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67" w:rsidRDefault="001958DB">
      <w:pPr>
        <w:pStyle w:val="Nzev"/>
        <w:spacing w:before="73"/>
        <w:ind w:left="3163" w:right="3168"/>
      </w:pPr>
      <w:bookmarkStart w:id="0" w:name="_GoBack"/>
      <w:bookmarkEnd w:id="0"/>
      <w:r>
        <w:rPr>
          <w:color w:val="808080"/>
        </w:rPr>
        <w:t>Smlouva č. 1200100011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66967" w:rsidRDefault="001958D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66967" w:rsidRDefault="00166967">
      <w:pPr>
        <w:pStyle w:val="Zkladntext"/>
        <w:ind w:left="0"/>
        <w:rPr>
          <w:sz w:val="60"/>
        </w:rPr>
      </w:pPr>
    </w:p>
    <w:p w:rsidR="00166967" w:rsidRDefault="001958DB">
      <w:pPr>
        <w:pStyle w:val="Zkladntext"/>
        <w:ind w:left="12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66967" w:rsidRDefault="00166967">
      <w:pPr>
        <w:pStyle w:val="Zkladntext"/>
        <w:spacing w:before="1"/>
        <w:ind w:left="0"/>
      </w:pPr>
    </w:p>
    <w:p w:rsidR="00166967" w:rsidRDefault="001958DB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66967" w:rsidRDefault="001958DB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66967" w:rsidRDefault="001958DB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66967" w:rsidRDefault="001958DB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166967" w:rsidRDefault="001958DB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166967" w:rsidRDefault="001958DB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66967" w:rsidRDefault="001958DB">
      <w:pPr>
        <w:pStyle w:val="Zkladntext"/>
        <w:tabs>
          <w:tab w:val="left" w:pos="3002"/>
        </w:tabs>
        <w:spacing w:before="4" w:line="237" w:lineRule="auto"/>
        <w:ind w:left="12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66967" w:rsidRDefault="00166967">
      <w:pPr>
        <w:pStyle w:val="Zkladntext"/>
        <w:spacing w:before="1"/>
        <w:ind w:left="0"/>
      </w:pPr>
    </w:p>
    <w:p w:rsidR="00166967" w:rsidRDefault="001958DB">
      <w:pPr>
        <w:pStyle w:val="Zkladntext"/>
        <w:spacing w:before="1"/>
        <w:ind w:left="122"/>
      </w:pPr>
      <w:r>
        <w:rPr>
          <w:w w:val="99"/>
        </w:rPr>
        <w:t>a</w:t>
      </w:r>
    </w:p>
    <w:p w:rsidR="00166967" w:rsidRDefault="00166967">
      <w:pPr>
        <w:pStyle w:val="Zkladntext"/>
        <w:ind w:left="0"/>
      </w:pPr>
    </w:p>
    <w:p w:rsidR="00166967" w:rsidRDefault="001958DB">
      <w:pPr>
        <w:pStyle w:val="Nadpis2"/>
        <w:ind w:right="0"/>
        <w:jc w:val="left"/>
      </w:pPr>
      <w:r>
        <w:t>Chaloupky</w:t>
      </w:r>
      <w:r>
        <w:rPr>
          <w:spacing w:val="-3"/>
        </w:rPr>
        <w:t xml:space="preserve"> </w:t>
      </w:r>
      <w:r>
        <w:t>o.p.s.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lesní</w:t>
      </w:r>
      <w:r>
        <w:rPr>
          <w:spacing w:val="-2"/>
        </w:rPr>
        <w:t xml:space="preserve"> </w:t>
      </w:r>
      <w:r>
        <w:t>mateřská</w:t>
      </w:r>
      <w:r>
        <w:rPr>
          <w:spacing w:val="-3"/>
        </w:rPr>
        <w:t xml:space="preserve"> </w:t>
      </w:r>
      <w:r>
        <w:t>škola</w:t>
      </w:r>
    </w:p>
    <w:p w:rsidR="00166967" w:rsidRDefault="001958DB">
      <w:pPr>
        <w:pStyle w:val="Zkladntext"/>
        <w:tabs>
          <w:tab w:val="left" w:pos="3002"/>
        </w:tabs>
        <w:spacing w:before="1"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Kněžice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109,</w:t>
      </w:r>
      <w:r>
        <w:rPr>
          <w:spacing w:val="-3"/>
        </w:rPr>
        <w:t xml:space="preserve"> </w:t>
      </w:r>
      <w:r>
        <w:t>675</w:t>
      </w:r>
      <w:r>
        <w:rPr>
          <w:spacing w:val="-2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Kněžice</w:t>
      </w:r>
    </w:p>
    <w:p w:rsidR="00166967" w:rsidRDefault="001958DB">
      <w:pPr>
        <w:pStyle w:val="Zkladntext"/>
        <w:tabs>
          <w:tab w:val="left" w:pos="3002"/>
        </w:tabs>
        <w:spacing w:line="265" w:lineRule="exact"/>
        <w:ind w:left="122"/>
      </w:pPr>
      <w:r>
        <w:t>IČO:</w:t>
      </w:r>
      <w:r>
        <w:tab/>
        <w:t>255</w:t>
      </w:r>
      <w:r>
        <w:rPr>
          <w:spacing w:val="-1"/>
        </w:rPr>
        <w:t xml:space="preserve"> </w:t>
      </w:r>
      <w:r>
        <w:t>57 475</w:t>
      </w:r>
    </w:p>
    <w:p w:rsidR="00166967" w:rsidRDefault="001958DB">
      <w:pPr>
        <w:pStyle w:val="Zkladntext"/>
        <w:tabs>
          <w:tab w:val="left" w:pos="3002"/>
        </w:tabs>
        <w:ind w:left="122"/>
      </w:pPr>
      <w:r>
        <w:t>zastoupená:</w:t>
      </w:r>
      <w:r>
        <w:tab/>
        <w:t>RNDr.</w:t>
      </w:r>
      <w:r>
        <w:rPr>
          <w:spacing w:val="-2"/>
        </w:rPr>
        <w:t xml:space="preserve"> </w:t>
      </w:r>
      <w:r>
        <w:t>Jozefem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ť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 ředitelem</w:t>
      </w:r>
    </w:p>
    <w:p w:rsidR="00166967" w:rsidRDefault="001958DB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166967" w:rsidRDefault="001958DB">
      <w:pPr>
        <w:pStyle w:val="Zkladntext"/>
        <w:tabs>
          <w:tab w:val="left" w:pos="3002"/>
        </w:tabs>
        <w:spacing w:before="1"/>
        <w:ind w:left="12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1466732339/0800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66967" w:rsidRDefault="00166967">
      <w:pPr>
        <w:pStyle w:val="Zkladntext"/>
        <w:spacing w:before="1"/>
        <w:ind w:left="0"/>
      </w:pPr>
    </w:p>
    <w:p w:rsidR="00166967" w:rsidRDefault="001958DB">
      <w:pPr>
        <w:pStyle w:val="Zkladntext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66967" w:rsidRDefault="00166967">
      <w:pPr>
        <w:pStyle w:val="Zkladntext"/>
        <w:spacing w:before="13"/>
        <w:ind w:left="0"/>
        <w:rPr>
          <w:sz w:val="35"/>
        </w:rPr>
      </w:pPr>
    </w:p>
    <w:p w:rsidR="00166967" w:rsidRDefault="001958DB">
      <w:pPr>
        <w:pStyle w:val="Nadpis1"/>
        <w:ind w:right="4724"/>
      </w:pPr>
      <w:r>
        <w:t>I.</w:t>
      </w:r>
    </w:p>
    <w:p w:rsidR="00166967" w:rsidRDefault="001958DB">
      <w:pPr>
        <w:pStyle w:val="Nadpis2"/>
        <w:ind w:left="3155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66967" w:rsidRDefault="00166967">
      <w:pPr>
        <w:pStyle w:val="Zkladntext"/>
        <w:spacing w:before="1"/>
        <w:ind w:left="0"/>
        <w:rPr>
          <w:b/>
          <w:sz w:val="18"/>
        </w:rPr>
      </w:pPr>
    </w:p>
    <w:p w:rsidR="00166967" w:rsidRDefault="001958DB">
      <w:pPr>
        <w:pStyle w:val="Odstavecseseznamem"/>
        <w:numPr>
          <w:ilvl w:val="0"/>
          <w:numId w:val="7"/>
        </w:numPr>
        <w:tabs>
          <w:tab w:val="left" w:pos="40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1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3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1200100011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6"/>
          <w:sz w:val="20"/>
        </w:rPr>
        <w:t xml:space="preserve"> </w:t>
      </w:r>
      <w:r>
        <w:rPr>
          <w:sz w:val="20"/>
        </w:rPr>
        <w:t>16.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166967" w:rsidRDefault="001958DB">
      <w:pPr>
        <w:pStyle w:val="Odstavecseseznamem"/>
        <w:numPr>
          <w:ilvl w:val="0"/>
          <w:numId w:val="7"/>
        </w:numPr>
        <w:tabs>
          <w:tab w:val="left" w:pos="40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66967" w:rsidRDefault="00166967">
      <w:pPr>
        <w:jc w:val="both"/>
        <w:rPr>
          <w:sz w:val="20"/>
        </w:rPr>
        <w:sectPr w:rsidR="00166967">
          <w:footerReference w:type="default" r:id="rId7"/>
          <w:type w:val="continuous"/>
          <w:pgSz w:w="12240" w:h="15840"/>
          <w:pgMar w:top="1060" w:right="1000" w:bottom="1660" w:left="1580" w:header="0" w:footer="1460" w:gutter="0"/>
          <w:pgNumType w:start="1"/>
          <w:cols w:space="708"/>
        </w:sectPr>
      </w:pPr>
    </w:p>
    <w:p w:rsidR="00166967" w:rsidRDefault="001958DB">
      <w:pPr>
        <w:pStyle w:val="Odstavecseseznamem"/>
        <w:numPr>
          <w:ilvl w:val="0"/>
          <w:numId w:val="7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66967" w:rsidRDefault="001958DB">
      <w:pPr>
        <w:pStyle w:val="Nadpis2"/>
        <w:spacing w:before="120"/>
        <w:ind w:left="1194" w:right="0"/>
        <w:jc w:val="left"/>
      </w:pPr>
      <w:r>
        <w:t>„Podpora</w:t>
      </w:r>
      <w:r>
        <w:rPr>
          <w:spacing w:val="-4"/>
        </w:rPr>
        <w:t xml:space="preserve"> </w:t>
      </w:r>
      <w:r>
        <w:t>výukových</w:t>
      </w:r>
      <w:r>
        <w:rPr>
          <w:spacing w:val="-3"/>
        </w:rPr>
        <w:t xml:space="preserve"> </w:t>
      </w:r>
      <w:r>
        <w:t>programů</w:t>
      </w:r>
      <w:r>
        <w:rPr>
          <w:spacing w:val="-4"/>
        </w:rPr>
        <w:t xml:space="preserve"> </w:t>
      </w:r>
      <w:r>
        <w:t>ekocentra</w:t>
      </w:r>
      <w:r>
        <w:rPr>
          <w:spacing w:val="-3"/>
        </w:rPr>
        <w:t xml:space="preserve"> </w:t>
      </w:r>
      <w:r>
        <w:t>Chaloupky</w:t>
      </w:r>
      <w:r>
        <w:rPr>
          <w:spacing w:val="-3"/>
        </w:rPr>
        <w:t xml:space="preserve"> </w:t>
      </w:r>
      <w:r>
        <w:t>Velké</w:t>
      </w:r>
      <w:r>
        <w:rPr>
          <w:spacing w:val="-2"/>
        </w:rPr>
        <w:t xml:space="preserve"> </w:t>
      </w:r>
      <w:r>
        <w:t>Meziříčí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Baliny“</w:t>
      </w:r>
    </w:p>
    <w:p w:rsidR="00166967" w:rsidRDefault="001958D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166967" w:rsidRDefault="00166967">
      <w:pPr>
        <w:pStyle w:val="Zkladntext"/>
        <w:spacing w:before="1"/>
        <w:ind w:left="0"/>
        <w:rPr>
          <w:sz w:val="36"/>
        </w:rPr>
      </w:pPr>
    </w:p>
    <w:p w:rsidR="00166967" w:rsidRDefault="001958DB">
      <w:pPr>
        <w:pStyle w:val="Nadpis1"/>
        <w:ind w:right="4724"/>
      </w:pPr>
      <w:r>
        <w:t>II.</w:t>
      </w:r>
    </w:p>
    <w:p w:rsidR="00166967" w:rsidRDefault="001958DB">
      <w:pPr>
        <w:pStyle w:val="Nadpis2"/>
        <w:spacing w:before="1"/>
        <w:ind w:left="3156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66967" w:rsidRDefault="00166967">
      <w:pPr>
        <w:pStyle w:val="Zkladntext"/>
        <w:spacing w:before="3"/>
        <w:ind w:left="0"/>
        <w:rPr>
          <w:b/>
          <w:sz w:val="18"/>
        </w:rPr>
      </w:pPr>
    </w:p>
    <w:p w:rsidR="00166967" w:rsidRDefault="001958DB">
      <w:pPr>
        <w:pStyle w:val="Odstavecseseznamem"/>
        <w:numPr>
          <w:ilvl w:val="0"/>
          <w:numId w:val="6"/>
        </w:numPr>
        <w:tabs>
          <w:tab w:val="left" w:pos="40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166967" w:rsidRDefault="001958DB">
      <w:pPr>
        <w:pStyle w:val="Odstavecseseznamem"/>
        <w:numPr>
          <w:ilvl w:val="0"/>
          <w:numId w:val="6"/>
        </w:numPr>
        <w:tabs>
          <w:tab w:val="left" w:pos="406"/>
        </w:tabs>
        <w:ind w:right="135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166967" w:rsidRDefault="001958DB">
      <w:pPr>
        <w:pStyle w:val="Odstavecseseznamem"/>
        <w:numPr>
          <w:ilvl w:val="0"/>
          <w:numId w:val="6"/>
        </w:numPr>
        <w:tabs>
          <w:tab w:val="left" w:pos="406"/>
        </w:tabs>
        <w:ind w:right="134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4"/>
          <w:sz w:val="20"/>
        </w:rPr>
        <w:t xml:space="preserve"> </w:t>
      </w:r>
      <w:r>
        <w:rPr>
          <w:sz w:val="20"/>
        </w:rPr>
        <w:t>programů</w:t>
      </w:r>
      <w:r>
        <w:rPr>
          <w:spacing w:val="-51"/>
          <w:sz w:val="20"/>
        </w:rPr>
        <w:t xml:space="preserve"> </w:t>
      </w:r>
      <w:r>
        <w:rPr>
          <w:sz w:val="20"/>
        </w:rPr>
        <w:t>(EVP)</w:t>
      </w:r>
      <w:r>
        <w:rPr>
          <w:spacing w:val="-1"/>
          <w:sz w:val="20"/>
        </w:rPr>
        <w:t xml:space="preserve"> </w:t>
      </w:r>
      <w:r>
        <w:rPr>
          <w:sz w:val="20"/>
        </w:rPr>
        <w:t>EVP</w:t>
      </w:r>
      <w:r>
        <w:rPr>
          <w:spacing w:val="-2"/>
          <w:sz w:val="20"/>
        </w:rPr>
        <w:t xml:space="preserve"> </w:t>
      </w:r>
      <w:r>
        <w:rPr>
          <w:sz w:val="20"/>
        </w:rPr>
        <w:t>70 Kč.</w:t>
      </w:r>
    </w:p>
    <w:p w:rsidR="00166967" w:rsidRDefault="001958DB">
      <w:pPr>
        <w:pStyle w:val="Odstavecseseznamem"/>
        <w:numPr>
          <w:ilvl w:val="0"/>
          <w:numId w:val="6"/>
        </w:numPr>
        <w:tabs>
          <w:tab w:val="left" w:pos="406"/>
        </w:tabs>
        <w:spacing w:before="124" w:line="237" w:lineRule="auto"/>
        <w:ind w:right="137"/>
        <w:jc w:val="both"/>
        <w:rPr>
          <w:sz w:val="20"/>
        </w:rPr>
      </w:pPr>
      <w:r>
        <w:rPr>
          <w:sz w:val="20"/>
        </w:rPr>
        <w:t>Skutečn</w:t>
      </w:r>
      <w:r>
        <w:rPr>
          <w:sz w:val="20"/>
        </w:rPr>
        <w:t>á výše podpory je 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166967" w:rsidRDefault="001958DB">
      <w:pPr>
        <w:pStyle w:val="Odstavecseseznamem"/>
        <w:numPr>
          <w:ilvl w:val="0"/>
          <w:numId w:val="6"/>
        </w:numPr>
        <w:tabs>
          <w:tab w:val="left" w:pos="406"/>
        </w:tabs>
        <w:ind w:right="12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4"/>
          <w:sz w:val="20"/>
        </w:rPr>
        <w:t xml:space="preserve"> </w:t>
      </w:r>
      <w:r>
        <w:rPr>
          <w:sz w:val="20"/>
        </w:rPr>
        <w:t>výdajů</w:t>
      </w:r>
      <w:r>
        <w:rPr>
          <w:spacing w:val="67"/>
          <w:sz w:val="20"/>
        </w:rPr>
        <w:t xml:space="preserve"> </w:t>
      </w:r>
      <w:r>
        <w:rPr>
          <w:sz w:val="20"/>
        </w:rPr>
        <w:t>na</w:t>
      </w:r>
      <w:r>
        <w:rPr>
          <w:spacing w:val="67"/>
          <w:sz w:val="20"/>
        </w:rPr>
        <w:t xml:space="preserve"> </w:t>
      </w:r>
      <w:r>
        <w:rPr>
          <w:sz w:val="20"/>
        </w:rPr>
        <w:t>dodávky,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68"/>
          <w:sz w:val="20"/>
        </w:rPr>
        <w:t xml:space="preserve"> </w:t>
      </w:r>
      <w:r>
        <w:rPr>
          <w:sz w:val="20"/>
        </w:rPr>
        <w:t>a</w:t>
      </w:r>
      <w:r>
        <w:rPr>
          <w:spacing w:val="6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65"/>
          <w:sz w:val="20"/>
        </w:rPr>
        <w:t xml:space="preserve"> </w:t>
      </w:r>
      <w:r>
        <w:rPr>
          <w:sz w:val="20"/>
        </w:rPr>
        <w:t>jiné</w:t>
      </w:r>
      <w:r>
        <w:rPr>
          <w:spacing w:val="67"/>
          <w:sz w:val="20"/>
        </w:rPr>
        <w:t xml:space="preserve"> </w:t>
      </w:r>
      <w:r>
        <w:rPr>
          <w:sz w:val="20"/>
        </w:rPr>
        <w:t>práce,</w:t>
      </w:r>
      <w:r>
        <w:rPr>
          <w:spacing w:val="70"/>
          <w:sz w:val="20"/>
        </w:rPr>
        <w:t xml:space="preserve"> </w:t>
      </w:r>
      <w:r>
        <w:rPr>
          <w:sz w:val="20"/>
        </w:rPr>
        <w:t>kterými</w:t>
      </w:r>
      <w:r>
        <w:rPr>
          <w:spacing w:val="72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akce</w:t>
      </w:r>
      <w:r>
        <w:rPr>
          <w:spacing w:val="66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byly</w:t>
      </w:r>
      <w:r>
        <w:rPr>
          <w:spacing w:val="54"/>
          <w:sz w:val="20"/>
        </w:rPr>
        <w:t xml:space="preserve"> </w:t>
      </w:r>
      <w:r>
        <w:rPr>
          <w:sz w:val="20"/>
        </w:rPr>
        <w:t>uhrazeny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54"/>
          <w:sz w:val="20"/>
        </w:rPr>
        <w:t xml:space="preserve"> </w:t>
      </w:r>
      <w:r>
        <w:rPr>
          <w:sz w:val="20"/>
        </w:rPr>
        <w:t>EV</w:t>
      </w:r>
      <w:r>
        <w:rPr>
          <w:sz w:val="20"/>
        </w:rPr>
        <w:t>P</w:t>
      </w:r>
      <w:r>
        <w:rPr>
          <w:spacing w:val="55"/>
          <w:sz w:val="20"/>
        </w:rPr>
        <w:t xml:space="preserve"> </w:t>
      </w:r>
      <w:r>
        <w:rPr>
          <w:sz w:val="20"/>
        </w:rPr>
        <w:t>(t.</w:t>
      </w:r>
      <w:r>
        <w:rPr>
          <w:spacing w:val="55"/>
          <w:sz w:val="20"/>
        </w:rPr>
        <w:t xml:space="preserve"> </w:t>
      </w:r>
      <w:r>
        <w:rPr>
          <w:sz w:val="20"/>
        </w:rPr>
        <w:t>j.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5"/>
          <w:sz w:val="20"/>
        </w:rPr>
        <w:t xml:space="preserve"> </w:t>
      </w:r>
      <w:r>
        <w:rPr>
          <w:sz w:val="20"/>
        </w:rPr>
        <w:t>od</w:t>
      </w:r>
      <w:r>
        <w:rPr>
          <w:spacing w:val="54"/>
          <w:sz w:val="20"/>
        </w:rPr>
        <w:t xml:space="preserve"> </w:t>
      </w:r>
      <w:r>
        <w:rPr>
          <w:sz w:val="20"/>
        </w:rPr>
        <w:t>1.</w:t>
      </w:r>
      <w:r>
        <w:rPr>
          <w:spacing w:val="55"/>
          <w:sz w:val="20"/>
        </w:rPr>
        <w:t xml:space="preserve"> </w:t>
      </w:r>
      <w:r>
        <w:rPr>
          <w:sz w:val="20"/>
        </w:rPr>
        <w:t>9.</w:t>
      </w:r>
      <w:r>
        <w:rPr>
          <w:spacing w:val="55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do 30. 6.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:rsidR="00166967" w:rsidRDefault="001958DB">
      <w:pPr>
        <w:pStyle w:val="Odstavecseseznamem"/>
        <w:numPr>
          <w:ilvl w:val="0"/>
          <w:numId w:val="6"/>
        </w:numPr>
        <w:tabs>
          <w:tab w:val="left" w:pos="406"/>
        </w:tabs>
        <w:spacing w:before="124" w:line="237" w:lineRule="auto"/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4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166967" w:rsidRDefault="001958DB">
      <w:pPr>
        <w:pStyle w:val="Odstavecseseznamem"/>
        <w:numPr>
          <w:ilvl w:val="0"/>
          <w:numId w:val="6"/>
        </w:numPr>
        <w:tabs>
          <w:tab w:val="left" w:pos="40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166967" w:rsidRDefault="00166967">
      <w:pPr>
        <w:pStyle w:val="Zkladntext"/>
        <w:spacing w:before="2"/>
        <w:ind w:left="0"/>
        <w:rPr>
          <w:sz w:val="36"/>
        </w:rPr>
      </w:pPr>
    </w:p>
    <w:p w:rsidR="00166967" w:rsidRDefault="001958DB">
      <w:pPr>
        <w:pStyle w:val="Nadpis1"/>
        <w:ind w:left="3158"/>
      </w:pPr>
      <w:r>
        <w:t>III.</w:t>
      </w:r>
    </w:p>
    <w:p w:rsidR="00166967" w:rsidRDefault="001958DB">
      <w:pPr>
        <w:pStyle w:val="Nadpis2"/>
        <w:ind w:left="3155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66967" w:rsidRDefault="00166967">
      <w:pPr>
        <w:pStyle w:val="Zkladntext"/>
        <w:spacing w:before="1"/>
        <w:ind w:left="0"/>
        <w:rPr>
          <w:b/>
          <w:sz w:val="18"/>
        </w:rPr>
      </w:pPr>
    </w:p>
    <w:p w:rsidR="00166967" w:rsidRDefault="001958DB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9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166967" w:rsidRDefault="001958DB">
      <w:pPr>
        <w:pStyle w:val="Odstavecseseznamem"/>
        <w:numPr>
          <w:ilvl w:val="0"/>
          <w:numId w:val="5"/>
        </w:numPr>
        <w:tabs>
          <w:tab w:val="left" w:pos="406"/>
        </w:tabs>
        <w:spacing w:before="119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66967" w:rsidRDefault="00166967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904"/>
      </w:tblGrid>
      <w:tr w:rsidR="00166967">
        <w:trPr>
          <w:trHeight w:val="505"/>
        </w:trPr>
        <w:tc>
          <w:tcPr>
            <w:tcW w:w="4532" w:type="dxa"/>
          </w:tcPr>
          <w:p w:rsidR="00166967" w:rsidRDefault="001958DB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04" w:type="dxa"/>
          </w:tcPr>
          <w:p w:rsidR="00166967" w:rsidRDefault="001958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66967">
        <w:trPr>
          <w:trHeight w:val="508"/>
        </w:trPr>
        <w:tc>
          <w:tcPr>
            <w:tcW w:w="4532" w:type="dxa"/>
          </w:tcPr>
          <w:p w:rsidR="00166967" w:rsidRDefault="001958DB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04" w:type="dxa"/>
          </w:tcPr>
          <w:p w:rsidR="00166967" w:rsidRDefault="001958DB">
            <w:pPr>
              <w:pStyle w:val="TableParagraph"/>
              <w:ind w:left="1970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166967" w:rsidRDefault="001958DB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>fondu    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s žádostí o platbu,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166967" w:rsidRDefault="001958DB">
      <w:pPr>
        <w:pStyle w:val="Odstavecseseznamem"/>
        <w:numPr>
          <w:ilvl w:val="0"/>
          <w:numId w:val="5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</w:t>
      </w:r>
      <w:r>
        <w:rPr>
          <w:sz w:val="20"/>
        </w:rPr>
        <w:t>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66967" w:rsidRDefault="00166967">
      <w:pPr>
        <w:jc w:val="both"/>
        <w:rPr>
          <w:sz w:val="20"/>
        </w:rPr>
        <w:sectPr w:rsidR="00166967">
          <w:pgSz w:w="12240" w:h="15840"/>
          <w:pgMar w:top="1060" w:right="1000" w:bottom="1660" w:left="1580" w:header="0" w:footer="1460" w:gutter="0"/>
          <w:cols w:space="708"/>
        </w:sectPr>
      </w:pPr>
    </w:p>
    <w:p w:rsidR="00166967" w:rsidRDefault="00166967">
      <w:pPr>
        <w:pStyle w:val="Zkladntext"/>
        <w:ind w:left="0"/>
        <w:rPr>
          <w:sz w:val="26"/>
        </w:rPr>
      </w:pPr>
    </w:p>
    <w:p w:rsidR="00166967" w:rsidRDefault="00166967">
      <w:pPr>
        <w:pStyle w:val="Zkladntext"/>
        <w:spacing w:before="8"/>
        <w:ind w:left="0"/>
        <w:rPr>
          <w:sz w:val="37"/>
        </w:rPr>
      </w:pPr>
    </w:p>
    <w:p w:rsidR="00166967" w:rsidRDefault="001958DB">
      <w:pPr>
        <w:pStyle w:val="Odstavecseseznamem"/>
        <w:numPr>
          <w:ilvl w:val="0"/>
          <w:numId w:val="4"/>
        </w:numPr>
        <w:tabs>
          <w:tab w:val="left" w:pos="40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166967" w:rsidRDefault="001958DB">
      <w:pPr>
        <w:spacing w:before="73"/>
        <w:ind w:left="109" w:right="230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66967" w:rsidRDefault="001958DB">
      <w:pPr>
        <w:pStyle w:val="Nadpis2"/>
        <w:ind w:left="109" w:right="2305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 podpory</w:t>
      </w:r>
    </w:p>
    <w:p w:rsidR="00166967" w:rsidRDefault="00166967">
      <w:pPr>
        <w:sectPr w:rsidR="00166967">
          <w:pgSz w:w="12240" w:h="15840"/>
          <w:pgMar w:top="1060" w:right="1000" w:bottom="1660" w:left="1580" w:header="0" w:footer="1460" w:gutter="0"/>
          <w:cols w:num="2" w:space="708" w:equalWidth="0">
            <w:col w:w="2046" w:space="143"/>
            <w:col w:w="7471"/>
          </w:cols>
        </w:sectPr>
      </w:pP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76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66967" w:rsidRDefault="001958DB">
      <w:pPr>
        <w:pStyle w:val="Odstavecseseznamem"/>
        <w:numPr>
          <w:ilvl w:val="2"/>
          <w:numId w:val="4"/>
        </w:numPr>
        <w:tabs>
          <w:tab w:val="left" w:pos="1562"/>
        </w:tabs>
        <w:ind w:right="134"/>
        <w:rPr>
          <w:sz w:val="20"/>
        </w:rPr>
      </w:pPr>
      <w:r>
        <w:rPr>
          <w:sz w:val="20"/>
        </w:rPr>
        <w:t>akce byla provedena podle Fondem odsouhlaseného podporovaného opatření „Podpora</w:t>
      </w:r>
      <w:r>
        <w:rPr>
          <w:spacing w:val="1"/>
          <w:sz w:val="20"/>
        </w:rPr>
        <w:t xml:space="preserve"> </w:t>
      </w:r>
      <w:r>
        <w:rPr>
          <w:sz w:val="20"/>
        </w:rPr>
        <w:t>výukových</w:t>
      </w:r>
      <w:r>
        <w:rPr>
          <w:spacing w:val="-11"/>
          <w:sz w:val="20"/>
        </w:rPr>
        <w:t xml:space="preserve"> </w:t>
      </w:r>
      <w:r>
        <w:rPr>
          <w:sz w:val="20"/>
        </w:rPr>
        <w:t>programů</w:t>
      </w:r>
      <w:r>
        <w:rPr>
          <w:spacing w:val="-8"/>
          <w:sz w:val="20"/>
        </w:rPr>
        <w:t xml:space="preserve"> </w:t>
      </w:r>
      <w:r>
        <w:rPr>
          <w:sz w:val="20"/>
        </w:rPr>
        <w:t>ekocentra</w:t>
      </w:r>
      <w:r>
        <w:rPr>
          <w:spacing w:val="-11"/>
          <w:sz w:val="20"/>
        </w:rPr>
        <w:t xml:space="preserve"> </w:t>
      </w:r>
      <w:r>
        <w:rPr>
          <w:sz w:val="20"/>
        </w:rPr>
        <w:t>Chaloupky</w:t>
      </w:r>
      <w:r>
        <w:rPr>
          <w:spacing w:val="-11"/>
          <w:sz w:val="20"/>
        </w:rPr>
        <w:t xml:space="preserve"> </w:t>
      </w:r>
      <w:r>
        <w:rPr>
          <w:sz w:val="20"/>
        </w:rPr>
        <w:t>Velké</w:t>
      </w:r>
      <w:r>
        <w:rPr>
          <w:spacing w:val="-12"/>
          <w:sz w:val="20"/>
        </w:rPr>
        <w:t xml:space="preserve"> </w:t>
      </w:r>
      <w:r>
        <w:rPr>
          <w:sz w:val="20"/>
        </w:rPr>
        <w:t>Meziříčí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Baliny“,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ze dne 1. 7. 2020 a rozpočtu tohoto projektu,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166967" w:rsidRDefault="001958DB">
      <w:pPr>
        <w:pStyle w:val="Odstavecseseznamem"/>
        <w:numPr>
          <w:ilvl w:val="2"/>
          <w:numId w:val="4"/>
        </w:numPr>
        <w:tabs>
          <w:tab w:val="left" w:pos="1562"/>
        </w:tabs>
        <w:spacing w:before="119"/>
        <w:ind w:right="141"/>
        <w:rPr>
          <w:sz w:val="20"/>
        </w:rPr>
      </w:pPr>
      <w:r>
        <w:rPr>
          <w:sz w:val="20"/>
        </w:rPr>
        <w:t>v období od 9/2020 do 6/2022 zrealizoval 92 denních ekologických výukových programů</w:t>
      </w:r>
      <w:r>
        <w:rPr>
          <w:spacing w:val="1"/>
          <w:sz w:val="20"/>
        </w:rPr>
        <w:t xml:space="preserve"> </w:t>
      </w:r>
      <w:r>
        <w:rPr>
          <w:sz w:val="20"/>
        </w:rPr>
        <w:t>(EVP)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rozsahu 5 000 osobohodin,</w:t>
      </w:r>
    </w:p>
    <w:p w:rsidR="00166967" w:rsidRDefault="001958DB">
      <w:pPr>
        <w:pStyle w:val="Odstavecseseznamem"/>
        <w:numPr>
          <w:ilvl w:val="2"/>
          <w:numId w:val="4"/>
        </w:numPr>
        <w:tabs>
          <w:tab w:val="left" w:pos="1562"/>
        </w:tabs>
        <w:ind w:hanging="361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166967" w:rsidRDefault="001958DB">
      <w:pPr>
        <w:pStyle w:val="Zkladntext"/>
        <w:spacing w:before="120"/>
        <w:ind w:left="688" w:right="135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2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5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4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5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218/2000</w:t>
      </w:r>
      <w:r>
        <w:rPr>
          <w:spacing w:val="-3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rozpočtových</w:t>
      </w:r>
      <w:r>
        <w:rPr>
          <w:spacing w:val="-3"/>
        </w:rPr>
        <w:t xml:space="preserve"> </w:t>
      </w:r>
      <w:r>
        <w:t>pravidlech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 změně</w:t>
      </w:r>
      <w:r>
        <w:rPr>
          <w:spacing w:val="-4"/>
        </w:rPr>
        <w:t xml:space="preserve"> </w:t>
      </w:r>
      <w:r>
        <w:t>některých</w:t>
      </w:r>
      <w:r>
        <w:rPr>
          <w:spacing w:val="-52"/>
        </w:rPr>
        <w:t xml:space="preserve"> </w:t>
      </w:r>
      <w:r>
        <w:t>souvisejících zákonů (rozpočtová pravidla), v platném znění, a že mohou být uplatněny sankce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766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66967" w:rsidRDefault="001958DB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66967" w:rsidRDefault="001958DB">
      <w:pPr>
        <w:pStyle w:val="Odstavecseseznamem"/>
        <w:numPr>
          <w:ilvl w:val="0"/>
          <w:numId w:val="3"/>
        </w:numPr>
        <w:tabs>
          <w:tab w:val="left" w:pos="80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166967" w:rsidRDefault="001958DB">
      <w:pPr>
        <w:pStyle w:val="Odstavecseseznamem"/>
        <w:numPr>
          <w:ilvl w:val="0"/>
          <w:numId w:val="3"/>
        </w:numPr>
        <w:tabs>
          <w:tab w:val="left" w:pos="804"/>
        </w:tabs>
        <w:spacing w:before="122"/>
        <w:ind w:right="13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oprávněným kontrolním orgánům,</w:t>
      </w:r>
      <w:r>
        <w:rPr>
          <w:sz w:val="20"/>
        </w:rPr>
        <w:t xml:space="preserve">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166967" w:rsidRDefault="001958DB">
      <w:pPr>
        <w:pStyle w:val="Odstavecseseznamem"/>
        <w:numPr>
          <w:ilvl w:val="0"/>
          <w:numId w:val="3"/>
        </w:numPr>
        <w:tabs>
          <w:tab w:val="left" w:pos="80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166967" w:rsidRDefault="001958DB">
      <w:pPr>
        <w:pStyle w:val="Odstavecseseznamem"/>
        <w:numPr>
          <w:ilvl w:val="0"/>
          <w:numId w:val="4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689"/>
        </w:tabs>
        <w:spacing w:before="120"/>
        <w:ind w:left="68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   výhradně   k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56"/>
          <w:sz w:val="20"/>
        </w:rPr>
        <w:t xml:space="preserve"> </w:t>
      </w:r>
      <w:r>
        <w:rPr>
          <w:sz w:val="20"/>
        </w:rPr>
        <w:t>Fondu;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 xml:space="preserve"> </w:t>
      </w:r>
      <w:r>
        <w:rPr>
          <w:sz w:val="20"/>
        </w:rPr>
        <w:t>považuje   příjemcem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689"/>
        </w:tabs>
        <w:spacing w:before="119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</w:t>
      </w:r>
      <w:r>
        <w:rPr>
          <w:sz w:val="20"/>
        </w:rPr>
        <w:t>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689"/>
        </w:tabs>
        <w:ind w:left="68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689"/>
        </w:tabs>
        <w:spacing w:before="122"/>
        <w:ind w:left="68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vznikne</w:t>
      </w:r>
      <w:r>
        <w:rPr>
          <w:spacing w:val="-4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odpočet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ohledu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orgánů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správy</w:t>
      </w:r>
      <w:r>
        <w:rPr>
          <w:spacing w:val="-52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689"/>
        </w:tabs>
        <w:spacing w:before="119"/>
        <w:ind w:left="688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21"/>
          <w:sz w:val="20"/>
        </w:rPr>
        <w:t xml:space="preserve"> </w:t>
      </w:r>
      <w:r>
        <w:rPr>
          <w:sz w:val="20"/>
        </w:rPr>
        <w:t>osobám</w:t>
      </w:r>
      <w:r>
        <w:rPr>
          <w:spacing w:val="23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22"/>
          <w:sz w:val="20"/>
        </w:rPr>
        <w:t xml:space="preserve"> </w:t>
      </w:r>
      <w:r>
        <w:rPr>
          <w:sz w:val="20"/>
        </w:rPr>
        <w:t>Fondem</w:t>
      </w:r>
      <w:r>
        <w:rPr>
          <w:spacing w:val="22"/>
          <w:sz w:val="20"/>
        </w:rPr>
        <w:t xml:space="preserve"> </w:t>
      </w:r>
      <w:r>
        <w:rPr>
          <w:sz w:val="20"/>
        </w:rPr>
        <w:t>provádět</w:t>
      </w:r>
      <w:r>
        <w:rPr>
          <w:spacing w:val="22"/>
          <w:sz w:val="20"/>
        </w:rPr>
        <w:t xml:space="preserve"> </w:t>
      </w:r>
      <w:r>
        <w:rPr>
          <w:sz w:val="20"/>
        </w:rPr>
        <w:t>věcnou,</w:t>
      </w:r>
      <w:r>
        <w:rPr>
          <w:spacing w:val="23"/>
          <w:sz w:val="20"/>
        </w:rPr>
        <w:t xml:space="preserve"> </w:t>
      </w:r>
      <w:r>
        <w:rPr>
          <w:sz w:val="20"/>
        </w:rPr>
        <w:t>finanční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účetní</w:t>
      </w:r>
      <w:r>
        <w:rPr>
          <w:spacing w:val="23"/>
          <w:sz w:val="20"/>
        </w:rPr>
        <w:t xml:space="preserve"> </w:t>
      </w:r>
      <w:r>
        <w:rPr>
          <w:sz w:val="20"/>
        </w:rPr>
        <w:t>kontrolu</w:t>
      </w:r>
      <w:r>
        <w:rPr>
          <w:spacing w:val="25"/>
          <w:sz w:val="20"/>
        </w:rPr>
        <w:t xml:space="preserve"> </w:t>
      </w:r>
      <w:r>
        <w:rPr>
          <w:sz w:val="20"/>
        </w:rPr>
        <w:t>akce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po</w:t>
      </w:r>
      <w:r>
        <w:rPr>
          <w:spacing w:val="24"/>
          <w:sz w:val="20"/>
        </w:rPr>
        <w:t xml:space="preserve"> </w:t>
      </w:r>
      <w:r>
        <w:rPr>
          <w:sz w:val="20"/>
        </w:rPr>
        <w:t>jejím</w:t>
      </w:r>
    </w:p>
    <w:p w:rsidR="00166967" w:rsidRDefault="00166967">
      <w:pPr>
        <w:jc w:val="both"/>
        <w:rPr>
          <w:sz w:val="20"/>
        </w:rPr>
        <w:sectPr w:rsidR="00166967">
          <w:type w:val="continuous"/>
          <w:pgSz w:w="12240" w:h="15840"/>
          <w:pgMar w:top="1060" w:right="1000" w:bottom="1660" w:left="1580" w:header="0" w:footer="1460" w:gutter="0"/>
          <w:cols w:space="708"/>
        </w:sectPr>
      </w:pPr>
    </w:p>
    <w:p w:rsidR="00166967" w:rsidRDefault="001958DB">
      <w:pPr>
        <w:pStyle w:val="Zkladntext"/>
        <w:spacing w:before="73"/>
        <w:ind w:left="688" w:right="139"/>
        <w:jc w:val="both"/>
      </w:pPr>
      <w:r>
        <w:lastRenderedPageBreak/>
        <w:t>dokončení, a to v takovém rozsahu (i pokud jde o poskytnutí příslušných dokladů), aby mohly být</w:t>
      </w:r>
      <w:r>
        <w:rPr>
          <w:spacing w:val="1"/>
        </w:rPr>
        <w:t xml:space="preserve"> </w:t>
      </w:r>
      <w:r>
        <w:t>objasněny</w:t>
      </w:r>
      <w:r>
        <w:rPr>
          <w:spacing w:val="-2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okolnosti,</w:t>
      </w:r>
      <w:r>
        <w:rPr>
          <w:spacing w:val="-1"/>
        </w:rPr>
        <w:t xml:space="preserve"> </w:t>
      </w:r>
      <w:r>
        <w:t>týkající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této Smlouvy,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689"/>
        </w:tabs>
        <w:spacing w:before="118"/>
        <w:ind w:left="68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1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</w:p>
    <w:p w:rsidR="00166967" w:rsidRDefault="001958DB">
      <w:pPr>
        <w:pStyle w:val="Odstavecseseznamem"/>
        <w:numPr>
          <w:ilvl w:val="1"/>
          <w:numId w:val="4"/>
        </w:numPr>
        <w:tabs>
          <w:tab w:val="left" w:pos="689"/>
        </w:tabs>
        <w:spacing w:before="120"/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 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166967" w:rsidRDefault="00166967">
      <w:pPr>
        <w:pStyle w:val="Zkladntext"/>
        <w:spacing w:before="2"/>
        <w:ind w:left="0"/>
        <w:rPr>
          <w:sz w:val="36"/>
        </w:rPr>
      </w:pPr>
    </w:p>
    <w:p w:rsidR="00166967" w:rsidRDefault="001958DB">
      <w:pPr>
        <w:pStyle w:val="Nadpis1"/>
        <w:ind w:left="3157"/>
      </w:pPr>
      <w:r>
        <w:t>V.</w:t>
      </w:r>
    </w:p>
    <w:p w:rsidR="00166967" w:rsidRDefault="001958DB">
      <w:pPr>
        <w:pStyle w:val="Nadpis2"/>
        <w:spacing w:before="1"/>
        <w:ind w:left="1037" w:right="1047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 sankce</w:t>
      </w:r>
    </w:p>
    <w:p w:rsidR="00166967" w:rsidRDefault="00166967">
      <w:pPr>
        <w:pStyle w:val="Zkladntext"/>
        <w:spacing w:before="1"/>
        <w:ind w:left="0"/>
        <w:rPr>
          <w:b/>
          <w:sz w:val="18"/>
        </w:rPr>
      </w:pPr>
    </w:p>
    <w:p w:rsidR="00166967" w:rsidRDefault="001958DB">
      <w:pPr>
        <w:pStyle w:val="Odstavecseseznamem"/>
        <w:numPr>
          <w:ilvl w:val="0"/>
          <w:numId w:val="2"/>
        </w:numPr>
        <w:tabs>
          <w:tab w:val="left" w:pos="40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5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166967" w:rsidRDefault="001958DB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bodů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6,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první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66967" w:rsidRDefault="001958DB">
      <w:pPr>
        <w:pStyle w:val="Odstavecseseznamem"/>
        <w:numPr>
          <w:ilvl w:val="0"/>
          <w:numId w:val="2"/>
        </w:numPr>
        <w:tabs>
          <w:tab w:val="left" w:pos="482"/>
        </w:tabs>
        <w:ind w:left="481" w:right="129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</w:t>
      </w:r>
      <w:r>
        <w:rPr>
          <w:sz w:val="20"/>
        </w:rPr>
        <w:t>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méně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1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</w:t>
      </w:r>
      <w:r>
        <w:rPr>
          <w:spacing w:val="13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50-99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toto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0,1–49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166967" w:rsidRDefault="001958DB">
      <w:pPr>
        <w:pStyle w:val="Odstavecseseznamem"/>
        <w:numPr>
          <w:ilvl w:val="0"/>
          <w:numId w:val="2"/>
        </w:numPr>
        <w:tabs>
          <w:tab w:val="left" w:pos="482"/>
        </w:tabs>
        <w:spacing w:before="120"/>
        <w:ind w:left="481" w:right="138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49"/>
          <w:sz w:val="20"/>
        </w:rPr>
        <w:t xml:space="preserve"> </w:t>
      </w:r>
      <w:r>
        <w:rPr>
          <w:sz w:val="20"/>
        </w:rPr>
        <w:t>lhůtu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dnů</w:t>
      </w:r>
      <w:r>
        <w:rPr>
          <w:spacing w:val="52"/>
          <w:sz w:val="20"/>
        </w:rPr>
        <w:t xml:space="preserve"> </w:t>
      </w:r>
      <w:r>
        <w:rPr>
          <w:sz w:val="20"/>
        </w:rPr>
        <w:t>nebude</w:t>
      </w:r>
      <w:r>
        <w:rPr>
          <w:spacing w:val="50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tak</w:t>
      </w:r>
      <w:r>
        <w:rPr>
          <w:spacing w:val="49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66967" w:rsidRDefault="001958DB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sankcí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66967" w:rsidRDefault="00166967">
      <w:pPr>
        <w:pStyle w:val="Zkladntext"/>
        <w:spacing w:before="2"/>
        <w:ind w:left="0"/>
        <w:rPr>
          <w:sz w:val="36"/>
        </w:rPr>
      </w:pPr>
    </w:p>
    <w:p w:rsidR="00166967" w:rsidRDefault="001958DB">
      <w:pPr>
        <w:pStyle w:val="Nadpis1"/>
        <w:ind w:left="3160"/>
      </w:pPr>
      <w:r>
        <w:t>VI.</w:t>
      </w:r>
    </w:p>
    <w:p w:rsidR="00166967" w:rsidRDefault="001958DB">
      <w:pPr>
        <w:pStyle w:val="Nadpis2"/>
        <w:spacing w:before="1"/>
        <w:ind w:left="315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66967" w:rsidRDefault="00166967">
      <w:pPr>
        <w:pStyle w:val="Zkladntext"/>
        <w:ind w:left="0"/>
        <w:rPr>
          <w:b/>
          <w:sz w:val="18"/>
        </w:rPr>
      </w:pPr>
    </w:p>
    <w:p w:rsidR="00166967" w:rsidRDefault="001958DB">
      <w:pPr>
        <w:pStyle w:val="Odstavecseseznamem"/>
        <w:numPr>
          <w:ilvl w:val="0"/>
          <w:numId w:val="1"/>
        </w:numPr>
        <w:tabs>
          <w:tab w:val="left" w:pos="40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66967" w:rsidRDefault="00166967">
      <w:pPr>
        <w:jc w:val="both"/>
        <w:rPr>
          <w:sz w:val="20"/>
        </w:rPr>
        <w:sectPr w:rsidR="00166967">
          <w:pgSz w:w="12240" w:h="15840"/>
          <w:pgMar w:top="1060" w:right="1000" w:bottom="1660" w:left="1580" w:header="0" w:footer="1460" w:gutter="0"/>
          <w:cols w:space="708"/>
        </w:sectPr>
      </w:pPr>
    </w:p>
    <w:p w:rsidR="00166967" w:rsidRDefault="001958DB">
      <w:pPr>
        <w:pStyle w:val="Odstavecseseznamem"/>
        <w:numPr>
          <w:ilvl w:val="0"/>
          <w:numId w:val="1"/>
        </w:numPr>
        <w:tabs>
          <w:tab w:val="left" w:pos="40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166967" w:rsidRDefault="001958DB">
      <w:pPr>
        <w:pStyle w:val="Odstavecseseznamem"/>
        <w:numPr>
          <w:ilvl w:val="0"/>
          <w:numId w:val="1"/>
        </w:numPr>
        <w:tabs>
          <w:tab w:val="left" w:pos="40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</w:t>
      </w:r>
      <w:r>
        <w:rPr>
          <w:sz w:val="20"/>
        </w:rPr>
        <w:t>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166967" w:rsidRDefault="001958DB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</w:t>
      </w:r>
      <w:r>
        <w:rPr>
          <w:sz w:val="20"/>
        </w:rPr>
        <w:t>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66967" w:rsidRDefault="001958DB">
      <w:pPr>
        <w:pStyle w:val="Odstavecseseznamem"/>
        <w:numPr>
          <w:ilvl w:val="0"/>
          <w:numId w:val="1"/>
        </w:numPr>
        <w:tabs>
          <w:tab w:val="left" w:pos="406"/>
        </w:tabs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166967" w:rsidRDefault="001958DB">
      <w:pPr>
        <w:pStyle w:val="Odstavecseseznamem"/>
        <w:numPr>
          <w:ilvl w:val="0"/>
          <w:numId w:val="1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66967" w:rsidRDefault="001958DB">
      <w:pPr>
        <w:pStyle w:val="Odstavecseseznamem"/>
        <w:numPr>
          <w:ilvl w:val="0"/>
          <w:numId w:val="1"/>
        </w:numPr>
        <w:tabs>
          <w:tab w:val="left" w:pos="40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66967" w:rsidRDefault="001958DB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66967" w:rsidRDefault="001958DB">
      <w:pPr>
        <w:pStyle w:val="Odstavecseseznamem"/>
        <w:numPr>
          <w:ilvl w:val="0"/>
          <w:numId w:val="1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66967" w:rsidRDefault="00166967">
      <w:pPr>
        <w:pStyle w:val="Zkladntext"/>
        <w:spacing w:before="1"/>
        <w:ind w:left="0"/>
        <w:rPr>
          <w:sz w:val="36"/>
        </w:rPr>
      </w:pPr>
    </w:p>
    <w:p w:rsidR="00166967" w:rsidRDefault="001958DB">
      <w:pPr>
        <w:pStyle w:val="Zkladntext"/>
        <w:tabs>
          <w:tab w:val="left" w:pos="6571"/>
        </w:tabs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166967" w:rsidRDefault="00166967">
      <w:pPr>
        <w:pStyle w:val="Zkladntext"/>
        <w:spacing w:before="1"/>
        <w:ind w:left="0"/>
        <w:rPr>
          <w:sz w:val="18"/>
        </w:rPr>
      </w:pPr>
    </w:p>
    <w:p w:rsidR="00166967" w:rsidRDefault="001958DB">
      <w:pPr>
        <w:pStyle w:val="Zkladntext"/>
        <w:ind w:left="122"/>
      </w:pPr>
      <w:r>
        <w:t>dne:</w:t>
      </w:r>
    </w:p>
    <w:p w:rsidR="00166967" w:rsidRDefault="00166967">
      <w:pPr>
        <w:pStyle w:val="Zkladntext"/>
        <w:ind w:left="0"/>
        <w:rPr>
          <w:sz w:val="26"/>
        </w:rPr>
      </w:pPr>
    </w:p>
    <w:p w:rsidR="00166967" w:rsidRDefault="00166967">
      <w:pPr>
        <w:pStyle w:val="Zkladntext"/>
        <w:ind w:left="0"/>
        <w:rPr>
          <w:sz w:val="26"/>
        </w:rPr>
      </w:pPr>
    </w:p>
    <w:p w:rsidR="00166967" w:rsidRDefault="00166967">
      <w:pPr>
        <w:pStyle w:val="Zkladntext"/>
        <w:spacing w:before="3"/>
        <w:ind w:left="0"/>
        <w:rPr>
          <w:sz w:val="29"/>
        </w:rPr>
      </w:pPr>
    </w:p>
    <w:p w:rsidR="00166967" w:rsidRDefault="001958DB">
      <w:pPr>
        <w:tabs>
          <w:tab w:val="left" w:pos="6602"/>
        </w:tabs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66967" w:rsidRDefault="001958DB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66967" w:rsidRDefault="00166967">
      <w:pPr>
        <w:sectPr w:rsidR="00166967">
          <w:pgSz w:w="12240" w:h="15840"/>
          <w:pgMar w:top="1060" w:right="1000" w:bottom="1660" w:left="1580" w:header="0" w:footer="1460" w:gutter="0"/>
          <w:cols w:space="708"/>
        </w:sectPr>
      </w:pPr>
    </w:p>
    <w:p w:rsidR="00166967" w:rsidRDefault="00166967">
      <w:pPr>
        <w:pStyle w:val="Zkladntext"/>
        <w:ind w:left="0"/>
        <w:rPr>
          <w:sz w:val="15"/>
        </w:rPr>
      </w:pPr>
    </w:p>
    <w:sectPr w:rsidR="00166967">
      <w:pgSz w:w="12240" w:h="15840"/>
      <w:pgMar w:top="1500" w:right="1000" w:bottom="1660" w:left="158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DB" w:rsidRDefault="001958DB">
      <w:r>
        <w:separator/>
      </w:r>
    </w:p>
  </w:endnote>
  <w:endnote w:type="continuationSeparator" w:id="0">
    <w:p w:rsidR="001958DB" w:rsidRDefault="0019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67" w:rsidRDefault="000A593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967" w:rsidRDefault="001958D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93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66967" w:rsidRDefault="001958D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93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DB" w:rsidRDefault="001958DB">
      <w:r>
        <w:separator/>
      </w:r>
    </w:p>
  </w:footnote>
  <w:footnote w:type="continuationSeparator" w:id="0">
    <w:p w:rsidR="001958DB" w:rsidRDefault="0019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825"/>
    <w:multiLevelType w:val="hybridMultilevel"/>
    <w:tmpl w:val="D436A4E2"/>
    <w:lvl w:ilvl="0" w:tplc="238E5A7E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4EBBC0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590C8388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77F687B0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DBEEBA3A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E312D428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B54E15E2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EA847E12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15220C70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9F39E3"/>
    <w:multiLevelType w:val="hybridMultilevel"/>
    <w:tmpl w:val="D5FE13CE"/>
    <w:lvl w:ilvl="0" w:tplc="447A76E0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AAA642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B75839C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FD32FB9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5E123094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102D73C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D23AA35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71F8D794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FE464F56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1FD15AB"/>
    <w:multiLevelType w:val="hybridMultilevel"/>
    <w:tmpl w:val="E74A9A96"/>
    <w:lvl w:ilvl="0" w:tplc="0D247EB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2A2D98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BC68D78">
      <w:numFmt w:val="bullet"/>
      <w:lvlText w:val="-"/>
      <w:lvlJc w:val="left"/>
      <w:pPr>
        <w:ind w:left="15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C26A196">
      <w:numFmt w:val="bullet"/>
      <w:lvlText w:val="•"/>
      <w:lvlJc w:val="left"/>
      <w:pPr>
        <w:ind w:left="1560" w:hanging="360"/>
      </w:pPr>
      <w:rPr>
        <w:rFonts w:hint="default"/>
        <w:lang w:val="cs-CZ" w:eastAsia="en-US" w:bidi="ar-SA"/>
      </w:rPr>
    </w:lvl>
    <w:lvl w:ilvl="4" w:tplc="80F23D82">
      <w:numFmt w:val="bullet"/>
      <w:lvlText w:val="•"/>
      <w:lvlJc w:val="left"/>
      <w:pPr>
        <w:ind w:left="1629" w:hanging="360"/>
      </w:pPr>
      <w:rPr>
        <w:rFonts w:hint="default"/>
        <w:lang w:val="cs-CZ" w:eastAsia="en-US" w:bidi="ar-SA"/>
      </w:rPr>
    </w:lvl>
    <w:lvl w:ilvl="5" w:tplc="FCE219F2">
      <w:numFmt w:val="bullet"/>
      <w:lvlText w:val="•"/>
      <w:lvlJc w:val="left"/>
      <w:pPr>
        <w:ind w:left="1698" w:hanging="360"/>
      </w:pPr>
      <w:rPr>
        <w:rFonts w:hint="default"/>
        <w:lang w:val="cs-CZ" w:eastAsia="en-US" w:bidi="ar-SA"/>
      </w:rPr>
    </w:lvl>
    <w:lvl w:ilvl="6" w:tplc="B8F87A18">
      <w:numFmt w:val="bullet"/>
      <w:lvlText w:val="•"/>
      <w:lvlJc w:val="left"/>
      <w:pPr>
        <w:ind w:left="1768" w:hanging="360"/>
      </w:pPr>
      <w:rPr>
        <w:rFonts w:hint="default"/>
        <w:lang w:val="cs-CZ" w:eastAsia="en-US" w:bidi="ar-SA"/>
      </w:rPr>
    </w:lvl>
    <w:lvl w:ilvl="7" w:tplc="704224A0">
      <w:numFmt w:val="bullet"/>
      <w:lvlText w:val="•"/>
      <w:lvlJc w:val="left"/>
      <w:pPr>
        <w:ind w:left="1837" w:hanging="360"/>
      </w:pPr>
      <w:rPr>
        <w:rFonts w:hint="default"/>
        <w:lang w:val="cs-CZ" w:eastAsia="en-US" w:bidi="ar-SA"/>
      </w:rPr>
    </w:lvl>
    <w:lvl w:ilvl="8" w:tplc="89B2D8D0">
      <w:numFmt w:val="bullet"/>
      <w:lvlText w:val="•"/>
      <w:lvlJc w:val="left"/>
      <w:pPr>
        <w:ind w:left="190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2506B4E"/>
    <w:multiLevelType w:val="hybridMultilevel"/>
    <w:tmpl w:val="A01015F2"/>
    <w:lvl w:ilvl="0" w:tplc="2822F8C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6418AA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8410C454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5DE0BB9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10BC6D36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3DE01F3C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88B63AEA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A738A43C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2FCCF04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AF13EDC"/>
    <w:multiLevelType w:val="hybridMultilevel"/>
    <w:tmpl w:val="96863EAC"/>
    <w:lvl w:ilvl="0" w:tplc="A8B8262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1ABD26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102E316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A6164B4A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DE5E3866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D4AF868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5CFA54A2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54C2284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BBE4D3BE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7EC47A0"/>
    <w:multiLevelType w:val="hybridMultilevel"/>
    <w:tmpl w:val="2604F528"/>
    <w:lvl w:ilvl="0" w:tplc="A04616EC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40C1B0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F4EA7C1E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17F0D1CE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550883BE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AFD2B4D2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876A988E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2C76FF0A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D5BE6230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5CA56BD0"/>
    <w:multiLevelType w:val="hybridMultilevel"/>
    <w:tmpl w:val="90C8D9DA"/>
    <w:lvl w:ilvl="0" w:tplc="0EBEECD8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481722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E1ECC66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DB549E0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F2507CF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E780B69E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40DC880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94143470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34FC21CA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67"/>
    <w:rsid w:val="000A593C"/>
    <w:rsid w:val="00166967"/>
    <w:rsid w:val="001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B817E-F288-41D2-B53A-914EDC35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715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2" w:right="316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3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9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2022-09-23T14:07:00Z</dcterms:created>
  <dcterms:modified xsi:type="dcterms:W3CDTF">2022-09-23T14:07:00Z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