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72A6659" w14:textId="77777777" w:rsidR="00F70947" w:rsidRDefault="00F70947">
      <w:pPr>
        <w:pStyle w:val="Zkladntext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14:paraId="770DB1FB" w14:textId="77777777" w:rsidR="00F70947" w:rsidRDefault="00F70947">
      <w:pP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Kupní smlouva na opakující se plnění</w:t>
      </w:r>
      <w:r w:rsidR="00941511">
        <w:rPr>
          <w:rFonts w:ascii="Tahoma" w:hAnsi="Tahoma" w:cs="Tahoma"/>
          <w:b/>
          <w:sz w:val="18"/>
          <w:szCs w:val="18"/>
        </w:rPr>
        <w:t xml:space="preserve"> </w:t>
      </w:r>
    </w:p>
    <w:p w14:paraId="5C8CBAE9" w14:textId="77777777" w:rsidR="00D11CD5" w:rsidRPr="006816D1" w:rsidRDefault="006816D1" w:rsidP="00D11CD5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ALIMPEX – Louny spol. s r.o.</w:t>
      </w:r>
    </w:p>
    <w:p w14:paraId="4E868505" w14:textId="77777777" w:rsidR="00D11CD5" w:rsidRDefault="00D11CD5" w:rsidP="00D11CD5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zapsaná v obchodním rejstříku v</w:t>
      </w:r>
      <w:r w:rsidR="00597171">
        <w:rPr>
          <w:rFonts w:ascii="Tahoma" w:hAnsi="Tahoma" w:cs="Tahoma"/>
          <w:sz w:val="16"/>
          <w:szCs w:val="16"/>
        </w:rPr>
        <w:t xml:space="preserve">edeném </w:t>
      </w:r>
      <w:r w:rsidR="006816D1">
        <w:rPr>
          <w:rFonts w:ascii="Tahoma" w:hAnsi="Tahoma" w:cs="Tahoma"/>
          <w:sz w:val="16"/>
          <w:szCs w:val="16"/>
        </w:rPr>
        <w:t>u Městského soudu v Praze, oddíl C, vložka 71825</w:t>
      </w:r>
    </w:p>
    <w:p w14:paraId="47A00E61" w14:textId="77777777" w:rsidR="00D11CD5" w:rsidRDefault="00597171" w:rsidP="00D11CD5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 sídlem:</w:t>
      </w:r>
      <w:r>
        <w:rPr>
          <w:rFonts w:ascii="Tahoma" w:hAnsi="Tahoma" w:cs="Tahoma"/>
          <w:sz w:val="16"/>
          <w:szCs w:val="16"/>
        </w:rPr>
        <w:tab/>
      </w:r>
      <w:r w:rsidR="00784C28">
        <w:rPr>
          <w:rFonts w:ascii="Tahoma" w:hAnsi="Tahoma" w:cs="Tahoma"/>
          <w:sz w:val="16"/>
          <w:szCs w:val="16"/>
        </w:rPr>
        <w:t xml:space="preserve"> </w:t>
      </w:r>
      <w:r w:rsidR="006816D1">
        <w:rPr>
          <w:rFonts w:ascii="Tahoma" w:hAnsi="Tahoma" w:cs="Tahoma"/>
          <w:sz w:val="16"/>
          <w:szCs w:val="16"/>
        </w:rPr>
        <w:tab/>
        <w:t>Českobrodská 1174. Praha 9</w:t>
      </w:r>
      <w:r w:rsidR="00784C28">
        <w:rPr>
          <w:rFonts w:ascii="Tahoma" w:hAnsi="Tahoma" w:cs="Tahoma"/>
          <w:sz w:val="16"/>
          <w:szCs w:val="16"/>
        </w:rPr>
        <w:tab/>
      </w:r>
      <w:r w:rsidR="00784C28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D11CD5">
        <w:rPr>
          <w:rFonts w:ascii="Tahoma" w:hAnsi="Tahoma" w:cs="Tahoma"/>
          <w:sz w:val="16"/>
          <w:szCs w:val="16"/>
        </w:rPr>
        <w:t xml:space="preserve">            </w:t>
      </w:r>
      <w:r w:rsidR="00D11CD5">
        <w:rPr>
          <w:rFonts w:ascii="Tahoma" w:hAnsi="Tahoma" w:cs="Tahoma"/>
          <w:sz w:val="16"/>
          <w:szCs w:val="16"/>
        </w:rPr>
        <w:tab/>
      </w:r>
    </w:p>
    <w:p w14:paraId="083BC7E9" w14:textId="77777777" w:rsidR="00D11CD5" w:rsidRDefault="00597171" w:rsidP="00D11CD5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IČ:</w:t>
      </w:r>
      <w:r w:rsidR="006816D1">
        <w:rPr>
          <w:rFonts w:ascii="Tahoma" w:hAnsi="Tahoma" w:cs="Tahoma"/>
          <w:sz w:val="16"/>
          <w:szCs w:val="16"/>
        </w:rPr>
        <w:t xml:space="preserve"> 26119773</w:t>
      </w:r>
      <w:r>
        <w:rPr>
          <w:rFonts w:ascii="Tahoma" w:hAnsi="Tahoma" w:cs="Tahoma"/>
          <w:sz w:val="16"/>
          <w:szCs w:val="16"/>
        </w:rPr>
        <w:tab/>
        <w:t xml:space="preserve">DIČ: </w:t>
      </w:r>
      <w:r w:rsidR="006816D1">
        <w:rPr>
          <w:rFonts w:ascii="Tahoma" w:hAnsi="Tahoma" w:cs="Tahoma"/>
          <w:sz w:val="16"/>
          <w:szCs w:val="16"/>
        </w:rPr>
        <w:t>CZ26119773</w:t>
      </w:r>
    </w:p>
    <w:p w14:paraId="6D9874EC" w14:textId="77777777" w:rsidR="00D11CD5" w:rsidRDefault="00D11CD5" w:rsidP="00D11CD5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zastoupena:</w:t>
      </w:r>
      <w:r w:rsidR="006816D1">
        <w:rPr>
          <w:rFonts w:ascii="Tahoma" w:hAnsi="Tahoma" w:cs="Tahoma"/>
          <w:sz w:val="16"/>
          <w:szCs w:val="16"/>
        </w:rPr>
        <w:tab/>
        <w:t>Dominikem Roušarem, Milanem Kinclem, jednateli společnosti</w:t>
      </w:r>
      <w:r w:rsidR="00597171">
        <w:rPr>
          <w:rFonts w:ascii="Tahoma" w:hAnsi="Tahoma" w:cs="Tahoma"/>
          <w:sz w:val="16"/>
          <w:szCs w:val="16"/>
        </w:rPr>
        <w:tab/>
      </w:r>
      <w:r w:rsidR="00784C28">
        <w:rPr>
          <w:rFonts w:ascii="Tahoma" w:hAnsi="Tahoma" w:cs="Tahoma"/>
          <w:sz w:val="16"/>
          <w:szCs w:val="16"/>
        </w:rPr>
        <w:t xml:space="preserve">     </w:t>
      </w:r>
      <w:r>
        <w:rPr>
          <w:rFonts w:ascii="Tahoma" w:hAnsi="Tahoma" w:cs="Tahoma"/>
          <w:sz w:val="16"/>
          <w:szCs w:val="16"/>
        </w:rPr>
        <w:t xml:space="preserve">      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</w:p>
    <w:p w14:paraId="14C98527" w14:textId="77777777" w:rsidR="00D11CD5" w:rsidRDefault="00D11CD5" w:rsidP="00D11CD5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bankov</w:t>
      </w:r>
      <w:r w:rsidR="00597171">
        <w:rPr>
          <w:rFonts w:ascii="Tahoma" w:hAnsi="Tahoma" w:cs="Tahoma"/>
          <w:sz w:val="16"/>
          <w:szCs w:val="16"/>
        </w:rPr>
        <w:t>ní spojení:</w:t>
      </w:r>
      <w:r w:rsidR="00597171">
        <w:rPr>
          <w:rFonts w:ascii="Tahoma" w:hAnsi="Tahoma" w:cs="Tahoma"/>
          <w:sz w:val="16"/>
          <w:szCs w:val="16"/>
        </w:rPr>
        <w:tab/>
      </w:r>
      <w:r w:rsidR="006816D1">
        <w:rPr>
          <w:rFonts w:ascii="Tahoma" w:hAnsi="Tahoma" w:cs="Tahoma"/>
          <w:sz w:val="16"/>
          <w:szCs w:val="16"/>
        </w:rPr>
        <w:t xml:space="preserve">Komerční banka </w:t>
      </w:r>
      <w:proofErr w:type="spellStart"/>
      <w:r w:rsidR="006816D1">
        <w:rPr>
          <w:rFonts w:ascii="Tahoma" w:hAnsi="Tahoma" w:cs="Tahoma"/>
          <w:sz w:val="16"/>
          <w:szCs w:val="16"/>
        </w:rPr>
        <w:t>a.s</w:t>
      </w:r>
      <w:proofErr w:type="spellEnd"/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</w:t>
      </w:r>
      <w:r>
        <w:rPr>
          <w:rFonts w:ascii="Tahoma" w:hAnsi="Tahoma" w:cs="Tahoma"/>
          <w:sz w:val="16"/>
          <w:szCs w:val="16"/>
        </w:rPr>
        <w:tab/>
      </w:r>
    </w:p>
    <w:p w14:paraId="2690BF14" w14:textId="4E7EE18C" w:rsidR="00F70947" w:rsidRDefault="00D11CD5" w:rsidP="00D11CD5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číslo účtu: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FA245E">
        <w:rPr>
          <w:rFonts w:ascii="Tahoma" w:hAnsi="Tahoma" w:cs="Tahoma"/>
          <w:sz w:val="16"/>
          <w:szCs w:val="16"/>
        </w:rPr>
        <w:t>XXXXXXXXXXXXXXXX</w:t>
      </w:r>
      <w:r w:rsidR="006816D1">
        <w:rPr>
          <w:rFonts w:ascii="Tahoma" w:hAnsi="Tahoma" w:cs="Tahoma"/>
          <w:sz w:val="16"/>
          <w:szCs w:val="16"/>
        </w:rPr>
        <w:t xml:space="preserve">                                            </w:t>
      </w:r>
      <w:r w:rsidR="00784C28">
        <w:rPr>
          <w:rFonts w:ascii="Tahoma" w:hAnsi="Tahoma" w:cs="Tahoma"/>
          <w:sz w:val="16"/>
          <w:szCs w:val="16"/>
        </w:rPr>
        <w:t xml:space="preserve">                    </w:t>
      </w:r>
      <w:r w:rsidR="00C2133A">
        <w:rPr>
          <w:rFonts w:ascii="Tahoma" w:hAnsi="Tahoma" w:cs="Tahoma"/>
          <w:sz w:val="16"/>
          <w:szCs w:val="16"/>
        </w:rPr>
        <w:t xml:space="preserve">           </w:t>
      </w:r>
      <w:r w:rsidR="00F70947">
        <w:rPr>
          <w:rFonts w:ascii="Tahoma" w:hAnsi="Tahoma" w:cs="Tahoma"/>
          <w:sz w:val="16"/>
          <w:szCs w:val="16"/>
        </w:rPr>
        <w:tab/>
      </w:r>
    </w:p>
    <w:p w14:paraId="70BEC58B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jako </w:t>
      </w:r>
      <w:r>
        <w:rPr>
          <w:rFonts w:ascii="Tahoma" w:hAnsi="Tahoma" w:cs="Tahoma"/>
          <w:b/>
          <w:sz w:val="16"/>
          <w:szCs w:val="16"/>
        </w:rPr>
        <w:t>prodávající</w:t>
      </w:r>
      <w:r>
        <w:rPr>
          <w:rFonts w:ascii="Tahoma" w:hAnsi="Tahoma" w:cs="Tahoma"/>
          <w:sz w:val="16"/>
          <w:szCs w:val="16"/>
        </w:rPr>
        <w:t xml:space="preserve"> na straně jedné (dále jen „prodávající“)</w:t>
      </w:r>
    </w:p>
    <w:p w14:paraId="0A37501D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45F94F8F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</w:t>
      </w:r>
    </w:p>
    <w:p w14:paraId="5DAB6C7B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1AADE186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Všeobecná fakultní nemocnice v Praze</w:t>
      </w:r>
    </w:p>
    <w:p w14:paraId="469A9F07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 sídlem: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U Nemocnice 499/2, 128 08 Praha 2 </w:t>
      </w:r>
    </w:p>
    <w:p w14:paraId="4B740AE7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IČ: 000 64 165</w:t>
      </w:r>
      <w:r>
        <w:rPr>
          <w:rFonts w:ascii="Tahoma" w:hAnsi="Tahoma" w:cs="Tahoma"/>
          <w:sz w:val="16"/>
          <w:szCs w:val="16"/>
        </w:rPr>
        <w:tab/>
        <w:t>DIČ:CZ00064165</w:t>
      </w:r>
    </w:p>
    <w:p w14:paraId="19AEF0A9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zastoupena:</w:t>
      </w:r>
      <w:r>
        <w:rPr>
          <w:rFonts w:ascii="Tahoma" w:hAnsi="Tahoma" w:cs="Tahoma"/>
          <w:sz w:val="16"/>
          <w:szCs w:val="16"/>
        </w:rPr>
        <w:tab/>
      </w:r>
      <w:r w:rsidR="00393BB4">
        <w:rPr>
          <w:rFonts w:ascii="Tahoma" w:hAnsi="Tahoma" w:cs="Tahoma"/>
          <w:sz w:val="16"/>
          <w:szCs w:val="16"/>
        </w:rPr>
        <w:t xml:space="preserve">prof. MUDr. Davidem </w:t>
      </w:r>
      <w:proofErr w:type="spellStart"/>
      <w:r w:rsidR="00393BB4">
        <w:rPr>
          <w:rFonts w:ascii="Tahoma" w:hAnsi="Tahoma" w:cs="Tahoma"/>
          <w:sz w:val="16"/>
          <w:szCs w:val="16"/>
        </w:rPr>
        <w:t>Feltlem</w:t>
      </w:r>
      <w:proofErr w:type="spellEnd"/>
      <w:r w:rsidR="00393BB4">
        <w:rPr>
          <w:rFonts w:ascii="Tahoma" w:hAnsi="Tahoma" w:cs="Tahoma"/>
          <w:sz w:val="16"/>
          <w:szCs w:val="16"/>
        </w:rPr>
        <w:t>, Ph.D., MBA, ředitelem</w:t>
      </w:r>
      <w:r>
        <w:rPr>
          <w:rFonts w:ascii="Tahoma" w:hAnsi="Tahoma" w:cs="Tahoma"/>
          <w:sz w:val="16"/>
          <w:szCs w:val="16"/>
        </w:rPr>
        <w:t xml:space="preserve"> </w:t>
      </w:r>
    </w:p>
    <w:p w14:paraId="13D06D73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bankovní spojení:</w:t>
      </w:r>
      <w:r>
        <w:rPr>
          <w:rFonts w:ascii="Tahoma" w:hAnsi="Tahoma" w:cs="Tahoma"/>
          <w:sz w:val="16"/>
          <w:szCs w:val="16"/>
        </w:rPr>
        <w:tab/>
      </w:r>
      <w:r w:rsidR="00D83EEC">
        <w:rPr>
          <w:rFonts w:ascii="Tahoma" w:hAnsi="Tahoma" w:cs="Tahoma"/>
          <w:sz w:val="16"/>
          <w:szCs w:val="16"/>
        </w:rPr>
        <w:t>ČNB</w:t>
      </w:r>
    </w:p>
    <w:p w14:paraId="17143B2F" w14:textId="749FA15B" w:rsidR="00F70947" w:rsidRDefault="00F7094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číslo účtu: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FA245E">
        <w:rPr>
          <w:rFonts w:ascii="Tahoma" w:hAnsi="Tahoma" w:cs="Tahoma"/>
          <w:sz w:val="16"/>
          <w:szCs w:val="16"/>
        </w:rPr>
        <w:t>XXXXXXXXXXXXXXXX</w:t>
      </w:r>
    </w:p>
    <w:p w14:paraId="3A6A104E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jako </w:t>
      </w:r>
      <w:r>
        <w:rPr>
          <w:rFonts w:ascii="Tahoma" w:hAnsi="Tahoma" w:cs="Tahoma"/>
          <w:b/>
          <w:sz w:val="16"/>
          <w:szCs w:val="16"/>
        </w:rPr>
        <w:t>kupující</w:t>
      </w:r>
      <w:r>
        <w:rPr>
          <w:rFonts w:ascii="Tahoma" w:hAnsi="Tahoma" w:cs="Tahoma"/>
          <w:sz w:val="16"/>
          <w:szCs w:val="16"/>
        </w:rPr>
        <w:t xml:space="preserve"> na straně druhé (dále jen „kupující“)</w:t>
      </w:r>
    </w:p>
    <w:p w14:paraId="02EB378F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6A05A809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41C8F396" w14:textId="5E68C46F" w:rsidR="00F70947" w:rsidRDefault="00F049BA" w:rsidP="6855D6A1">
      <w:pPr>
        <w:jc w:val="both"/>
        <w:outlineLvl w:val="0"/>
        <w:rPr>
          <w:rFonts w:ascii="Tahoma" w:hAnsi="Tahoma" w:cs="Tahoma"/>
          <w:sz w:val="16"/>
          <w:szCs w:val="16"/>
        </w:rPr>
      </w:pPr>
      <w:r w:rsidRPr="6855D6A1">
        <w:rPr>
          <w:rFonts w:ascii="Tahoma" w:hAnsi="Tahoma" w:cs="Tahoma"/>
          <w:sz w:val="16"/>
          <w:szCs w:val="16"/>
        </w:rPr>
        <w:t xml:space="preserve">uzavírají dnešního dne na základě ustanovení  § 1746 odst. 2 a § 2079  a násl. zákona č. 89/2012 Sb., občanského zákoníku, v platném znění a v souladu s Výzvou k podání nabídek na veřejnou zakázku  </w:t>
      </w:r>
      <w:r w:rsidRPr="6855D6A1">
        <w:rPr>
          <w:rFonts w:ascii="Tahoma" w:hAnsi="Tahoma" w:cs="Tahoma"/>
          <w:b/>
          <w:bCs/>
          <w:sz w:val="16"/>
          <w:szCs w:val="16"/>
        </w:rPr>
        <w:t>DYNAMICKÝ NÁKUPNÍ SYSTÉM PRO PRŮBĚŽNÉ A OPAKOVANÉ NÁKUPY MLÉČNÝCH VÝROBKŮ</w:t>
      </w:r>
      <w:r w:rsidR="00E34B49" w:rsidRPr="6855D6A1">
        <w:rPr>
          <w:rFonts w:ascii="Tahoma" w:hAnsi="Tahoma" w:cs="Tahoma"/>
          <w:b/>
          <w:bCs/>
          <w:sz w:val="16"/>
          <w:szCs w:val="16"/>
        </w:rPr>
        <w:t xml:space="preserve"> -</w:t>
      </w:r>
      <w:r w:rsidRPr="6855D6A1">
        <w:rPr>
          <w:rFonts w:ascii="Tahoma" w:hAnsi="Tahoma" w:cs="Tahoma"/>
          <w:b/>
          <w:bCs/>
          <w:sz w:val="16"/>
          <w:szCs w:val="16"/>
        </w:rPr>
        <w:t xml:space="preserve"> </w:t>
      </w:r>
      <w:r w:rsidR="00E34B49" w:rsidRPr="6855D6A1">
        <w:rPr>
          <w:rFonts w:ascii="Tahoma" w:hAnsi="Tahoma" w:cs="Tahoma"/>
          <w:b/>
          <w:bCs/>
          <w:sz w:val="16"/>
          <w:szCs w:val="16"/>
        </w:rPr>
        <w:t>SRPEN_1/2022</w:t>
      </w:r>
      <w:r w:rsidRPr="6855D6A1">
        <w:rPr>
          <w:rFonts w:ascii="Tahoma" w:hAnsi="Tahoma" w:cs="Tahoma"/>
          <w:sz w:val="16"/>
          <w:szCs w:val="16"/>
        </w:rPr>
        <w:t xml:space="preserve"> , ID veřejné zakázky na profilu zadavatele: </w:t>
      </w:r>
      <w:r w:rsidR="00585B09" w:rsidRPr="6855D6A1">
        <w:rPr>
          <w:rFonts w:ascii="Tahoma" w:hAnsi="Tahoma" w:cs="Tahoma"/>
          <w:sz w:val="16"/>
          <w:szCs w:val="16"/>
        </w:rPr>
        <w:t>VZ01</w:t>
      </w:r>
      <w:r w:rsidR="00DF5487" w:rsidRPr="6855D6A1">
        <w:rPr>
          <w:rFonts w:ascii="Tahoma" w:hAnsi="Tahoma" w:cs="Tahoma"/>
          <w:sz w:val="16"/>
          <w:szCs w:val="16"/>
        </w:rPr>
        <w:t>45461</w:t>
      </w:r>
      <w:r w:rsidRPr="6855D6A1">
        <w:rPr>
          <w:rFonts w:ascii="Tahoma" w:hAnsi="Tahoma" w:cs="Tahoma"/>
          <w:sz w:val="16"/>
          <w:szCs w:val="16"/>
        </w:rPr>
        <w:t>, ze dne</w:t>
      </w:r>
      <w:r w:rsidR="00E34B49" w:rsidRPr="6855D6A1">
        <w:rPr>
          <w:rFonts w:ascii="Tahoma" w:hAnsi="Tahoma" w:cs="Tahoma"/>
          <w:sz w:val="16"/>
          <w:szCs w:val="16"/>
        </w:rPr>
        <w:t xml:space="preserve"> </w:t>
      </w:r>
      <w:r w:rsidR="00DF5487" w:rsidRPr="6855D6A1">
        <w:rPr>
          <w:rFonts w:ascii="Tahoma" w:hAnsi="Tahoma" w:cs="Tahoma"/>
          <w:sz w:val="16"/>
          <w:szCs w:val="16"/>
        </w:rPr>
        <w:t>5</w:t>
      </w:r>
      <w:r w:rsidR="00E34B49" w:rsidRPr="6855D6A1">
        <w:rPr>
          <w:rFonts w:ascii="Tahoma" w:hAnsi="Tahoma" w:cs="Tahoma"/>
          <w:sz w:val="16"/>
          <w:szCs w:val="16"/>
        </w:rPr>
        <w:t>.8.2022</w:t>
      </w:r>
      <w:r w:rsidRPr="6855D6A1">
        <w:rPr>
          <w:rFonts w:ascii="Tahoma" w:hAnsi="Tahoma" w:cs="Tahoma"/>
          <w:sz w:val="16"/>
          <w:szCs w:val="16"/>
        </w:rPr>
        <w:t xml:space="preserve">, zadávané v zavedeném DNS (DYNAMICKÝ NÁKUPNÍ SYSTÉM PRO PRŮBĚŽNÉ A OPAKOVANÉ NÁKUPY MLÉČNÝCH VÝROBKŮ  ev. č. VZ na zavedení DNS ve VVZ: </w:t>
      </w:r>
      <w:r w:rsidR="00D974ED" w:rsidRPr="6855D6A1">
        <w:rPr>
          <w:rFonts w:ascii="Tahoma" w:hAnsi="Tahoma" w:cs="Tahoma"/>
          <w:sz w:val="16"/>
          <w:szCs w:val="16"/>
        </w:rPr>
        <w:t>Z2021-023091</w:t>
      </w:r>
      <w:r w:rsidRPr="6855D6A1">
        <w:rPr>
          <w:rFonts w:ascii="Tahoma" w:hAnsi="Tahoma" w:cs="Tahoma"/>
          <w:sz w:val="16"/>
          <w:szCs w:val="16"/>
        </w:rPr>
        <w:t>) podle zákona č. 134/2016 Sb. o zadávání veřejných zakázek, v platném znění a nabídkou prodávajícího tuto</w:t>
      </w:r>
    </w:p>
    <w:p w14:paraId="0A42F3E0" w14:textId="3D52A206" w:rsidR="6855D6A1" w:rsidRDefault="6855D6A1" w:rsidP="6855D6A1">
      <w:pPr>
        <w:jc w:val="both"/>
        <w:outlineLvl w:val="0"/>
        <w:rPr>
          <w:rFonts w:ascii="Tahoma" w:hAnsi="Tahoma" w:cs="Tahoma"/>
          <w:sz w:val="16"/>
          <w:szCs w:val="16"/>
        </w:rPr>
      </w:pPr>
    </w:p>
    <w:p w14:paraId="3FBB3BE3" w14:textId="4E707C17" w:rsidR="6855D6A1" w:rsidRDefault="6855D6A1" w:rsidP="6855D6A1">
      <w:pPr>
        <w:jc w:val="both"/>
        <w:outlineLvl w:val="0"/>
        <w:rPr>
          <w:rFonts w:ascii="Tahoma" w:hAnsi="Tahoma" w:cs="Tahoma"/>
          <w:sz w:val="16"/>
          <w:szCs w:val="16"/>
        </w:rPr>
      </w:pPr>
    </w:p>
    <w:p w14:paraId="7FC9EBCD" w14:textId="798ADAB8" w:rsidR="0C0C6500" w:rsidRDefault="0C0C6500" w:rsidP="6855D6A1">
      <w:pPr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6855D6A1">
        <w:rPr>
          <w:rFonts w:ascii="Tahoma" w:hAnsi="Tahoma" w:cs="Tahoma"/>
          <w:b/>
          <w:bCs/>
          <w:sz w:val="16"/>
          <w:szCs w:val="16"/>
        </w:rPr>
        <w:t>K U P N Í  S M L O U V U</w:t>
      </w:r>
    </w:p>
    <w:p w14:paraId="083A28DA" w14:textId="79C619EC" w:rsidR="6855D6A1" w:rsidRDefault="6855D6A1" w:rsidP="6855D6A1">
      <w:pPr>
        <w:jc w:val="both"/>
        <w:outlineLvl w:val="0"/>
        <w:rPr>
          <w:rFonts w:ascii="Tahoma" w:hAnsi="Tahoma" w:cs="Tahoma"/>
          <w:sz w:val="16"/>
          <w:szCs w:val="16"/>
        </w:rPr>
      </w:pPr>
    </w:p>
    <w:p w14:paraId="72A3D3EC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05A142E8" w14:textId="77777777" w:rsidR="00F70947" w:rsidRDefault="00F70947" w:rsidP="6855D6A1">
      <w:pPr>
        <w:pStyle w:val="Zkladntext"/>
        <w:numPr>
          <w:ilvl w:val="0"/>
          <w:numId w:val="15"/>
        </w:numPr>
        <w:ind w:left="180" w:hanging="180"/>
        <w:jc w:val="center"/>
        <w:rPr>
          <w:rFonts w:ascii="Tahoma" w:hAnsi="Tahoma" w:cs="Tahoma"/>
          <w:sz w:val="16"/>
          <w:szCs w:val="16"/>
        </w:rPr>
      </w:pPr>
      <w:r w:rsidRPr="6855D6A1">
        <w:rPr>
          <w:rFonts w:ascii="Tahoma" w:hAnsi="Tahoma" w:cs="Tahoma"/>
          <w:b/>
          <w:bCs/>
          <w:sz w:val="16"/>
          <w:szCs w:val="16"/>
        </w:rPr>
        <w:t>Předmět plnění</w:t>
      </w:r>
    </w:p>
    <w:p w14:paraId="20ED6FDD" w14:textId="77777777" w:rsidR="00F70947" w:rsidRDefault="00F70947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Předmětem plnění dle této smlouvy je za</w:t>
      </w:r>
      <w:r w:rsidR="00950C09">
        <w:rPr>
          <w:rFonts w:ascii="Tahoma" w:hAnsi="Tahoma" w:cs="Tahoma"/>
          <w:sz w:val="16"/>
          <w:szCs w:val="16"/>
        </w:rPr>
        <w:t>j</w:t>
      </w:r>
      <w:r w:rsidR="00A235C4">
        <w:rPr>
          <w:rFonts w:ascii="Tahoma" w:hAnsi="Tahoma" w:cs="Tahoma"/>
          <w:sz w:val="16"/>
          <w:szCs w:val="16"/>
        </w:rPr>
        <w:t>ištění dodávek mléčných výrobků</w:t>
      </w:r>
      <w:r w:rsidR="00E34B49">
        <w:rPr>
          <w:rFonts w:ascii="Tahoma" w:hAnsi="Tahoma" w:cs="Tahoma"/>
          <w:sz w:val="16"/>
          <w:szCs w:val="16"/>
        </w:rPr>
        <w:t xml:space="preserve"> </w:t>
      </w:r>
      <w:r w:rsidR="00E34B49" w:rsidRPr="00E34B49">
        <w:rPr>
          <w:rFonts w:ascii="Tahoma" w:hAnsi="Tahoma" w:cs="Tahoma"/>
          <w:b/>
          <w:bCs/>
          <w:sz w:val="16"/>
          <w:szCs w:val="16"/>
        </w:rPr>
        <w:t>(sýrů)</w:t>
      </w:r>
      <w:r w:rsidR="00A235C4" w:rsidRPr="00E34B49">
        <w:rPr>
          <w:rFonts w:ascii="Tahoma" w:hAnsi="Tahoma" w:cs="Tahoma"/>
          <w:b/>
          <w:bCs/>
          <w:sz w:val="16"/>
          <w:szCs w:val="16"/>
        </w:rPr>
        <w:t xml:space="preserve">, </w:t>
      </w:r>
      <w:r w:rsidR="00A235C4">
        <w:rPr>
          <w:rFonts w:ascii="Tahoma" w:hAnsi="Tahoma" w:cs="Tahoma"/>
          <w:sz w:val="16"/>
          <w:szCs w:val="16"/>
        </w:rPr>
        <w:t>jejichž</w:t>
      </w:r>
      <w:r>
        <w:rPr>
          <w:rFonts w:ascii="Tahoma" w:hAnsi="Tahoma" w:cs="Tahoma"/>
          <w:sz w:val="16"/>
          <w:szCs w:val="16"/>
        </w:rPr>
        <w:t xml:space="preserve"> specifikace co do druhu a ceny je uvedena v přílo</w:t>
      </w:r>
      <w:r w:rsidR="00F049BA">
        <w:rPr>
          <w:rFonts w:ascii="Tahoma" w:hAnsi="Tahoma" w:cs="Tahoma"/>
          <w:sz w:val="16"/>
          <w:szCs w:val="16"/>
        </w:rPr>
        <w:t>ze</w:t>
      </w:r>
      <w:r>
        <w:rPr>
          <w:rFonts w:ascii="Tahoma" w:hAnsi="Tahoma" w:cs="Tahoma"/>
          <w:sz w:val="16"/>
          <w:szCs w:val="16"/>
        </w:rPr>
        <w:t xml:space="preserve"> č. 1 této smlouvy (dále jen „zboží“), a to dle podmínek sjednaných touto smlouvou a zadávacími podmínkami veřejné zakázky. Zboží bude dodáváno na základě dílčích objednávek kupujícího do místa plnění, tj. </w:t>
      </w:r>
      <w:bookmarkStart w:id="1" w:name="_Hlk74663046"/>
      <w:r>
        <w:rPr>
          <w:rFonts w:ascii="Tahoma" w:hAnsi="Tahoma" w:cs="Tahoma"/>
          <w:sz w:val="16"/>
          <w:szCs w:val="16"/>
        </w:rPr>
        <w:t>Oddělení léčebné výživy a stravování</w:t>
      </w:r>
      <w:bookmarkEnd w:id="1"/>
      <w:r>
        <w:rPr>
          <w:rFonts w:ascii="Tahoma" w:hAnsi="Tahoma" w:cs="Tahoma"/>
          <w:sz w:val="16"/>
          <w:szCs w:val="16"/>
        </w:rPr>
        <w:t xml:space="preserve"> </w:t>
      </w:r>
      <w:r w:rsidR="002F10E1">
        <w:rPr>
          <w:rFonts w:ascii="Tahoma" w:hAnsi="Tahoma" w:cs="Tahoma"/>
          <w:sz w:val="16"/>
          <w:szCs w:val="16"/>
        </w:rPr>
        <w:t>kupujícího</w:t>
      </w:r>
      <w:r>
        <w:rPr>
          <w:rFonts w:ascii="Tahoma" w:hAnsi="Tahoma" w:cs="Tahoma"/>
          <w:sz w:val="16"/>
          <w:szCs w:val="16"/>
        </w:rPr>
        <w:t>.</w:t>
      </w:r>
    </w:p>
    <w:p w14:paraId="106CB84F" w14:textId="77777777" w:rsidR="00F70947" w:rsidRDefault="00F70947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Prodávající se zavazuje dodat kupujícímu zboží v množství, jakosti a provedení, v souladu s požadavky kupujícího, se zákonem č. 258/2000 Sb., o ochraně veřejného zdraví v platném znění, s nařízením Evropského parlamentu a rady (ES) č. 852/2004, o hygieně potravin a s vyhláškou č. 137/2004 Sb., o hygienických požadavcích na stravovací služby a o zásadách osobní a provozní hygieny při činnostech epidemiologicky závažných v platném znění, a současně dodržovat zásady HACCP.</w:t>
      </w:r>
    </w:p>
    <w:p w14:paraId="43F9C4ED" w14:textId="77777777" w:rsidR="00F70947" w:rsidRDefault="00F70947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Kupující se touto smlouvou zavazuje řádně dodané zboží od prodávajícího převzít a zaplatit dohodnutou kupní cenu dle podmínek sjednaných touto smlouvou.</w:t>
      </w:r>
    </w:p>
    <w:p w14:paraId="632CBB5C" w14:textId="77777777" w:rsidR="00F70947" w:rsidRDefault="00F70947">
      <w:pPr>
        <w:numPr>
          <w:ilvl w:val="0"/>
          <w:numId w:val="3"/>
        </w:numPr>
        <w:tabs>
          <w:tab w:val="left" w:pos="426"/>
          <w:tab w:val="left" w:pos="4665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Množství zboží uvedené v zadání elektronické aukce je pouze množstvím orientačním. To znamená, že kupující je oprávněn určovat konkrétní množství a dobu plnění jednotlivých dílčích dodávek podle svých okamžitých, resp. aktuálních potřeb, bez penalizace či jiného postihu ze strany prodávajícího.</w:t>
      </w:r>
    </w:p>
    <w:p w14:paraId="0D0B940D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0E27B00A" w14:textId="77777777" w:rsidR="00F70947" w:rsidRDefault="00F70947">
      <w:pPr>
        <w:ind w:left="120" w:hanging="120"/>
        <w:jc w:val="both"/>
        <w:rPr>
          <w:rFonts w:ascii="Tahoma" w:hAnsi="Tahoma" w:cs="Tahoma"/>
          <w:sz w:val="16"/>
          <w:szCs w:val="16"/>
        </w:rPr>
      </w:pPr>
    </w:p>
    <w:p w14:paraId="52B929FF" w14:textId="77777777" w:rsidR="00F70947" w:rsidRDefault="00F70947">
      <w:pP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II.</w:t>
      </w:r>
      <w:r w:rsidR="00EB45D2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Kupní cena, platební podmínky</w:t>
      </w:r>
    </w:p>
    <w:p w14:paraId="19C1D45A" w14:textId="77777777" w:rsidR="00F70947" w:rsidRDefault="00F70947">
      <w:pPr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Kupní cena zboží byla stanovena výsledkem</w:t>
      </w:r>
      <w:r w:rsidR="00F049BA">
        <w:rPr>
          <w:rFonts w:ascii="Tahoma" w:hAnsi="Tahoma" w:cs="Tahoma"/>
          <w:sz w:val="16"/>
          <w:szCs w:val="16"/>
        </w:rPr>
        <w:t xml:space="preserve"> vyhodnocení veřejné zakázky v zavedeném DNS</w:t>
      </w:r>
      <w:r>
        <w:rPr>
          <w:rFonts w:ascii="Tahoma" w:hAnsi="Tahoma" w:cs="Tahoma"/>
          <w:sz w:val="16"/>
          <w:szCs w:val="16"/>
        </w:rPr>
        <w:t xml:space="preserve"> a je uvedena v příloze č. 1 této smlouvy, včetně specifikace zboží. Ceny jednotlivých položek zboží jsou stanov</w:t>
      </w:r>
      <w:r w:rsidR="002F10E1"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ny v Kč za 1 MJ jako nejvýše přípustné a konečné a zahrnují celý předmět plnění. Kupní cenu lze překročit pouze při prokazatelné změně DPH, a to pouze ve výši shodné s tímto navýšením.</w:t>
      </w:r>
    </w:p>
    <w:p w14:paraId="46C357FA" w14:textId="77777777" w:rsidR="00F70947" w:rsidRDefault="00F70947">
      <w:pPr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Do kupní ceny jsou zahrnuty i veškeré náklady související s dodáním zboží, tj. např. doprava až na místo určení, pojištění, obalový materiál a ostatní manipulační poplatky. </w:t>
      </w:r>
    </w:p>
    <w:p w14:paraId="11A0A05F" w14:textId="2AFE16AC" w:rsidR="00F70947" w:rsidRDefault="00C0154B">
      <w:pPr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  <w:lang w:eastAsia="en-US" w:bidi="en-US"/>
        </w:rPr>
      </w:pPr>
      <w:r w:rsidRPr="003307C9">
        <w:rPr>
          <w:rFonts w:ascii="Tahoma" w:hAnsi="Tahoma"/>
          <w:sz w:val="16"/>
        </w:rPr>
        <w:t xml:space="preserve">Kupní cenu za dodané zboží zaplatí kupující na základě jednotlivých faktur, které </w:t>
      </w:r>
      <w:r w:rsidRPr="00F049BA">
        <w:rPr>
          <w:rFonts w:ascii="Tahoma" w:hAnsi="Tahoma"/>
          <w:sz w:val="16"/>
        </w:rPr>
        <w:t xml:space="preserve">prodávající </w:t>
      </w:r>
      <w:r w:rsidR="00B73FEF">
        <w:rPr>
          <w:rFonts w:ascii="Tahoma" w:hAnsi="Tahoma"/>
          <w:sz w:val="16"/>
        </w:rPr>
        <w:t>vystaví souhrnně (1 x týdně nebo dekádně)</w:t>
      </w:r>
      <w:r w:rsidRPr="00F049BA">
        <w:rPr>
          <w:rFonts w:ascii="Tahoma" w:hAnsi="Tahoma"/>
          <w:sz w:val="16"/>
        </w:rPr>
        <w:t xml:space="preserve"> </w:t>
      </w:r>
      <w:r w:rsidR="00B73FEF">
        <w:rPr>
          <w:rFonts w:ascii="Tahoma" w:hAnsi="Tahoma"/>
          <w:sz w:val="16"/>
        </w:rPr>
        <w:t>po řádném předání a převzetí zboží a podle skutečně odebraného zboží.</w:t>
      </w:r>
      <w:r w:rsidRPr="00F049BA">
        <w:rPr>
          <w:rFonts w:ascii="Tahoma" w:hAnsi="Tahoma"/>
          <w:sz w:val="16"/>
        </w:rPr>
        <w:t xml:space="preserve"> </w:t>
      </w:r>
      <w:r w:rsidR="00F70947" w:rsidRPr="00F049BA">
        <w:rPr>
          <w:rFonts w:ascii="Tahoma" w:hAnsi="Tahoma"/>
          <w:sz w:val="16"/>
        </w:rPr>
        <w:t>Faktury prodávající doručí kupujícímu na jeho Ekonomický úsek, odbor</w:t>
      </w:r>
      <w:r w:rsidR="00F70947" w:rsidRPr="003307C9">
        <w:rPr>
          <w:rFonts w:ascii="Tahoma" w:hAnsi="Tahoma" w:cs="Tahoma"/>
          <w:sz w:val="16"/>
          <w:szCs w:val="16"/>
        </w:rPr>
        <w:t xml:space="preserve"> účetnictví, nebo je předá spolu se zbožím. Faktury musí obsahovat všechny</w:t>
      </w:r>
      <w:r w:rsidR="00F70947">
        <w:rPr>
          <w:rFonts w:ascii="Tahoma" w:hAnsi="Tahoma" w:cs="Tahoma"/>
          <w:sz w:val="16"/>
          <w:szCs w:val="16"/>
        </w:rPr>
        <w:t xml:space="preserve"> náležitosti řádného daňového dokladu dle platné právní úpravy, musí dále obsahovat číslo objednávky a bude k nim přiložena i kopie řádně opatřeného dodacího listu způsobem sjedna</w:t>
      </w:r>
      <w:r w:rsidR="002F10E1">
        <w:rPr>
          <w:rFonts w:ascii="Tahoma" w:hAnsi="Tahoma" w:cs="Tahoma"/>
          <w:sz w:val="16"/>
          <w:szCs w:val="16"/>
        </w:rPr>
        <w:t>ným níže v čl. III odst. 7 této</w:t>
      </w:r>
      <w:r w:rsidR="00F70947">
        <w:rPr>
          <w:rFonts w:ascii="Tahoma" w:hAnsi="Tahoma" w:cs="Tahoma"/>
          <w:sz w:val="16"/>
          <w:szCs w:val="16"/>
        </w:rPr>
        <w:t xml:space="preserve"> smlouvy. Fakturu může prodávající zaslat i elektronicky ve formátu PDF nebo ISDOC na adresu: </w:t>
      </w:r>
      <w:r w:rsidR="00FA245E">
        <w:rPr>
          <w:rFonts w:ascii="Tahoma" w:hAnsi="Tahoma" w:cs="Tahoma"/>
          <w:sz w:val="16"/>
          <w:szCs w:val="16"/>
        </w:rPr>
        <w:t>XXXXXXXXXXXXXXXX</w:t>
      </w:r>
      <w:r w:rsidR="00F70947">
        <w:rPr>
          <w:rFonts w:ascii="Tahoma" w:hAnsi="Tahoma" w:cs="Tahoma"/>
          <w:sz w:val="16"/>
          <w:szCs w:val="16"/>
        </w:rPr>
        <w:t xml:space="preserve">. V tomto případě bude dodací list přiložen v nascanované podobě.  </w:t>
      </w:r>
    </w:p>
    <w:p w14:paraId="42FC5E47" w14:textId="77777777" w:rsidR="00F70947" w:rsidRDefault="00F70947">
      <w:pPr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  <w:lang w:eastAsia="en-US" w:bidi="en-US"/>
        </w:rPr>
        <w:t>Pokud faktura nebude obsahovat všechny náležitosti daňového dokladu podle § 29 zákona č. 235/2004 Sb., o dani z přidané hodnoty, v platném znění, a touto smlouvou, bude kupující oprávněn ji do 15 dnů od doručení vrátit s tím, že prodávající je povinen vystavit novou fakturu nebo opravit původní fakturu. V takovém případě plat</w:t>
      </w:r>
      <w:r w:rsidR="009C2484">
        <w:rPr>
          <w:rFonts w:ascii="Tahoma" w:hAnsi="Tahoma" w:cs="Tahoma"/>
          <w:sz w:val="16"/>
          <w:szCs w:val="16"/>
          <w:lang w:eastAsia="en-US" w:bidi="en-US"/>
        </w:rPr>
        <w:t xml:space="preserve">í nová lhůta splatnosti, která </w:t>
      </w:r>
      <w:r>
        <w:rPr>
          <w:rFonts w:ascii="Tahoma" w:hAnsi="Tahoma" w:cs="Tahoma"/>
          <w:sz w:val="16"/>
          <w:szCs w:val="16"/>
          <w:lang w:eastAsia="en-US" w:bidi="en-US"/>
        </w:rPr>
        <w:t>počne běžet doručením opravené nebo nově vyhotovené faktury.</w:t>
      </w:r>
    </w:p>
    <w:p w14:paraId="281B06EC" w14:textId="77777777" w:rsidR="00F70947" w:rsidRDefault="00F70947">
      <w:pPr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  <w:lang w:eastAsia="en-US" w:bidi="en-US"/>
        </w:rPr>
        <w:t>Prodávající odpovídá za to, že sazba daně z přidané hodnoty je stanovena k aktuálnímu datu v souladu s platnými právními předpisy.</w:t>
      </w:r>
    </w:p>
    <w:p w14:paraId="1456DBB9" w14:textId="77777777" w:rsidR="00F70947" w:rsidRDefault="00F70947">
      <w:pPr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eastAsia="en-US" w:bidi="en-US"/>
        </w:rPr>
        <w:lastRenderedPageBreak/>
        <w:t>Veškeré platby budou probíhat v korunách českých. Splatnost faktur je 60 kalendářní</w:t>
      </w:r>
      <w:r w:rsidR="002F10E1">
        <w:rPr>
          <w:rFonts w:ascii="Tahoma" w:hAnsi="Tahoma" w:cs="Tahoma"/>
          <w:sz w:val="16"/>
          <w:szCs w:val="16"/>
          <w:lang w:eastAsia="en-US" w:bidi="en-US"/>
        </w:rPr>
        <w:t xml:space="preserve">ch dnů ode dne jejich doručení </w:t>
      </w:r>
      <w:r>
        <w:rPr>
          <w:rFonts w:ascii="Tahoma" w:hAnsi="Tahoma" w:cs="Tahoma"/>
          <w:sz w:val="16"/>
          <w:szCs w:val="16"/>
          <w:lang w:eastAsia="en-US" w:bidi="en-US"/>
        </w:rPr>
        <w:t xml:space="preserve">kupujícímu za podmínek uvedených v tomto článku smlouvy. </w:t>
      </w:r>
      <w:r>
        <w:rPr>
          <w:rFonts w:ascii="Tahoma" w:hAnsi="Tahoma" w:cs="Tahoma"/>
          <w:bCs/>
          <w:sz w:val="16"/>
          <w:szCs w:val="16"/>
          <w:lang w:eastAsia="en-US" w:bidi="en-US"/>
        </w:rPr>
        <w:t>Platba se považuje za splněnou dnem jejího odepsání z účtu kupujícího.</w:t>
      </w:r>
    </w:p>
    <w:p w14:paraId="60061E4C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42E0B14F" w14:textId="77777777" w:rsidR="00F70947" w:rsidRDefault="00F70947">
      <w:pPr>
        <w:jc w:val="center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b/>
          <w:sz w:val="16"/>
          <w:szCs w:val="16"/>
        </w:rPr>
        <w:t>III.</w:t>
      </w:r>
      <w:r w:rsidR="00BD52E0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Dodací podmínky</w:t>
      </w:r>
    </w:p>
    <w:p w14:paraId="2149F889" w14:textId="77777777" w:rsidR="00F70947" w:rsidRDefault="00F70947">
      <w:pPr>
        <w:numPr>
          <w:ilvl w:val="0"/>
          <w:numId w:val="4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eastAsia="en-US" w:bidi="en-US"/>
        </w:rPr>
        <w:t xml:space="preserve">Kupující má právo kdykoli v době účinnosti této smlouvy zaslat prodávajícímu písemnou objednávku na konkrétní požadované zboží a jeho množství. </w:t>
      </w:r>
      <w:r>
        <w:rPr>
          <w:rFonts w:ascii="Tahoma" w:hAnsi="Tahoma" w:cs="Tahoma"/>
          <w:sz w:val="16"/>
          <w:szCs w:val="16"/>
        </w:rPr>
        <w:t>Prodávající se zavazuje dodat zboží kupujícímu na základě jím vystavené objednávky. Zboží lze objednat:</w:t>
      </w:r>
      <w:r w:rsidR="008051E6">
        <w:rPr>
          <w:rFonts w:ascii="Tahoma" w:hAnsi="Tahoma" w:cs="Tahoma"/>
          <w:sz w:val="16"/>
          <w:szCs w:val="16"/>
        </w:rPr>
        <w:t xml:space="preserve"> </w:t>
      </w:r>
    </w:p>
    <w:p w14:paraId="41FC958A" w14:textId="70B88CA3" w:rsidR="0063340A" w:rsidRPr="006816D1" w:rsidRDefault="00424066" w:rsidP="006816D1">
      <w:pPr>
        <w:numPr>
          <w:ilvl w:val="0"/>
          <w:numId w:val="2"/>
        </w:numPr>
        <w:jc w:val="both"/>
        <w:rPr>
          <w:rFonts w:ascii="Tahoma" w:hAnsi="Tahoma" w:cs="Tahoma"/>
          <w:sz w:val="16"/>
          <w:szCs w:val="16"/>
        </w:rPr>
      </w:pPr>
      <w:r w:rsidRPr="0063340A">
        <w:rPr>
          <w:rFonts w:ascii="Tahoma" w:hAnsi="Tahoma" w:cs="Tahoma"/>
          <w:sz w:val="16"/>
          <w:szCs w:val="16"/>
        </w:rPr>
        <w:t xml:space="preserve">na e-mailové adrese: </w:t>
      </w:r>
      <w:r w:rsidR="00FA245E">
        <w:rPr>
          <w:rFonts w:ascii="Tahoma" w:hAnsi="Tahoma" w:cs="Tahoma"/>
          <w:sz w:val="16"/>
          <w:szCs w:val="16"/>
        </w:rPr>
        <w:t>XXXXXXXXXXXXXXXX</w:t>
      </w:r>
    </w:p>
    <w:p w14:paraId="36AA1468" w14:textId="1D8DFB30" w:rsidR="00F70947" w:rsidRPr="0063340A" w:rsidRDefault="008051E6" w:rsidP="008051E6">
      <w:pPr>
        <w:numPr>
          <w:ilvl w:val="0"/>
          <w:numId w:val="2"/>
        </w:numPr>
        <w:jc w:val="both"/>
        <w:rPr>
          <w:rFonts w:ascii="Tahoma" w:hAnsi="Tahoma" w:cs="Tahoma"/>
          <w:sz w:val="16"/>
          <w:szCs w:val="16"/>
        </w:rPr>
      </w:pPr>
      <w:r w:rsidRPr="0063340A">
        <w:rPr>
          <w:rFonts w:ascii="Tahoma" w:hAnsi="Tahoma" w:cs="Tahoma"/>
          <w:sz w:val="16"/>
          <w:szCs w:val="16"/>
        </w:rPr>
        <w:t xml:space="preserve">popř. </w:t>
      </w:r>
      <w:r w:rsidR="00F70947" w:rsidRPr="0063340A">
        <w:rPr>
          <w:rFonts w:ascii="Tahoma" w:hAnsi="Tahoma" w:cs="Tahoma"/>
          <w:sz w:val="16"/>
          <w:szCs w:val="16"/>
        </w:rPr>
        <w:t>telefonicky</w:t>
      </w:r>
      <w:r w:rsidRPr="0063340A">
        <w:rPr>
          <w:rFonts w:ascii="Tahoma" w:hAnsi="Tahoma" w:cs="Tahoma"/>
          <w:sz w:val="16"/>
          <w:szCs w:val="16"/>
        </w:rPr>
        <w:t xml:space="preserve"> upřesnit</w:t>
      </w:r>
      <w:r w:rsidR="00F70947" w:rsidRPr="0063340A">
        <w:rPr>
          <w:rFonts w:ascii="Tahoma" w:hAnsi="Tahoma" w:cs="Tahoma"/>
          <w:sz w:val="16"/>
          <w:szCs w:val="16"/>
        </w:rPr>
        <w:t xml:space="preserve"> na tel.:</w:t>
      </w:r>
      <w:r w:rsidR="006816D1">
        <w:rPr>
          <w:rFonts w:ascii="Tahoma" w:hAnsi="Tahoma" w:cs="Tahoma"/>
          <w:sz w:val="16"/>
          <w:szCs w:val="16"/>
        </w:rPr>
        <w:t xml:space="preserve"> </w:t>
      </w:r>
      <w:r w:rsidR="00FA245E">
        <w:rPr>
          <w:rFonts w:ascii="Tahoma" w:hAnsi="Tahoma" w:cs="Tahoma"/>
          <w:sz w:val="16"/>
          <w:szCs w:val="16"/>
        </w:rPr>
        <w:t>XXXXXXXXXXXXXXXX</w:t>
      </w:r>
      <w:r w:rsidR="006816D1">
        <w:rPr>
          <w:rFonts w:ascii="Tahoma" w:hAnsi="Tahoma" w:cs="Tahoma"/>
          <w:sz w:val="16"/>
          <w:szCs w:val="16"/>
        </w:rPr>
        <w:t xml:space="preserve">, </w:t>
      </w:r>
      <w:r w:rsidR="00FA245E">
        <w:rPr>
          <w:rFonts w:ascii="Tahoma" w:hAnsi="Tahoma" w:cs="Tahoma"/>
          <w:sz w:val="16"/>
          <w:szCs w:val="16"/>
        </w:rPr>
        <w:t>XXXXXXXXXXXXXXXX</w:t>
      </w:r>
      <w:r w:rsidR="00FA245E" w:rsidDel="00FA245E">
        <w:rPr>
          <w:rFonts w:ascii="Tahoma" w:hAnsi="Tahoma" w:cs="Tahoma"/>
          <w:sz w:val="16"/>
          <w:szCs w:val="16"/>
        </w:rPr>
        <w:t xml:space="preserve"> </w:t>
      </w:r>
      <w:r w:rsidR="006816D1">
        <w:rPr>
          <w:rFonts w:ascii="Tahoma" w:hAnsi="Tahoma" w:cs="Tahoma"/>
          <w:sz w:val="16"/>
          <w:szCs w:val="16"/>
        </w:rPr>
        <w:t>-,</w:t>
      </w:r>
      <w:r w:rsidR="00F70947" w:rsidRPr="0063340A">
        <w:rPr>
          <w:rFonts w:ascii="Tahoma" w:hAnsi="Tahoma" w:cs="Tahoma"/>
          <w:sz w:val="16"/>
          <w:szCs w:val="16"/>
        </w:rPr>
        <w:t xml:space="preserve"> v </w:t>
      </w:r>
      <w:r w:rsidR="00950C09" w:rsidRPr="0063340A">
        <w:rPr>
          <w:rFonts w:ascii="Tahoma" w:hAnsi="Tahoma" w:cs="Tahoma"/>
          <w:sz w:val="16"/>
          <w:szCs w:val="16"/>
        </w:rPr>
        <w:t xml:space="preserve">čase od </w:t>
      </w:r>
      <w:r w:rsidR="006816D1">
        <w:rPr>
          <w:rFonts w:ascii="Tahoma" w:hAnsi="Tahoma" w:cs="Tahoma"/>
          <w:sz w:val="16"/>
          <w:szCs w:val="16"/>
        </w:rPr>
        <w:t>7:00</w:t>
      </w:r>
      <w:r w:rsidR="00597171" w:rsidRPr="0063340A">
        <w:rPr>
          <w:rFonts w:ascii="Tahoma" w:hAnsi="Tahoma" w:cs="Tahoma"/>
          <w:sz w:val="16"/>
          <w:szCs w:val="16"/>
        </w:rPr>
        <w:t xml:space="preserve"> </w:t>
      </w:r>
      <w:r w:rsidR="00950C09" w:rsidRPr="0063340A">
        <w:rPr>
          <w:rFonts w:ascii="Tahoma" w:hAnsi="Tahoma" w:cs="Tahoma"/>
          <w:sz w:val="16"/>
          <w:szCs w:val="16"/>
        </w:rPr>
        <w:t>hod do</w:t>
      </w:r>
      <w:r w:rsidR="006816D1">
        <w:rPr>
          <w:rFonts w:ascii="Tahoma" w:hAnsi="Tahoma" w:cs="Tahoma"/>
          <w:sz w:val="16"/>
          <w:szCs w:val="16"/>
        </w:rPr>
        <w:t xml:space="preserve"> 13:00</w:t>
      </w:r>
      <w:r w:rsidR="00784C28" w:rsidRPr="0063340A">
        <w:rPr>
          <w:rFonts w:ascii="Tahoma" w:hAnsi="Tahoma" w:cs="Tahoma"/>
          <w:sz w:val="16"/>
          <w:szCs w:val="16"/>
        </w:rPr>
        <w:t xml:space="preserve"> </w:t>
      </w:r>
      <w:r w:rsidRPr="0063340A">
        <w:rPr>
          <w:rFonts w:ascii="Tahoma" w:hAnsi="Tahoma" w:cs="Tahoma"/>
          <w:sz w:val="16"/>
          <w:szCs w:val="16"/>
        </w:rPr>
        <w:t>hod</w:t>
      </w:r>
    </w:p>
    <w:p w14:paraId="2BD30554" w14:textId="77777777" w:rsidR="00955556" w:rsidRDefault="002E209F" w:rsidP="00955556">
      <w:pPr>
        <w:numPr>
          <w:ilvl w:val="0"/>
          <w:numId w:val="4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Prodávající je povinen kupujícímu dodat zboží do místa plnění ve dnech pondělí - pátek od 4,30 hod do 5,00 hod., a to na základě denních písemnýc</w:t>
      </w:r>
      <w:r w:rsidR="00784C28">
        <w:rPr>
          <w:rFonts w:ascii="Tahoma" w:hAnsi="Tahoma" w:cs="Tahoma"/>
          <w:sz w:val="16"/>
          <w:szCs w:val="16"/>
        </w:rPr>
        <w:t xml:space="preserve">h objednávek (e-mailem) do 12:00 </w:t>
      </w:r>
      <w:r>
        <w:rPr>
          <w:rFonts w:ascii="Tahoma" w:hAnsi="Tahoma" w:cs="Tahoma"/>
          <w:sz w:val="16"/>
          <w:szCs w:val="16"/>
        </w:rPr>
        <w:t>hod s termínem dodání následující den. Denní písemné objednávky budou jedenkrát denně souhrnně potvrzeny na kontaktní email kupu</w:t>
      </w:r>
      <w:r w:rsidR="00597171">
        <w:rPr>
          <w:rFonts w:ascii="Tahoma" w:hAnsi="Tahoma" w:cs="Tahoma"/>
          <w:sz w:val="16"/>
          <w:szCs w:val="16"/>
        </w:rPr>
        <w:t>jícího, a to</w:t>
      </w:r>
      <w:r w:rsidR="00784C28">
        <w:rPr>
          <w:rFonts w:ascii="Tahoma" w:hAnsi="Tahoma" w:cs="Tahoma"/>
          <w:sz w:val="16"/>
          <w:szCs w:val="16"/>
        </w:rPr>
        <w:t xml:space="preserve"> nejpozději do 13:00</w:t>
      </w:r>
      <w:r w:rsidR="0059717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hod</w:t>
      </w:r>
      <w:r w:rsidR="00703374">
        <w:rPr>
          <w:rFonts w:ascii="Tahoma" w:hAnsi="Tahoma" w:cs="Tahoma"/>
          <w:sz w:val="16"/>
          <w:szCs w:val="16"/>
        </w:rPr>
        <w:t>.</w:t>
      </w:r>
      <w:r w:rsidR="00303992">
        <w:rPr>
          <w:rFonts w:ascii="Tahoma" w:hAnsi="Tahoma" w:cs="Tahoma"/>
          <w:sz w:val="16"/>
          <w:szCs w:val="16"/>
        </w:rPr>
        <w:t xml:space="preserve"> </w:t>
      </w:r>
      <w:r w:rsidR="00303992" w:rsidRPr="00303992">
        <w:rPr>
          <w:rFonts w:ascii="Tahoma" w:hAnsi="Tahoma" w:cs="Tahoma"/>
          <w:sz w:val="16"/>
          <w:szCs w:val="16"/>
        </w:rPr>
        <w:t>Na svátky bude zboží objednáno a dodáno ve čtvrtek nebo v pátek, případně poslední pracovní den před státním svátkem. Potvrzení objednávky bude opatřeno elektronickým podpisem prodávajícího.</w:t>
      </w:r>
      <w:r w:rsidR="00955556">
        <w:rPr>
          <w:rFonts w:ascii="Tahoma" w:hAnsi="Tahoma" w:cs="Tahoma"/>
          <w:sz w:val="16"/>
          <w:szCs w:val="16"/>
        </w:rPr>
        <w:t xml:space="preserve"> </w:t>
      </w:r>
    </w:p>
    <w:p w14:paraId="22F79759" w14:textId="77777777" w:rsidR="00F70947" w:rsidRDefault="00F70947">
      <w:pPr>
        <w:numPr>
          <w:ilvl w:val="0"/>
          <w:numId w:val="4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Místem plnění je dle čl. I. odst. 1 smlouvy Oddělení léčebné výživy a stravování kupujícího - hlavní kuchyně na adrese Apolinářská 18, Praha 2.</w:t>
      </w:r>
    </w:p>
    <w:p w14:paraId="2EBAF059" w14:textId="77777777" w:rsidR="00F70947" w:rsidRDefault="00F70947">
      <w:pPr>
        <w:numPr>
          <w:ilvl w:val="0"/>
          <w:numId w:val="4"/>
        </w:numPr>
        <w:jc w:val="both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</w:rPr>
        <w:t>Prodávající se zavazuje přepravovat zboží za dodržení hygienických podmínek platných pro přepravu zboží, tzn. vkládat zboží do čistých přepravek a dodat kupujícímu zboží v obalu nebo obalech, umožňující bezpečnou dopravu zboží tak, aby nedošlo k jeho poškození nebo znehodnocení. Hmotnost, způsob balení a specifikace složení jednotliv</w:t>
      </w:r>
      <w:r w:rsidR="00313EE3">
        <w:rPr>
          <w:rFonts w:ascii="Tahoma" w:hAnsi="Tahoma" w:cs="Tahoma"/>
          <w:sz w:val="16"/>
          <w:szCs w:val="16"/>
        </w:rPr>
        <w:t xml:space="preserve">ých druhů zboží musí odpovídat </w:t>
      </w:r>
      <w:r>
        <w:rPr>
          <w:rFonts w:ascii="Tahoma" w:hAnsi="Tahoma" w:cs="Tahoma"/>
          <w:sz w:val="16"/>
          <w:szCs w:val="16"/>
        </w:rPr>
        <w:t>zadávací dokumentaci.</w:t>
      </w:r>
    </w:p>
    <w:p w14:paraId="59C0A8D4" w14:textId="77777777" w:rsidR="00F70947" w:rsidRDefault="00F70947">
      <w:pPr>
        <w:numPr>
          <w:ilvl w:val="0"/>
          <w:numId w:val="4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eastAsia="en-US" w:bidi="en-US"/>
        </w:rPr>
        <w:t>Dílčí smlouva je uzavřena okamžikem, kdy je prodávajícím kupujícímu potvrzena objednávka učiněná kupujícím, popř. okamžikem řádného předání a převzetí zboží za podmínek vyjádřených v této smlouvě. Potvrzení objednávky bude opatřeno elektronickým podpisem prodávajícího.</w:t>
      </w:r>
    </w:p>
    <w:p w14:paraId="1B245EC7" w14:textId="77777777" w:rsidR="00F70947" w:rsidRDefault="00F70947">
      <w:pPr>
        <w:numPr>
          <w:ilvl w:val="0"/>
          <w:numId w:val="4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Okamžikem řádného předání a převzetí zboží přechází na kupujícího vlastnické právo ke zboží a nebezpečí škody na zboží. Kupující není povinen převzít zboží či jeho část, která je poškozená nebo která jinak nesplňuje podmínky této smlouvy, zejména pak jakost zboží.</w:t>
      </w:r>
    </w:p>
    <w:p w14:paraId="265562DE" w14:textId="77777777" w:rsidR="00F70947" w:rsidRDefault="00F70947">
      <w:pPr>
        <w:numPr>
          <w:ilvl w:val="0"/>
          <w:numId w:val="4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Zboží bude prodávajícím předáno a kupujícím převzato na základě shodných prohlášení smluvních stran v zápisu o předání a převzetí zboží, kterým se pro účely této smlouvy rozumí dodací list. Na dodacím listu budou uvedené skutečnosti o předání a převzetí zboží; musí zde být uvedeno číslo smlouvy. Dále bude obsahovat jeho specifikaci, místo a datum převzetí. Poté ho oprávnění zástupci smluvních stran opatří otisky příslušných razítek a podepíší ho. Takto opatřený dodací list slouží jako doklad o řádném předání a převzetí zboží.</w:t>
      </w:r>
      <w:r>
        <w:rPr>
          <w:rFonts w:ascii="Tahoma" w:hAnsi="Tahoma" w:cs="Tahoma"/>
          <w:sz w:val="16"/>
          <w:szCs w:val="16"/>
          <w:lang w:eastAsia="en-US" w:bidi="en-US"/>
        </w:rPr>
        <w:t xml:space="preserve"> </w:t>
      </w:r>
    </w:p>
    <w:p w14:paraId="0C01A8D5" w14:textId="77777777" w:rsidR="00F70947" w:rsidRDefault="00F70947">
      <w:pPr>
        <w:numPr>
          <w:ilvl w:val="0"/>
          <w:numId w:val="4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Prodávající je povinen spolu se zbožím předat kupujícímu veškeré listiny, jejichž je třeba k nakládání se zbožím, popř. další doklady vymíněné v objednávce.</w:t>
      </w:r>
    </w:p>
    <w:p w14:paraId="7553D49A" w14:textId="77777777" w:rsidR="00F70947" w:rsidRDefault="00F70947">
      <w:pPr>
        <w:numPr>
          <w:ilvl w:val="0"/>
          <w:numId w:val="4"/>
        </w:numPr>
        <w:autoSpaceDE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 případě nemožnosti plnění ze strany prodávajícího je tento povinen neprodleně písemně uvědomit kupujícího o přerušení dodávek. Kupující je oprávněn po dobu přerušení dodávek nakupovat zboží od jiného dodavatele za ceny obvyklé. Rozdíl v nákupních cenách, jež vznikne mezi cenami sjednanými touto smlouvou a cenami alternativního dodavatele, uhradí prodávající kupujícímu do 14 dnů po obdržení faktury s vyúčtováním rozdílu v nákupních cenách. </w:t>
      </w:r>
    </w:p>
    <w:p w14:paraId="44EAFD9C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4B94D5A5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001829D2" w14:textId="77777777" w:rsidR="00F70947" w:rsidRDefault="00F70947">
      <w:pP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IV.</w:t>
      </w:r>
      <w:r w:rsidR="00EB45D2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Záruka za jakost zboží, odpovědnost za vady</w:t>
      </w:r>
    </w:p>
    <w:p w14:paraId="773DB79F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Prodávající je povinen dodat zboží v množství, jakosti a provedení dle této smlouvy, bez právních či faktických vad. Vadou se rozumí odchylka od druhu nebo kvalitativních či kvantitativních vlastností zboží nebo jeho části, stanovených touto smlouvou nebo specifikovaných v objednávce či jinými obecně závaznými právními předpisy. </w:t>
      </w:r>
    </w:p>
    <w:p w14:paraId="2C743845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Prodávající odpovídá za vady zjevné, skryté i právní, které má zboží v době jeho předání kupujícímu a dále za ty, které se na zboží vyskytnou v záruční době. Prodávající prohlašuje, že je výlučným vlastníkem zboží, že na zboží neváznou žádná práva třetích osob, a že není dána žádná překážka, která by mu bránila s dodaným zbožím disponovat.</w:t>
      </w:r>
    </w:p>
    <w:p w14:paraId="40C14B4D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Prodávající poskytuje kupujícímu záruku za jakost zboží spočívající v tom, že zboží bude po záruční dobu způsobilé pro použití k obvyklým účelům a zachová si </w:t>
      </w:r>
      <w:r w:rsidR="008E1E59">
        <w:rPr>
          <w:rFonts w:ascii="Tahoma" w:hAnsi="Tahoma" w:cs="Tahoma"/>
          <w:sz w:val="16"/>
          <w:szCs w:val="16"/>
        </w:rPr>
        <w:t>smluvené,</w:t>
      </w:r>
      <w:r>
        <w:rPr>
          <w:rFonts w:ascii="Tahoma" w:hAnsi="Tahoma" w:cs="Tahoma"/>
          <w:sz w:val="16"/>
          <w:szCs w:val="16"/>
        </w:rPr>
        <w:t xml:space="preserve"> resp. obvyklé vlastnosti. </w:t>
      </w:r>
    </w:p>
    <w:p w14:paraId="5E6806E9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Prodávající je povinen označovat zboží dle příslušných ustanovení zákona č. 110/1997 Sb., o potravinách a tabákových výrobcích v platném znění a dle předpisů souvisejících. U každého druhu zboží musí prodávající uvést jeho přesné složení a obsah alergenů.</w:t>
      </w:r>
    </w:p>
    <w:p w14:paraId="668BA72B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Veškeré zboží musí být označeno datem spotřeby (použitelnosti) nebo minimální trvanlivostí. Záruční doba počíná běžet dnem převzetí zboží kupujícím a končí dnem uplynutí doby minimální trvanlivosti nebo datem spotřeby (použitelnosti) vyznačené na zboží. Zboží, u něhož ke dni dodání uplynulo více než </w:t>
      </w:r>
      <w:proofErr w:type="gramStart"/>
      <w:r>
        <w:rPr>
          <w:rFonts w:ascii="Tahoma" w:hAnsi="Tahoma" w:cs="Tahoma"/>
          <w:sz w:val="16"/>
          <w:szCs w:val="16"/>
        </w:rPr>
        <w:t>20%</w:t>
      </w:r>
      <w:proofErr w:type="gramEnd"/>
      <w:r>
        <w:rPr>
          <w:rFonts w:ascii="Tahoma" w:hAnsi="Tahoma" w:cs="Tahoma"/>
          <w:sz w:val="16"/>
          <w:szCs w:val="16"/>
        </w:rPr>
        <w:t xml:space="preserve"> z celkové doby použitelnosti nebo minimální trvanlivosti, není kupující povinen přijmout.</w:t>
      </w:r>
    </w:p>
    <w:p w14:paraId="6C1E54CF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Prodávající se zavazuje dodávat </w:t>
      </w:r>
      <w:r w:rsidR="00424066">
        <w:rPr>
          <w:rFonts w:ascii="Tahoma" w:hAnsi="Tahoma" w:cs="Tahoma"/>
          <w:sz w:val="16"/>
          <w:szCs w:val="16"/>
        </w:rPr>
        <w:t>kupujícímu</w:t>
      </w:r>
      <w:r>
        <w:rPr>
          <w:rFonts w:ascii="Tahoma" w:hAnsi="Tahoma" w:cs="Tahoma"/>
          <w:sz w:val="16"/>
          <w:szCs w:val="16"/>
        </w:rPr>
        <w:t xml:space="preserve"> výlučně takové zboží, jehož doba spotřeby (použitelnosti) nebo minimální trvanlivosti bude v den dodání kupujícímu minimálně 80 % z celkové doby použitelnosti nebo minimální trvanlivosti zboží.</w:t>
      </w:r>
    </w:p>
    <w:p w14:paraId="0AFB5E13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Prodávající neodpovídá za vady zboží vzniklé v provozu kupujícího, neodborným skladováním či neodborným zacházením ze strany kupujícího či zásahem třetí osoby, která nebyla oprávněna se zbožím manipulovat. Prodávající ručí za dodržení hygienických podmínek pro přepravu dodávaného zboží.</w:t>
      </w:r>
    </w:p>
    <w:p w14:paraId="2B05EEAD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Kupující je povinen zboží přejímat osobně, popř. prostřednictvím zmocněných osob uvedených v čl. VII. této smlouvy, které provedou kvalitativní a kvantitativní přejímku zboží za přítomnosti prodávajícího (řidiče).</w:t>
      </w:r>
    </w:p>
    <w:p w14:paraId="4F93998D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Zjištění zjevné kvalitativní nebo kvantitativní vady musí kupující reklamovat ihned při přejímce zboží a povinností prodávajícího je tuto reklamaci vyřídit do 3 hod. po uplatnění reklamace a dodat objednané množství zboží v plném rozsahu na místo dodání. Zboží, které nebude splňovat požadovanou kvalitu dle specifikace zadání, nebude od prodávajícího při příjmu převzato.</w:t>
      </w:r>
    </w:p>
    <w:p w14:paraId="3578071A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Skryté vady jakosti musí kupující reklamovat bez zbytečného odkladu, nejpozději před uplynutím doby minimální trvanlivosti nebo datem spotřeby (použitelnosti) výrobku s uvedením, o jaké vady se jedná. Prodávající se zavazuje reklamaci neprodleně vyřídit.</w:t>
      </w:r>
    </w:p>
    <w:p w14:paraId="70C5CBFF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Kupujícímu náleží právo volby mezi nároky z vad dodaného plnění, přičemž je oprávněn po prodávajícím:</w:t>
      </w:r>
    </w:p>
    <w:p w14:paraId="5BDCE67D" w14:textId="77777777" w:rsidR="00F70947" w:rsidRDefault="00F70947">
      <w:pPr>
        <w:numPr>
          <w:ilvl w:val="0"/>
          <w:numId w:val="10"/>
        </w:numPr>
        <w:tabs>
          <w:tab w:val="left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nárokovat dodání chybějícího zboží,</w:t>
      </w:r>
    </w:p>
    <w:p w14:paraId="7E77BEE1" w14:textId="77777777" w:rsidR="00F70947" w:rsidRDefault="00F70947">
      <w:pPr>
        <w:numPr>
          <w:ilvl w:val="0"/>
          <w:numId w:val="10"/>
        </w:numPr>
        <w:tabs>
          <w:tab w:val="left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nárokovat dodání náhradního zboží za vadné zboží,</w:t>
      </w:r>
    </w:p>
    <w:p w14:paraId="0BC1C7F7" w14:textId="77777777" w:rsidR="00F70947" w:rsidRDefault="00F70947">
      <w:pPr>
        <w:numPr>
          <w:ilvl w:val="0"/>
          <w:numId w:val="10"/>
        </w:numPr>
        <w:tabs>
          <w:tab w:val="left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nárokovat slevu z kupní ceny,</w:t>
      </w:r>
    </w:p>
    <w:p w14:paraId="33FBAD4F" w14:textId="77777777" w:rsidR="00F70947" w:rsidRDefault="00F70947">
      <w:pPr>
        <w:numPr>
          <w:ilvl w:val="0"/>
          <w:numId w:val="10"/>
        </w:numPr>
        <w:tabs>
          <w:tab w:val="left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odstoupit od této smlouvy, bude-li se jednat o podstatnou vadu plnění.</w:t>
      </w:r>
    </w:p>
    <w:p w14:paraId="2A4E1B1D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 případě, že kupující odmítne bezdůvodně převzít bezvadnou dodávku zboží dodanou v dohodnutém termínu, vzniká mu povinnost uhradit prodávajícímu výlohy spojené s dopravou.</w:t>
      </w:r>
    </w:p>
    <w:p w14:paraId="07F7B0A5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 případě mimořádných událostí (silný provoz, zhoršené klimatické podmínky apod.) odpovídá prodávající za zajištění řádných dodávek na místo určení a v rozsahu daném objednávkou.</w:t>
      </w:r>
    </w:p>
    <w:p w14:paraId="3DEEC669" w14:textId="77777777" w:rsidR="00F70947" w:rsidRDefault="00F70947">
      <w:pPr>
        <w:pStyle w:val="Odstavecseseznamem"/>
        <w:rPr>
          <w:rFonts w:ascii="Tahoma" w:hAnsi="Tahoma" w:cs="Tahoma"/>
          <w:sz w:val="16"/>
          <w:szCs w:val="16"/>
        </w:rPr>
      </w:pPr>
    </w:p>
    <w:p w14:paraId="4A786B4C" w14:textId="77777777" w:rsidR="00F70947" w:rsidRDefault="00F70947">
      <w:pPr>
        <w:ind w:left="284" w:hanging="284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V. Sankce</w:t>
      </w:r>
    </w:p>
    <w:p w14:paraId="33B38537" w14:textId="77777777" w:rsidR="00F70947" w:rsidRDefault="00F70947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 případě prodlení se zaplacením řádně vystavené faktury je prodávající oprávněn požadovat zaplacení smluvního úroku z prodlení ve výši </w:t>
      </w:r>
      <w:proofErr w:type="gramStart"/>
      <w:r>
        <w:rPr>
          <w:rFonts w:ascii="Tahoma" w:hAnsi="Tahoma" w:cs="Tahoma"/>
          <w:sz w:val="16"/>
          <w:szCs w:val="16"/>
        </w:rPr>
        <w:t>0,01%</w:t>
      </w:r>
      <w:proofErr w:type="gramEnd"/>
      <w:r>
        <w:rPr>
          <w:rFonts w:ascii="Tahoma" w:hAnsi="Tahoma" w:cs="Tahoma"/>
          <w:sz w:val="16"/>
          <w:szCs w:val="16"/>
        </w:rPr>
        <w:t xml:space="preserve"> z dlužné částky za každý den prodlení. Smluvní strany se dohodly, že prodávající je oprávněn požadovat zaplacení úroku z prodlení až po uplynutí 30 dnů od sjednané lhůty splatnosti.</w:t>
      </w:r>
    </w:p>
    <w:p w14:paraId="72D959A1" w14:textId="77777777" w:rsidR="00F70947" w:rsidRDefault="00F70947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Smluvní strany si dojednaly pro případ prodlení prodávajícího s dodávkou zboží o více než 1 hod. (tj. dodávka po 6,00 hod.) smluvní pokutu v</w:t>
      </w:r>
      <w:r w:rsidR="00C8396B">
        <w:rPr>
          <w:rFonts w:ascii="Tahoma" w:hAnsi="Tahoma" w:cs="Tahoma"/>
          <w:sz w:val="16"/>
          <w:szCs w:val="16"/>
        </w:rPr>
        <w:t>e výši 5</w:t>
      </w:r>
      <w:r>
        <w:rPr>
          <w:rFonts w:ascii="Tahoma" w:hAnsi="Tahoma" w:cs="Tahoma"/>
          <w:sz w:val="16"/>
          <w:szCs w:val="16"/>
        </w:rPr>
        <w:t>.000,- Kč za každý jednotlivý případ.</w:t>
      </w:r>
    </w:p>
    <w:p w14:paraId="29BA6A89" w14:textId="77777777" w:rsidR="00F70947" w:rsidRDefault="00F70947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Při dodání baleného zboží bez označení doby minimální trvanlivosti nebo data spotřeby nebo pokud u zboží nebude uvedeno</w:t>
      </w:r>
      <w:r w:rsidR="00FA46B6">
        <w:rPr>
          <w:rFonts w:ascii="Tahoma" w:hAnsi="Tahoma" w:cs="Tahoma"/>
          <w:sz w:val="16"/>
          <w:szCs w:val="16"/>
        </w:rPr>
        <w:t xml:space="preserve"> jeho složení a obsah alergenů,</w:t>
      </w:r>
      <w:r>
        <w:rPr>
          <w:rFonts w:ascii="Tahoma" w:hAnsi="Tahoma" w:cs="Tahoma"/>
          <w:sz w:val="16"/>
          <w:szCs w:val="16"/>
        </w:rPr>
        <w:t xml:space="preserve"> má prodávající povinnost zaplatit kupujícímu smluvní pokut</w:t>
      </w:r>
      <w:r w:rsidR="00C8396B">
        <w:rPr>
          <w:rFonts w:ascii="Tahoma" w:hAnsi="Tahoma" w:cs="Tahoma"/>
          <w:sz w:val="16"/>
          <w:szCs w:val="16"/>
        </w:rPr>
        <w:t>u ve výši 5</w:t>
      </w:r>
      <w:r>
        <w:rPr>
          <w:rFonts w:ascii="Tahoma" w:hAnsi="Tahoma" w:cs="Tahoma"/>
          <w:sz w:val="16"/>
          <w:szCs w:val="16"/>
        </w:rPr>
        <w:t>.000,- Kč za každou dodávku.</w:t>
      </w:r>
    </w:p>
    <w:p w14:paraId="2A88A646" w14:textId="77777777" w:rsidR="00F70947" w:rsidRDefault="00F70947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Při nedodržení objednaného objemu zboží a má prodávající povinnost zaplatit kupu</w:t>
      </w:r>
      <w:r w:rsidR="00C8396B">
        <w:rPr>
          <w:rFonts w:ascii="Tahoma" w:hAnsi="Tahoma" w:cs="Tahoma"/>
          <w:sz w:val="16"/>
          <w:szCs w:val="16"/>
        </w:rPr>
        <w:t>jícímu smluvní pokutu ve výši 5</w:t>
      </w:r>
      <w:r>
        <w:rPr>
          <w:rFonts w:ascii="Tahoma" w:hAnsi="Tahoma" w:cs="Tahoma"/>
          <w:sz w:val="16"/>
          <w:szCs w:val="16"/>
        </w:rPr>
        <w:t>.000,- Kč za každou dodávku.</w:t>
      </w:r>
    </w:p>
    <w:p w14:paraId="13972E16" w14:textId="77777777" w:rsidR="00F70947" w:rsidRDefault="00F70947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Při nedodržení hygienických podmínek pro přepravu zboží má prodávající povinnost zaplatit kupu</w:t>
      </w:r>
      <w:r w:rsidR="00C8396B">
        <w:rPr>
          <w:rFonts w:ascii="Tahoma" w:hAnsi="Tahoma" w:cs="Tahoma"/>
          <w:sz w:val="16"/>
          <w:szCs w:val="16"/>
        </w:rPr>
        <w:t>jícímu smluvní pokutu ve výši 5</w:t>
      </w:r>
      <w:r>
        <w:rPr>
          <w:rFonts w:ascii="Tahoma" w:hAnsi="Tahoma" w:cs="Tahoma"/>
          <w:sz w:val="16"/>
          <w:szCs w:val="16"/>
        </w:rPr>
        <w:t>.000,- Kč za každou dodávku.</w:t>
      </w:r>
    </w:p>
    <w:p w14:paraId="0DE91795" w14:textId="77777777" w:rsidR="00371F60" w:rsidRDefault="00371F60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 případě nedodržení povinnosti stanovené v čl. I</w:t>
      </w:r>
      <w:r w:rsidR="00EB45D2">
        <w:rPr>
          <w:rFonts w:ascii="Tahoma" w:hAnsi="Tahoma" w:cs="Tahoma"/>
          <w:sz w:val="16"/>
          <w:szCs w:val="16"/>
        </w:rPr>
        <w:t>X</w:t>
      </w:r>
      <w:r>
        <w:rPr>
          <w:rFonts w:ascii="Tahoma" w:hAnsi="Tahoma" w:cs="Tahoma"/>
          <w:sz w:val="16"/>
          <w:szCs w:val="16"/>
        </w:rPr>
        <w:t>. odst. 2 smlouvy má kupující právo účtovat smluvní pokutu ve výši pohledávky, která byla postoupena v rozporu s touto smlouvou. Kupující má zároveň právo odstoupit od smlouvy.</w:t>
      </w:r>
    </w:p>
    <w:p w14:paraId="749E638D" w14:textId="77777777" w:rsidR="00F70947" w:rsidRDefault="00F70947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Smluvní pokuta bude vyúčtovaná samostatným daňovým dokladem a její splatnost činí 30 dní ode dne doručení daňového dokladu. </w:t>
      </w:r>
    </w:p>
    <w:p w14:paraId="5E7667D8" w14:textId="77777777" w:rsidR="00F70947" w:rsidRDefault="00F70947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Kupujícímu vzniká právo na náhradu škody způsobené porušením smluvních povinností i po úhradách výše sjednaných smluvních pokut.</w:t>
      </w:r>
    </w:p>
    <w:p w14:paraId="3656B9AB" w14:textId="77777777" w:rsidR="00F70947" w:rsidRDefault="00F70947">
      <w:pPr>
        <w:pStyle w:val="Odstavecseseznamem"/>
        <w:rPr>
          <w:rFonts w:ascii="Tahoma" w:hAnsi="Tahoma" w:cs="Tahoma"/>
          <w:sz w:val="16"/>
          <w:szCs w:val="16"/>
        </w:rPr>
      </w:pPr>
    </w:p>
    <w:p w14:paraId="3028621F" w14:textId="77777777" w:rsidR="00F70947" w:rsidRDefault="00F70947">
      <w:pPr>
        <w:ind w:left="284" w:hanging="284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VI. Doba trvání, ukončení smlouvy</w:t>
      </w:r>
    </w:p>
    <w:p w14:paraId="23452810" w14:textId="77777777" w:rsidR="003307C9" w:rsidRDefault="003307C9" w:rsidP="008650FC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B849AD">
        <w:rPr>
          <w:rFonts w:ascii="Tahoma" w:hAnsi="Tahoma" w:cs="Tahoma"/>
          <w:sz w:val="16"/>
          <w:szCs w:val="16"/>
        </w:rPr>
        <w:t>Smlouva na opakující se plnění bude uzavřena na dobu urč</w:t>
      </w:r>
      <w:r w:rsidRPr="00D974ED">
        <w:rPr>
          <w:rFonts w:ascii="Tahoma" w:hAnsi="Tahoma" w:cs="Tahoma"/>
          <w:sz w:val="16"/>
          <w:szCs w:val="16"/>
        </w:rPr>
        <w:t xml:space="preserve">itou </w:t>
      </w:r>
      <w:r w:rsidR="00D74719" w:rsidRPr="00D974ED">
        <w:rPr>
          <w:rFonts w:ascii="Tahoma" w:hAnsi="Tahoma" w:cs="Tahoma"/>
          <w:sz w:val="16"/>
          <w:szCs w:val="16"/>
        </w:rPr>
        <w:t>3</w:t>
      </w:r>
      <w:r w:rsidRPr="00D974ED">
        <w:rPr>
          <w:rFonts w:ascii="Tahoma" w:hAnsi="Tahoma" w:cs="Tahoma"/>
          <w:sz w:val="16"/>
          <w:szCs w:val="16"/>
        </w:rPr>
        <w:t xml:space="preserve"> měsíce a n</w:t>
      </w:r>
      <w:r w:rsidRPr="00B849AD">
        <w:rPr>
          <w:rFonts w:ascii="Tahoma" w:hAnsi="Tahoma" w:cs="Tahoma"/>
          <w:sz w:val="16"/>
          <w:szCs w:val="16"/>
        </w:rPr>
        <w:t>abývá platnosti dnem jejího podpisu smluvními stranami</w:t>
      </w:r>
      <w:r w:rsidR="002836A6">
        <w:rPr>
          <w:rFonts w:ascii="Tahoma" w:hAnsi="Tahoma" w:cs="Tahoma"/>
          <w:sz w:val="16"/>
          <w:szCs w:val="16"/>
        </w:rPr>
        <w:t xml:space="preserve"> a účinnosti dnem uveřejnění v registru smluv.</w:t>
      </w:r>
    </w:p>
    <w:p w14:paraId="76133D0B" w14:textId="77777777" w:rsidR="00F70947" w:rsidRDefault="00F70947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Smlouvu mohou smluvní strany ukončit písemnou dohodou anebo výpovědí bez udá</w:t>
      </w:r>
      <w:r w:rsidR="00A235C4">
        <w:rPr>
          <w:rFonts w:ascii="Tahoma" w:hAnsi="Tahoma" w:cs="Tahoma"/>
          <w:sz w:val="16"/>
          <w:szCs w:val="16"/>
        </w:rPr>
        <w:t>ní důvodu. Výpovědní doba činí 1</w:t>
      </w:r>
      <w:r>
        <w:rPr>
          <w:rFonts w:ascii="Tahoma" w:hAnsi="Tahoma" w:cs="Tahoma"/>
          <w:sz w:val="16"/>
          <w:szCs w:val="16"/>
        </w:rPr>
        <w:t xml:space="preserve"> měsíc a začíná běžet následující den po jejím doručení druhé smluvní straně. </w:t>
      </w:r>
    </w:p>
    <w:p w14:paraId="5A663568" w14:textId="77777777" w:rsidR="00F70947" w:rsidRPr="0066699B" w:rsidRDefault="00F70947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Tahoma" w:hAnsi="Tahoma" w:cs="Tahoma"/>
          <w:sz w:val="16"/>
          <w:szCs w:val="16"/>
          <w:lang w:eastAsia="en-US" w:bidi="en-US"/>
        </w:rPr>
      </w:pPr>
      <w:r w:rsidRPr="0066699B">
        <w:rPr>
          <w:rFonts w:ascii="Tahoma" w:hAnsi="Tahoma" w:cs="Tahoma"/>
          <w:sz w:val="16"/>
          <w:szCs w:val="16"/>
        </w:rPr>
        <w:t>Kterákoliv ze smluvních stran je oprávněna od této smlouvy odstoupit v případě jejího podstatného porušení druhou smluvní stranou. 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uzavřít; na straně prodávajícího zejména opakované nedodržení kvality a hmotnosti dodávaného zboží na které byl prodávající kupujícím opakovaně upozorněn (2 písemné reklamace) a na straně kupujícího opakované prodlení se zaplacením kupní ceny, na které byl kupující prodávajícím upozorněn. Odstoupení od smlouvy nabývá účinnosti dnem doručení jeho písemného vyhotovení druhé smluvní straně.</w:t>
      </w:r>
    </w:p>
    <w:p w14:paraId="45FB0818" w14:textId="77777777" w:rsidR="00F70947" w:rsidRDefault="00F70947">
      <w:pPr>
        <w:jc w:val="center"/>
        <w:rPr>
          <w:rFonts w:ascii="Tahoma" w:hAnsi="Tahoma" w:cs="Tahoma"/>
          <w:b/>
          <w:sz w:val="16"/>
          <w:szCs w:val="16"/>
          <w:lang w:eastAsia="en-US" w:bidi="en-US"/>
        </w:rPr>
      </w:pPr>
    </w:p>
    <w:p w14:paraId="3D3E5C1B" w14:textId="77777777" w:rsidR="00F70947" w:rsidRDefault="00F70947">
      <w:pPr>
        <w:jc w:val="center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b/>
          <w:sz w:val="16"/>
          <w:szCs w:val="16"/>
          <w:lang w:eastAsia="en-US" w:bidi="en-US"/>
        </w:rPr>
        <w:t>VII. Kontaktní osoby</w:t>
      </w:r>
    </w:p>
    <w:p w14:paraId="3178CF45" w14:textId="6AEA1E07" w:rsidR="00F70947" w:rsidRDefault="00F70947">
      <w:pPr>
        <w:numPr>
          <w:ilvl w:val="0"/>
          <w:numId w:val="6"/>
        </w:numPr>
        <w:jc w:val="both"/>
        <w:rPr>
          <w:rFonts w:ascii="Tahoma" w:hAnsi="Tahoma" w:cs="Tahoma"/>
          <w:bCs/>
          <w:iCs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  <w:lang w:eastAsia="en-US" w:bidi="en-US"/>
        </w:rPr>
        <w:t>Prodávající určil, že osobou oprávněnou k jednání za prodávajícího ve věcech, které se týkají této smlouvy, její realizace a podávání pokynů kupujícímu je</w:t>
      </w:r>
      <w:r w:rsidR="006816D1">
        <w:rPr>
          <w:rFonts w:ascii="Tahoma" w:hAnsi="Tahoma" w:cs="Tahoma"/>
          <w:sz w:val="16"/>
          <w:szCs w:val="16"/>
          <w:lang w:eastAsia="en-US" w:bidi="en-US"/>
        </w:rPr>
        <w:t xml:space="preserve">: </w:t>
      </w:r>
      <w:r w:rsidR="0002579F">
        <w:rPr>
          <w:rFonts w:ascii="Tahoma" w:hAnsi="Tahoma" w:cs="Tahoma"/>
          <w:sz w:val="16"/>
          <w:szCs w:val="16"/>
        </w:rPr>
        <w:t>XXXXXXXXXXXXXXXX</w:t>
      </w:r>
    </w:p>
    <w:p w14:paraId="682D67F7" w14:textId="328ED839" w:rsidR="0063340A" w:rsidRDefault="00032BE1">
      <w:pPr>
        <w:ind w:firstLine="360"/>
        <w:rPr>
          <w:rFonts w:ascii="Tahoma" w:hAnsi="Tahoma" w:cs="Tahoma"/>
          <w:bCs/>
          <w:iCs/>
          <w:sz w:val="16"/>
          <w:szCs w:val="16"/>
          <w:lang w:eastAsia="en-US" w:bidi="en-US"/>
        </w:rPr>
      </w:pPr>
      <w:r>
        <w:rPr>
          <w:rFonts w:ascii="Tahoma" w:hAnsi="Tahoma" w:cs="Tahoma"/>
          <w:bCs/>
          <w:iCs/>
          <w:sz w:val="16"/>
          <w:szCs w:val="16"/>
          <w:lang w:eastAsia="en-US" w:bidi="en-US"/>
        </w:rPr>
        <w:t>E-mail:</w:t>
      </w:r>
      <w:r w:rsidR="00597171">
        <w:rPr>
          <w:rFonts w:ascii="Tahoma" w:hAnsi="Tahoma" w:cs="Tahoma"/>
          <w:bCs/>
          <w:iCs/>
          <w:sz w:val="16"/>
          <w:szCs w:val="16"/>
          <w:lang w:eastAsia="en-US" w:bidi="en-US"/>
        </w:rPr>
        <w:t xml:space="preserve"> </w:t>
      </w:r>
      <w:r w:rsidR="0002579F">
        <w:rPr>
          <w:rFonts w:ascii="Tahoma" w:hAnsi="Tahoma" w:cs="Tahoma"/>
          <w:sz w:val="16"/>
          <w:szCs w:val="16"/>
        </w:rPr>
        <w:t>XXXXXXXXXXXXXXXX</w:t>
      </w:r>
    </w:p>
    <w:p w14:paraId="7DE7B00E" w14:textId="2D09C8EB" w:rsidR="00F70947" w:rsidRDefault="00CB3818">
      <w:pPr>
        <w:ind w:firstLine="360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bCs/>
          <w:iCs/>
          <w:sz w:val="16"/>
          <w:szCs w:val="16"/>
          <w:lang w:eastAsia="en-US" w:bidi="en-US"/>
        </w:rPr>
        <w:t xml:space="preserve">Tel.: </w:t>
      </w:r>
      <w:r w:rsidR="00F70947">
        <w:rPr>
          <w:rFonts w:ascii="Tahoma" w:hAnsi="Tahoma" w:cs="Tahoma"/>
          <w:bCs/>
          <w:iCs/>
          <w:sz w:val="16"/>
          <w:szCs w:val="16"/>
          <w:lang w:eastAsia="en-US" w:bidi="en-US"/>
        </w:rPr>
        <w:t xml:space="preserve"> </w:t>
      </w:r>
      <w:r w:rsidR="0002579F">
        <w:rPr>
          <w:rFonts w:ascii="Tahoma" w:hAnsi="Tahoma" w:cs="Tahoma"/>
          <w:sz w:val="16"/>
          <w:szCs w:val="16"/>
        </w:rPr>
        <w:t>XXXXXXXXXXXXXXXX</w:t>
      </w:r>
    </w:p>
    <w:p w14:paraId="2B356012" w14:textId="77777777" w:rsidR="00F70947" w:rsidRDefault="00F70947">
      <w:pPr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  <w:lang w:eastAsia="en-US" w:bidi="en-US"/>
        </w:rPr>
        <w:t>Kupující určil, že jeho oprávněný</w:t>
      </w:r>
      <w:r w:rsidR="00CB3818">
        <w:rPr>
          <w:rFonts w:ascii="Tahoma" w:hAnsi="Tahoma" w:cs="Tahoma"/>
          <w:sz w:val="16"/>
          <w:szCs w:val="16"/>
          <w:lang w:eastAsia="en-US" w:bidi="en-US"/>
        </w:rPr>
        <w:t>m zaměstnancem</w:t>
      </w:r>
      <w:r>
        <w:rPr>
          <w:rFonts w:ascii="Tahoma" w:hAnsi="Tahoma" w:cs="Tahoma"/>
          <w:sz w:val="16"/>
          <w:szCs w:val="16"/>
          <w:lang w:eastAsia="en-US" w:bidi="en-US"/>
        </w:rPr>
        <w:t xml:space="preserve"> ve věcech, které se týkají této smlouvy, její realizace a podávání pokynů prodávajícímu je: </w:t>
      </w:r>
    </w:p>
    <w:p w14:paraId="3F261960" w14:textId="77777777" w:rsidR="003F6ECD" w:rsidRPr="002444CB" w:rsidRDefault="003F6ECD" w:rsidP="003F6ECD">
      <w:pPr>
        <w:jc w:val="both"/>
        <w:outlineLvl w:val="0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  <w:lang w:eastAsia="en-US" w:bidi="en-US"/>
        </w:rPr>
        <w:t xml:space="preserve">       </w:t>
      </w:r>
      <w:r w:rsidRPr="002444CB">
        <w:rPr>
          <w:rFonts w:ascii="Tahoma" w:hAnsi="Tahoma" w:cs="Tahoma"/>
          <w:sz w:val="16"/>
          <w:szCs w:val="16"/>
          <w:lang w:eastAsia="en-US" w:bidi="en-US"/>
        </w:rPr>
        <w:t>vedoucí skladu</w:t>
      </w:r>
    </w:p>
    <w:p w14:paraId="28B8DF30" w14:textId="6B6D9A6A" w:rsidR="003F6ECD" w:rsidRDefault="003F6ECD" w:rsidP="003F6ECD">
      <w:pPr>
        <w:jc w:val="both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  <w:lang w:eastAsia="en-US" w:bidi="en-US"/>
        </w:rPr>
        <w:t xml:space="preserve">       Tel: </w:t>
      </w:r>
      <w:r w:rsidR="0002579F">
        <w:rPr>
          <w:rFonts w:ascii="Tahoma" w:hAnsi="Tahoma" w:cs="Tahoma"/>
          <w:sz w:val="16"/>
          <w:szCs w:val="16"/>
        </w:rPr>
        <w:t>XXXXXXXXXXXXXXXX</w:t>
      </w:r>
    </w:p>
    <w:p w14:paraId="082C8DE3" w14:textId="77777777" w:rsidR="003F6ECD" w:rsidRDefault="003F6ECD" w:rsidP="003F6ECD">
      <w:pPr>
        <w:jc w:val="both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  <w:lang w:eastAsia="en-US" w:bidi="en-US"/>
        </w:rPr>
        <w:t xml:space="preserve">       vedoucí odboru</w:t>
      </w:r>
    </w:p>
    <w:p w14:paraId="0BC8E004" w14:textId="66C9B371" w:rsidR="003F6ECD" w:rsidRDefault="003F6ECD" w:rsidP="003F6ECD">
      <w:pPr>
        <w:jc w:val="both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  <w:lang w:eastAsia="en-US" w:bidi="en-US"/>
        </w:rPr>
        <w:t xml:space="preserve">       Tel: </w:t>
      </w:r>
      <w:r w:rsidR="0002579F">
        <w:rPr>
          <w:rFonts w:ascii="Tahoma" w:hAnsi="Tahoma" w:cs="Tahoma"/>
          <w:sz w:val="16"/>
          <w:szCs w:val="16"/>
        </w:rPr>
        <w:t>XXXXXXXXXXXXXXXX</w:t>
      </w:r>
    </w:p>
    <w:p w14:paraId="028DB3E3" w14:textId="77777777" w:rsidR="003F6ECD" w:rsidRDefault="003F6ECD" w:rsidP="003F6ECD">
      <w:pPr>
        <w:jc w:val="both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  <w:lang w:eastAsia="en-US" w:bidi="en-US"/>
        </w:rPr>
        <w:t xml:space="preserve">       odborný referent - věci týkající se smlouvy</w:t>
      </w:r>
    </w:p>
    <w:p w14:paraId="4E26677A" w14:textId="0C042631" w:rsidR="003F6ECD" w:rsidRPr="00DA56A8" w:rsidRDefault="003F6ECD" w:rsidP="003F6ECD">
      <w:pPr>
        <w:jc w:val="both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  <w:lang w:eastAsia="en-US" w:bidi="en-US"/>
        </w:rPr>
        <w:t xml:space="preserve">       Tel: </w:t>
      </w:r>
      <w:r w:rsidR="0002579F">
        <w:rPr>
          <w:rFonts w:ascii="Tahoma" w:hAnsi="Tahoma" w:cs="Tahoma"/>
          <w:sz w:val="16"/>
          <w:szCs w:val="16"/>
        </w:rPr>
        <w:t>XXXXXXXXXXXXXXXX</w:t>
      </w:r>
    </w:p>
    <w:p w14:paraId="049F31CB" w14:textId="77777777" w:rsidR="005C0F80" w:rsidRDefault="005C0F80" w:rsidP="003F6ECD">
      <w:pPr>
        <w:ind w:left="360"/>
        <w:jc w:val="both"/>
        <w:rPr>
          <w:rFonts w:ascii="Tahoma" w:hAnsi="Tahoma" w:cs="Tahoma"/>
          <w:sz w:val="16"/>
          <w:szCs w:val="16"/>
          <w:lang w:eastAsia="en-US" w:bidi="en-US"/>
        </w:rPr>
      </w:pPr>
    </w:p>
    <w:p w14:paraId="019752C4" w14:textId="77777777" w:rsidR="00F70947" w:rsidRDefault="00F70947">
      <w:pPr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eastAsia="en-US" w:bidi="en-US"/>
        </w:rPr>
        <w:t>Každá ze stran může změnit svou kontaktní osobu písemným oznámením zaslaným druhé straně v souladu s tímto ustanovením.</w:t>
      </w:r>
    </w:p>
    <w:p w14:paraId="53128261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57C9E01B" w14:textId="77777777" w:rsidR="00EB45D2" w:rsidRPr="006143E3" w:rsidRDefault="00EB45D2" w:rsidP="00EB45D2">
      <w:pPr>
        <w:jc w:val="center"/>
        <w:rPr>
          <w:rFonts w:ascii="Tahoma" w:hAnsi="Tahoma" w:cs="Tahoma"/>
          <w:b/>
          <w:sz w:val="16"/>
          <w:szCs w:val="16"/>
        </w:rPr>
      </w:pPr>
      <w:r w:rsidRPr="006143E3">
        <w:rPr>
          <w:rFonts w:ascii="Tahoma" w:hAnsi="Tahoma" w:cs="Tahoma"/>
          <w:b/>
          <w:sz w:val="16"/>
          <w:szCs w:val="16"/>
        </w:rPr>
        <w:t>VIII. Ostatní ujednání</w:t>
      </w:r>
    </w:p>
    <w:p w14:paraId="4D3C7DED" w14:textId="77777777" w:rsidR="00EB45D2" w:rsidRPr="006143E3" w:rsidRDefault="00EB45D2" w:rsidP="00EB45D2">
      <w:pPr>
        <w:numPr>
          <w:ilvl w:val="0"/>
          <w:numId w:val="14"/>
        </w:numPr>
        <w:suppressAutoHyphens w:val="0"/>
        <w:jc w:val="both"/>
        <w:rPr>
          <w:rFonts w:ascii="Tahoma" w:hAnsi="Tahoma" w:cs="Tahoma"/>
          <w:sz w:val="16"/>
          <w:szCs w:val="16"/>
        </w:rPr>
      </w:pPr>
      <w:r w:rsidRPr="006143E3">
        <w:rPr>
          <w:rFonts w:ascii="Tahoma" w:hAnsi="Tahoma" w:cs="Tahoma"/>
          <w:sz w:val="16"/>
          <w:szCs w:val="16"/>
        </w:rPr>
        <w:t>Prodávající je povinen mít v platnosti a udržovat pojištění odpovědnosti za škodu způsobenou kupujícímu či třetím osobám při výkonu podnikatelské činnosti prodávajícího, která je předmětem této smlouvy, s limitem pojistného plnění v minimální výši 1.000.000,- Kč.</w:t>
      </w:r>
    </w:p>
    <w:p w14:paraId="4959B6DB" w14:textId="77777777" w:rsidR="00EB45D2" w:rsidRPr="006143E3" w:rsidRDefault="00EB45D2" w:rsidP="00EB45D2">
      <w:pPr>
        <w:numPr>
          <w:ilvl w:val="0"/>
          <w:numId w:val="14"/>
        </w:numPr>
        <w:suppressAutoHyphens w:val="0"/>
        <w:jc w:val="both"/>
        <w:rPr>
          <w:rFonts w:ascii="Tahoma" w:hAnsi="Tahoma" w:cs="Tahoma"/>
          <w:sz w:val="16"/>
          <w:szCs w:val="16"/>
        </w:rPr>
      </w:pPr>
      <w:r w:rsidRPr="006143E3">
        <w:rPr>
          <w:rFonts w:ascii="Tahoma" w:hAnsi="Tahoma" w:cs="Tahoma"/>
          <w:sz w:val="16"/>
          <w:szCs w:val="16"/>
        </w:rPr>
        <w:t>Prodávající je povinen udržovat pojištění dle čl. VIII odst. 1 této smlouvy po celou dobu trvání této smlouvy. V případě porušení této povinnosti je kupující oprávněn od této smlouvy odstoupit. Na žádost kupujícího je prodávající povinen předložit kupujícímu dokumenty prokazující, že pojištění v požadovaném rozsahu a výši trvá. Pokud by v důsledku pojistného plnění nebo jiné události mělo dojít k zániku pojištění, k omezení rozsahu pojištěných rizik, ke snížení stanovené min. výše pojistného plnění, nebo k jiným změnám, které by znamenaly zhoršení podmínek oproti původnímu stavu, je prodávající povinen učinit příslušná opatření tak, aby pojištění bylo udrženo tak, jak je požadováno v tomto ustanovení.</w:t>
      </w:r>
    </w:p>
    <w:p w14:paraId="62486C05" w14:textId="77777777" w:rsidR="00EB45D2" w:rsidRDefault="00EB45D2">
      <w:pPr>
        <w:jc w:val="both"/>
        <w:rPr>
          <w:rFonts w:ascii="Tahoma" w:hAnsi="Tahoma" w:cs="Tahoma"/>
          <w:sz w:val="16"/>
          <w:szCs w:val="16"/>
        </w:rPr>
      </w:pPr>
    </w:p>
    <w:p w14:paraId="4101652C" w14:textId="77777777" w:rsidR="00D974ED" w:rsidRDefault="00D974ED">
      <w:pPr>
        <w:jc w:val="both"/>
        <w:rPr>
          <w:rFonts w:ascii="Tahoma" w:hAnsi="Tahoma" w:cs="Tahoma"/>
          <w:sz w:val="16"/>
          <w:szCs w:val="16"/>
        </w:rPr>
      </w:pPr>
    </w:p>
    <w:p w14:paraId="6A3A175C" w14:textId="77777777" w:rsidR="00F70947" w:rsidRDefault="00F70947">
      <w:pPr>
        <w:jc w:val="center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b/>
          <w:sz w:val="16"/>
          <w:szCs w:val="16"/>
        </w:rPr>
        <w:lastRenderedPageBreak/>
        <w:t>I</w:t>
      </w:r>
      <w:r w:rsidR="00EB45D2">
        <w:rPr>
          <w:rFonts w:ascii="Tahoma" w:hAnsi="Tahoma" w:cs="Tahoma"/>
          <w:b/>
          <w:sz w:val="16"/>
          <w:szCs w:val="16"/>
        </w:rPr>
        <w:t>X</w:t>
      </w:r>
      <w:r>
        <w:rPr>
          <w:rFonts w:ascii="Tahoma" w:hAnsi="Tahoma" w:cs="Tahoma"/>
          <w:b/>
          <w:sz w:val="16"/>
          <w:szCs w:val="16"/>
          <w:lang w:eastAsia="en-US" w:bidi="en-US"/>
        </w:rPr>
        <w:t>. Závěrečná ustanovení</w:t>
      </w:r>
    </w:p>
    <w:p w14:paraId="1D32DA1D" w14:textId="77777777" w:rsidR="00F70947" w:rsidRDefault="00F70947">
      <w:pPr>
        <w:numPr>
          <w:ilvl w:val="0"/>
          <w:numId w:val="9"/>
        </w:numPr>
        <w:jc w:val="both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  <w:lang w:eastAsia="en-US" w:bidi="en-US"/>
        </w:rPr>
        <w:t>Tuto smlouvu lze měnit nebo doplnit pouze formou vzestupně číslovaných písemných dodatků, odsouhlasených oběma smluvními stranami. Jiné zápisy, protokoly, oznámení apod. se za změnu smlouvy nepovažují.</w:t>
      </w:r>
    </w:p>
    <w:p w14:paraId="55741FC7" w14:textId="77777777" w:rsidR="00F70947" w:rsidRDefault="00F70947">
      <w:pPr>
        <w:numPr>
          <w:ilvl w:val="0"/>
          <w:numId w:val="9"/>
        </w:numPr>
        <w:jc w:val="both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  <w:lang w:eastAsia="en-US" w:bidi="en-US"/>
        </w:rPr>
        <w:t>Smluvní strany se dohodly, že prodávající není oprávněn postoupit třetí straně finanční pohledávky, které má vůči kupujícímu, a to bez jeho předchozího písemného souhlasu.</w:t>
      </w:r>
    </w:p>
    <w:p w14:paraId="6EAB6583" w14:textId="77777777" w:rsidR="00F70947" w:rsidRDefault="00F70947">
      <w:pPr>
        <w:numPr>
          <w:ilvl w:val="0"/>
          <w:numId w:val="9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eastAsia="en-US" w:bidi="en-US"/>
        </w:rPr>
        <w:t>Smlouva je vyhotovena ve dvou stejnopisech, přičemž každá smluvní strana obdrží po jednom.</w:t>
      </w:r>
    </w:p>
    <w:p w14:paraId="2FFC4D91" w14:textId="77777777" w:rsidR="00F70947" w:rsidRDefault="00F70947">
      <w:pPr>
        <w:numPr>
          <w:ilvl w:val="0"/>
          <w:numId w:val="9"/>
        </w:numPr>
        <w:jc w:val="both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</w:rPr>
        <w:t xml:space="preserve">Právní vztahy touto smlouvou neupravené, jakož i právní poměry z ní vznikající a vyplývající, se řídí příslušnými ustanoveními právních předpisů ČR, zejména z. č. 89/2012 Sb., v platném znění. </w:t>
      </w:r>
      <w:r>
        <w:rPr>
          <w:rFonts w:ascii="Tahoma" w:hAnsi="Tahoma" w:cs="Tahoma"/>
          <w:sz w:val="16"/>
          <w:szCs w:val="16"/>
          <w:lang w:eastAsia="en-US" w:bidi="en-US"/>
        </w:rPr>
        <w:t xml:space="preserve">Soudem příslušným pro všechny spory vzniklé z této smlouvy mezi smluvními stranami, je obecný soud kupujícího. </w:t>
      </w:r>
    </w:p>
    <w:p w14:paraId="41950E69" w14:textId="77777777" w:rsidR="00F70947" w:rsidRDefault="00F70947">
      <w:pPr>
        <w:numPr>
          <w:ilvl w:val="0"/>
          <w:numId w:val="9"/>
        </w:numPr>
        <w:jc w:val="both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  <w:lang w:eastAsia="en-US" w:bidi="en-US"/>
        </w:rPr>
        <w:t>Prodávající bere na vědomí, že kupující je povinen dle ustanovení § 219, odst. 1, písm. a) zákona č. 134/2016 Sb., o veřejných zakázkách a dle zákona č. 340/2015 Sb., o registru smluv uveřejnit tuto smlouvu včetně případných dodatků a objednávek vystavených na základě této smlouvy, zákonem stanoveným způsobem.</w:t>
      </w:r>
    </w:p>
    <w:p w14:paraId="418C847F" w14:textId="77777777" w:rsidR="00F70947" w:rsidRDefault="00F70947">
      <w:pPr>
        <w:numPr>
          <w:ilvl w:val="0"/>
          <w:numId w:val="9"/>
        </w:numPr>
        <w:jc w:val="both"/>
        <w:rPr>
          <w:rFonts w:ascii="Tahoma" w:hAnsi="Tahoma" w:cs="Tahoma"/>
          <w:spacing w:val="-4"/>
          <w:sz w:val="16"/>
          <w:szCs w:val="16"/>
        </w:rPr>
      </w:pPr>
      <w:r>
        <w:rPr>
          <w:rFonts w:ascii="Tahoma" w:hAnsi="Tahoma" w:cs="Tahoma"/>
          <w:sz w:val="16"/>
          <w:szCs w:val="16"/>
          <w:lang w:eastAsia="en-US" w:bidi="en-US"/>
        </w:rPr>
        <w:t>Smluvní strany prohlašují, že smlouvu před jejím podpisem přečetly, řádně projednaly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4591D075" w14:textId="77777777" w:rsidR="00F70947" w:rsidRDefault="00F70947">
      <w:pPr>
        <w:numPr>
          <w:ilvl w:val="0"/>
          <w:numId w:val="9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-4"/>
          <w:sz w:val="16"/>
          <w:szCs w:val="16"/>
        </w:rPr>
        <w:t xml:space="preserve">Nedílnou součástí této smlouvy jsou následující přílohy: </w:t>
      </w:r>
    </w:p>
    <w:p w14:paraId="4B99056E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1299C43A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75E30020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Příloha č.1: Ceník a specifikace zboží  </w:t>
      </w:r>
    </w:p>
    <w:p w14:paraId="4DDBEF00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3461D779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3CF2D8B6" w14:textId="77777777" w:rsidR="00185EAD" w:rsidRDefault="00185EAD">
      <w:pPr>
        <w:jc w:val="both"/>
        <w:rPr>
          <w:rFonts w:ascii="Tahoma" w:hAnsi="Tahoma" w:cs="Tahoma"/>
          <w:sz w:val="16"/>
          <w:szCs w:val="16"/>
        </w:rPr>
      </w:pPr>
    </w:p>
    <w:p w14:paraId="0FB78278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1FC39945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0562CB0E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5BAD292C" w14:textId="77777777" w:rsidR="00D11CD5" w:rsidRDefault="00D11CD5" w:rsidP="00D11CD5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</w:t>
      </w:r>
      <w:r w:rsidR="006816D1">
        <w:rPr>
          <w:rFonts w:ascii="Tahoma" w:hAnsi="Tahoma" w:cs="Tahoma"/>
          <w:sz w:val="16"/>
          <w:szCs w:val="16"/>
        </w:rPr>
        <w:t xml:space="preserve"> Praze </w:t>
      </w:r>
      <w:r>
        <w:rPr>
          <w:rFonts w:ascii="Tahoma" w:hAnsi="Tahoma" w:cs="Tahoma"/>
          <w:sz w:val="16"/>
          <w:szCs w:val="16"/>
        </w:rPr>
        <w:t xml:space="preserve">dne: </w:t>
      </w:r>
      <w:r w:rsidR="00BE7450">
        <w:rPr>
          <w:rFonts w:ascii="Tahoma" w:hAnsi="Tahoma" w:cs="Tahoma"/>
          <w:sz w:val="16"/>
          <w:szCs w:val="16"/>
        </w:rPr>
        <w:t>15. 8. 2022</w:t>
      </w:r>
      <w:r w:rsidR="00BE7450">
        <w:rPr>
          <w:rFonts w:ascii="Tahoma" w:hAnsi="Tahoma" w:cs="Tahoma"/>
          <w:sz w:val="16"/>
          <w:szCs w:val="16"/>
        </w:rPr>
        <w:tab/>
      </w:r>
      <w:r w:rsidR="00BE7450">
        <w:rPr>
          <w:rFonts w:ascii="Tahoma" w:hAnsi="Tahoma" w:cs="Tahoma"/>
          <w:sz w:val="16"/>
          <w:szCs w:val="16"/>
        </w:rPr>
        <w:tab/>
      </w:r>
      <w:r w:rsidR="00BE7450">
        <w:rPr>
          <w:rFonts w:ascii="Tahoma" w:hAnsi="Tahoma" w:cs="Tahoma"/>
          <w:sz w:val="16"/>
          <w:szCs w:val="16"/>
        </w:rPr>
        <w:tab/>
      </w:r>
      <w:r w:rsidR="00BE7450">
        <w:rPr>
          <w:rFonts w:ascii="Tahoma" w:hAnsi="Tahoma" w:cs="Tahoma"/>
          <w:sz w:val="16"/>
          <w:szCs w:val="16"/>
        </w:rPr>
        <w:tab/>
      </w:r>
      <w:r w:rsidR="00BE7450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V Praze dne:</w:t>
      </w:r>
    </w:p>
    <w:p w14:paraId="34CE0A41" w14:textId="77777777" w:rsidR="00D11CD5" w:rsidRDefault="00D11CD5" w:rsidP="00D11CD5">
      <w:pPr>
        <w:jc w:val="both"/>
        <w:rPr>
          <w:rFonts w:ascii="Tahoma" w:hAnsi="Tahoma" w:cs="Tahoma"/>
          <w:sz w:val="16"/>
          <w:szCs w:val="16"/>
        </w:rPr>
      </w:pPr>
    </w:p>
    <w:p w14:paraId="38B3AD24" w14:textId="77777777" w:rsidR="00D11CD5" w:rsidRDefault="00D11CD5" w:rsidP="00D11CD5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</w:t>
      </w:r>
    </w:p>
    <w:p w14:paraId="71E54F01" w14:textId="77777777" w:rsidR="00D11CD5" w:rsidRDefault="00D11CD5" w:rsidP="00D11CD5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za prodávajícího:                                                                             za kupujícího: </w:t>
      </w:r>
    </w:p>
    <w:p w14:paraId="62EBF3C5" w14:textId="77777777" w:rsidR="00D11CD5" w:rsidRDefault="00D11CD5" w:rsidP="00D11CD5">
      <w:pPr>
        <w:jc w:val="both"/>
        <w:rPr>
          <w:rFonts w:ascii="Tahoma" w:hAnsi="Tahoma" w:cs="Tahoma"/>
          <w:sz w:val="16"/>
          <w:szCs w:val="16"/>
        </w:rPr>
      </w:pPr>
    </w:p>
    <w:p w14:paraId="21644D2A" w14:textId="77777777" w:rsidR="00D11CD5" w:rsidRDefault="00D11CD5" w:rsidP="00D11CD5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</w:t>
      </w:r>
    </w:p>
    <w:p w14:paraId="6D98A12B" w14:textId="77777777" w:rsidR="00D11CD5" w:rsidRDefault="00D11CD5" w:rsidP="00D11CD5">
      <w:pPr>
        <w:jc w:val="both"/>
        <w:rPr>
          <w:rFonts w:ascii="Tahoma" w:hAnsi="Tahoma" w:cs="Tahoma"/>
          <w:sz w:val="16"/>
          <w:szCs w:val="16"/>
        </w:rPr>
      </w:pPr>
    </w:p>
    <w:p w14:paraId="2946DB82" w14:textId="77777777" w:rsidR="00D11CD5" w:rsidRDefault="00D11CD5" w:rsidP="00D11CD5">
      <w:pPr>
        <w:jc w:val="both"/>
        <w:rPr>
          <w:rFonts w:ascii="Tahoma" w:hAnsi="Tahoma" w:cs="Tahoma"/>
          <w:sz w:val="16"/>
          <w:szCs w:val="16"/>
        </w:rPr>
      </w:pPr>
    </w:p>
    <w:p w14:paraId="4D96B5D3" w14:textId="77777777" w:rsidR="00D12209" w:rsidRPr="00DA56A8" w:rsidRDefault="00D11CD5" w:rsidP="00D12209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</w:t>
      </w:r>
      <w:r w:rsidR="00597171">
        <w:rPr>
          <w:rFonts w:ascii="Tahoma" w:hAnsi="Tahoma" w:cs="Tahoma"/>
          <w:sz w:val="16"/>
          <w:szCs w:val="16"/>
        </w:rPr>
        <w:t xml:space="preserve">                               </w:t>
      </w:r>
      <w:r>
        <w:rPr>
          <w:rFonts w:ascii="Tahoma" w:hAnsi="Tahoma" w:cs="Tahoma"/>
          <w:sz w:val="16"/>
          <w:szCs w:val="16"/>
        </w:rPr>
        <w:tab/>
        <w:t xml:space="preserve">                                          </w:t>
      </w:r>
      <w:r w:rsidR="006816D1">
        <w:rPr>
          <w:rFonts w:ascii="Tahoma" w:hAnsi="Tahoma" w:cs="Tahoma"/>
          <w:sz w:val="16"/>
          <w:szCs w:val="16"/>
        </w:rPr>
        <w:t>Milan Kincl, Dominik Roušar</w:t>
      </w:r>
      <w:r>
        <w:rPr>
          <w:rFonts w:ascii="Tahoma" w:hAnsi="Tahoma" w:cs="Tahoma"/>
          <w:sz w:val="16"/>
          <w:szCs w:val="16"/>
        </w:rPr>
        <w:tab/>
      </w:r>
      <w:r w:rsidR="00DF5487">
        <w:rPr>
          <w:rFonts w:ascii="Tahoma" w:hAnsi="Tahoma" w:cs="Tahoma"/>
          <w:sz w:val="16"/>
          <w:szCs w:val="16"/>
        </w:rPr>
        <w:tab/>
      </w:r>
      <w:r w:rsidR="00DF5487">
        <w:rPr>
          <w:rFonts w:ascii="Tahoma" w:hAnsi="Tahoma" w:cs="Tahoma"/>
          <w:sz w:val="16"/>
          <w:szCs w:val="16"/>
        </w:rPr>
        <w:tab/>
      </w:r>
      <w:r w:rsidR="00DF5487">
        <w:rPr>
          <w:rFonts w:ascii="Tahoma" w:hAnsi="Tahoma" w:cs="Tahoma"/>
          <w:sz w:val="16"/>
          <w:szCs w:val="16"/>
        </w:rPr>
        <w:tab/>
      </w:r>
      <w:r w:rsidR="00E241D2">
        <w:rPr>
          <w:rFonts w:ascii="Tahoma" w:hAnsi="Tahoma" w:cs="Tahoma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ab/>
      </w:r>
      <w:r w:rsidR="008C7956">
        <w:rPr>
          <w:rFonts w:ascii="Tahoma" w:hAnsi="Tahoma" w:cs="Tahoma"/>
          <w:sz w:val="16"/>
          <w:szCs w:val="16"/>
        </w:rPr>
        <w:t>prof. MUDr. David Feltl, Ph.D., MBA</w:t>
      </w:r>
    </w:p>
    <w:p w14:paraId="5997CC1D" w14:textId="77777777" w:rsidR="00D12209" w:rsidRDefault="00D12209" w:rsidP="00D12209">
      <w:pPr>
        <w:rPr>
          <w:rFonts w:ascii="Tahoma" w:hAnsi="Tahoma" w:cs="Tahoma"/>
          <w:sz w:val="16"/>
          <w:szCs w:val="16"/>
        </w:rPr>
      </w:pPr>
    </w:p>
    <w:p w14:paraId="76D0BCED" w14:textId="3537CA91" w:rsidR="00AD009B" w:rsidRDefault="006816D1" w:rsidP="006816D1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jednatelé společnosti</w:t>
      </w:r>
      <w:r w:rsidR="00DF5487">
        <w:rPr>
          <w:rFonts w:ascii="Tahoma" w:hAnsi="Tahoma" w:cs="Tahoma"/>
          <w:sz w:val="16"/>
          <w:szCs w:val="16"/>
        </w:rPr>
        <w:tab/>
      </w:r>
      <w:r w:rsidR="00DF5487">
        <w:rPr>
          <w:rFonts w:ascii="Tahoma" w:hAnsi="Tahoma" w:cs="Tahoma"/>
          <w:sz w:val="16"/>
          <w:szCs w:val="16"/>
        </w:rPr>
        <w:tab/>
      </w:r>
      <w:r w:rsidR="00DF5487">
        <w:rPr>
          <w:rFonts w:ascii="Tahoma" w:hAnsi="Tahoma" w:cs="Tahoma"/>
          <w:sz w:val="16"/>
          <w:szCs w:val="16"/>
        </w:rPr>
        <w:tab/>
      </w:r>
      <w:r w:rsidR="00E241D2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8C7956">
        <w:rPr>
          <w:rFonts w:ascii="Tahoma" w:hAnsi="Tahoma" w:cs="Tahoma"/>
          <w:sz w:val="16"/>
          <w:szCs w:val="16"/>
        </w:rPr>
        <w:t>ředitel</w:t>
      </w:r>
    </w:p>
    <w:p w14:paraId="110FFD37" w14:textId="77777777" w:rsidR="00AD009B" w:rsidRDefault="00AD009B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6B699379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</w:p>
    <w:p w14:paraId="207CCF61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</w:t>
      </w:r>
    </w:p>
    <w:p w14:paraId="3FE9F23F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2F0DDD35" w14:textId="77777777" w:rsidR="00F70947" w:rsidRDefault="00F7094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AD009B">
        <w:rPr>
          <w:rFonts w:ascii="Tahoma" w:hAnsi="Tahoma" w:cs="Tahoma"/>
          <w:sz w:val="16"/>
          <w:szCs w:val="16"/>
        </w:rPr>
        <w:t xml:space="preserve">          </w:t>
      </w:r>
    </w:p>
    <w:p w14:paraId="1F72F646" w14:textId="77777777" w:rsidR="00F70947" w:rsidRDefault="00F70947">
      <w:pPr>
        <w:pStyle w:val="Zkladntext"/>
        <w:rPr>
          <w:rFonts w:ascii="Tahoma" w:hAnsi="Tahoma" w:cs="Tahoma"/>
          <w:sz w:val="16"/>
          <w:szCs w:val="16"/>
        </w:rPr>
      </w:pPr>
    </w:p>
    <w:p w14:paraId="08CE6F91" w14:textId="77777777" w:rsidR="00F70947" w:rsidRDefault="00F70947">
      <w:pPr>
        <w:pStyle w:val="Zkladntext"/>
        <w:rPr>
          <w:rFonts w:ascii="Tahoma" w:hAnsi="Tahoma" w:cs="Tahoma"/>
          <w:sz w:val="16"/>
          <w:szCs w:val="16"/>
        </w:rPr>
      </w:pPr>
    </w:p>
    <w:p w14:paraId="61CDCEAD" w14:textId="77777777" w:rsidR="00F70947" w:rsidRDefault="00F70947">
      <w:pPr>
        <w:pStyle w:val="Zkladntext"/>
      </w:pPr>
    </w:p>
    <w:sectPr w:rsidR="00F70947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30" w:right="1425" w:bottom="1417" w:left="1440" w:header="1374" w:footer="10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A1DF9" w14:textId="77777777" w:rsidR="00AF2AFC" w:rsidRDefault="00AF2AFC">
      <w:r>
        <w:separator/>
      </w:r>
    </w:p>
  </w:endnote>
  <w:endnote w:type="continuationSeparator" w:id="0">
    <w:p w14:paraId="36EB5B60" w14:textId="77777777" w:rsidR="00AF2AFC" w:rsidRDefault="00AF2AFC">
      <w:r>
        <w:continuationSeparator/>
      </w:r>
    </w:p>
  </w:endnote>
  <w:endnote w:type="continuationNotice" w:id="1">
    <w:p w14:paraId="464A4D81" w14:textId="77777777" w:rsidR="00AF2AFC" w:rsidRDefault="00AF2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84722" w14:textId="77777777" w:rsidR="009C2E71" w:rsidRDefault="007E5C9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AF0C27" wp14:editId="0777777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DFC9E" w14:textId="77777777" w:rsidR="009C2E71" w:rsidRDefault="009C2E71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123359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F0C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5pt;height:11.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" stroked="f">
              <v:fill opacity="0"/>
              <v:textbox inset="0,0,0,0">
                <w:txbxContent>
                  <w:p w14:paraId="0D7DFC9E" w14:textId="77777777" w:rsidR="009C2E71" w:rsidRDefault="009C2E71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123359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AEF7B" w14:textId="77777777" w:rsidR="009C2E71" w:rsidRDefault="007E5C9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FF0BD51" wp14:editId="0777777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3271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32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DD4C48" w14:textId="77777777" w:rsidR="009C2E71" w:rsidRDefault="009C2E71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23359">
                            <w:rPr>
                              <w:rStyle w:val="slostrnky"/>
                              <w:rFonts w:cs="Arial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Style w:val="slostrnky"/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0BD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pt;height:10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" stroked="f">
              <v:fill opacity="0"/>
              <v:textbox inset="0,0,0,0">
                <w:txbxContent>
                  <w:p w14:paraId="43DD4C48" w14:textId="77777777" w:rsidR="009C2E71" w:rsidRDefault="009C2E71">
                    <w:pPr>
                      <w:pStyle w:val="Zpat"/>
                    </w:pPr>
                    <w:r>
                      <w:rPr>
                        <w:rStyle w:val="slostrnky"/>
                        <w:rFonts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slostrnky"/>
                        <w:rFonts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123359">
                      <w:rPr>
                        <w:rStyle w:val="slostrnky"/>
                        <w:rFonts w:cs="Arial"/>
                        <w:noProof/>
                        <w:sz w:val="18"/>
                        <w:szCs w:val="18"/>
                      </w:rPr>
                      <w:t>3</w:t>
                    </w:r>
                    <w:r>
                      <w:rPr>
                        <w:rStyle w:val="slostrnky"/>
                        <w:rFonts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A59A4" w14:textId="77777777" w:rsidR="00AF2AFC" w:rsidRDefault="00AF2AFC">
      <w:r>
        <w:separator/>
      </w:r>
    </w:p>
  </w:footnote>
  <w:footnote w:type="continuationSeparator" w:id="0">
    <w:p w14:paraId="4216EFF6" w14:textId="77777777" w:rsidR="00AF2AFC" w:rsidRDefault="00AF2AFC">
      <w:r>
        <w:continuationSeparator/>
      </w:r>
    </w:p>
  </w:footnote>
  <w:footnote w:type="continuationNotice" w:id="1">
    <w:p w14:paraId="7F6434B3" w14:textId="77777777" w:rsidR="00AF2AFC" w:rsidRDefault="00AF2A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29C17" w14:textId="1639E305" w:rsidR="009C2E71" w:rsidRDefault="009C2E71">
    <w:pPr>
      <w:pStyle w:val="Zhlav"/>
    </w:pPr>
    <w:r>
      <w:tab/>
    </w:r>
    <w:r>
      <w:tab/>
    </w:r>
    <w:r w:rsidR="000861E5">
      <w:rPr>
        <w:rFonts w:ascii="Arial" w:hAnsi="Arial" w:cs="Arial"/>
        <w:b/>
        <w:sz w:val="18"/>
        <w:szCs w:val="18"/>
      </w:rPr>
      <w:t>PO 642/S/22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3BF30" w14:textId="6A0727BE" w:rsidR="009C2E71" w:rsidRDefault="009C2E71">
    <w:pPr>
      <w:pStyle w:val="Zhlav"/>
    </w:pPr>
    <w:r>
      <w:rPr>
        <w:rFonts w:ascii="Arial" w:hAnsi="Arial" w:cs="Arial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PO </w:t>
    </w:r>
    <w:r w:rsidR="00090793">
      <w:rPr>
        <w:rFonts w:ascii="Arial" w:hAnsi="Arial" w:cs="Arial"/>
        <w:b/>
        <w:sz w:val="18"/>
        <w:szCs w:val="18"/>
      </w:rPr>
      <w:t>642</w:t>
    </w:r>
    <w:r>
      <w:rPr>
        <w:rFonts w:ascii="Arial" w:hAnsi="Arial" w:cs="Arial"/>
        <w:b/>
        <w:sz w:val="18"/>
        <w:szCs w:val="18"/>
      </w:rPr>
      <w:t>/S/</w:t>
    </w:r>
    <w:r w:rsidR="008E1EAC">
      <w:rPr>
        <w:rFonts w:ascii="Arial" w:hAnsi="Arial" w:cs="Arial"/>
        <w:b/>
        <w:sz w:val="18"/>
        <w:szCs w:val="18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/>
        <w:i w:val="0"/>
      </w:rPr>
    </w:lvl>
  </w:abstractNum>
  <w:abstractNum w:abstractNumId="10" w15:restartNumberingAfterBreak="0">
    <w:nsid w:val="0000000B"/>
    <w:multiLevelType w:val="multilevel"/>
    <w:tmpl w:val="0000000B"/>
    <w:name w:val="WW8StyleNum"/>
    <w:lvl w:ilvl="0">
      <w:start w:val="1"/>
      <w:numFmt w:val="none"/>
      <w:pStyle w:val="Seznamsodrkami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StyleNum1"/>
    <w:lvl w:ilvl="0">
      <w:start w:val="1"/>
      <w:numFmt w:val="decimal"/>
      <w:pStyle w:val="Seznamoslovan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54C5545"/>
    <w:multiLevelType w:val="hybridMultilevel"/>
    <w:tmpl w:val="E644561A"/>
    <w:lvl w:ilvl="0" w:tplc="BBDA50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A1958"/>
    <w:multiLevelType w:val="hybridMultilevel"/>
    <w:tmpl w:val="F1BAF9A8"/>
    <w:lvl w:ilvl="0" w:tplc="F43C4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D8"/>
    <w:rsid w:val="00005065"/>
    <w:rsid w:val="00020B1E"/>
    <w:rsid w:val="0002579F"/>
    <w:rsid w:val="00025D26"/>
    <w:rsid w:val="00032BE1"/>
    <w:rsid w:val="00036ABC"/>
    <w:rsid w:val="0007689B"/>
    <w:rsid w:val="000861E5"/>
    <w:rsid w:val="00090749"/>
    <w:rsid w:val="00090793"/>
    <w:rsid w:val="000A73EB"/>
    <w:rsid w:val="000C7428"/>
    <w:rsid w:val="000F6E93"/>
    <w:rsid w:val="001008C3"/>
    <w:rsid w:val="0011171E"/>
    <w:rsid w:val="00123359"/>
    <w:rsid w:val="0015659E"/>
    <w:rsid w:val="00161933"/>
    <w:rsid w:val="00162397"/>
    <w:rsid w:val="00185EAD"/>
    <w:rsid w:val="0019391F"/>
    <w:rsid w:val="00194075"/>
    <w:rsid w:val="001A75FC"/>
    <w:rsid w:val="001B6BF5"/>
    <w:rsid w:val="001C104B"/>
    <w:rsid w:val="001C58B3"/>
    <w:rsid w:val="001F5656"/>
    <w:rsid w:val="002101AB"/>
    <w:rsid w:val="002164DA"/>
    <w:rsid w:val="00250CDA"/>
    <w:rsid w:val="002534FA"/>
    <w:rsid w:val="00256FA2"/>
    <w:rsid w:val="00260FD8"/>
    <w:rsid w:val="002836A6"/>
    <w:rsid w:val="0028615C"/>
    <w:rsid w:val="0029435D"/>
    <w:rsid w:val="00296BB5"/>
    <w:rsid w:val="002A660B"/>
    <w:rsid w:val="002A7D1E"/>
    <w:rsid w:val="002B3C8D"/>
    <w:rsid w:val="002E209F"/>
    <w:rsid w:val="002F0E14"/>
    <w:rsid w:val="002F10E1"/>
    <w:rsid w:val="002F58B8"/>
    <w:rsid w:val="00303992"/>
    <w:rsid w:val="00313EE3"/>
    <w:rsid w:val="003231D5"/>
    <w:rsid w:val="003307C9"/>
    <w:rsid w:val="00336275"/>
    <w:rsid w:val="00340589"/>
    <w:rsid w:val="003502ED"/>
    <w:rsid w:val="00361E6D"/>
    <w:rsid w:val="0036295B"/>
    <w:rsid w:val="003652CE"/>
    <w:rsid w:val="00371F60"/>
    <w:rsid w:val="00393BB4"/>
    <w:rsid w:val="00396674"/>
    <w:rsid w:val="003E1B6D"/>
    <w:rsid w:val="003F6ECD"/>
    <w:rsid w:val="00424066"/>
    <w:rsid w:val="00432F6D"/>
    <w:rsid w:val="0047428E"/>
    <w:rsid w:val="004948CF"/>
    <w:rsid w:val="004D7D9D"/>
    <w:rsid w:val="00501F9B"/>
    <w:rsid w:val="00504F80"/>
    <w:rsid w:val="00521130"/>
    <w:rsid w:val="00553AA5"/>
    <w:rsid w:val="00556887"/>
    <w:rsid w:val="00576C05"/>
    <w:rsid w:val="00582E21"/>
    <w:rsid w:val="00585B09"/>
    <w:rsid w:val="00586AB3"/>
    <w:rsid w:val="00597171"/>
    <w:rsid w:val="005C0F80"/>
    <w:rsid w:val="006131C6"/>
    <w:rsid w:val="00616080"/>
    <w:rsid w:val="006241B0"/>
    <w:rsid w:val="00626EBC"/>
    <w:rsid w:val="0062786F"/>
    <w:rsid w:val="00632710"/>
    <w:rsid w:val="0063340A"/>
    <w:rsid w:val="006554BA"/>
    <w:rsid w:val="00664620"/>
    <w:rsid w:val="0066699B"/>
    <w:rsid w:val="00673564"/>
    <w:rsid w:val="0067374E"/>
    <w:rsid w:val="006816D1"/>
    <w:rsid w:val="006A5A0E"/>
    <w:rsid w:val="006A7D5B"/>
    <w:rsid w:val="006B3330"/>
    <w:rsid w:val="00703374"/>
    <w:rsid w:val="007261FB"/>
    <w:rsid w:val="007318BD"/>
    <w:rsid w:val="0078245D"/>
    <w:rsid w:val="00784C28"/>
    <w:rsid w:val="007A289E"/>
    <w:rsid w:val="007D7F5A"/>
    <w:rsid w:val="007E5C98"/>
    <w:rsid w:val="008042C1"/>
    <w:rsid w:val="008051E6"/>
    <w:rsid w:val="00826F9A"/>
    <w:rsid w:val="00833517"/>
    <w:rsid w:val="0084239E"/>
    <w:rsid w:val="008439A9"/>
    <w:rsid w:val="008439B3"/>
    <w:rsid w:val="00852AAC"/>
    <w:rsid w:val="008650FC"/>
    <w:rsid w:val="00866C39"/>
    <w:rsid w:val="00881DA4"/>
    <w:rsid w:val="008A3E08"/>
    <w:rsid w:val="008C30EC"/>
    <w:rsid w:val="008C4C4A"/>
    <w:rsid w:val="008C7956"/>
    <w:rsid w:val="008E1684"/>
    <w:rsid w:val="008E1E59"/>
    <w:rsid w:val="008E1EAC"/>
    <w:rsid w:val="008E579E"/>
    <w:rsid w:val="008F0A61"/>
    <w:rsid w:val="00904D31"/>
    <w:rsid w:val="00910FAB"/>
    <w:rsid w:val="0091509C"/>
    <w:rsid w:val="00915483"/>
    <w:rsid w:val="009174E2"/>
    <w:rsid w:val="00925A29"/>
    <w:rsid w:val="009304BC"/>
    <w:rsid w:val="00941511"/>
    <w:rsid w:val="00950C09"/>
    <w:rsid w:val="00955556"/>
    <w:rsid w:val="009C2484"/>
    <w:rsid w:val="009C2E71"/>
    <w:rsid w:val="009C78A7"/>
    <w:rsid w:val="009E7A39"/>
    <w:rsid w:val="009F2FEF"/>
    <w:rsid w:val="00A235C4"/>
    <w:rsid w:val="00A25D57"/>
    <w:rsid w:val="00A567C9"/>
    <w:rsid w:val="00A7553A"/>
    <w:rsid w:val="00AB2D3F"/>
    <w:rsid w:val="00AD009B"/>
    <w:rsid w:val="00AF2AFC"/>
    <w:rsid w:val="00B37090"/>
    <w:rsid w:val="00B56465"/>
    <w:rsid w:val="00B73FEF"/>
    <w:rsid w:val="00BB32BC"/>
    <w:rsid w:val="00BC5FDF"/>
    <w:rsid w:val="00BD52E0"/>
    <w:rsid w:val="00BE7450"/>
    <w:rsid w:val="00C0154B"/>
    <w:rsid w:val="00C02577"/>
    <w:rsid w:val="00C2133A"/>
    <w:rsid w:val="00C765DB"/>
    <w:rsid w:val="00C8396B"/>
    <w:rsid w:val="00CA1546"/>
    <w:rsid w:val="00CB3818"/>
    <w:rsid w:val="00CD1105"/>
    <w:rsid w:val="00CE4C8B"/>
    <w:rsid w:val="00CF51A4"/>
    <w:rsid w:val="00D11580"/>
    <w:rsid w:val="00D11CD5"/>
    <w:rsid w:val="00D12209"/>
    <w:rsid w:val="00D25ABA"/>
    <w:rsid w:val="00D74719"/>
    <w:rsid w:val="00D83EEC"/>
    <w:rsid w:val="00D974ED"/>
    <w:rsid w:val="00DC0F37"/>
    <w:rsid w:val="00DC2946"/>
    <w:rsid w:val="00DF5487"/>
    <w:rsid w:val="00E03CB6"/>
    <w:rsid w:val="00E241D2"/>
    <w:rsid w:val="00E3472F"/>
    <w:rsid w:val="00E34B49"/>
    <w:rsid w:val="00E351DE"/>
    <w:rsid w:val="00E46D37"/>
    <w:rsid w:val="00E476D2"/>
    <w:rsid w:val="00E57BA6"/>
    <w:rsid w:val="00EA1C99"/>
    <w:rsid w:val="00EB13C2"/>
    <w:rsid w:val="00EB3050"/>
    <w:rsid w:val="00EB45D2"/>
    <w:rsid w:val="00EC23EF"/>
    <w:rsid w:val="00EF3A78"/>
    <w:rsid w:val="00F049BA"/>
    <w:rsid w:val="00F14846"/>
    <w:rsid w:val="00F45D52"/>
    <w:rsid w:val="00F46C78"/>
    <w:rsid w:val="00F70947"/>
    <w:rsid w:val="00F75D96"/>
    <w:rsid w:val="00F7760B"/>
    <w:rsid w:val="00F86B21"/>
    <w:rsid w:val="00FA245E"/>
    <w:rsid w:val="00FA46B6"/>
    <w:rsid w:val="00FF1E55"/>
    <w:rsid w:val="0C0C6500"/>
    <w:rsid w:val="0E59CE6D"/>
    <w:rsid w:val="3D86012A"/>
    <w:rsid w:val="45D4DB0E"/>
    <w:rsid w:val="5A5EE551"/>
    <w:rsid w:val="6855D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6D9E04E"/>
  <w15:chartTrackingRefBased/>
  <w15:docId w15:val="{40E4AE21-CB06-46E0-AE1A-F5294F2F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  <w:i w:val="0"/>
    </w:rPr>
  </w:style>
  <w:style w:type="character" w:customStyle="1" w:styleId="Standardnpsmoodstavce1">
    <w:name w:val="Standardní písmo odstavce1"/>
  </w:style>
  <w:style w:type="character" w:customStyle="1" w:styleId="ZkladntextChar">
    <w:name w:val="Základní text Char"/>
    <w:rPr>
      <w:sz w:val="20"/>
      <w:szCs w:val="20"/>
      <w:lang w:val="cs-CZ"/>
    </w:rPr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sz w:val="20"/>
      <w:szCs w:val="20"/>
      <w:lang w:val="cs-CZ"/>
    </w:rPr>
  </w:style>
  <w:style w:type="character" w:customStyle="1" w:styleId="PedmtkomenteChar">
    <w:name w:val="Předmět komentáře Char"/>
    <w:rPr>
      <w:b/>
      <w:bCs/>
      <w:sz w:val="20"/>
      <w:szCs w:val="20"/>
      <w:lang w:val="cs-CZ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val="cs-CZ"/>
    </w:rPr>
  </w:style>
  <w:style w:type="character" w:styleId="slostrnky">
    <w:name w:val="page number"/>
    <w:basedOn w:val="Standardnpsmoodstavce1"/>
  </w:style>
  <w:style w:type="character" w:customStyle="1" w:styleId="TextkomenteChar1">
    <w:name w:val="Text komentáře Char1"/>
    <w:rPr>
      <w:lang w:val="cs-CZ" w:eastAsia="ar-SA" w:bidi="ar-SA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  <w:szCs w:val="40"/>
    </w:rPr>
  </w:style>
  <w:style w:type="paragraph" w:styleId="Zkladntext">
    <w:name w:val="Body Text"/>
    <w:basedOn w:val="Normln"/>
    <w:pPr>
      <w:widowControl w:val="0"/>
      <w:spacing w:line="288" w:lineRule="auto"/>
    </w:pPr>
    <w:rPr>
      <w:sz w:val="24"/>
      <w:szCs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6" w:lineRule="auto"/>
    </w:pPr>
    <w:rPr>
      <w:i/>
      <w:iCs/>
      <w:sz w:val="20"/>
      <w:szCs w:val="20"/>
    </w:rPr>
  </w:style>
  <w:style w:type="paragraph" w:customStyle="1" w:styleId="Stnovannadpis">
    <w:name w:val="Stínovaný nadpis"/>
    <w:basedOn w:val="Nadpis"/>
    <w:next w:val="Odstavec"/>
    <w:pPr>
      <w:shd w:val="clear" w:color="auto" w:fill="000000"/>
      <w:jc w:val="center"/>
    </w:pPr>
    <w:rPr>
      <w:b/>
      <w:bCs/>
      <w:color w:val="FFFFFF"/>
      <w:sz w:val="36"/>
      <w:szCs w:val="36"/>
    </w:rPr>
  </w:style>
  <w:style w:type="paragraph" w:customStyle="1" w:styleId="Seznamsodrkami1">
    <w:name w:val="Seznam s odrážkami1"/>
    <w:basedOn w:val="Zkladntext"/>
    <w:pPr>
      <w:numPr>
        <w:numId w:val="11"/>
      </w:numPr>
      <w:spacing w:line="216" w:lineRule="auto"/>
      <w:ind w:left="480" w:hanging="480"/>
    </w:pPr>
  </w:style>
  <w:style w:type="paragraph" w:customStyle="1" w:styleId="Seznamoslovan">
    <w:name w:val="Seznam očíslovaný"/>
    <w:basedOn w:val="Zkladntext"/>
    <w:pPr>
      <w:numPr>
        <w:numId w:val="12"/>
      </w:numPr>
      <w:spacing w:line="216" w:lineRule="auto"/>
      <w:ind w:left="480" w:hanging="480"/>
    </w:pPr>
  </w:style>
  <w:style w:type="paragraph" w:customStyle="1" w:styleId="Import0">
    <w:name w:val="Import 0"/>
    <w:basedOn w:val="Normln"/>
    <w:pPr>
      <w:widowControl w:val="0"/>
      <w:spacing w:line="288" w:lineRule="auto"/>
    </w:pPr>
    <w:rPr>
      <w:rFonts w:ascii="Courier New" w:hAnsi="Courier New" w:cs="Courier New"/>
      <w:sz w:val="24"/>
      <w:szCs w:val="24"/>
    </w:rPr>
  </w:style>
  <w:style w:type="paragraph" w:customStyle="1" w:styleId="Textkomente1">
    <w:name w:val="Text komentáře1"/>
    <w:basedOn w:val="Normln"/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Obsahrmce">
    <w:name w:val="Obsah rámce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820-642/642-22_RS.docx</ZkracenyRetezec>
    <Smazat xmlns="acca34e4-9ecd-41c8-99eb-d6aa654aaa55">&lt;a href="/sites/evidencesmluv/_layouts/15/IniWrkflIP.aspx?List=%7b77659FB5-C430-479E-BF06-0B5A5E07A4EB%7d&amp;amp;ID=2022&amp;amp;ItemGuid=%7b1800862E-08BC-4EA6-A015-9B593C705A60%7d&amp;amp;TemplateID=%7bd3f8102e-f4a5-4901-b93c-fb146a9d820d%7d"&gt;&lt;img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3DE22-64E4-4AAE-BA80-F7D1D7D6F932}"/>
</file>

<file path=customXml/itemProps2.xml><?xml version="1.0" encoding="utf-8"?>
<ds:datastoreItem xmlns:ds="http://schemas.openxmlformats.org/officeDocument/2006/customXml" ds:itemID="{12C04E50-9599-4DD0-9893-D1633D4BF3A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9180ec9-f266-4235-bfb6-a326cc7ac18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577705-4AFB-489C-9B21-9E94BE70DE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86627E-3618-4A45-91E3-22A24892AFD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3AE246F-153D-4E48-99A8-0DAF5B6FF7E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A1ACC34-B500-442C-B294-CB85FB38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2625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Všeobecná fakultní nemocnice v Praze</Company>
  <LinksUpToDate>false</LinksUpToDate>
  <CharactersWithSpaces>18083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Balšánek</dc:creator>
  <cp:keywords/>
  <cp:lastModifiedBy>Kotusová Zuzana, Bc. DiS.</cp:lastModifiedBy>
  <cp:revision>2</cp:revision>
  <cp:lastPrinted>2022-08-05T21:30:00Z</cp:lastPrinted>
  <dcterms:created xsi:type="dcterms:W3CDTF">2022-09-23T09:06:00Z</dcterms:created>
  <dcterms:modified xsi:type="dcterms:W3CDTF">2022-09-23T09:06:00Z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2021-04-16T06:39:38Z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/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0x010100EFF427952D4E634383E9B8E9D938055A002B963CBA657F214D89C4E9ABAE5FAC87</vt:lpwstr>
  </property>
  <property fmtid="{D5CDD505-2E9C-101B-9397-08002B2CF9AE}" pid="10" name="_dlc_DocId">
    <vt:lpwstr>VFNAPP-1156851915-20843</vt:lpwstr>
  </property>
  <property fmtid="{D5CDD505-2E9C-101B-9397-08002B2CF9AE}" pid="11" name="_dlc_DocIdItemGuid">
    <vt:lpwstr>c72f86b3-7bd9-41fd-be70-97bcc9047b74</vt:lpwstr>
  </property>
  <property fmtid="{D5CDD505-2E9C-101B-9397-08002B2CF9AE}" pid="12" name="_dlc_DocIdUrl">
    <vt:lpwstr>https://vfnpraha.sharepoint.com/sites/app/prip/_layouts/15/DocIdRedir.aspx?ID=VFNAPP-1156851915-20843, VFNAPP-1156851915-20843</vt:lpwstr>
  </property>
  <property fmtid="{D5CDD505-2E9C-101B-9397-08002B2CF9AE}" pid="13" name="MediaServiceImageTags">
    <vt:lpwstr/>
  </property>
  <property fmtid="{D5CDD505-2E9C-101B-9397-08002B2CF9AE}" pid="14" name="WorkflowChangePath">
    <vt:lpwstr>a95a2dc2-7576-4e02-851a-82c926069501,2;a95a2dc2-7576-4e02-851a-82c926069501,2;a95a2dc2-7576-4e02-851a-82c926069501,2;</vt:lpwstr>
  </property>
</Properties>
</file>