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1A" w:rsidRDefault="003B1B76">
      <w:pPr>
        <w:spacing w:before="73"/>
        <w:ind w:left="3149" w:right="315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1200100017</w:t>
      </w:r>
    </w:p>
    <w:p w:rsidR="00EA261A" w:rsidRDefault="003B1B76">
      <w:pPr>
        <w:spacing w:before="2" w:line="425" w:lineRule="exact"/>
        <w:ind w:left="103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A261A" w:rsidRDefault="003B1B76">
      <w:pPr>
        <w:spacing w:line="425" w:lineRule="exact"/>
        <w:ind w:left="103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A261A" w:rsidRDefault="00EA261A">
      <w:pPr>
        <w:pStyle w:val="Zkladntext"/>
        <w:ind w:left="0"/>
        <w:rPr>
          <w:sz w:val="60"/>
        </w:rPr>
      </w:pPr>
    </w:p>
    <w:p w:rsidR="00EA261A" w:rsidRDefault="003B1B76">
      <w:pPr>
        <w:pStyle w:val="Zkladntext"/>
        <w:ind w:left="12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A261A" w:rsidRDefault="00EA261A">
      <w:pPr>
        <w:pStyle w:val="Zkladntext"/>
        <w:spacing w:before="1"/>
        <w:ind w:left="0"/>
      </w:pPr>
    </w:p>
    <w:p w:rsidR="00EA261A" w:rsidRDefault="003B1B76">
      <w:pPr>
        <w:pStyle w:val="Nadpis2"/>
        <w:spacing w:line="265" w:lineRule="exact"/>
        <w:ind w:left="12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A261A" w:rsidRDefault="003B1B76">
      <w:pPr>
        <w:pStyle w:val="Zkladntext"/>
        <w:tabs>
          <w:tab w:val="left" w:pos="3002"/>
        </w:tabs>
        <w:spacing w:line="265" w:lineRule="exact"/>
        <w:ind w:left="12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A261A" w:rsidRDefault="003B1B76">
      <w:pPr>
        <w:pStyle w:val="Zkladntext"/>
        <w:tabs>
          <w:tab w:val="left" w:pos="3002"/>
        </w:tabs>
        <w:ind w:left="12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A261A" w:rsidRDefault="003B1B76">
      <w:pPr>
        <w:pStyle w:val="Zkladntext"/>
        <w:tabs>
          <w:tab w:val="right" w:pos="3866"/>
        </w:tabs>
        <w:spacing w:before="1"/>
        <w:ind w:left="122"/>
      </w:pPr>
      <w:r>
        <w:t>IČO:</w:t>
      </w:r>
      <w:r>
        <w:tab/>
        <w:t>00020729</w:t>
      </w:r>
    </w:p>
    <w:p w:rsidR="00EA261A" w:rsidRDefault="003B1B76">
      <w:pPr>
        <w:pStyle w:val="Zkladntext"/>
        <w:tabs>
          <w:tab w:val="left" w:pos="3002"/>
        </w:tabs>
        <w:ind w:left="12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A261A" w:rsidRDefault="003B1B76">
      <w:pPr>
        <w:pStyle w:val="Zkladntext"/>
        <w:tabs>
          <w:tab w:val="left" w:pos="3002"/>
        </w:tabs>
        <w:ind w:left="12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A261A" w:rsidRDefault="003B1B76">
      <w:pPr>
        <w:pStyle w:val="Zkladntext"/>
        <w:tabs>
          <w:tab w:val="left" w:pos="3002"/>
        </w:tabs>
        <w:spacing w:before="1" w:line="265" w:lineRule="exact"/>
        <w:ind w:left="12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A261A" w:rsidRDefault="003B1B76">
      <w:pPr>
        <w:pStyle w:val="Zkladntext"/>
        <w:spacing w:line="480" w:lineRule="auto"/>
        <w:ind w:left="12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A261A" w:rsidRDefault="003B1B76">
      <w:pPr>
        <w:pStyle w:val="Nadpis2"/>
        <w:spacing w:before="1"/>
        <w:ind w:left="122"/>
        <w:jc w:val="left"/>
      </w:pPr>
      <w:r>
        <w:t>Rezekvítek,</w:t>
      </w:r>
      <w:r>
        <w:rPr>
          <w:spacing w:val="-2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s.</w:t>
      </w:r>
    </w:p>
    <w:p w:rsidR="00EA261A" w:rsidRDefault="003B1B76">
      <w:pPr>
        <w:pStyle w:val="Zkladntext"/>
        <w:spacing w:line="265" w:lineRule="exact"/>
        <w:ind w:left="122"/>
      </w:pPr>
      <w:r>
        <w:t>spolek</w:t>
      </w:r>
    </w:p>
    <w:p w:rsidR="00EA261A" w:rsidRDefault="003B1B76">
      <w:pPr>
        <w:pStyle w:val="Zkladntext"/>
        <w:tabs>
          <w:tab w:val="left" w:pos="2997"/>
        </w:tabs>
        <w:spacing w:line="265" w:lineRule="exact"/>
        <w:ind w:left="12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Štolcova</w:t>
      </w:r>
      <w:r>
        <w:rPr>
          <w:spacing w:val="-4"/>
        </w:rPr>
        <w:t xml:space="preserve"> </w:t>
      </w:r>
      <w:r>
        <w:t>465/14,</w:t>
      </w:r>
      <w:r>
        <w:rPr>
          <w:spacing w:val="-4"/>
        </w:rPr>
        <w:t xml:space="preserve"> </w:t>
      </w:r>
      <w:r>
        <w:t>618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  <w:r>
        <w:rPr>
          <w:spacing w:val="-3"/>
        </w:rPr>
        <w:t xml:space="preserve"> </w:t>
      </w:r>
      <w:r>
        <w:t>Černovice</w:t>
      </w:r>
    </w:p>
    <w:p w:rsidR="00EA261A" w:rsidRDefault="003B1B76">
      <w:pPr>
        <w:pStyle w:val="Zkladntext"/>
        <w:tabs>
          <w:tab w:val="left" w:pos="3002"/>
        </w:tabs>
        <w:spacing w:before="1"/>
        <w:ind w:left="122"/>
      </w:pPr>
      <w:r>
        <w:t>IČO:</w:t>
      </w:r>
      <w:r>
        <w:tab/>
        <w:t>15549429</w:t>
      </w:r>
    </w:p>
    <w:p w:rsidR="00EA261A" w:rsidRDefault="003B1B76">
      <w:pPr>
        <w:pStyle w:val="Zkladntext"/>
        <w:tabs>
          <w:tab w:val="left" w:pos="3002"/>
        </w:tabs>
        <w:ind w:left="12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Terezou</w:t>
      </w:r>
      <w:r>
        <w:rPr>
          <w:spacing w:val="-2"/>
        </w:rPr>
        <w:t xml:space="preserve"> </w:t>
      </w:r>
      <w:r>
        <w:t>Ž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ž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ředitelkou</w:t>
      </w:r>
      <w:r>
        <w:rPr>
          <w:spacing w:val="-2"/>
        </w:rPr>
        <w:t xml:space="preserve"> </w:t>
      </w:r>
      <w:r>
        <w:t>kanceláře</w:t>
      </w:r>
      <w:r>
        <w:rPr>
          <w:spacing w:val="-3"/>
        </w:rPr>
        <w:t xml:space="preserve"> </w:t>
      </w:r>
      <w:r>
        <w:t>Rezekvítku</w:t>
      </w:r>
    </w:p>
    <w:p w:rsidR="00EA261A" w:rsidRDefault="003B1B76">
      <w:pPr>
        <w:pStyle w:val="Zkladntext"/>
        <w:tabs>
          <w:tab w:val="left" w:pos="3002"/>
        </w:tabs>
        <w:ind w:left="12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EA261A" w:rsidRDefault="003B1B76">
      <w:pPr>
        <w:pStyle w:val="Zkladntext"/>
        <w:tabs>
          <w:tab w:val="left" w:pos="3002"/>
        </w:tabs>
        <w:spacing w:before="1"/>
        <w:ind w:left="12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76537621/0100</w:t>
      </w:r>
    </w:p>
    <w:p w:rsidR="00EA261A" w:rsidRDefault="003B1B76">
      <w:pPr>
        <w:pStyle w:val="Zkladntext"/>
        <w:ind w:left="12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A261A" w:rsidRDefault="00EA261A">
      <w:pPr>
        <w:pStyle w:val="Zkladntext"/>
        <w:spacing w:before="12"/>
        <w:ind w:left="0"/>
        <w:rPr>
          <w:sz w:val="19"/>
        </w:rPr>
      </w:pPr>
    </w:p>
    <w:p w:rsidR="00EA261A" w:rsidRDefault="003B1B76">
      <w:pPr>
        <w:pStyle w:val="Zkladntext"/>
        <w:ind w:left="12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A261A" w:rsidRDefault="00EA261A">
      <w:pPr>
        <w:pStyle w:val="Zkladntext"/>
        <w:spacing w:before="2"/>
        <w:ind w:left="0"/>
        <w:rPr>
          <w:sz w:val="36"/>
        </w:rPr>
      </w:pPr>
    </w:p>
    <w:p w:rsidR="00EA261A" w:rsidRDefault="003B1B76">
      <w:pPr>
        <w:pStyle w:val="Nadpis1"/>
        <w:ind w:left="3144" w:right="3153"/>
      </w:pPr>
      <w:r>
        <w:t>I.</w:t>
      </w:r>
    </w:p>
    <w:p w:rsidR="00EA261A" w:rsidRDefault="003B1B76">
      <w:pPr>
        <w:pStyle w:val="Nadpis2"/>
        <w:ind w:right="105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A261A" w:rsidRDefault="00EA261A">
      <w:pPr>
        <w:pStyle w:val="Zkladntext"/>
        <w:spacing w:before="1"/>
        <w:ind w:left="0"/>
        <w:rPr>
          <w:b/>
          <w:sz w:val="18"/>
        </w:rPr>
      </w:pPr>
    </w:p>
    <w:p w:rsidR="00EA261A" w:rsidRDefault="003B1B76">
      <w:pPr>
        <w:pStyle w:val="Odstavecseseznamem"/>
        <w:numPr>
          <w:ilvl w:val="0"/>
          <w:numId w:val="7"/>
        </w:numPr>
        <w:tabs>
          <w:tab w:val="left" w:pos="406"/>
        </w:tabs>
        <w:spacing w:before="0"/>
        <w:ind w:right="12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1200100017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2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5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3"/>
          <w:sz w:val="20"/>
        </w:rPr>
        <w:t xml:space="preserve"> </w:t>
      </w:r>
      <w:r>
        <w:rPr>
          <w:sz w:val="20"/>
        </w:rPr>
        <w:t>16.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EA261A" w:rsidRDefault="003B1B76">
      <w:pPr>
        <w:pStyle w:val="Odstavecseseznamem"/>
        <w:numPr>
          <w:ilvl w:val="0"/>
          <w:numId w:val="7"/>
        </w:numPr>
        <w:tabs>
          <w:tab w:val="left" w:pos="40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1/2020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</w:t>
      </w:r>
      <w:r>
        <w:rPr>
          <w:w w:val="95"/>
          <w:sz w:val="20"/>
        </w:rPr>
        <w:t>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A261A" w:rsidRDefault="00EA261A">
      <w:pPr>
        <w:jc w:val="both"/>
        <w:rPr>
          <w:sz w:val="20"/>
        </w:rPr>
        <w:sectPr w:rsidR="00EA261A">
          <w:footerReference w:type="default" r:id="rId7"/>
          <w:type w:val="continuous"/>
          <w:pgSz w:w="12240" w:h="15840"/>
          <w:pgMar w:top="1060" w:right="1000" w:bottom="1580" w:left="1580" w:header="0" w:footer="1384" w:gutter="0"/>
          <w:pgNumType w:start="1"/>
          <w:cols w:space="708"/>
        </w:sectPr>
      </w:pPr>
    </w:p>
    <w:p w:rsidR="00EA261A" w:rsidRDefault="003B1B76">
      <w:pPr>
        <w:pStyle w:val="Odstavecseseznamem"/>
        <w:numPr>
          <w:ilvl w:val="0"/>
          <w:numId w:val="7"/>
        </w:numPr>
        <w:tabs>
          <w:tab w:val="left" w:pos="40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A261A" w:rsidRDefault="003B1B76">
      <w:pPr>
        <w:pStyle w:val="Nadpis2"/>
        <w:spacing w:before="120"/>
        <w:ind w:left="3772"/>
        <w:jc w:val="left"/>
      </w:pPr>
      <w:r>
        <w:t>„Hravě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lavici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trávě“</w:t>
      </w:r>
    </w:p>
    <w:p w:rsidR="00EA261A" w:rsidRDefault="003B1B76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EA261A" w:rsidRDefault="00EA261A">
      <w:pPr>
        <w:pStyle w:val="Zkladntext"/>
        <w:spacing w:before="1"/>
        <w:ind w:left="0"/>
        <w:rPr>
          <w:sz w:val="36"/>
        </w:rPr>
      </w:pPr>
    </w:p>
    <w:p w:rsidR="00EA261A" w:rsidRDefault="003B1B76">
      <w:pPr>
        <w:pStyle w:val="Nadpis1"/>
        <w:ind w:left="3144" w:right="3153"/>
      </w:pPr>
      <w:r>
        <w:t>II.</w:t>
      </w:r>
    </w:p>
    <w:p w:rsidR="00EA261A" w:rsidRDefault="003B1B76">
      <w:pPr>
        <w:pStyle w:val="Nadpis2"/>
        <w:spacing w:before="1"/>
        <w:ind w:right="104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A261A" w:rsidRDefault="00EA261A">
      <w:pPr>
        <w:pStyle w:val="Zkladntext"/>
        <w:spacing w:before="3"/>
        <w:ind w:left="0"/>
        <w:rPr>
          <w:b/>
          <w:sz w:val="18"/>
        </w:rPr>
      </w:pPr>
    </w:p>
    <w:p w:rsidR="00EA261A" w:rsidRDefault="003B1B76">
      <w:pPr>
        <w:pStyle w:val="Odstavecseseznamem"/>
        <w:numPr>
          <w:ilvl w:val="0"/>
          <w:numId w:val="6"/>
        </w:numPr>
        <w:tabs>
          <w:tab w:val="left" w:pos="406"/>
        </w:tabs>
        <w:spacing w:before="0" w:line="237" w:lineRule="auto"/>
        <w:ind w:right="130"/>
        <w:rPr>
          <w:sz w:val="20"/>
        </w:rPr>
      </w:pP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2"/>
          <w:sz w:val="20"/>
        </w:rPr>
        <w:t xml:space="preserve"> </w:t>
      </w:r>
      <w:r>
        <w:rPr>
          <w:sz w:val="20"/>
        </w:rPr>
        <w:t>poskytnout</w:t>
      </w:r>
      <w:r>
        <w:rPr>
          <w:spacing w:val="3"/>
          <w:sz w:val="20"/>
        </w:rPr>
        <w:t xml:space="preserve"> </w:t>
      </w:r>
      <w:r>
        <w:rPr>
          <w:sz w:val="20"/>
        </w:rPr>
        <w:t>příjemci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4"/>
          <w:sz w:val="20"/>
        </w:rPr>
        <w:t xml:space="preserve"> </w:t>
      </w:r>
      <w:r>
        <w:rPr>
          <w:sz w:val="20"/>
        </w:rPr>
        <w:t>dotace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250 000,00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(dvě</w:t>
      </w:r>
      <w:r>
        <w:rPr>
          <w:spacing w:val="2"/>
          <w:sz w:val="20"/>
        </w:rPr>
        <w:t xml:space="preserve"> </w:t>
      </w:r>
      <w:r>
        <w:rPr>
          <w:sz w:val="20"/>
        </w:rPr>
        <w:t>stě</w:t>
      </w:r>
      <w:r>
        <w:rPr>
          <w:spacing w:val="-52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EA261A" w:rsidRDefault="003B1B76">
      <w:pPr>
        <w:pStyle w:val="Odstavecseseznamem"/>
        <w:numPr>
          <w:ilvl w:val="0"/>
          <w:numId w:val="6"/>
        </w:numPr>
        <w:tabs>
          <w:tab w:val="left" w:pos="406"/>
        </w:tabs>
        <w:ind w:right="132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Kč.</w:t>
      </w:r>
    </w:p>
    <w:p w:rsidR="00EA261A" w:rsidRDefault="003B1B76">
      <w:pPr>
        <w:pStyle w:val="Odstavecseseznamem"/>
        <w:numPr>
          <w:ilvl w:val="0"/>
          <w:numId w:val="6"/>
        </w:numPr>
        <w:tabs>
          <w:tab w:val="left" w:pos="406"/>
        </w:tabs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EA261A" w:rsidRDefault="003B1B76">
      <w:pPr>
        <w:pStyle w:val="Zkladntext"/>
        <w:spacing w:before="1"/>
      </w:pPr>
      <w:r>
        <w:t>(EVP)</w:t>
      </w:r>
      <w:r>
        <w:rPr>
          <w:spacing w:val="-2"/>
        </w:rPr>
        <w:t xml:space="preserve"> </w:t>
      </w:r>
      <w:r>
        <w:t>EVP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Kč.</w:t>
      </w:r>
    </w:p>
    <w:p w:rsidR="00EA261A" w:rsidRDefault="003B1B76">
      <w:pPr>
        <w:pStyle w:val="Odstavecseseznamem"/>
        <w:numPr>
          <w:ilvl w:val="0"/>
          <w:numId w:val="6"/>
        </w:numPr>
        <w:tabs>
          <w:tab w:val="left" w:pos="406"/>
        </w:tabs>
        <w:spacing w:before="123" w:line="237" w:lineRule="auto"/>
        <w:ind w:right="141"/>
        <w:jc w:val="both"/>
        <w:rPr>
          <w:sz w:val="20"/>
        </w:rPr>
      </w:pPr>
      <w:r>
        <w:rPr>
          <w:sz w:val="20"/>
        </w:rPr>
        <w:t>Skutečná výše podpory je limitována částkami uvedenými v bodech 1 až 3.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EA261A" w:rsidRDefault="003B1B76">
      <w:pPr>
        <w:pStyle w:val="Odstavecseseznamem"/>
        <w:numPr>
          <w:ilvl w:val="0"/>
          <w:numId w:val="6"/>
        </w:numPr>
        <w:tabs>
          <w:tab w:val="left" w:pos="406"/>
        </w:tabs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</w:t>
      </w:r>
      <w:r>
        <w:rPr>
          <w:sz w:val="20"/>
        </w:rPr>
        <w:t>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4"/>
          <w:sz w:val="20"/>
        </w:rPr>
        <w:t xml:space="preserve"> </w:t>
      </w:r>
      <w:r>
        <w:rPr>
          <w:sz w:val="20"/>
        </w:rPr>
        <w:t>výdajů</w:t>
      </w:r>
      <w:r>
        <w:rPr>
          <w:spacing w:val="67"/>
          <w:sz w:val="20"/>
        </w:rPr>
        <w:t xml:space="preserve"> </w:t>
      </w:r>
      <w:r>
        <w:rPr>
          <w:sz w:val="20"/>
        </w:rPr>
        <w:t>na</w:t>
      </w:r>
      <w:r>
        <w:rPr>
          <w:spacing w:val="67"/>
          <w:sz w:val="20"/>
        </w:rPr>
        <w:t xml:space="preserve"> </w:t>
      </w:r>
      <w:r>
        <w:rPr>
          <w:sz w:val="20"/>
        </w:rPr>
        <w:t>dodávky,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68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66"/>
          <w:sz w:val="20"/>
        </w:rPr>
        <w:t xml:space="preserve"> </w:t>
      </w:r>
      <w:r>
        <w:rPr>
          <w:sz w:val="20"/>
        </w:rPr>
        <w:t>jiné</w:t>
      </w:r>
      <w:r>
        <w:rPr>
          <w:spacing w:val="66"/>
          <w:sz w:val="20"/>
        </w:rPr>
        <w:t xml:space="preserve"> </w:t>
      </w:r>
      <w:r>
        <w:rPr>
          <w:sz w:val="20"/>
        </w:rPr>
        <w:t>práce,</w:t>
      </w:r>
      <w:r>
        <w:rPr>
          <w:spacing w:val="70"/>
          <w:sz w:val="20"/>
        </w:rPr>
        <w:t xml:space="preserve"> </w:t>
      </w:r>
      <w:r>
        <w:rPr>
          <w:sz w:val="20"/>
        </w:rPr>
        <w:t>kterými</w:t>
      </w:r>
      <w:r>
        <w:rPr>
          <w:spacing w:val="72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akce</w:t>
      </w:r>
      <w:r>
        <w:rPr>
          <w:spacing w:val="66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byly</w:t>
      </w:r>
      <w:r>
        <w:rPr>
          <w:spacing w:val="54"/>
          <w:sz w:val="20"/>
        </w:rPr>
        <w:t xml:space="preserve"> </w:t>
      </w:r>
      <w:r>
        <w:rPr>
          <w:sz w:val="20"/>
        </w:rPr>
        <w:t>uhrazeny</w:t>
      </w:r>
      <w:r>
        <w:rPr>
          <w:spacing w:val="55"/>
          <w:sz w:val="20"/>
        </w:rPr>
        <w:t xml:space="preserve"> </w:t>
      </w:r>
      <w:r>
        <w:rPr>
          <w:sz w:val="20"/>
        </w:rPr>
        <w:t>v období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54"/>
          <w:sz w:val="20"/>
        </w:rPr>
        <w:t xml:space="preserve"> </w:t>
      </w:r>
      <w:r>
        <w:rPr>
          <w:sz w:val="20"/>
        </w:rPr>
        <w:t>EVP</w:t>
      </w:r>
      <w:r>
        <w:rPr>
          <w:spacing w:val="55"/>
          <w:sz w:val="20"/>
        </w:rPr>
        <w:t xml:space="preserve"> </w:t>
      </w:r>
      <w:r>
        <w:rPr>
          <w:sz w:val="20"/>
        </w:rPr>
        <w:t>(t.</w:t>
      </w:r>
      <w:r>
        <w:rPr>
          <w:spacing w:val="55"/>
          <w:sz w:val="20"/>
        </w:rPr>
        <w:t xml:space="preserve"> </w:t>
      </w:r>
      <w:r>
        <w:rPr>
          <w:sz w:val="20"/>
        </w:rPr>
        <w:t>j.</w:t>
      </w:r>
      <w:r>
        <w:rPr>
          <w:spacing w:val="55"/>
          <w:sz w:val="20"/>
        </w:rPr>
        <w:t xml:space="preserve"> </w:t>
      </w:r>
      <w:r>
        <w:rPr>
          <w:sz w:val="20"/>
        </w:rPr>
        <w:t>v období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pacing w:val="54"/>
          <w:sz w:val="20"/>
        </w:rPr>
        <w:t xml:space="preserve"> </w:t>
      </w:r>
      <w:r>
        <w:rPr>
          <w:sz w:val="20"/>
        </w:rPr>
        <w:t>1.</w:t>
      </w:r>
      <w:r>
        <w:rPr>
          <w:spacing w:val="55"/>
          <w:sz w:val="20"/>
        </w:rPr>
        <w:t xml:space="preserve"> </w:t>
      </w:r>
      <w:r>
        <w:rPr>
          <w:sz w:val="20"/>
        </w:rPr>
        <w:t>9.</w:t>
      </w:r>
      <w:r>
        <w:rPr>
          <w:spacing w:val="55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do 30. 6.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:rsidR="00EA261A" w:rsidRDefault="003B1B76">
      <w:pPr>
        <w:pStyle w:val="Odstavecseseznamem"/>
        <w:numPr>
          <w:ilvl w:val="0"/>
          <w:numId w:val="6"/>
        </w:numPr>
        <w:tabs>
          <w:tab w:val="left" w:pos="40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4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A261A" w:rsidRDefault="003B1B76">
      <w:pPr>
        <w:pStyle w:val="Odstavecseseznamem"/>
        <w:numPr>
          <w:ilvl w:val="0"/>
          <w:numId w:val="6"/>
        </w:numPr>
        <w:tabs>
          <w:tab w:val="left" w:pos="406"/>
        </w:tabs>
        <w:spacing w:before="122"/>
        <w:ind w:right="18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A261A" w:rsidRDefault="00EA261A">
      <w:pPr>
        <w:pStyle w:val="Zkladntext"/>
        <w:spacing w:before="2"/>
        <w:ind w:left="0"/>
        <w:rPr>
          <w:sz w:val="36"/>
        </w:rPr>
      </w:pPr>
    </w:p>
    <w:p w:rsidR="00EA261A" w:rsidRDefault="003B1B76">
      <w:pPr>
        <w:pStyle w:val="Nadpis1"/>
        <w:ind w:right="1050"/>
      </w:pPr>
      <w:r>
        <w:t>III.</w:t>
      </w:r>
    </w:p>
    <w:p w:rsidR="00EA261A" w:rsidRDefault="003B1B76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A261A" w:rsidRDefault="00EA261A">
      <w:pPr>
        <w:pStyle w:val="Zkladntext"/>
        <w:spacing w:before="1"/>
        <w:ind w:left="0"/>
        <w:rPr>
          <w:b/>
          <w:sz w:val="18"/>
        </w:rPr>
      </w:pPr>
    </w:p>
    <w:p w:rsidR="00EA261A" w:rsidRDefault="003B1B76">
      <w:pPr>
        <w:pStyle w:val="Odstavecseseznamem"/>
        <w:numPr>
          <w:ilvl w:val="0"/>
          <w:numId w:val="5"/>
        </w:numPr>
        <w:tabs>
          <w:tab w:val="left" w:pos="40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9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EA261A" w:rsidRDefault="003B1B76">
      <w:pPr>
        <w:pStyle w:val="Odstavecseseznamem"/>
        <w:numPr>
          <w:ilvl w:val="0"/>
          <w:numId w:val="5"/>
        </w:numPr>
        <w:tabs>
          <w:tab w:val="left" w:pos="406"/>
        </w:tabs>
        <w:spacing w:before="119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EA261A" w:rsidRDefault="00EA261A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921"/>
      </w:tblGrid>
      <w:tr w:rsidR="00EA261A">
        <w:trPr>
          <w:trHeight w:val="505"/>
        </w:trPr>
        <w:tc>
          <w:tcPr>
            <w:tcW w:w="4515" w:type="dxa"/>
          </w:tcPr>
          <w:p w:rsidR="00EA261A" w:rsidRDefault="003B1B76">
            <w:pPr>
              <w:pStyle w:val="TableParagraph"/>
              <w:ind w:right="196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921" w:type="dxa"/>
          </w:tcPr>
          <w:p w:rsidR="00EA261A" w:rsidRDefault="003B1B76">
            <w:pPr>
              <w:pStyle w:val="TableParagraph"/>
              <w:ind w:left="197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A261A">
        <w:trPr>
          <w:trHeight w:val="508"/>
        </w:trPr>
        <w:tc>
          <w:tcPr>
            <w:tcW w:w="4515" w:type="dxa"/>
          </w:tcPr>
          <w:p w:rsidR="00EA261A" w:rsidRDefault="003B1B76">
            <w:pPr>
              <w:pStyle w:val="TableParagraph"/>
              <w:ind w:right="196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21" w:type="dxa"/>
          </w:tcPr>
          <w:p w:rsidR="00EA261A" w:rsidRDefault="003B1B76">
            <w:pPr>
              <w:pStyle w:val="TableParagraph"/>
              <w:ind w:left="1980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EA261A" w:rsidRDefault="00EA261A">
      <w:pPr>
        <w:pStyle w:val="Zkladntext"/>
        <w:spacing w:before="12"/>
        <w:ind w:left="0"/>
        <w:rPr>
          <w:sz w:val="28"/>
        </w:rPr>
      </w:pPr>
    </w:p>
    <w:p w:rsidR="00EA261A" w:rsidRDefault="003B1B76">
      <w:pPr>
        <w:pStyle w:val="Odstavecseseznamem"/>
        <w:numPr>
          <w:ilvl w:val="0"/>
          <w:numId w:val="5"/>
        </w:numPr>
        <w:tabs>
          <w:tab w:val="left" w:pos="40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>fondu    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„AIS SFŽP ČR“) s žádostí o platbu,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EA261A" w:rsidRDefault="003B1B76">
      <w:pPr>
        <w:pStyle w:val="Odstavecseseznamem"/>
        <w:numPr>
          <w:ilvl w:val="0"/>
          <w:numId w:val="5"/>
        </w:numPr>
        <w:tabs>
          <w:tab w:val="left" w:pos="406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2"/>
          <w:sz w:val="20"/>
        </w:rPr>
        <w:t xml:space="preserve"> </w:t>
      </w:r>
      <w:r>
        <w:rPr>
          <w:sz w:val="20"/>
        </w:rPr>
        <w:t>pozastavit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zjistí,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neplnil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platí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případ,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příjemce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průběhu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realizace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nehradil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vlastních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zdrojů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výdaje</w:t>
      </w:r>
    </w:p>
    <w:p w:rsidR="00EA261A" w:rsidRDefault="00EA261A">
      <w:pPr>
        <w:jc w:val="both"/>
        <w:rPr>
          <w:sz w:val="20"/>
        </w:rPr>
        <w:sectPr w:rsidR="00EA261A">
          <w:pgSz w:w="12240" w:h="15840"/>
          <w:pgMar w:top="1060" w:right="1000" w:bottom="1640" w:left="1580" w:header="0" w:footer="1384" w:gutter="0"/>
          <w:cols w:space="708"/>
        </w:sectPr>
      </w:pPr>
    </w:p>
    <w:p w:rsidR="00EA261A" w:rsidRDefault="003B1B76">
      <w:pPr>
        <w:pStyle w:val="Zkladntext"/>
        <w:spacing w:before="73"/>
      </w:pPr>
      <w:r>
        <w:lastRenderedPageBreak/>
        <w:t>akce</w:t>
      </w:r>
      <w:r>
        <w:rPr>
          <w:spacing w:val="-4"/>
        </w:rPr>
        <w:t xml:space="preserve"> </w:t>
      </w:r>
      <w:r>
        <w:t>přesahující</w:t>
      </w:r>
      <w:r>
        <w:rPr>
          <w:spacing w:val="-3"/>
        </w:rPr>
        <w:t xml:space="preserve"> </w:t>
      </w:r>
      <w:r>
        <w:t>základ</w:t>
      </w:r>
      <w:r>
        <w:rPr>
          <w:spacing w:val="-2"/>
        </w:rPr>
        <w:t xml:space="preserve"> </w:t>
      </w:r>
      <w:r>
        <w:t>pro stanovení</w:t>
      </w:r>
      <w:r>
        <w:rPr>
          <w:spacing w:val="-3"/>
        </w:rPr>
        <w:t xml:space="preserve"> </w:t>
      </w:r>
      <w:r>
        <w:t>podpory.</w:t>
      </w:r>
      <w:r>
        <w:rPr>
          <w:spacing w:val="1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dotčeno.</w:t>
      </w:r>
    </w:p>
    <w:p w:rsidR="00EA261A" w:rsidRDefault="00EA261A">
      <w:pPr>
        <w:pStyle w:val="Zkladntext"/>
        <w:spacing w:before="9"/>
        <w:ind w:left="0"/>
        <w:rPr>
          <w:sz w:val="28"/>
        </w:rPr>
      </w:pPr>
    </w:p>
    <w:p w:rsidR="00EA261A" w:rsidRDefault="00EA261A">
      <w:pPr>
        <w:rPr>
          <w:sz w:val="28"/>
        </w:rPr>
        <w:sectPr w:rsidR="00EA261A">
          <w:pgSz w:w="12240" w:h="15840"/>
          <w:pgMar w:top="1060" w:right="1000" w:bottom="1580" w:left="1580" w:header="0" w:footer="1384" w:gutter="0"/>
          <w:cols w:space="708"/>
        </w:sectPr>
      </w:pPr>
    </w:p>
    <w:p w:rsidR="00EA261A" w:rsidRDefault="00EA261A">
      <w:pPr>
        <w:pStyle w:val="Zkladntext"/>
        <w:ind w:left="0"/>
        <w:rPr>
          <w:sz w:val="26"/>
        </w:rPr>
      </w:pPr>
    </w:p>
    <w:p w:rsidR="00EA261A" w:rsidRDefault="00EA261A">
      <w:pPr>
        <w:pStyle w:val="Zkladntext"/>
        <w:ind w:left="0"/>
        <w:rPr>
          <w:sz w:val="26"/>
        </w:rPr>
      </w:pPr>
    </w:p>
    <w:p w:rsidR="00EA261A" w:rsidRDefault="003B1B76">
      <w:pPr>
        <w:pStyle w:val="Odstavecseseznamem"/>
        <w:numPr>
          <w:ilvl w:val="0"/>
          <w:numId w:val="4"/>
        </w:numPr>
        <w:tabs>
          <w:tab w:val="left" w:pos="40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A261A" w:rsidRDefault="003B1B76">
      <w:pPr>
        <w:spacing w:before="99"/>
        <w:ind w:left="2490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A261A" w:rsidRDefault="003B1B76">
      <w:pPr>
        <w:pStyle w:val="Nadpis2"/>
        <w:ind w:left="109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A261A" w:rsidRDefault="00EA261A">
      <w:pPr>
        <w:sectPr w:rsidR="00EA261A">
          <w:type w:val="continuous"/>
          <w:pgSz w:w="12240" w:h="15840"/>
          <w:pgMar w:top="1060" w:right="1000" w:bottom="1580" w:left="1580" w:header="0" w:footer="1384" w:gutter="0"/>
          <w:cols w:num="2" w:space="708" w:equalWidth="0">
            <w:col w:w="2046" w:space="143"/>
            <w:col w:w="7471"/>
          </w:cols>
        </w:sectPr>
      </w:pP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766"/>
        </w:tabs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A261A" w:rsidRDefault="003B1B76">
      <w:pPr>
        <w:pStyle w:val="Odstavecseseznamem"/>
        <w:numPr>
          <w:ilvl w:val="2"/>
          <w:numId w:val="4"/>
        </w:numPr>
        <w:tabs>
          <w:tab w:val="left" w:pos="1562"/>
        </w:tabs>
        <w:spacing w:before="120"/>
        <w:ind w:right="136"/>
        <w:rPr>
          <w:sz w:val="20"/>
        </w:rPr>
      </w:pPr>
      <w:r>
        <w:rPr>
          <w:sz w:val="20"/>
        </w:rPr>
        <w:t>akce</w:t>
      </w:r>
      <w:r>
        <w:rPr>
          <w:spacing w:val="45"/>
          <w:sz w:val="20"/>
        </w:rPr>
        <w:t xml:space="preserve"> </w:t>
      </w:r>
      <w:r>
        <w:rPr>
          <w:sz w:val="20"/>
        </w:rPr>
        <w:t>byla</w:t>
      </w:r>
      <w:r>
        <w:rPr>
          <w:spacing w:val="46"/>
          <w:sz w:val="20"/>
        </w:rPr>
        <w:t xml:space="preserve"> </w:t>
      </w:r>
      <w:r>
        <w:rPr>
          <w:sz w:val="20"/>
        </w:rPr>
        <w:t>provedena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5"/>
          <w:sz w:val="20"/>
        </w:rPr>
        <w:t xml:space="preserve"> </w:t>
      </w:r>
      <w:r>
        <w:rPr>
          <w:sz w:val="20"/>
        </w:rPr>
        <w:t>Fondem</w:t>
      </w:r>
      <w:r>
        <w:rPr>
          <w:spacing w:val="47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48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47"/>
          <w:sz w:val="20"/>
        </w:rPr>
        <w:t xml:space="preserve"> </w:t>
      </w:r>
      <w:r>
        <w:rPr>
          <w:sz w:val="20"/>
        </w:rPr>
        <w:t>opatření</w:t>
      </w:r>
      <w:r>
        <w:rPr>
          <w:spacing w:val="46"/>
          <w:sz w:val="20"/>
        </w:rPr>
        <w:t xml:space="preserve"> </w:t>
      </w:r>
      <w:r>
        <w:rPr>
          <w:sz w:val="20"/>
        </w:rPr>
        <w:t>„Hravě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lavici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trávě“,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2"/>
          <w:sz w:val="20"/>
        </w:rPr>
        <w:t xml:space="preserve"> </w:t>
      </w:r>
      <w:r>
        <w:rPr>
          <w:sz w:val="20"/>
        </w:rPr>
        <w:t>1.</w:t>
      </w:r>
      <w:r>
        <w:rPr>
          <w:spacing w:val="-8"/>
          <w:sz w:val="20"/>
        </w:rPr>
        <w:t xml:space="preserve"> </w:t>
      </w:r>
      <w:r>
        <w:rPr>
          <w:sz w:val="20"/>
        </w:rPr>
        <w:t>7.</w:t>
      </w:r>
      <w:r>
        <w:rPr>
          <w:spacing w:val="-12"/>
          <w:sz w:val="20"/>
        </w:rPr>
        <w:t xml:space="preserve"> </w:t>
      </w:r>
      <w:r>
        <w:rPr>
          <w:sz w:val="20"/>
        </w:rPr>
        <w:t>2020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1"/>
          <w:sz w:val="20"/>
        </w:rPr>
        <w:t xml:space="preserve"> </w:t>
      </w:r>
      <w:r>
        <w:rPr>
          <w:sz w:val="20"/>
        </w:rPr>
        <w:t>tohoto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5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EA261A" w:rsidRDefault="003B1B76">
      <w:pPr>
        <w:pStyle w:val="Odstavecseseznamem"/>
        <w:numPr>
          <w:ilvl w:val="2"/>
          <w:numId w:val="4"/>
        </w:numPr>
        <w:tabs>
          <w:tab w:val="left" w:pos="1562"/>
        </w:tabs>
        <w:spacing w:before="119"/>
        <w:ind w:hanging="361"/>
        <w:rPr>
          <w:sz w:val="20"/>
        </w:rPr>
      </w:pPr>
      <w:r>
        <w:rPr>
          <w:sz w:val="20"/>
        </w:rPr>
        <w:t>v období</w:t>
      </w:r>
      <w:r>
        <w:rPr>
          <w:spacing w:val="2"/>
          <w:sz w:val="20"/>
        </w:rPr>
        <w:t xml:space="preserve"> </w:t>
      </w:r>
      <w:r>
        <w:rPr>
          <w:sz w:val="20"/>
        </w:rPr>
        <w:t>od 9/2020 do 6/2022 zrealizoval 117</w:t>
      </w:r>
      <w:r>
        <w:rPr>
          <w:spacing w:val="-1"/>
          <w:sz w:val="20"/>
        </w:rPr>
        <w:t xml:space="preserve"> </w:t>
      </w:r>
      <w:r>
        <w:rPr>
          <w:sz w:val="20"/>
        </w:rPr>
        <w:t>denních</w:t>
      </w:r>
      <w:r>
        <w:rPr>
          <w:spacing w:val="2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"/>
          <w:sz w:val="20"/>
        </w:rPr>
        <w:t xml:space="preserve"> </w:t>
      </w:r>
      <w:r>
        <w:rPr>
          <w:sz w:val="20"/>
        </w:rPr>
        <w:t>výukových programů</w:t>
      </w:r>
    </w:p>
    <w:p w:rsidR="00EA261A" w:rsidRDefault="003B1B76">
      <w:pPr>
        <w:pStyle w:val="Zkladntext"/>
        <w:ind w:left="1562"/>
        <w:jc w:val="both"/>
      </w:pPr>
      <w:r>
        <w:t>(EVP)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osobohodin,</w:t>
      </w:r>
    </w:p>
    <w:p w:rsidR="00EA261A" w:rsidRDefault="003B1B76">
      <w:pPr>
        <w:pStyle w:val="Odstavecseseznamem"/>
        <w:numPr>
          <w:ilvl w:val="2"/>
          <w:numId w:val="4"/>
        </w:numPr>
        <w:tabs>
          <w:tab w:val="left" w:pos="1562"/>
        </w:tabs>
        <w:spacing w:before="120"/>
        <w:ind w:hanging="36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A261A" w:rsidRDefault="003B1B76">
      <w:pPr>
        <w:pStyle w:val="Zkladntext"/>
        <w:spacing w:before="121"/>
        <w:ind w:left="688" w:right="132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1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6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7"/>
          <w:w w:val="95"/>
        </w:rPr>
        <w:t xml:space="preserve"> </w:t>
      </w:r>
      <w:r>
        <w:rPr>
          <w:w w:val="95"/>
        </w:rPr>
        <w:t>finančních</w:t>
      </w:r>
      <w:r>
        <w:rPr>
          <w:spacing w:val="26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ze státního fondu ve smyslu zákona č. 218/2000 Sb., o rozpočtových pravidlech a o změně některých</w:t>
      </w:r>
      <w:r>
        <w:rPr>
          <w:spacing w:val="-53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766"/>
        </w:tabs>
        <w:spacing w:before="0" w:line="266" w:lineRule="exact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A261A" w:rsidRDefault="003B1B76">
      <w:pPr>
        <w:pStyle w:val="Odstavecseseznamem"/>
        <w:numPr>
          <w:ilvl w:val="0"/>
          <w:numId w:val="3"/>
        </w:numPr>
        <w:tabs>
          <w:tab w:val="left" w:pos="80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A261A" w:rsidRDefault="003B1B76">
      <w:pPr>
        <w:pStyle w:val="Odstavecseseznamem"/>
        <w:numPr>
          <w:ilvl w:val="0"/>
          <w:numId w:val="3"/>
        </w:numPr>
        <w:tabs>
          <w:tab w:val="left" w:pos="804"/>
        </w:tabs>
        <w:spacing w:before="118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6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EA261A" w:rsidRDefault="003B1B76">
      <w:pPr>
        <w:pStyle w:val="Odstavecseseznamem"/>
        <w:numPr>
          <w:ilvl w:val="0"/>
          <w:numId w:val="3"/>
        </w:numPr>
        <w:tabs>
          <w:tab w:val="left" w:pos="804"/>
        </w:tabs>
        <w:ind w:right="13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EA261A" w:rsidRDefault="003B1B76">
      <w:pPr>
        <w:pStyle w:val="Odstavecseseznamem"/>
        <w:numPr>
          <w:ilvl w:val="0"/>
          <w:numId w:val="3"/>
        </w:numPr>
        <w:tabs>
          <w:tab w:val="left" w:pos="80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EA261A" w:rsidRDefault="003B1B76">
      <w:pPr>
        <w:pStyle w:val="Odstavecseseznamem"/>
        <w:numPr>
          <w:ilvl w:val="0"/>
          <w:numId w:val="4"/>
        </w:numPr>
        <w:tabs>
          <w:tab w:val="left" w:pos="40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spacing w:before="120"/>
        <w:ind w:left="688" w:right="13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   výhradně   k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</w:t>
      </w:r>
      <w:r>
        <w:rPr>
          <w:sz w:val="20"/>
        </w:rPr>
        <w:t>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1"/>
          <w:sz w:val="20"/>
        </w:rPr>
        <w:t xml:space="preserve"> </w:t>
      </w:r>
      <w:r>
        <w:rPr>
          <w:sz w:val="20"/>
        </w:rPr>
        <w:t>Fondu;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94"/>
          <w:sz w:val="20"/>
        </w:rPr>
        <w:t xml:space="preserve"> </w:t>
      </w:r>
      <w:r>
        <w:rPr>
          <w:sz w:val="20"/>
        </w:rPr>
        <w:t>použití</w:t>
      </w:r>
      <w:r>
        <w:rPr>
          <w:spacing w:val="9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6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7"/>
          <w:sz w:val="20"/>
        </w:rPr>
        <w:t xml:space="preserve"> </w:t>
      </w:r>
      <w:r>
        <w:rPr>
          <w:sz w:val="20"/>
        </w:rPr>
        <w:t>Fondem</w:t>
      </w:r>
      <w:r>
        <w:rPr>
          <w:spacing w:val="96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6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spacing w:before="119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ind w:left="68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</w:t>
      </w:r>
      <w:r>
        <w:rPr>
          <w:sz w:val="20"/>
        </w:rPr>
        <w:t>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spacing w:before="122"/>
        <w:ind w:left="688" w:right="13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9"/>
          <w:sz w:val="20"/>
        </w:rPr>
        <w:t xml:space="preserve"> </w:t>
      </w:r>
      <w:r>
        <w:rPr>
          <w:sz w:val="20"/>
        </w:rPr>
        <w:t>část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0"/>
          <w:sz w:val="20"/>
        </w:rPr>
        <w:t xml:space="preserve"> </w:t>
      </w:r>
      <w:r>
        <w:rPr>
          <w:sz w:val="20"/>
        </w:rPr>
        <w:t>že</w:t>
      </w:r>
      <w:r>
        <w:rPr>
          <w:spacing w:val="49"/>
          <w:sz w:val="20"/>
        </w:rPr>
        <w:t xml:space="preserve"> </w:t>
      </w:r>
      <w:r>
        <w:rPr>
          <w:sz w:val="20"/>
        </w:rPr>
        <w:t>DPH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zahrnuta</w:t>
      </w:r>
      <w:r>
        <w:rPr>
          <w:spacing w:val="48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0"/>
          <w:sz w:val="20"/>
        </w:rPr>
        <w:t xml:space="preserve"> </w:t>
      </w:r>
      <w:r>
        <w:rPr>
          <w:sz w:val="20"/>
        </w:rPr>
        <w:t>výdajů</w:t>
      </w:r>
      <w:r>
        <w:rPr>
          <w:spacing w:val="5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vznikne</w:t>
      </w:r>
      <w:r>
        <w:rPr>
          <w:spacing w:val="-5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odpočet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ohledu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to,</w:t>
      </w:r>
      <w:r>
        <w:rPr>
          <w:spacing w:val="-5"/>
          <w:sz w:val="20"/>
        </w:rPr>
        <w:t xml:space="preserve"> </w:t>
      </w:r>
      <w:r>
        <w:rPr>
          <w:sz w:val="20"/>
        </w:rPr>
        <w:t>zda</w:t>
      </w:r>
      <w:r>
        <w:rPr>
          <w:spacing w:val="-7"/>
          <w:sz w:val="20"/>
        </w:rPr>
        <w:t xml:space="preserve"> </w:t>
      </w:r>
      <w:r>
        <w:rPr>
          <w:sz w:val="20"/>
        </w:rPr>
        <w:t>ho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orgánů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správy</w:t>
      </w:r>
      <w:r>
        <w:rPr>
          <w:spacing w:val="-53"/>
          <w:sz w:val="20"/>
        </w:rPr>
        <w:t xml:space="preserve"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2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vznikne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1"/>
          <w:sz w:val="20"/>
        </w:rPr>
        <w:t xml:space="preserve"> </w:t>
      </w:r>
      <w:r>
        <w:rPr>
          <w:sz w:val="20"/>
        </w:rPr>
        <w:t>DPH</w:t>
      </w:r>
      <w:r>
        <w:rPr>
          <w:spacing w:val="5"/>
          <w:sz w:val="20"/>
        </w:rPr>
        <w:t xml:space="preserve"> </w:t>
      </w:r>
      <w:r>
        <w:rPr>
          <w:sz w:val="20"/>
        </w:rPr>
        <w:t>uplatnit,</w:t>
      </w:r>
    </w:p>
    <w:p w:rsidR="00EA261A" w:rsidRDefault="00EA261A">
      <w:pPr>
        <w:jc w:val="both"/>
        <w:rPr>
          <w:sz w:val="20"/>
        </w:rPr>
        <w:sectPr w:rsidR="00EA261A">
          <w:type w:val="continuous"/>
          <w:pgSz w:w="12240" w:h="15840"/>
          <w:pgMar w:top="1060" w:right="1000" w:bottom="1580" w:left="1580" w:header="0" w:footer="1384" w:gutter="0"/>
          <w:cols w:space="708"/>
        </w:sectPr>
      </w:pP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spacing w:before="73"/>
        <w:ind w:left="688" w:right="130" w:hanging="284"/>
        <w:jc w:val="both"/>
        <w:rPr>
          <w:sz w:val="20"/>
        </w:rPr>
      </w:pPr>
      <w:r>
        <w:rPr>
          <w:sz w:val="20"/>
        </w:rPr>
        <w:lastRenderedPageBreak/>
        <w:t xml:space="preserve">umožnit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osobám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pověřeným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Fondem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provádět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věcnou,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finanční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účetní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kontrolu  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i po jejím dokončení, a to v takovém rozsahu (i pokud jde o poskytnutí příslušných dokladů), aby</w:t>
      </w:r>
      <w:r>
        <w:rPr>
          <w:spacing w:val="1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ind w:left="688" w:right="13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</w:t>
      </w:r>
      <w:r>
        <w:rPr>
          <w:sz w:val="20"/>
        </w:rPr>
        <w:t>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spacing w:before="119"/>
        <w:ind w:left="68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ind w:left="68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z w:val="20"/>
        </w:rPr>
        <w:t xml:space="preserve">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A261A" w:rsidRDefault="003B1B76">
      <w:pPr>
        <w:pStyle w:val="Odstavecseseznamem"/>
        <w:numPr>
          <w:ilvl w:val="1"/>
          <w:numId w:val="4"/>
        </w:numPr>
        <w:tabs>
          <w:tab w:val="left" w:pos="689"/>
        </w:tabs>
        <w:spacing w:before="120"/>
        <w:ind w:left="68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A261A" w:rsidRDefault="00EA261A">
      <w:pPr>
        <w:pStyle w:val="Zkladntext"/>
        <w:spacing w:before="2"/>
        <w:ind w:left="0"/>
        <w:rPr>
          <w:sz w:val="36"/>
        </w:rPr>
      </w:pPr>
    </w:p>
    <w:p w:rsidR="00EA261A" w:rsidRDefault="003B1B76">
      <w:pPr>
        <w:pStyle w:val="Nadpis1"/>
      </w:pPr>
      <w:r>
        <w:t>V.</w:t>
      </w:r>
    </w:p>
    <w:p w:rsidR="00EA261A" w:rsidRDefault="003B1B76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A261A" w:rsidRDefault="00EA261A">
      <w:pPr>
        <w:pStyle w:val="Zkladntext"/>
        <w:spacing w:before="1"/>
        <w:ind w:left="0"/>
        <w:rPr>
          <w:b/>
          <w:sz w:val="18"/>
        </w:rPr>
      </w:pPr>
    </w:p>
    <w:p w:rsidR="00EA261A" w:rsidRDefault="003B1B76">
      <w:pPr>
        <w:pStyle w:val="Odstavecseseznamem"/>
        <w:numPr>
          <w:ilvl w:val="0"/>
          <w:numId w:val="2"/>
        </w:numPr>
        <w:tabs>
          <w:tab w:val="left" w:pos="40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EA261A" w:rsidRDefault="003B1B76">
      <w:pPr>
        <w:pStyle w:val="Odstavecseseznamem"/>
        <w:numPr>
          <w:ilvl w:val="0"/>
          <w:numId w:val="2"/>
        </w:numPr>
        <w:tabs>
          <w:tab w:val="left" w:pos="40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Porušení povinností podle článku II bodů 5 nebo 6, článku IV bodu 1 písm. a) za první nebo třetí odrážkou,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článku IV bodu 1 písm. b) za první odrážkou nebo podle článku IV bodu 2 písm. </w:t>
      </w:r>
      <w:r>
        <w:rPr>
          <w:sz w:val="20"/>
        </w:rPr>
        <w:t>a), nebo d)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 100 % 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A261A" w:rsidRDefault="003B1B76">
      <w:pPr>
        <w:pStyle w:val="Odstavecseseznamem"/>
        <w:numPr>
          <w:ilvl w:val="0"/>
          <w:numId w:val="2"/>
        </w:numPr>
        <w:tabs>
          <w:tab w:val="left" w:pos="482"/>
        </w:tabs>
        <w:ind w:left="481" w:right="127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100 % z poskytnuté podpory, byl – li naplněn účel akce podle uvedeného ustan</w:t>
      </w:r>
      <w:r>
        <w:rPr>
          <w:sz w:val="20"/>
        </w:rPr>
        <w:t>ovení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méně</w:t>
      </w:r>
      <w:r>
        <w:rPr>
          <w:spacing w:val="10"/>
          <w:sz w:val="20"/>
        </w:rPr>
        <w:t xml:space="preserve"> </w:t>
      </w:r>
      <w:r>
        <w:rPr>
          <w:sz w:val="20"/>
        </w:rPr>
        <w:t>než</w:t>
      </w:r>
      <w:r>
        <w:rPr>
          <w:spacing w:val="12"/>
          <w:sz w:val="20"/>
        </w:rPr>
        <w:t xml:space="preserve"> </w:t>
      </w:r>
      <w:r>
        <w:rPr>
          <w:sz w:val="20"/>
        </w:rPr>
        <w:t>50</w:t>
      </w:r>
      <w:r>
        <w:rPr>
          <w:spacing w:val="11"/>
          <w:sz w:val="20"/>
        </w:rPr>
        <w:t xml:space="preserve"> </w:t>
      </w:r>
      <w:r>
        <w:rPr>
          <w:sz w:val="20"/>
        </w:rPr>
        <w:t>%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</w:t>
      </w:r>
      <w:r>
        <w:rPr>
          <w:spacing w:val="12"/>
          <w:sz w:val="20"/>
        </w:rPr>
        <w:t xml:space="preserve"> </w:t>
      </w:r>
      <w:r>
        <w:rPr>
          <w:sz w:val="20"/>
        </w:rPr>
        <w:t>plnění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účelu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uvedeného</w:t>
      </w:r>
      <w:r>
        <w:rPr>
          <w:spacing w:val="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 50-99 % stanovených indikátorů bude toto porušení postiženo odvodem v rozmezí 0,1–49 %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A261A" w:rsidRDefault="003B1B76">
      <w:pPr>
        <w:pStyle w:val="Odstavecseseznamem"/>
        <w:numPr>
          <w:ilvl w:val="0"/>
          <w:numId w:val="2"/>
        </w:numPr>
        <w:tabs>
          <w:tab w:val="left" w:pos="482"/>
        </w:tabs>
        <w:spacing w:before="120"/>
        <w:ind w:left="481" w:right="138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49"/>
          <w:sz w:val="20"/>
        </w:rPr>
        <w:t xml:space="preserve"> </w:t>
      </w:r>
      <w:r>
        <w:rPr>
          <w:sz w:val="20"/>
        </w:rPr>
        <w:t>lhůtu</w:t>
      </w:r>
      <w:r>
        <w:rPr>
          <w:spacing w:val="50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>0</w:t>
      </w:r>
      <w:r>
        <w:rPr>
          <w:spacing w:val="5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dnů</w:t>
      </w:r>
      <w:r>
        <w:rPr>
          <w:spacing w:val="52"/>
          <w:sz w:val="20"/>
        </w:rPr>
        <w:t xml:space="preserve"> </w:t>
      </w:r>
      <w:r>
        <w:rPr>
          <w:sz w:val="20"/>
        </w:rPr>
        <w:t>nebude</w:t>
      </w:r>
      <w:r>
        <w:rPr>
          <w:spacing w:val="50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nebude</w:t>
      </w:r>
      <w:r>
        <w:rPr>
          <w:spacing w:val="49"/>
          <w:sz w:val="20"/>
        </w:rPr>
        <w:t xml:space="preserve"> </w:t>
      </w:r>
      <w:r>
        <w:rPr>
          <w:sz w:val="20"/>
        </w:rPr>
        <w:t>tak</w:t>
      </w:r>
      <w:r>
        <w:rPr>
          <w:spacing w:val="49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A261A" w:rsidRDefault="003B1B76">
      <w:pPr>
        <w:pStyle w:val="Odstavecseseznamem"/>
        <w:numPr>
          <w:ilvl w:val="0"/>
          <w:numId w:val="2"/>
        </w:numPr>
        <w:tabs>
          <w:tab w:val="left" w:pos="482"/>
        </w:tabs>
        <w:spacing w:before="119"/>
        <w:ind w:left="48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3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2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EA261A" w:rsidRDefault="003B1B76">
      <w:pPr>
        <w:pStyle w:val="Zkladntext"/>
        <w:spacing w:before="1"/>
        <w:ind w:left="481"/>
      </w:pPr>
      <w:r>
        <w:t>podpory.</w:t>
      </w:r>
    </w:p>
    <w:p w:rsidR="00EA261A" w:rsidRDefault="00EA261A">
      <w:pPr>
        <w:pStyle w:val="Zkladntext"/>
        <w:spacing w:before="1"/>
        <w:ind w:left="0"/>
        <w:rPr>
          <w:sz w:val="36"/>
        </w:rPr>
      </w:pPr>
    </w:p>
    <w:p w:rsidR="00EA261A" w:rsidRDefault="003B1B76">
      <w:pPr>
        <w:pStyle w:val="Nadpis1"/>
        <w:spacing w:before="1"/>
      </w:pPr>
      <w:r>
        <w:t>VI.</w:t>
      </w:r>
    </w:p>
    <w:p w:rsidR="00EA261A" w:rsidRDefault="003B1B76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A261A" w:rsidRDefault="00EA261A">
      <w:pPr>
        <w:pStyle w:val="Zkladntext"/>
        <w:spacing w:before="1"/>
        <w:ind w:left="0"/>
        <w:rPr>
          <w:b/>
          <w:sz w:val="18"/>
        </w:rPr>
      </w:pP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závaznými předpisy a Směrnicí MŽP. V případě neuzavření takového dodatku má Fond </w:t>
      </w:r>
      <w:r>
        <w:rPr>
          <w:sz w:val="20"/>
        </w:rPr>
        <w:t>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A261A" w:rsidRDefault="00EA261A">
      <w:pPr>
        <w:jc w:val="both"/>
        <w:rPr>
          <w:sz w:val="20"/>
        </w:rPr>
        <w:sectPr w:rsidR="00EA261A">
          <w:pgSz w:w="12240" w:h="15840"/>
          <w:pgMar w:top="1060" w:right="1000" w:bottom="1580" w:left="1580" w:header="0" w:footer="1384" w:gutter="0"/>
          <w:cols w:space="708"/>
        </w:sectPr>
      </w:pP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spacing w:before="73"/>
        <w:ind w:right="139" w:hanging="406"/>
        <w:jc w:val="right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0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29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EA261A" w:rsidRDefault="003B1B76">
      <w:pPr>
        <w:pStyle w:val="Zkladntext"/>
        <w:ind w:left="0" w:right="135"/>
        <w:jc w:val="right"/>
      </w:pPr>
      <w:r>
        <w:t>se</w:t>
      </w:r>
      <w:r>
        <w:rPr>
          <w:spacing w:val="-12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9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7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týkat.</w:t>
      </w: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</w:t>
      </w:r>
      <w:r>
        <w:rPr>
          <w:sz w:val="20"/>
        </w:rPr>
        <w:t>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A261A" w:rsidRDefault="003B1B76">
      <w:pPr>
        <w:pStyle w:val="Zkladntext"/>
      </w:pPr>
      <w:r>
        <w:t>Smlouvou.</w:t>
      </w: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A261A" w:rsidRDefault="003B1B76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A261A" w:rsidRDefault="003B1B76">
      <w:pPr>
        <w:pStyle w:val="Odstavecseseznamem"/>
        <w:numPr>
          <w:ilvl w:val="0"/>
          <w:numId w:val="1"/>
        </w:numPr>
        <w:tabs>
          <w:tab w:val="left" w:pos="406"/>
        </w:tabs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A261A" w:rsidRDefault="00EA261A">
      <w:pPr>
        <w:pStyle w:val="Zkladntext"/>
        <w:spacing w:before="1"/>
        <w:ind w:left="0"/>
        <w:rPr>
          <w:sz w:val="36"/>
        </w:rPr>
      </w:pPr>
    </w:p>
    <w:p w:rsidR="00EA261A" w:rsidRDefault="003B1B76">
      <w:pPr>
        <w:pStyle w:val="Zkladntext"/>
        <w:tabs>
          <w:tab w:val="left" w:pos="6571"/>
        </w:tabs>
        <w:ind w:left="12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A261A" w:rsidRDefault="00EA261A">
      <w:pPr>
        <w:pStyle w:val="Zkladntext"/>
        <w:spacing w:before="1"/>
        <w:ind w:left="0"/>
        <w:rPr>
          <w:sz w:val="18"/>
        </w:rPr>
      </w:pPr>
    </w:p>
    <w:p w:rsidR="00EA261A" w:rsidRDefault="003B1B76">
      <w:pPr>
        <w:pStyle w:val="Zkladntext"/>
        <w:ind w:left="122"/>
      </w:pPr>
      <w:r>
        <w:t>dne:</w:t>
      </w:r>
    </w:p>
    <w:p w:rsidR="00EA261A" w:rsidRDefault="00EA261A">
      <w:pPr>
        <w:pStyle w:val="Zkladntext"/>
        <w:ind w:left="0"/>
        <w:rPr>
          <w:sz w:val="26"/>
        </w:rPr>
      </w:pPr>
    </w:p>
    <w:p w:rsidR="00EA261A" w:rsidRDefault="00EA261A">
      <w:pPr>
        <w:pStyle w:val="Zkladntext"/>
        <w:ind w:left="0"/>
        <w:rPr>
          <w:sz w:val="26"/>
        </w:rPr>
      </w:pPr>
    </w:p>
    <w:p w:rsidR="00EA261A" w:rsidRDefault="00EA261A">
      <w:pPr>
        <w:pStyle w:val="Zkladntext"/>
        <w:spacing w:before="3"/>
        <w:ind w:left="0"/>
        <w:rPr>
          <w:sz w:val="29"/>
        </w:rPr>
      </w:pPr>
    </w:p>
    <w:p w:rsidR="00EA261A" w:rsidRDefault="003B1B76">
      <w:pPr>
        <w:tabs>
          <w:tab w:val="left" w:pos="6602"/>
        </w:tabs>
        <w:ind w:left="12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A261A" w:rsidRDefault="003B1B76">
      <w:pPr>
        <w:pStyle w:val="Zkladntext"/>
        <w:tabs>
          <w:tab w:val="left" w:pos="6602"/>
        </w:tabs>
        <w:ind w:left="12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A261A" w:rsidRDefault="00EA261A">
      <w:pPr>
        <w:sectPr w:rsidR="00EA261A">
          <w:pgSz w:w="12240" w:h="15840"/>
          <w:pgMar w:top="1060" w:right="1000" w:bottom="1660" w:left="1580" w:header="0" w:footer="1384" w:gutter="0"/>
          <w:cols w:space="708"/>
        </w:sectPr>
      </w:pPr>
    </w:p>
    <w:p w:rsidR="00EA261A" w:rsidRDefault="00EA261A">
      <w:pPr>
        <w:pStyle w:val="Zkladntext"/>
        <w:ind w:left="0"/>
        <w:rPr>
          <w:sz w:val="15"/>
        </w:rPr>
      </w:pPr>
    </w:p>
    <w:sectPr w:rsidR="00EA261A">
      <w:pgSz w:w="12240" w:h="15840"/>
      <w:pgMar w:top="1500" w:right="1000" w:bottom="1660" w:left="158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76" w:rsidRDefault="003B1B76">
      <w:r>
        <w:separator/>
      </w:r>
    </w:p>
  </w:endnote>
  <w:endnote w:type="continuationSeparator" w:id="0">
    <w:p w:rsidR="003B1B76" w:rsidRDefault="003B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1A" w:rsidRDefault="008C1FA7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1A" w:rsidRDefault="003B1B7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FA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A261A" w:rsidRDefault="003B1B7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FA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76" w:rsidRDefault="003B1B76">
      <w:r>
        <w:separator/>
      </w:r>
    </w:p>
  </w:footnote>
  <w:footnote w:type="continuationSeparator" w:id="0">
    <w:p w:rsidR="003B1B76" w:rsidRDefault="003B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B33"/>
    <w:multiLevelType w:val="hybridMultilevel"/>
    <w:tmpl w:val="FFE8EF58"/>
    <w:lvl w:ilvl="0" w:tplc="C5725C26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B8E096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593CDB90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E5520DA6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F7E018DC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386C1978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6A92D40E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B4629BD6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EFA2B7A4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2D3E15"/>
    <w:multiLevelType w:val="hybridMultilevel"/>
    <w:tmpl w:val="F102810E"/>
    <w:lvl w:ilvl="0" w:tplc="6EF66A32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DA531A">
      <w:start w:val="1"/>
      <w:numFmt w:val="lowerLetter"/>
      <w:lvlText w:val="%2)"/>
      <w:lvlJc w:val="left"/>
      <w:pPr>
        <w:ind w:left="76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788F544">
      <w:numFmt w:val="bullet"/>
      <w:lvlText w:val="-"/>
      <w:lvlJc w:val="left"/>
      <w:pPr>
        <w:ind w:left="15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4D01654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4" w:tplc="F08CDB24">
      <w:numFmt w:val="bullet"/>
      <w:lvlText w:val="•"/>
      <w:lvlJc w:val="left"/>
      <w:pPr>
        <w:ind w:left="1629" w:hanging="360"/>
      </w:pPr>
      <w:rPr>
        <w:rFonts w:hint="default"/>
        <w:lang w:val="cs-CZ" w:eastAsia="en-US" w:bidi="ar-SA"/>
      </w:rPr>
    </w:lvl>
    <w:lvl w:ilvl="5" w:tplc="795AF3D8">
      <w:numFmt w:val="bullet"/>
      <w:lvlText w:val="•"/>
      <w:lvlJc w:val="left"/>
      <w:pPr>
        <w:ind w:left="1698" w:hanging="360"/>
      </w:pPr>
      <w:rPr>
        <w:rFonts w:hint="default"/>
        <w:lang w:val="cs-CZ" w:eastAsia="en-US" w:bidi="ar-SA"/>
      </w:rPr>
    </w:lvl>
    <w:lvl w:ilvl="6" w:tplc="3502FE50">
      <w:numFmt w:val="bullet"/>
      <w:lvlText w:val="•"/>
      <w:lvlJc w:val="left"/>
      <w:pPr>
        <w:ind w:left="1768" w:hanging="360"/>
      </w:pPr>
      <w:rPr>
        <w:rFonts w:hint="default"/>
        <w:lang w:val="cs-CZ" w:eastAsia="en-US" w:bidi="ar-SA"/>
      </w:rPr>
    </w:lvl>
    <w:lvl w:ilvl="7" w:tplc="FDC04AD4">
      <w:numFmt w:val="bullet"/>
      <w:lvlText w:val="•"/>
      <w:lvlJc w:val="left"/>
      <w:pPr>
        <w:ind w:left="1837" w:hanging="360"/>
      </w:pPr>
      <w:rPr>
        <w:rFonts w:hint="default"/>
        <w:lang w:val="cs-CZ" w:eastAsia="en-US" w:bidi="ar-SA"/>
      </w:rPr>
    </w:lvl>
    <w:lvl w:ilvl="8" w:tplc="0974EC7E">
      <w:numFmt w:val="bullet"/>
      <w:lvlText w:val="•"/>
      <w:lvlJc w:val="left"/>
      <w:pPr>
        <w:ind w:left="190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5755D95"/>
    <w:multiLevelType w:val="hybridMultilevel"/>
    <w:tmpl w:val="B2ACF6AE"/>
    <w:lvl w:ilvl="0" w:tplc="F8D8F942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BAD9B8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115E8948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008400EC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E0747A94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F1640C26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92D2ED42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8AE63F0A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E1287576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EC0B15"/>
    <w:multiLevelType w:val="hybridMultilevel"/>
    <w:tmpl w:val="A51E1B8A"/>
    <w:lvl w:ilvl="0" w:tplc="E1E6DAEC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2AFF22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4A1EF5FE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9664204C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86D4EA68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183E88F6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ADE23F34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0DD61D96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7F6E037C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F23342B"/>
    <w:multiLevelType w:val="hybridMultilevel"/>
    <w:tmpl w:val="26B07C10"/>
    <w:lvl w:ilvl="0" w:tplc="D8DAB574">
      <w:numFmt w:val="bullet"/>
      <w:lvlText w:val="-"/>
      <w:lvlJc w:val="left"/>
      <w:pPr>
        <w:ind w:left="80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D86072"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 w:tplc="8B1647FA"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 w:tplc="AB22B0FC"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 w:tplc="1EEA7C96"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 w:tplc="1BA28948"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 w:tplc="3858EAFE"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 w:tplc="CBF4FD04"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 w:tplc="15E8D454"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5F767FDB"/>
    <w:multiLevelType w:val="hybridMultilevel"/>
    <w:tmpl w:val="9F82DDA6"/>
    <w:lvl w:ilvl="0" w:tplc="CCB4AC3E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3257BE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6F1E5E58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AF2CDD96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4964E5F2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0158CA56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BAC24E76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9C888510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45CC0BF8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1E51E22"/>
    <w:multiLevelType w:val="hybridMultilevel"/>
    <w:tmpl w:val="4F1EA2C2"/>
    <w:lvl w:ilvl="0" w:tplc="98428264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4ADF22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A9A0D978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53040FA2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10A29480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8B8E473C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1A128528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E708B824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ACD848E0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1A"/>
    <w:rsid w:val="003B1B76"/>
    <w:rsid w:val="008C1FA7"/>
    <w:rsid w:val="00E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5F5AAC-3940-44B1-BA72-A815AEE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3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3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0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2"/>
      <w:ind w:left="19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1675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2022-09-23T09:39:00Z</dcterms:created>
  <dcterms:modified xsi:type="dcterms:W3CDTF">2022-09-23T09:39:00Z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2022-09-23T00:00:00Z</vt:filetime>
  </property>
</Properties>
</file>