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B4EA7" w14:textId="77777777" w:rsidR="003065A8" w:rsidRPr="007A4B35" w:rsidRDefault="003065A8" w:rsidP="006D6136">
      <w:pPr>
        <w:pStyle w:val="Nadpis1"/>
        <w:jc w:val="center"/>
        <w:rPr>
          <w:b/>
          <w:sz w:val="36"/>
        </w:rPr>
      </w:pPr>
      <w:r w:rsidRPr="007A4B35">
        <w:rPr>
          <w:b/>
          <w:sz w:val="36"/>
        </w:rPr>
        <w:t>Smlouva o zajišťování finančního účetnictví</w:t>
      </w:r>
    </w:p>
    <w:p w14:paraId="577F5CEE" w14:textId="77777777" w:rsidR="003065A8" w:rsidRPr="00FA47A4" w:rsidRDefault="003065A8" w:rsidP="006D6136">
      <w:pPr>
        <w:ind w:left="720"/>
        <w:rPr>
          <w:sz w:val="24"/>
          <w:szCs w:val="24"/>
        </w:rPr>
      </w:pPr>
    </w:p>
    <w:p w14:paraId="4C1CFF23" w14:textId="77777777" w:rsidR="003065A8" w:rsidRPr="00FA47A4" w:rsidRDefault="003065A8" w:rsidP="006D6136">
      <w:pPr>
        <w:ind w:left="720" w:hanging="720"/>
        <w:rPr>
          <w:b/>
          <w:sz w:val="24"/>
          <w:szCs w:val="24"/>
        </w:rPr>
      </w:pPr>
      <w:r w:rsidRPr="00FA47A4">
        <w:rPr>
          <w:sz w:val="24"/>
          <w:szCs w:val="24"/>
        </w:rPr>
        <w:t>1. Příkazce</w:t>
      </w:r>
      <w:r w:rsidRPr="00FA47A4">
        <w:rPr>
          <w:b/>
          <w:sz w:val="24"/>
          <w:szCs w:val="24"/>
        </w:rPr>
        <w:t>:</w:t>
      </w:r>
      <w:r w:rsidRPr="00FA47A4">
        <w:rPr>
          <w:b/>
          <w:sz w:val="24"/>
          <w:szCs w:val="24"/>
        </w:rPr>
        <w:tab/>
      </w:r>
      <w:r w:rsidRPr="00FA47A4">
        <w:rPr>
          <w:b/>
          <w:sz w:val="24"/>
          <w:szCs w:val="24"/>
        </w:rPr>
        <w:tab/>
      </w:r>
      <w:r w:rsidRPr="00FA47A4">
        <w:rPr>
          <w:b/>
          <w:sz w:val="24"/>
          <w:szCs w:val="24"/>
        </w:rPr>
        <w:tab/>
        <w:t xml:space="preserve">Geologický ústav AV ČR, v. v. i. </w:t>
      </w:r>
    </w:p>
    <w:p w14:paraId="0F74B20B" w14:textId="77777777" w:rsidR="003065A8" w:rsidRPr="00FA47A4" w:rsidRDefault="003065A8" w:rsidP="006D6136">
      <w:pPr>
        <w:rPr>
          <w:sz w:val="24"/>
          <w:szCs w:val="24"/>
        </w:rPr>
      </w:pPr>
      <w:r w:rsidRPr="00FA47A4">
        <w:rPr>
          <w:sz w:val="24"/>
          <w:szCs w:val="24"/>
        </w:rPr>
        <w:t xml:space="preserve">            </w:t>
      </w:r>
      <w:r w:rsidRPr="00FA47A4">
        <w:rPr>
          <w:sz w:val="24"/>
          <w:szCs w:val="24"/>
        </w:rPr>
        <w:tab/>
      </w:r>
      <w:r w:rsidRPr="00FA47A4">
        <w:rPr>
          <w:sz w:val="24"/>
          <w:szCs w:val="24"/>
        </w:rPr>
        <w:tab/>
      </w:r>
      <w:r w:rsidRPr="00FA47A4">
        <w:rPr>
          <w:sz w:val="24"/>
          <w:szCs w:val="24"/>
        </w:rPr>
        <w:tab/>
        <w:t>Rozvojová 269, 165 00 Praha 6 – Lysolaje</w:t>
      </w:r>
    </w:p>
    <w:p w14:paraId="0ADEF8B0" w14:textId="77777777" w:rsidR="003065A8" w:rsidRPr="00FA47A4" w:rsidRDefault="003065A8" w:rsidP="006D6136">
      <w:pPr>
        <w:rPr>
          <w:sz w:val="24"/>
          <w:szCs w:val="24"/>
        </w:rPr>
      </w:pPr>
      <w:r w:rsidRPr="00FA47A4">
        <w:rPr>
          <w:sz w:val="24"/>
          <w:szCs w:val="24"/>
        </w:rPr>
        <w:tab/>
      </w:r>
      <w:r w:rsidRPr="00FA47A4">
        <w:rPr>
          <w:sz w:val="24"/>
          <w:szCs w:val="24"/>
        </w:rPr>
        <w:tab/>
      </w:r>
      <w:r w:rsidRPr="00FA47A4">
        <w:rPr>
          <w:sz w:val="24"/>
          <w:szCs w:val="24"/>
        </w:rPr>
        <w:tab/>
      </w:r>
      <w:r w:rsidRPr="00FA47A4">
        <w:rPr>
          <w:sz w:val="24"/>
          <w:szCs w:val="24"/>
        </w:rPr>
        <w:tab/>
        <w:t>zastoupený:  RNDr. Tomášem Přikrylem, Ph.D. – ředitelem</w:t>
      </w:r>
    </w:p>
    <w:p w14:paraId="26F71D41" w14:textId="77777777" w:rsidR="003065A8" w:rsidRPr="00FA47A4" w:rsidRDefault="003065A8" w:rsidP="005E4FD1">
      <w:pPr>
        <w:ind w:firstLine="708"/>
        <w:rPr>
          <w:sz w:val="24"/>
          <w:szCs w:val="24"/>
        </w:rPr>
      </w:pPr>
      <w:r w:rsidRPr="00FA47A4">
        <w:rPr>
          <w:sz w:val="24"/>
          <w:szCs w:val="24"/>
        </w:rPr>
        <w:t xml:space="preserve">             </w:t>
      </w:r>
      <w:r w:rsidRPr="00FA47A4">
        <w:rPr>
          <w:sz w:val="24"/>
          <w:szCs w:val="24"/>
        </w:rPr>
        <w:tab/>
      </w:r>
      <w:r w:rsidRPr="00FA47A4">
        <w:rPr>
          <w:sz w:val="24"/>
          <w:szCs w:val="24"/>
        </w:rPr>
        <w:tab/>
        <w:t xml:space="preserve">IČ: 67985831, DIČ: CZ67985831  </w:t>
      </w:r>
    </w:p>
    <w:p w14:paraId="712A0B9F" w14:textId="2662D336" w:rsidR="003065A8" w:rsidRPr="00FA47A4" w:rsidRDefault="003065A8" w:rsidP="006D6136">
      <w:pPr>
        <w:rPr>
          <w:sz w:val="24"/>
          <w:szCs w:val="24"/>
        </w:rPr>
      </w:pPr>
      <w:r w:rsidRPr="00FA47A4">
        <w:rPr>
          <w:sz w:val="24"/>
          <w:szCs w:val="24"/>
        </w:rPr>
        <w:t xml:space="preserve">                         </w:t>
      </w:r>
      <w:r w:rsidRPr="00FA47A4">
        <w:rPr>
          <w:sz w:val="24"/>
          <w:szCs w:val="24"/>
        </w:rPr>
        <w:tab/>
      </w:r>
      <w:r w:rsidRPr="00FA47A4">
        <w:rPr>
          <w:sz w:val="24"/>
          <w:szCs w:val="24"/>
        </w:rPr>
        <w:tab/>
        <w:t xml:space="preserve">bankovní spojení: Česká spořitelna, číslo účtu: </w:t>
      </w:r>
    </w:p>
    <w:p w14:paraId="750CB7C3" w14:textId="77777777" w:rsidR="003065A8" w:rsidRPr="00FA47A4" w:rsidRDefault="003065A8" w:rsidP="006D6136">
      <w:pPr>
        <w:ind w:left="2832" w:firstLine="3"/>
        <w:rPr>
          <w:sz w:val="24"/>
          <w:szCs w:val="24"/>
        </w:rPr>
      </w:pPr>
      <w:r w:rsidRPr="00FA47A4">
        <w:rPr>
          <w:sz w:val="24"/>
          <w:szCs w:val="24"/>
        </w:rPr>
        <w:t xml:space="preserve">zapsaná v rejstříku veřejných výzkumných institucí vedeném Ministerstvem školství, mládeže a tělovýchovy </w:t>
      </w:r>
    </w:p>
    <w:p w14:paraId="10176593" w14:textId="77777777" w:rsidR="003065A8" w:rsidRPr="00FA47A4" w:rsidRDefault="003065A8" w:rsidP="0034030A">
      <w:pPr>
        <w:spacing w:before="60" w:after="60"/>
        <w:jc w:val="center"/>
        <w:rPr>
          <w:sz w:val="24"/>
          <w:szCs w:val="24"/>
        </w:rPr>
      </w:pPr>
      <w:r w:rsidRPr="00FA47A4">
        <w:rPr>
          <w:sz w:val="24"/>
          <w:szCs w:val="24"/>
        </w:rPr>
        <w:t>a</w:t>
      </w:r>
    </w:p>
    <w:p w14:paraId="6CA078B0" w14:textId="09DD3949" w:rsidR="003065A8" w:rsidRPr="00FA47A4" w:rsidRDefault="003065A8" w:rsidP="006D6136">
      <w:pPr>
        <w:pStyle w:val="Zkladntextodsazen3"/>
        <w:ind w:left="1418" w:hanging="1418"/>
        <w:rPr>
          <w:szCs w:val="24"/>
        </w:rPr>
      </w:pPr>
      <w:r w:rsidRPr="00FA47A4">
        <w:rPr>
          <w:szCs w:val="24"/>
        </w:rPr>
        <w:t>2. Příkazník:</w:t>
      </w:r>
      <w:r w:rsidRPr="00FA47A4">
        <w:rPr>
          <w:b/>
          <w:szCs w:val="24"/>
        </w:rPr>
        <w:t xml:space="preserve"> </w:t>
      </w:r>
      <w:r w:rsidRPr="00FA47A4">
        <w:rPr>
          <w:b/>
          <w:szCs w:val="24"/>
        </w:rPr>
        <w:tab/>
      </w:r>
      <w:r w:rsidRPr="00FA47A4">
        <w:rPr>
          <w:b/>
          <w:szCs w:val="24"/>
        </w:rPr>
        <w:tab/>
      </w:r>
      <w:r w:rsidRPr="00FA47A4">
        <w:rPr>
          <w:b/>
          <w:szCs w:val="24"/>
        </w:rPr>
        <w:tab/>
        <w:t xml:space="preserve">Iveta Höschlová </w:t>
      </w:r>
      <w:r w:rsidRPr="00FA47A4">
        <w:rPr>
          <w:szCs w:val="24"/>
        </w:rPr>
        <w:t xml:space="preserve">fyzická osoba podnikající na základě </w:t>
      </w:r>
      <w:r w:rsidRPr="00FA47A4">
        <w:rPr>
          <w:szCs w:val="24"/>
        </w:rPr>
        <w:tab/>
      </w:r>
      <w:r w:rsidRPr="00FA47A4">
        <w:rPr>
          <w:szCs w:val="24"/>
        </w:rPr>
        <w:tab/>
      </w:r>
      <w:r w:rsidRPr="00FA47A4">
        <w:rPr>
          <w:szCs w:val="24"/>
        </w:rPr>
        <w:tab/>
        <w:t xml:space="preserve">živnostenského listu vydaného ÚMČ Praha 9, </w:t>
      </w:r>
    </w:p>
    <w:p w14:paraId="6342F24B" w14:textId="4C75E800" w:rsidR="003065A8" w:rsidRDefault="003065A8" w:rsidP="006D6136">
      <w:pPr>
        <w:pStyle w:val="Zkladntextodsazen3"/>
        <w:ind w:left="1418" w:hanging="1418"/>
        <w:rPr>
          <w:szCs w:val="24"/>
        </w:rPr>
      </w:pPr>
      <w:r w:rsidRPr="00FA47A4">
        <w:rPr>
          <w:b/>
          <w:szCs w:val="24"/>
        </w:rPr>
        <w:tab/>
      </w:r>
      <w:r w:rsidRPr="00FA47A4">
        <w:rPr>
          <w:b/>
          <w:szCs w:val="24"/>
        </w:rPr>
        <w:tab/>
      </w:r>
      <w:r w:rsidRPr="00FA47A4">
        <w:rPr>
          <w:b/>
          <w:szCs w:val="24"/>
        </w:rPr>
        <w:tab/>
      </w:r>
      <w:proofErr w:type="spellStart"/>
      <w:r w:rsidRPr="00FA47A4">
        <w:rPr>
          <w:szCs w:val="24"/>
        </w:rPr>
        <w:t>evid</w:t>
      </w:r>
      <w:proofErr w:type="spellEnd"/>
      <w:r w:rsidRPr="00FA47A4">
        <w:rPr>
          <w:szCs w:val="24"/>
        </w:rPr>
        <w:t>. č. 360700-18724, č. j. ŽO/U5146/25005/JIR</w:t>
      </w:r>
    </w:p>
    <w:p w14:paraId="62521566" w14:textId="2C6EE736" w:rsidR="00914C33" w:rsidRPr="00FA47A4" w:rsidRDefault="00914C33" w:rsidP="006D6136">
      <w:pPr>
        <w:pStyle w:val="Zkladntextodsazen3"/>
        <w:ind w:left="1418" w:hanging="1418"/>
        <w:rPr>
          <w:b/>
          <w:szCs w:val="24"/>
        </w:rPr>
      </w:pPr>
      <w:r>
        <w:rPr>
          <w:szCs w:val="24"/>
        </w:rPr>
        <w:tab/>
      </w:r>
      <w:r>
        <w:rPr>
          <w:szCs w:val="24"/>
        </w:rPr>
        <w:tab/>
      </w:r>
      <w:r>
        <w:rPr>
          <w:szCs w:val="24"/>
        </w:rPr>
        <w:tab/>
        <w:t xml:space="preserve">IČO: </w:t>
      </w:r>
      <w:r w:rsidRPr="00914C33">
        <w:rPr>
          <w:szCs w:val="24"/>
        </w:rPr>
        <w:t>66801583</w:t>
      </w:r>
      <w:bookmarkStart w:id="0" w:name="_GoBack"/>
      <w:bookmarkEnd w:id="0"/>
    </w:p>
    <w:p w14:paraId="1808A483" w14:textId="77777777" w:rsidR="003065A8" w:rsidRPr="00FA47A4" w:rsidRDefault="003065A8" w:rsidP="006D6136">
      <w:pPr>
        <w:rPr>
          <w:bCs/>
          <w:sz w:val="24"/>
          <w:szCs w:val="24"/>
        </w:rPr>
      </w:pPr>
      <w:r w:rsidRPr="00FA47A4">
        <w:rPr>
          <w:sz w:val="24"/>
          <w:szCs w:val="24"/>
        </w:rPr>
        <w:t xml:space="preserve">    </w:t>
      </w:r>
    </w:p>
    <w:p w14:paraId="1E9C04B7" w14:textId="77777777" w:rsidR="003065A8" w:rsidRPr="00FA47A4" w:rsidRDefault="003065A8" w:rsidP="00FA0A1B">
      <w:pPr>
        <w:jc w:val="center"/>
        <w:rPr>
          <w:b/>
          <w:sz w:val="24"/>
          <w:szCs w:val="24"/>
        </w:rPr>
      </w:pPr>
      <w:r w:rsidRPr="00FA47A4">
        <w:rPr>
          <w:b/>
          <w:sz w:val="24"/>
          <w:szCs w:val="24"/>
        </w:rPr>
        <w:t>I.</w:t>
      </w:r>
    </w:p>
    <w:p w14:paraId="626DB320" w14:textId="77777777" w:rsidR="003065A8" w:rsidRPr="00FA47A4" w:rsidRDefault="003065A8" w:rsidP="00FA0A1B">
      <w:pPr>
        <w:jc w:val="center"/>
        <w:rPr>
          <w:b/>
          <w:sz w:val="24"/>
          <w:szCs w:val="24"/>
        </w:rPr>
      </w:pPr>
      <w:r w:rsidRPr="00FA47A4">
        <w:rPr>
          <w:b/>
          <w:sz w:val="24"/>
          <w:szCs w:val="24"/>
        </w:rPr>
        <w:t>Předmět smlouvy</w:t>
      </w:r>
    </w:p>
    <w:p w14:paraId="257DB9E1" w14:textId="093ECB7D" w:rsidR="003065A8" w:rsidRPr="00FA47A4" w:rsidRDefault="003065A8" w:rsidP="00FA0A1B">
      <w:pPr>
        <w:pStyle w:val="Zkladntextodsazen"/>
        <w:numPr>
          <w:ilvl w:val="0"/>
          <w:numId w:val="7"/>
        </w:numPr>
        <w:spacing w:before="60"/>
        <w:ind w:left="284" w:hanging="284"/>
        <w:jc w:val="both"/>
        <w:rPr>
          <w:szCs w:val="24"/>
        </w:rPr>
      </w:pPr>
      <w:r w:rsidRPr="00FA47A4">
        <w:rPr>
          <w:szCs w:val="24"/>
        </w:rPr>
        <w:t>Příkazník je oprávněn k vedení účetnictví</w:t>
      </w:r>
      <w:r>
        <w:rPr>
          <w:szCs w:val="24"/>
        </w:rPr>
        <w:t xml:space="preserve"> a</w:t>
      </w:r>
      <w:r w:rsidRPr="00FA47A4">
        <w:rPr>
          <w:szCs w:val="24"/>
        </w:rPr>
        <w:t xml:space="preserve"> daňové evidence v rozsahu živnosti vázané dle přílohy </w:t>
      </w:r>
      <w:proofErr w:type="gramStart"/>
      <w:r w:rsidRPr="00FA47A4">
        <w:rPr>
          <w:szCs w:val="24"/>
        </w:rPr>
        <w:t>č. 2 živnostenského</w:t>
      </w:r>
      <w:proofErr w:type="gramEnd"/>
      <w:r w:rsidRPr="00FA47A4">
        <w:rPr>
          <w:szCs w:val="24"/>
        </w:rPr>
        <w:t xml:space="preserve"> zákona č. 455/1991 Sb., ve znění pozdějších předpisů.</w:t>
      </w:r>
    </w:p>
    <w:p w14:paraId="6350ABC0" w14:textId="731E4107" w:rsidR="003065A8" w:rsidRPr="00FA47A4" w:rsidRDefault="003065A8" w:rsidP="00EF0BF4">
      <w:pPr>
        <w:pStyle w:val="Zkladntextodsazen"/>
        <w:numPr>
          <w:ilvl w:val="0"/>
          <w:numId w:val="7"/>
        </w:numPr>
        <w:spacing w:before="60"/>
        <w:jc w:val="both"/>
        <w:rPr>
          <w:szCs w:val="24"/>
        </w:rPr>
      </w:pPr>
      <w:r w:rsidRPr="00FA47A4">
        <w:rPr>
          <w:szCs w:val="24"/>
        </w:rPr>
        <w:t xml:space="preserve">Příkazník se zavazuje </w:t>
      </w:r>
      <w:r w:rsidRPr="00FA47A4">
        <w:rPr>
          <w:color w:val="000000"/>
          <w:szCs w:val="24"/>
        </w:rPr>
        <w:t>vést pro příkazce finanční účetnictví podle platných předpisů, zejména zákona o účetnictví, českých účetních standardů, zákona o daních z příjmů, zákona o DPH a dalších předpisů, souvisejících s činností příkazce</w:t>
      </w:r>
      <w:r w:rsidRPr="00FA47A4">
        <w:rPr>
          <w:szCs w:val="24"/>
        </w:rPr>
        <w:t xml:space="preserve">, v souladu s touto smlouvu, vnitřními směrnicemi a pokyny příkazce, jménem příkazce a na jeho účet, dále jen </w:t>
      </w:r>
      <w:r w:rsidR="00EF0BF4" w:rsidRPr="00EF0BF4">
        <w:rPr>
          <w:b/>
          <w:szCs w:val="24"/>
        </w:rPr>
        <w:t>vedení komplexního finančního účetnictví</w:t>
      </w:r>
      <w:r w:rsidRPr="00FA47A4">
        <w:rPr>
          <w:szCs w:val="24"/>
        </w:rPr>
        <w:t xml:space="preserve">. </w:t>
      </w:r>
    </w:p>
    <w:p w14:paraId="28D9DBBD" w14:textId="77777777" w:rsidR="003065A8" w:rsidRPr="00FA47A4" w:rsidRDefault="003065A8" w:rsidP="00FA0A1B">
      <w:pPr>
        <w:pStyle w:val="Zkladntextodsazen"/>
        <w:numPr>
          <w:ilvl w:val="0"/>
          <w:numId w:val="7"/>
        </w:numPr>
        <w:spacing w:before="60"/>
        <w:ind w:left="284" w:hanging="284"/>
        <w:jc w:val="both"/>
        <w:rPr>
          <w:szCs w:val="24"/>
        </w:rPr>
      </w:pPr>
      <w:r w:rsidRPr="00FA47A4">
        <w:rPr>
          <w:szCs w:val="24"/>
        </w:rPr>
        <w:t>Příkazník je povinen provádět zejména činnosti specifikované v příloze č. 1, která je nedílnou součástí této smlouvy.</w:t>
      </w:r>
    </w:p>
    <w:p w14:paraId="48CFA638" w14:textId="77777777" w:rsidR="003065A8" w:rsidRPr="00FA47A4" w:rsidRDefault="003065A8" w:rsidP="00FA47A4">
      <w:pPr>
        <w:pStyle w:val="Zkladntextodsazen"/>
        <w:ind w:firstLine="0"/>
        <w:rPr>
          <w:szCs w:val="24"/>
        </w:rPr>
      </w:pPr>
    </w:p>
    <w:p w14:paraId="612893E6" w14:textId="77777777" w:rsidR="003065A8" w:rsidRPr="00FA47A4" w:rsidRDefault="003065A8" w:rsidP="00FA0A1B">
      <w:pPr>
        <w:ind w:firstLine="567"/>
        <w:jc w:val="center"/>
        <w:rPr>
          <w:b/>
          <w:sz w:val="24"/>
          <w:szCs w:val="24"/>
        </w:rPr>
      </w:pPr>
      <w:r w:rsidRPr="00FA47A4">
        <w:rPr>
          <w:b/>
          <w:sz w:val="24"/>
          <w:szCs w:val="24"/>
        </w:rPr>
        <w:t>II.</w:t>
      </w:r>
    </w:p>
    <w:p w14:paraId="6CBECB6C" w14:textId="77777777" w:rsidR="003065A8" w:rsidRPr="00FA47A4" w:rsidRDefault="003065A8" w:rsidP="00FA0A1B">
      <w:pPr>
        <w:ind w:firstLine="567"/>
        <w:jc w:val="center"/>
        <w:rPr>
          <w:b/>
          <w:sz w:val="24"/>
          <w:szCs w:val="24"/>
        </w:rPr>
      </w:pPr>
      <w:r w:rsidRPr="00FA47A4">
        <w:rPr>
          <w:b/>
          <w:sz w:val="24"/>
          <w:szCs w:val="24"/>
        </w:rPr>
        <w:t>Forma a místo plnění smlouvy</w:t>
      </w:r>
    </w:p>
    <w:p w14:paraId="6E8EEB83" w14:textId="77777777" w:rsidR="003065A8" w:rsidRPr="00FA47A4" w:rsidRDefault="003065A8" w:rsidP="00FA0A1B">
      <w:pPr>
        <w:numPr>
          <w:ilvl w:val="0"/>
          <w:numId w:val="2"/>
        </w:numPr>
        <w:tabs>
          <w:tab w:val="clear" w:pos="720"/>
        </w:tabs>
        <w:spacing w:before="60"/>
        <w:ind w:left="284" w:hanging="284"/>
        <w:jc w:val="both"/>
        <w:rPr>
          <w:sz w:val="24"/>
          <w:szCs w:val="24"/>
        </w:rPr>
      </w:pPr>
      <w:r w:rsidRPr="00FA47A4">
        <w:rPr>
          <w:sz w:val="24"/>
          <w:szCs w:val="24"/>
        </w:rPr>
        <w:t xml:space="preserve">Vedení účetnictví bude probíhat formou samostatné činnosti, osobních, telefonických nebo e-mailových konzultací, porad a jednání příkazníka s příkazcem nebo pověřenými zástupci příkazce. Kontaktní osoby jednající za příkazníka a příkazce jsou vyjmenovány v příloze č. 1 smlouvy. </w:t>
      </w:r>
    </w:p>
    <w:p w14:paraId="7BEDF566" w14:textId="77777777" w:rsidR="003065A8" w:rsidRPr="00FA47A4" w:rsidRDefault="003065A8" w:rsidP="00FA0A1B">
      <w:pPr>
        <w:numPr>
          <w:ilvl w:val="0"/>
          <w:numId w:val="2"/>
        </w:numPr>
        <w:tabs>
          <w:tab w:val="clear" w:pos="720"/>
        </w:tabs>
        <w:spacing w:before="60"/>
        <w:ind w:left="284" w:hanging="284"/>
        <w:jc w:val="both"/>
        <w:rPr>
          <w:sz w:val="24"/>
          <w:szCs w:val="24"/>
        </w:rPr>
      </w:pPr>
      <w:r w:rsidRPr="00FA47A4">
        <w:rPr>
          <w:sz w:val="24"/>
          <w:szCs w:val="24"/>
        </w:rPr>
        <w:t>Vedení účetnictví bude probíhat v sídle příkazníka i mimo něj. Předání dokladů a konzultace budou probíhat v sídle příkazce v pracovních dnech – úterý a čtvrtek, v  případě potřeby a po dohodě obou stran proběhne i v jiných dnech nebo místech.</w:t>
      </w:r>
    </w:p>
    <w:p w14:paraId="72EC5126" w14:textId="77777777" w:rsidR="003065A8" w:rsidRDefault="003065A8" w:rsidP="00FA0A1B">
      <w:pPr>
        <w:numPr>
          <w:ilvl w:val="0"/>
          <w:numId w:val="2"/>
        </w:numPr>
        <w:tabs>
          <w:tab w:val="clear" w:pos="720"/>
        </w:tabs>
        <w:spacing w:before="60"/>
        <w:ind w:left="284" w:hanging="284"/>
        <w:jc w:val="both"/>
        <w:rPr>
          <w:sz w:val="24"/>
          <w:szCs w:val="24"/>
        </w:rPr>
      </w:pPr>
      <w:r w:rsidRPr="00FA47A4">
        <w:rPr>
          <w:sz w:val="24"/>
          <w:szCs w:val="24"/>
        </w:rPr>
        <w:t xml:space="preserve">Součástí vedení účetnictví bude též jednání příkazníka s dalšími zaměstnanci ústavu, se třetími osobami, zejména s pracovníky ekonomického odboru AV ČR, daňovým poradcem, auditory a se správci daně.  </w:t>
      </w:r>
    </w:p>
    <w:p w14:paraId="6EF20BD3" w14:textId="77777777" w:rsidR="003065A8" w:rsidRPr="00FA47A4" w:rsidRDefault="003065A8" w:rsidP="0034030A">
      <w:pPr>
        <w:jc w:val="both"/>
        <w:rPr>
          <w:sz w:val="24"/>
          <w:szCs w:val="24"/>
        </w:rPr>
      </w:pPr>
    </w:p>
    <w:p w14:paraId="44143244" w14:textId="77777777" w:rsidR="00C16C77" w:rsidRDefault="00C16C77">
      <w:pPr>
        <w:rPr>
          <w:b/>
          <w:sz w:val="24"/>
          <w:szCs w:val="24"/>
        </w:rPr>
      </w:pPr>
      <w:r>
        <w:rPr>
          <w:b/>
          <w:sz w:val="24"/>
          <w:szCs w:val="24"/>
        </w:rPr>
        <w:br w:type="page"/>
      </w:r>
    </w:p>
    <w:p w14:paraId="56BC8294" w14:textId="651A7C01" w:rsidR="003065A8" w:rsidRPr="00FA47A4" w:rsidRDefault="003065A8" w:rsidP="00FA47A4">
      <w:pPr>
        <w:ind w:firstLine="567"/>
        <w:jc w:val="center"/>
        <w:rPr>
          <w:b/>
          <w:sz w:val="24"/>
          <w:szCs w:val="24"/>
        </w:rPr>
      </w:pPr>
      <w:r w:rsidRPr="00FA47A4">
        <w:rPr>
          <w:b/>
          <w:sz w:val="24"/>
          <w:szCs w:val="24"/>
        </w:rPr>
        <w:lastRenderedPageBreak/>
        <w:t>III.</w:t>
      </w:r>
    </w:p>
    <w:p w14:paraId="18EA5B62" w14:textId="77777777" w:rsidR="003065A8" w:rsidRPr="00FA47A4" w:rsidRDefault="003065A8" w:rsidP="00FA47A4">
      <w:pPr>
        <w:ind w:firstLine="567"/>
        <w:jc w:val="center"/>
        <w:rPr>
          <w:b/>
          <w:sz w:val="24"/>
          <w:szCs w:val="24"/>
        </w:rPr>
      </w:pPr>
      <w:r w:rsidRPr="00FA47A4">
        <w:rPr>
          <w:b/>
          <w:sz w:val="24"/>
          <w:szCs w:val="24"/>
        </w:rPr>
        <w:t>Povinnosti a práva příkazníka</w:t>
      </w:r>
    </w:p>
    <w:p w14:paraId="71C07C7D" w14:textId="77777777" w:rsidR="003065A8" w:rsidRPr="00FA47A4" w:rsidRDefault="003065A8" w:rsidP="00FA0A1B">
      <w:pPr>
        <w:pStyle w:val="Default"/>
        <w:numPr>
          <w:ilvl w:val="0"/>
          <w:numId w:val="1"/>
        </w:numPr>
        <w:spacing w:before="60"/>
        <w:ind w:left="284" w:hanging="284"/>
        <w:jc w:val="both"/>
        <w:rPr>
          <w:rFonts w:ascii="Times New Roman" w:hAnsi="Times New Roman" w:cs="Times New Roman"/>
        </w:rPr>
      </w:pPr>
      <w:r w:rsidRPr="00FA47A4">
        <w:rPr>
          <w:rFonts w:ascii="Times New Roman" w:hAnsi="Times New Roman" w:cs="Times New Roman"/>
        </w:rPr>
        <w:t>Příkazník je oprávněn se seznamovat se všemi skutečnostmi potřebnými k dosažení předmětu smlouvy podle článku I.</w:t>
      </w:r>
      <w:r>
        <w:t xml:space="preserve"> </w:t>
      </w:r>
      <w:r w:rsidRPr="00FA47A4">
        <w:rPr>
          <w:rFonts w:ascii="Times New Roman" w:hAnsi="Times New Roman" w:cs="Times New Roman"/>
        </w:rPr>
        <w:t xml:space="preserve"> </w:t>
      </w:r>
    </w:p>
    <w:p w14:paraId="0074C8F7" w14:textId="77777777" w:rsidR="003065A8" w:rsidRPr="00FA47A4" w:rsidRDefault="003065A8" w:rsidP="00FA0A1B">
      <w:pPr>
        <w:pStyle w:val="Default"/>
        <w:numPr>
          <w:ilvl w:val="0"/>
          <w:numId w:val="1"/>
        </w:numPr>
        <w:spacing w:before="60"/>
        <w:ind w:left="284" w:hanging="284"/>
        <w:jc w:val="both"/>
        <w:rPr>
          <w:rFonts w:ascii="Times New Roman" w:hAnsi="Times New Roman" w:cs="Times New Roman"/>
        </w:rPr>
      </w:pPr>
      <w:r w:rsidRPr="00FA47A4">
        <w:rPr>
          <w:rFonts w:ascii="Times New Roman" w:hAnsi="Times New Roman" w:cs="Times New Roman"/>
        </w:rPr>
        <w:t xml:space="preserve">Příkazník odpovídá za včasné vyhotovení požadovaných dokladů, výkazů a dalších dokumentů, </w:t>
      </w:r>
    </w:p>
    <w:p w14:paraId="1B4E6175" w14:textId="77777777" w:rsidR="003065A8" w:rsidRPr="00FA47A4" w:rsidRDefault="003065A8" w:rsidP="00FA0A1B">
      <w:pPr>
        <w:pStyle w:val="Zkladntextodsazen"/>
        <w:numPr>
          <w:ilvl w:val="0"/>
          <w:numId w:val="1"/>
        </w:numPr>
        <w:spacing w:before="60"/>
        <w:ind w:left="284" w:hanging="284"/>
        <w:jc w:val="both"/>
        <w:rPr>
          <w:szCs w:val="24"/>
        </w:rPr>
      </w:pPr>
      <w:r w:rsidRPr="00FA47A4">
        <w:rPr>
          <w:szCs w:val="24"/>
        </w:rPr>
        <w:t>Příkazník se zavazuje, že bude vždy postupovat s odbornou péčí a chránit zájmy příkazce.</w:t>
      </w:r>
    </w:p>
    <w:p w14:paraId="28FD820D" w14:textId="77777777" w:rsidR="003065A8" w:rsidRPr="00FA47A4" w:rsidRDefault="003065A8" w:rsidP="00FA0A1B">
      <w:pPr>
        <w:pStyle w:val="Zkladntextodsazen"/>
        <w:numPr>
          <w:ilvl w:val="0"/>
          <w:numId w:val="1"/>
        </w:numPr>
        <w:spacing w:before="60"/>
        <w:ind w:left="284" w:hanging="284"/>
        <w:jc w:val="both"/>
        <w:rPr>
          <w:szCs w:val="24"/>
        </w:rPr>
      </w:pPr>
      <w:r w:rsidRPr="00FA47A4">
        <w:rPr>
          <w:szCs w:val="24"/>
        </w:rPr>
        <w:t>Příkazník odpovídá za správné zaúčtování všech předaných dokladů z hlediska zákona o účetnictví a dalších souvisejících zákonů, za provedené propočty a veškeré účetní operace, včetně odpisů investičního majetku. Je povinen včas upozornit příkazce na věcné nedostatky a nesprávnosti v předaných dokladech. Takové doklady má právo příkazci vrátit k doplnění nebo opravě nezaúčtované</w:t>
      </w:r>
    </w:p>
    <w:p w14:paraId="2072E2B6" w14:textId="77777777" w:rsidR="003065A8" w:rsidRPr="00FA47A4" w:rsidRDefault="003065A8" w:rsidP="00FA0A1B">
      <w:pPr>
        <w:pStyle w:val="Zkladntextodsazen"/>
        <w:numPr>
          <w:ilvl w:val="0"/>
          <w:numId w:val="1"/>
        </w:numPr>
        <w:spacing w:before="60"/>
        <w:ind w:left="284" w:hanging="284"/>
        <w:jc w:val="both"/>
        <w:rPr>
          <w:szCs w:val="24"/>
        </w:rPr>
      </w:pPr>
      <w:r w:rsidRPr="00FA47A4">
        <w:rPr>
          <w:szCs w:val="24"/>
        </w:rPr>
        <w:t>Příkazník je povinen předat příkazci veškeré doklady, a to vždy nejpozději do konce měsíce následujícího po jejich zpracování nebo vytvoření.</w:t>
      </w:r>
    </w:p>
    <w:p w14:paraId="727021DD" w14:textId="27BF9951" w:rsidR="003065A8" w:rsidRPr="00FA47A4" w:rsidRDefault="003065A8" w:rsidP="00FA0A1B">
      <w:pPr>
        <w:pStyle w:val="Zkladntextodsazen"/>
        <w:numPr>
          <w:ilvl w:val="0"/>
          <w:numId w:val="1"/>
        </w:numPr>
        <w:spacing w:before="60"/>
        <w:ind w:left="284" w:hanging="284"/>
        <w:jc w:val="both"/>
        <w:rPr>
          <w:szCs w:val="24"/>
        </w:rPr>
      </w:pPr>
      <w:r w:rsidRPr="00FA47A4">
        <w:rPr>
          <w:szCs w:val="24"/>
        </w:rPr>
        <w:t xml:space="preserve">Příkazník </w:t>
      </w:r>
      <w:r w:rsidRPr="00FA47A4">
        <w:rPr>
          <w:color w:val="000000"/>
          <w:szCs w:val="24"/>
        </w:rPr>
        <w:t xml:space="preserve">se zavazuje </w:t>
      </w:r>
      <w:r w:rsidRPr="00FA47A4">
        <w:rPr>
          <w:szCs w:val="24"/>
        </w:rPr>
        <w:t>zachovávat mlčenlivost o všech skutečnostech, které se dozvěděl v souvislosti s plněním této smlouvy. V případě škody podle článku VI. této smlouvy může příkazník informovat o skutečnostech souvisejících s touto škodou pojišťovnu, u které je povinně pojištěn, popřípadě svého právního zástupce pro případ soudního projednávání.</w:t>
      </w:r>
    </w:p>
    <w:p w14:paraId="52D01741" w14:textId="77777777" w:rsidR="003065A8" w:rsidRPr="00FA47A4" w:rsidRDefault="003065A8" w:rsidP="00FA0A1B">
      <w:pPr>
        <w:pStyle w:val="Zkladntextodsazen"/>
        <w:numPr>
          <w:ilvl w:val="0"/>
          <w:numId w:val="1"/>
        </w:numPr>
        <w:spacing w:before="60"/>
        <w:ind w:left="284" w:hanging="284"/>
        <w:jc w:val="both"/>
        <w:rPr>
          <w:szCs w:val="24"/>
        </w:rPr>
      </w:pPr>
      <w:r w:rsidRPr="00FA47A4">
        <w:rPr>
          <w:szCs w:val="24"/>
        </w:rPr>
        <w:t>Příkazník při vedení účetnictví upozorní příkazce na nesprávné, nevhodné nebo neúplné příkazy, či pokyny. Příkazník neodpovídá za škodu vzniklou provedením nevhodného příkazu v případě, že příkazce na jeho splnění trvá i přes upozornění příkazníka.</w:t>
      </w:r>
    </w:p>
    <w:p w14:paraId="1418F381" w14:textId="77777777" w:rsidR="003065A8" w:rsidRPr="00FA47A4" w:rsidRDefault="003065A8" w:rsidP="00FA0A1B">
      <w:pPr>
        <w:pStyle w:val="Zkladntextodsazen"/>
        <w:numPr>
          <w:ilvl w:val="0"/>
          <w:numId w:val="1"/>
        </w:numPr>
        <w:spacing w:before="60"/>
        <w:ind w:left="284"/>
        <w:jc w:val="both"/>
        <w:rPr>
          <w:szCs w:val="24"/>
        </w:rPr>
      </w:pPr>
      <w:r w:rsidRPr="00FA47A4">
        <w:rPr>
          <w:szCs w:val="24"/>
        </w:rPr>
        <w:t xml:space="preserve">Příkazník má právo odmítnout poskytnutí takových služeb, které by vedly k porušení právních nebo etických předpisů. </w:t>
      </w:r>
    </w:p>
    <w:p w14:paraId="1C425C01" w14:textId="77777777" w:rsidR="003065A8" w:rsidRPr="00FA47A4" w:rsidRDefault="003065A8" w:rsidP="00FA0A1B">
      <w:pPr>
        <w:pStyle w:val="Zkladntextodsazen"/>
        <w:numPr>
          <w:ilvl w:val="0"/>
          <w:numId w:val="1"/>
        </w:numPr>
        <w:spacing w:before="60"/>
        <w:ind w:left="284"/>
        <w:jc w:val="both"/>
        <w:rPr>
          <w:szCs w:val="24"/>
        </w:rPr>
      </w:pPr>
      <w:r w:rsidRPr="00FA47A4">
        <w:rPr>
          <w:szCs w:val="24"/>
        </w:rPr>
        <w:t>K zastupování příkazce při jednání s třetími stranami udělí příkazce příkazníkovi jednorázovou plnou moc s uvedením rozsahu zmocněncova oprávnění.</w:t>
      </w:r>
    </w:p>
    <w:p w14:paraId="38D0586C" w14:textId="45E6CF5B" w:rsidR="003065A8" w:rsidRPr="00536208" w:rsidRDefault="003065A8" w:rsidP="00FA0A1B">
      <w:pPr>
        <w:pStyle w:val="Zkladntextodsazen"/>
        <w:numPr>
          <w:ilvl w:val="0"/>
          <w:numId w:val="1"/>
        </w:numPr>
        <w:spacing w:before="60"/>
        <w:ind w:left="284"/>
        <w:jc w:val="both"/>
        <w:rPr>
          <w:strike/>
          <w:szCs w:val="24"/>
        </w:rPr>
      </w:pPr>
      <w:r w:rsidRPr="00FA47A4">
        <w:rPr>
          <w:szCs w:val="24"/>
        </w:rPr>
        <w:t>Příkazník odpovídá příkazci, jakož i třetím osobám, za veškeré škody způsobené neplněním nebo vadným plněním svých povinností vymezených touto smlouvu. Příkazník je povinen před uzavřením této smlouvy sjednat pojištění své odpovědnosti za případně vzniklou škodu v souvislosti s vedením účetnictví podle předmětu této smlouvy a sjednání pojištění doložit příkazci předložením pojistné smlouvy. Toto pojištění je příkazník povinen udržovat v platnosti po celou dobu trvání smlouvy zejména tím, že bude řá</w:t>
      </w:r>
      <w:r w:rsidR="00AA7F8E">
        <w:rPr>
          <w:szCs w:val="24"/>
        </w:rPr>
        <w:t>dně platit předepsané pojistné.</w:t>
      </w:r>
    </w:p>
    <w:p w14:paraId="2BDCFAB5" w14:textId="77777777" w:rsidR="003065A8" w:rsidRPr="00FA47A4" w:rsidRDefault="003065A8" w:rsidP="00FA0A1B">
      <w:pPr>
        <w:pStyle w:val="Zkladntextodsazen"/>
        <w:numPr>
          <w:ilvl w:val="0"/>
          <w:numId w:val="1"/>
        </w:numPr>
        <w:spacing w:before="60"/>
        <w:ind w:left="284"/>
        <w:jc w:val="both"/>
        <w:rPr>
          <w:szCs w:val="24"/>
        </w:rPr>
      </w:pPr>
      <w:r w:rsidRPr="00FA47A4">
        <w:rPr>
          <w:szCs w:val="24"/>
        </w:rPr>
        <w:t>Příkazník se zavazuje umožnit přístup pověřeným pracovníkům příkazce k nahlížení do účetních dokladů, výkazů, sestav a do další dokumentace týkající se vedení účetnictví.</w:t>
      </w:r>
    </w:p>
    <w:p w14:paraId="578AB291" w14:textId="6FE5C6B8" w:rsidR="003065A8" w:rsidRPr="00FA47A4" w:rsidRDefault="003065A8" w:rsidP="00FA0A1B">
      <w:pPr>
        <w:pStyle w:val="Zkladntextodsazen"/>
        <w:numPr>
          <w:ilvl w:val="0"/>
          <w:numId w:val="1"/>
        </w:numPr>
        <w:spacing w:before="60"/>
        <w:ind w:left="284"/>
        <w:jc w:val="both"/>
        <w:rPr>
          <w:szCs w:val="24"/>
        </w:rPr>
      </w:pPr>
      <w:r w:rsidRPr="00FA47A4">
        <w:rPr>
          <w:szCs w:val="24"/>
        </w:rPr>
        <w:t xml:space="preserve">Veškeré úhrady plateb budou prováděny příkazcem, na základě podkladů vypracovaných příkazníkem.  Příkazník odpovídá za vady, které byly způsobeny </w:t>
      </w:r>
      <w:r w:rsidR="00DA08F3">
        <w:rPr>
          <w:szCs w:val="24"/>
        </w:rPr>
        <w:t xml:space="preserve">jeho </w:t>
      </w:r>
      <w:r w:rsidRPr="00FA47A4">
        <w:rPr>
          <w:szCs w:val="24"/>
        </w:rPr>
        <w:t xml:space="preserve">chybnými výpočty nebo pozdním předáním podkladů pracovníkům příkazce, zvláště dojde-li k pozdní úhradě předepsaných odvodů, daní a jiných plateb. </w:t>
      </w:r>
    </w:p>
    <w:p w14:paraId="7EF14315" w14:textId="77777777" w:rsidR="003065A8" w:rsidRPr="00FA47A4" w:rsidRDefault="003065A8" w:rsidP="00FA0A1B">
      <w:pPr>
        <w:pStyle w:val="Zkladntextodsazen"/>
        <w:numPr>
          <w:ilvl w:val="0"/>
          <w:numId w:val="1"/>
        </w:numPr>
        <w:spacing w:before="60"/>
        <w:ind w:left="284"/>
        <w:jc w:val="both"/>
        <w:rPr>
          <w:szCs w:val="24"/>
        </w:rPr>
      </w:pPr>
      <w:r w:rsidRPr="00FA47A4">
        <w:rPr>
          <w:szCs w:val="24"/>
        </w:rPr>
        <w:t>Příkazník ručí za správnost veškerých účetních zápisů, za provedení účetní uzávěrky, vypracování podkladů pro daňové přiznání k dani z příjmu PO a DPH a za vyúčtování záloh na daně. Příkazník neodpovídá za chyby, u kterých ani při vynaložení veškeré odborné péče nemohl zjistit jejich nevhodnost, případně na ně upozornil příkazce, ale ten na jejich uplatnění trval.</w:t>
      </w:r>
    </w:p>
    <w:p w14:paraId="08A777BD" w14:textId="77777777" w:rsidR="003065A8" w:rsidRPr="00FA47A4" w:rsidRDefault="003065A8" w:rsidP="00FA0A1B">
      <w:pPr>
        <w:pStyle w:val="Zkladntextodsazen"/>
        <w:numPr>
          <w:ilvl w:val="0"/>
          <w:numId w:val="1"/>
        </w:numPr>
        <w:spacing w:before="60"/>
        <w:ind w:left="284"/>
        <w:jc w:val="both"/>
        <w:rPr>
          <w:szCs w:val="24"/>
        </w:rPr>
      </w:pPr>
      <w:r w:rsidRPr="00FA47A4">
        <w:rPr>
          <w:szCs w:val="24"/>
        </w:rPr>
        <w:t>Příkazník je povinen dodržovat předpisy o BOZP a PO, se kterými byl seznámen.</w:t>
      </w:r>
    </w:p>
    <w:p w14:paraId="1BA951EC" w14:textId="77777777" w:rsidR="003065A8" w:rsidRPr="00FA47A4" w:rsidRDefault="003065A8" w:rsidP="00FA0A1B">
      <w:pPr>
        <w:pStyle w:val="Zkladntextodsazen"/>
        <w:spacing w:before="60"/>
        <w:ind w:left="284" w:hanging="284"/>
        <w:jc w:val="center"/>
        <w:rPr>
          <w:b/>
          <w:szCs w:val="24"/>
        </w:rPr>
      </w:pPr>
    </w:p>
    <w:p w14:paraId="7FAFA7EC" w14:textId="77777777" w:rsidR="00C16C77" w:rsidRDefault="00C16C77">
      <w:pPr>
        <w:rPr>
          <w:b/>
          <w:sz w:val="24"/>
          <w:szCs w:val="24"/>
        </w:rPr>
      </w:pPr>
      <w:r>
        <w:rPr>
          <w:b/>
          <w:szCs w:val="24"/>
        </w:rPr>
        <w:br w:type="page"/>
      </w:r>
    </w:p>
    <w:p w14:paraId="49B8906B" w14:textId="653364D2" w:rsidR="003065A8" w:rsidRPr="00FA47A4" w:rsidRDefault="003065A8" w:rsidP="00FA0A1B">
      <w:pPr>
        <w:pStyle w:val="Zkladntextodsazen"/>
        <w:ind w:left="284" w:hanging="284"/>
        <w:jc w:val="center"/>
        <w:rPr>
          <w:b/>
          <w:szCs w:val="24"/>
        </w:rPr>
      </w:pPr>
      <w:r w:rsidRPr="00FA47A4">
        <w:rPr>
          <w:b/>
          <w:szCs w:val="24"/>
        </w:rPr>
        <w:lastRenderedPageBreak/>
        <w:t>IV.</w:t>
      </w:r>
    </w:p>
    <w:p w14:paraId="48892FDD" w14:textId="77777777" w:rsidR="003065A8" w:rsidRPr="00FA47A4" w:rsidRDefault="003065A8" w:rsidP="00FA0A1B">
      <w:pPr>
        <w:pStyle w:val="Zkladntextodsazen"/>
        <w:ind w:left="284" w:hanging="284"/>
        <w:jc w:val="center"/>
        <w:rPr>
          <w:b/>
          <w:szCs w:val="24"/>
        </w:rPr>
      </w:pPr>
      <w:r w:rsidRPr="00FA47A4">
        <w:rPr>
          <w:b/>
          <w:szCs w:val="24"/>
        </w:rPr>
        <w:t>Povinnosti příkazce</w:t>
      </w:r>
    </w:p>
    <w:p w14:paraId="51FE06B4" w14:textId="77777777" w:rsidR="003065A8" w:rsidRPr="00FA47A4" w:rsidRDefault="003065A8" w:rsidP="00FA0A1B">
      <w:pPr>
        <w:pStyle w:val="Zkladntextodsazen2"/>
        <w:numPr>
          <w:ilvl w:val="0"/>
          <w:numId w:val="3"/>
        </w:numPr>
        <w:spacing w:before="60"/>
        <w:ind w:left="284" w:hanging="284"/>
        <w:rPr>
          <w:szCs w:val="24"/>
        </w:rPr>
      </w:pPr>
      <w:r w:rsidRPr="00FA47A4">
        <w:rPr>
          <w:szCs w:val="24"/>
        </w:rPr>
        <w:t>Příkazce se zavazuje nezatajit příkazníkovi informace, které jsou potřebné a užitečné ke splnění účelu této smlouvy.</w:t>
      </w:r>
    </w:p>
    <w:p w14:paraId="47278173" w14:textId="70AB6C36" w:rsidR="003065A8" w:rsidRPr="00FA47A4" w:rsidRDefault="003065A8" w:rsidP="00FA0A1B">
      <w:pPr>
        <w:pStyle w:val="Zkladntextodsazen2"/>
        <w:numPr>
          <w:ilvl w:val="0"/>
          <w:numId w:val="3"/>
        </w:numPr>
        <w:spacing w:before="60"/>
        <w:ind w:left="284" w:hanging="284"/>
        <w:rPr>
          <w:szCs w:val="24"/>
        </w:rPr>
      </w:pPr>
      <w:r w:rsidRPr="00FA47A4">
        <w:rPr>
          <w:szCs w:val="24"/>
        </w:rPr>
        <w:t xml:space="preserve">Doklady se rozumí zejména potřebné účetní doklady vedené podle platných právních a daňových předpisů, smlouvy, rozhodnutí vedení instituce, rozhodnutí nadřízených a státních orgánů, apod. </w:t>
      </w:r>
    </w:p>
    <w:p w14:paraId="519DF743" w14:textId="77777777" w:rsidR="003065A8" w:rsidRPr="00FA47A4" w:rsidRDefault="003065A8" w:rsidP="00FA0A1B">
      <w:pPr>
        <w:pStyle w:val="Zkladntextodsazen2"/>
        <w:numPr>
          <w:ilvl w:val="0"/>
          <w:numId w:val="3"/>
        </w:numPr>
        <w:spacing w:before="60"/>
        <w:ind w:left="284" w:hanging="284"/>
        <w:rPr>
          <w:szCs w:val="24"/>
        </w:rPr>
      </w:pPr>
      <w:r w:rsidRPr="00FA47A4">
        <w:rPr>
          <w:szCs w:val="24"/>
        </w:rPr>
        <w:t>Součinností se zejména rozumí poskytování úplných, přehledných, jednoznačných, pravdivých a včasných informací, včetně dodatečně zjištěných.</w:t>
      </w:r>
    </w:p>
    <w:p w14:paraId="3423A10E" w14:textId="77777777" w:rsidR="003065A8" w:rsidRPr="00FA47A4" w:rsidRDefault="003065A8" w:rsidP="00FA0A1B">
      <w:pPr>
        <w:numPr>
          <w:ilvl w:val="0"/>
          <w:numId w:val="3"/>
        </w:numPr>
        <w:spacing w:before="60"/>
        <w:ind w:left="284"/>
        <w:jc w:val="both"/>
        <w:rPr>
          <w:sz w:val="24"/>
          <w:szCs w:val="24"/>
        </w:rPr>
      </w:pPr>
      <w:r w:rsidRPr="00FA47A4">
        <w:rPr>
          <w:sz w:val="24"/>
          <w:szCs w:val="24"/>
        </w:rPr>
        <w:t>K nezbytným jednáním se správcem daně a k případným jednáním s třetími stranami udělí příkazce (zmocnitel) příkazníkovi (zmocněnci) jednorázovou plnou moc s uvedením rozsahu zmocněncova oprávnění.</w:t>
      </w:r>
    </w:p>
    <w:p w14:paraId="55E65626" w14:textId="77777777" w:rsidR="003065A8" w:rsidRPr="00FA47A4" w:rsidRDefault="003065A8" w:rsidP="00FA0A1B">
      <w:pPr>
        <w:pStyle w:val="Zkladntextodsazen2"/>
        <w:numPr>
          <w:ilvl w:val="0"/>
          <w:numId w:val="3"/>
        </w:numPr>
        <w:spacing w:before="60"/>
        <w:ind w:left="284" w:hanging="284"/>
        <w:rPr>
          <w:szCs w:val="24"/>
        </w:rPr>
      </w:pPr>
      <w:r w:rsidRPr="00FA47A4">
        <w:rPr>
          <w:szCs w:val="24"/>
        </w:rPr>
        <w:t>Příkazce je povinen za služby podle čl. I. uhradit příkazníkovi odměnu za podmínek smluvených v čl. V. této smlouvy.</w:t>
      </w:r>
    </w:p>
    <w:p w14:paraId="0083D543" w14:textId="77777777" w:rsidR="003065A8" w:rsidRPr="00FA47A4" w:rsidRDefault="003065A8" w:rsidP="00FA0A1B">
      <w:pPr>
        <w:pStyle w:val="Zkladntextodsazen2"/>
        <w:numPr>
          <w:ilvl w:val="0"/>
          <w:numId w:val="3"/>
        </w:numPr>
        <w:spacing w:before="60"/>
        <w:ind w:left="284" w:hanging="284"/>
        <w:rPr>
          <w:szCs w:val="24"/>
        </w:rPr>
      </w:pPr>
      <w:r w:rsidRPr="00FA47A4">
        <w:rPr>
          <w:szCs w:val="24"/>
        </w:rPr>
        <w:t>Příkazce se zavazuje informovat příkazníka neprodleně o zahájení, průběhu a výsledku daňové kontroly a předat příkazníkovi kopie protokolů a rozhodnutí správce daně v příslušné věci.</w:t>
      </w:r>
    </w:p>
    <w:p w14:paraId="5C991C91" w14:textId="77777777" w:rsidR="003065A8" w:rsidRPr="00FA47A4" w:rsidRDefault="003065A8" w:rsidP="00FA0A1B">
      <w:pPr>
        <w:pStyle w:val="Zkladntextodsazen2"/>
        <w:numPr>
          <w:ilvl w:val="0"/>
          <w:numId w:val="3"/>
        </w:numPr>
        <w:spacing w:before="60"/>
        <w:ind w:left="284" w:hanging="284"/>
        <w:rPr>
          <w:szCs w:val="24"/>
        </w:rPr>
      </w:pPr>
      <w:r w:rsidRPr="00FA47A4">
        <w:rPr>
          <w:szCs w:val="24"/>
        </w:rPr>
        <w:t>Příkazce je povinen potvrdit svým podpisem na vypracovaném přiznání, podání nebo jiným průkazným způsobem, že se seznámil s daňovým přiznáním, podáním nebo jinou službou podle této smlouvy, seznámil se s ním a souhlasí s ním, a to v takovém čase, aby byly možno splnit veškeré zákonné lhůty podání.</w:t>
      </w:r>
    </w:p>
    <w:p w14:paraId="78E9CD7A" w14:textId="25DBD962" w:rsidR="003065A8" w:rsidRPr="00FA47A4" w:rsidRDefault="003065A8" w:rsidP="00FA0A1B">
      <w:pPr>
        <w:pStyle w:val="Zkladntextodsazen2"/>
        <w:numPr>
          <w:ilvl w:val="0"/>
          <w:numId w:val="3"/>
        </w:numPr>
        <w:spacing w:before="60"/>
        <w:ind w:left="284" w:hanging="284"/>
        <w:rPr>
          <w:szCs w:val="24"/>
        </w:rPr>
      </w:pPr>
      <w:r w:rsidRPr="00FA47A4">
        <w:rPr>
          <w:szCs w:val="24"/>
        </w:rPr>
        <w:t>Příkazce vytvoří pro příkazníka materiální podmínky pro plnění předmětu smlouvy v prostorách příkazníka a příkazníkovými technickými pomůckami, vč. umožnění nezbytného přístupu do interního</w:t>
      </w:r>
      <w:r w:rsidR="00817D87">
        <w:rPr>
          <w:szCs w:val="24"/>
        </w:rPr>
        <w:t xml:space="preserve"> informačního systému</w:t>
      </w:r>
      <w:r w:rsidRPr="00FA47A4">
        <w:rPr>
          <w:szCs w:val="24"/>
        </w:rPr>
        <w:t xml:space="preserve">.   </w:t>
      </w:r>
    </w:p>
    <w:p w14:paraId="3C7CAEB7" w14:textId="77777777" w:rsidR="003065A8" w:rsidRPr="00FA47A4" w:rsidRDefault="003065A8" w:rsidP="00FA47A4">
      <w:pPr>
        <w:pStyle w:val="Zkladntextodsazen2"/>
        <w:tabs>
          <w:tab w:val="num" w:pos="284"/>
        </w:tabs>
        <w:ind w:left="284" w:hanging="284"/>
        <w:rPr>
          <w:szCs w:val="24"/>
        </w:rPr>
      </w:pPr>
    </w:p>
    <w:p w14:paraId="164783D1" w14:textId="77777777" w:rsidR="003065A8" w:rsidRPr="00FA47A4" w:rsidRDefault="003065A8" w:rsidP="00FA47A4">
      <w:pPr>
        <w:ind w:left="284" w:hanging="284"/>
        <w:jc w:val="center"/>
        <w:rPr>
          <w:b/>
          <w:sz w:val="24"/>
          <w:szCs w:val="24"/>
        </w:rPr>
      </w:pPr>
      <w:r w:rsidRPr="00FA47A4">
        <w:rPr>
          <w:b/>
          <w:sz w:val="24"/>
          <w:szCs w:val="24"/>
        </w:rPr>
        <w:t>V.</w:t>
      </w:r>
    </w:p>
    <w:p w14:paraId="50989A87" w14:textId="77777777" w:rsidR="003065A8" w:rsidRPr="00FA47A4" w:rsidRDefault="003065A8" w:rsidP="00FA47A4">
      <w:pPr>
        <w:ind w:left="284" w:hanging="284"/>
        <w:jc w:val="center"/>
        <w:rPr>
          <w:b/>
          <w:sz w:val="24"/>
          <w:szCs w:val="24"/>
        </w:rPr>
      </w:pPr>
      <w:r w:rsidRPr="00FA47A4">
        <w:rPr>
          <w:b/>
          <w:sz w:val="24"/>
          <w:szCs w:val="24"/>
        </w:rPr>
        <w:t>Odměna příkazníka a platební podmínky</w:t>
      </w:r>
    </w:p>
    <w:p w14:paraId="096D1054" w14:textId="2FA43392" w:rsidR="003065A8" w:rsidRPr="00FA47A4" w:rsidRDefault="003065A8" w:rsidP="00FA0A1B">
      <w:pPr>
        <w:numPr>
          <w:ilvl w:val="0"/>
          <w:numId w:val="4"/>
        </w:numPr>
        <w:spacing w:before="60"/>
        <w:ind w:left="284" w:hanging="284"/>
        <w:jc w:val="both"/>
        <w:rPr>
          <w:sz w:val="24"/>
          <w:szCs w:val="24"/>
        </w:rPr>
      </w:pPr>
      <w:r w:rsidRPr="00FA47A4">
        <w:rPr>
          <w:sz w:val="24"/>
          <w:szCs w:val="24"/>
        </w:rPr>
        <w:t xml:space="preserve">Odměna za poskytnuté plnění dle této smlouvy se stanovuje dohodou ve výši </w:t>
      </w:r>
      <w:r w:rsidR="00641D9F">
        <w:rPr>
          <w:sz w:val="24"/>
          <w:szCs w:val="24"/>
        </w:rPr>
        <w:t>3</w:t>
      </w:r>
      <w:r w:rsidR="00A152F7">
        <w:rPr>
          <w:sz w:val="24"/>
          <w:szCs w:val="24"/>
        </w:rPr>
        <w:t>3 0</w:t>
      </w:r>
      <w:r w:rsidR="00641D9F">
        <w:rPr>
          <w:sz w:val="24"/>
          <w:szCs w:val="24"/>
        </w:rPr>
        <w:t>00,00 Kč</w:t>
      </w:r>
      <w:r w:rsidRPr="00FA47A4">
        <w:rPr>
          <w:sz w:val="24"/>
          <w:szCs w:val="24"/>
        </w:rPr>
        <w:t>. Příkazník není plátce DPH.</w:t>
      </w:r>
    </w:p>
    <w:p w14:paraId="38180D7B" w14:textId="399D21C8" w:rsidR="003065A8" w:rsidRPr="00FA47A4" w:rsidRDefault="00086580" w:rsidP="00FA0A1B">
      <w:pPr>
        <w:numPr>
          <w:ilvl w:val="0"/>
          <w:numId w:val="4"/>
        </w:numPr>
        <w:spacing w:before="60"/>
        <w:ind w:left="284" w:hanging="284"/>
        <w:jc w:val="both"/>
        <w:rPr>
          <w:sz w:val="24"/>
          <w:szCs w:val="24"/>
        </w:rPr>
      </w:pPr>
      <w:r>
        <w:rPr>
          <w:color w:val="000000"/>
          <w:sz w:val="24"/>
          <w:szCs w:val="24"/>
        </w:rPr>
        <w:t>Odměnu bude příkazce</w:t>
      </w:r>
      <w:r w:rsidR="003065A8" w:rsidRPr="00FA47A4">
        <w:rPr>
          <w:color w:val="000000"/>
          <w:sz w:val="24"/>
          <w:szCs w:val="24"/>
        </w:rPr>
        <w:t xml:space="preserve"> hradit měsíčně, na zákl</w:t>
      </w:r>
      <w:r>
        <w:rPr>
          <w:color w:val="000000"/>
          <w:sz w:val="24"/>
          <w:szCs w:val="24"/>
        </w:rPr>
        <w:t>adě faktury vystavené příkazníkem</w:t>
      </w:r>
      <w:r w:rsidR="003065A8" w:rsidRPr="00FA47A4">
        <w:rPr>
          <w:color w:val="000000"/>
          <w:sz w:val="24"/>
          <w:szCs w:val="24"/>
        </w:rPr>
        <w:t xml:space="preserve"> v následujícím měsíci, se splatností 14 dní.</w:t>
      </w:r>
    </w:p>
    <w:p w14:paraId="0DC9EC8C" w14:textId="42B78E3C" w:rsidR="003065A8" w:rsidRPr="00FA47A4" w:rsidRDefault="003065A8" w:rsidP="00FA0A1B">
      <w:pPr>
        <w:numPr>
          <w:ilvl w:val="0"/>
          <w:numId w:val="4"/>
        </w:numPr>
        <w:spacing w:before="60"/>
        <w:ind w:left="284" w:hanging="284"/>
        <w:jc w:val="both"/>
        <w:rPr>
          <w:sz w:val="24"/>
          <w:szCs w:val="24"/>
        </w:rPr>
      </w:pPr>
      <w:r w:rsidRPr="00FA47A4">
        <w:rPr>
          <w:sz w:val="24"/>
          <w:szCs w:val="24"/>
        </w:rPr>
        <w:t xml:space="preserve">Příkazníkovi náleží dále jednorázová odměna ve výši </w:t>
      </w:r>
      <w:r w:rsidR="00A152F7">
        <w:rPr>
          <w:sz w:val="24"/>
          <w:szCs w:val="24"/>
        </w:rPr>
        <w:t>15</w:t>
      </w:r>
      <w:r w:rsidR="00290E18">
        <w:rPr>
          <w:sz w:val="24"/>
          <w:szCs w:val="24"/>
        </w:rPr>
        <w:t>.000,00 Kč</w:t>
      </w:r>
      <w:r w:rsidRPr="00FA47A4">
        <w:rPr>
          <w:sz w:val="24"/>
          <w:szCs w:val="24"/>
        </w:rPr>
        <w:t xml:space="preserve"> za zpracování roční účetní uzávěrky. Odměna je splatná po potvrzení závěrky auditorem </w:t>
      </w:r>
      <w:r w:rsidRPr="00FA47A4">
        <w:rPr>
          <w:color w:val="000000"/>
          <w:sz w:val="24"/>
          <w:szCs w:val="24"/>
        </w:rPr>
        <w:t>na zák</w:t>
      </w:r>
      <w:r w:rsidR="00290E18">
        <w:rPr>
          <w:color w:val="000000"/>
          <w:sz w:val="24"/>
          <w:szCs w:val="24"/>
        </w:rPr>
        <w:t>ladě faktury vystavené příkazníkem</w:t>
      </w:r>
      <w:r w:rsidRPr="00FA47A4">
        <w:rPr>
          <w:color w:val="000000"/>
          <w:sz w:val="24"/>
          <w:szCs w:val="24"/>
        </w:rPr>
        <w:t xml:space="preserve"> se splatností 14 dní.</w:t>
      </w:r>
    </w:p>
    <w:p w14:paraId="16846791" w14:textId="77777777" w:rsidR="003065A8" w:rsidRPr="00FA47A4" w:rsidRDefault="003065A8" w:rsidP="00FA0A1B">
      <w:pPr>
        <w:numPr>
          <w:ilvl w:val="0"/>
          <w:numId w:val="4"/>
        </w:numPr>
        <w:spacing w:before="60"/>
        <w:ind w:left="284" w:hanging="284"/>
        <w:jc w:val="both"/>
        <w:rPr>
          <w:sz w:val="24"/>
          <w:szCs w:val="24"/>
        </w:rPr>
      </w:pPr>
      <w:r w:rsidRPr="00FA47A4">
        <w:rPr>
          <w:sz w:val="24"/>
          <w:szCs w:val="24"/>
        </w:rPr>
        <w:t>Dohodnutá cena zahrnuje veškeré náklady příkazníka spojené s plněním předmětu smlouvy.</w:t>
      </w:r>
    </w:p>
    <w:p w14:paraId="7085DBB2" w14:textId="77777777" w:rsidR="003065A8" w:rsidRPr="00FA47A4" w:rsidRDefault="003065A8" w:rsidP="00FA47A4">
      <w:pPr>
        <w:ind w:left="284" w:hanging="284"/>
        <w:jc w:val="center"/>
        <w:rPr>
          <w:b/>
          <w:sz w:val="24"/>
          <w:szCs w:val="24"/>
        </w:rPr>
      </w:pPr>
    </w:p>
    <w:p w14:paraId="5A4A3A71" w14:textId="77777777" w:rsidR="003065A8" w:rsidRPr="00FA47A4" w:rsidRDefault="003065A8" w:rsidP="00FA47A4">
      <w:pPr>
        <w:ind w:left="284" w:hanging="284"/>
        <w:jc w:val="center"/>
        <w:rPr>
          <w:b/>
          <w:sz w:val="24"/>
          <w:szCs w:val="24"/>
        </w:rPr>
      </w:pPr>
      <w:r w:rsidRPr="00FA47A4">
        <w:rPr>
          <w:b/>
          <w:sz w:val="24"/>
          <w:szCs w:val="24"/>
        </w:rPr>
        <w:t>VI.</w:t>
      </w:r>
    </w:p>
    <w:p w14:paraId="6CB0E7C6" w14:textId="77777777" w:rsidR="003065A8" w:rsidRPr="00FA47A4" w:rsidRDefault="003065A8" w:rsidP="00FA47A4">
      <w:pPr>
        <w:ind w:left="284" w:hanging="284"/>
        <w:jc w:val="center"/>
        <w:rPr>
          <w:b/>
          <w:sz w:val="24"/>
          <w:szCs w:val="24"/>
        </w:rPr>
      </w:pPr>
      <w:r w:rsidRPr="00FA47A4">
        <w:rPr>
          <w:b/>
          <w:sz w:val="24"/>
          <w:szCs w:val="24"/>
        </w:rPr>
        <w:t>Vymezení odpovědnosti</w:t>
      </w:r>
    </w:p>
    <w:p w14:paraId="59B89841" w14:textId="77777777" w:rsidR="003065A8" w:rsidRPr="00FA47A4" w:rsidRDefault="003065A8" w:rsidP="00FA0A1B">
      <w:pPr>
        <w:spacing w:before="60"/>
        <w:ind w:left="284" w:hanging="284"/>
        <w:jc w:val="both"/>
        <w:rPr>
          <w:sz w:val="24"/>
          <w:szCs w:val="24"/>
        </w:rPr>
      </w:pPr>
      <w:r w:rsidRPr="00FA47A4">
        <w:rPr>
          <w:sz w:val="24"/>
          <w:szCs w:val="24"/>
        </w:rPr>
        <w:t>1.</w:t>
      </w:r>
      <w:r w:rsidRPr="00FA47A4">
        <w:rPr>
          <w:sz w:val="24"/>
          <w:szCs w:val="24"/>
        </w:rPr>
        <w:tab/>
        <w:t xml:space="preserve">Příkazník odpovídá příkazci za škodu na věcech převzatých od příkazce, ledaže tuto škodu nemohl odvrátit ani při vynaložení veškeré odborné péče. </w:t>
      </w:r>
    </w:p>
    <w:p w14:paraId="19B5E33C" w14:textId="77777777" w:rsidR="003065A8" w:rsidRDefault="003065A8" w:rsidP="00FA0A1B">
      <w:pPr>
        <w:spacing w:before="60"/>
        <w:ind w:left="284" w:hanging="284"/>
        <w:jc w:val="both"/>
        <w:rPr>
          <w:sz w:val="24"/>
          <w:szCs w:val="24"/>
        </w:rPr>
      </w:pPr>
      <w:r w:rsidRPr="00FA47A4">
        <w:rPr>
          <w:sz w:val="24"/>
          <w:szCs w:val="24"/>
        </w:rPr>
        <w:t xml:space="preserve">2. Příkazník odpovídá příkazci za škodu, která mu byla způsobena nesprávným a neúplným plněním předmětu této smlouvy, a za škodu způsobenou porušením povinností příkazníka podle této smlouvy. Příkazník se své odpovědnosti zprostí, prokáže-li, že škodě nemohl zabránit ani při vynaložení veškerého úsilí, které na něm lze vyžadovat. </w:t>
      </w:r>
    </w:p>
    <w:p w14:paraId="71DB44AB" w14:textId="77777777" w:rsidR="003065A8" w:rsidRPr="00FA47A4" w:rsidRDefault="003065A8" w:rsidP="00FA0A1B">
      <w:pPr>
        <w:spacing w:before="60"/>
        <w:ind w:left="284" w:hanging="284"/>
        <w:jc w:val="both"/>
        <w:rPr>
          <w:sz w:val="24"/>
          <w:szCs w:val="24"/>
        </w:rPr>
      </w:pPr>
      <w:r w:rsidRPr="00FA47A4">
        <w:rPr>
          <w:sz w:val="24"/>
          <w:szCs w:val="24"/>
        </w:rPr>
        <w:t>3. Příkazník neodpovídá za škody vzniklé v důsledku porušení povinností příkazce, zejména nepředáním podkladů ke zpracování nebo předáním neúplných, nesprávných a nepravých podkladů ke zpracování.</w:t>
      </w:r>
    </w:p>
    <w:p w14:paraId="03E64617" w14:textId="77777777" w:rsidR="003065A8" w:rsidRPr="00FA47A4" w:rsidRDefault="003065A8" w:rsidP="00FA47A4">
      <w:pPr>
        <w:tabs>
          <w:tab w:val="left" w:pos="284"/>
        </w:tabs>
        <w:ind w:left="284" w:hanging="284"/>
        <w:jc w:val="both"/>
        <w:rPr>
          <w:sz w:val="24"/>
          <w:szCs w:val="24"/>
        </w:rPr>
      </w:pPr>
    </w:p>
    <w:p w14:paraId="341B9E79" w14:textId="77777777" w:rsidR="003065A8" w:rsidRPr="00FA47A4" w:rsidRDefault="003065A8" w:rsidP="00FA47A4">
      <w:pPr>
        <w:ind w:left="284" w:hanging="284"/>
        <w:jc w:val="center"/>
        <w:rPr>
          <w:b/>
          <w:sz w:val="24"/>
          <w:szCs w:val="24"/>
        </w:rPr>
      </w:pPr>
      <w:r w:rsidRPr="00FA47A4">
        <w:rPr>
          <w:b/>
          <w:sz w:val="24"/>
          <w:szCs w:val="24"/>
        </w:rPr>
        <w:t>VII.</w:t>
      </w:r>
    </w:p>
    <w:p w14:paraId="229B51B0" w14:textId="77777777" w:rsidR="003065A8" w:rsidRPr="00FA47A4" w:rsidRDefault="003065A8" w:rsidP="00FA47A4">
      <w:pPr>
        <w:ind w:left="284" w:hanging="284"/>
        <w:jc w:val="center"/>
        <w:rPr>
          <w:b/>
          <w:bCs/>
          <w:sz w:val="24"/>
          <w:szCs w:val="24"/>
        </w:rPr>
      </w:pPr>
      <w:r w:rsidRPr="00FA47A4">
        <w:rPr>
          <w:b/>
          <w:bCs/>
          <w:sz w:val="24"/>
          <w:szCs w:val="24"/>
        </w:rPr>
        <w:t xml:space="preserve">Sankce, penále a pokuty </w:t>
      </w:r>
    </w:p>
    <w:p w14:paraId="3B999C96" w14:textId="77777777" w:rsidR="003065A8" w:rsidRPr="00FA47A4" w:rsidRDefault="003065A8" w:rsidP="00FA0A1B">
      <w:pPr>
        <w:numPr>
          <w:ilvl w:val="0"/>
          <w:numId w:val="8"/>
        </w:numPr>
        <w:spacing w:before="60"/>
        <w:ind w:left="284" w:hanging="284"/>
        <w:jc w:val="both"/>
        <w:rPr>
          <w:sz w:val="24"/>
          <w:szCs w:val="24"/>
        </w:rPr>
      </w:pPr>
      <w:r w:rsidRPr="00FA47A4">
        <w:rPr>
          <w:sz w:val="24"/>
          <w:szCs w:val="24"/>
        </w:rPr>
        <w:t>V</w:t>
      </w:r>
      <w:r w:rsidRPr="00FA47A4">
        <w:rPr>
          <w:b/>
          <w:sz w:val="24"/>
          <w:szCs w:val="24"/>
        </w:rPr>
        <w:t xml:space="preserve"> </w:t>
      </w:r>
      <w:r w:rsidRPr="00FA47A4">
        <w:rPr>
          <w:sz w:val="24"/>
          <w:szCs w:val="24"/>
        </w:rPr>
        <w:t>případě penalizace ze strany FÚ, SSZ a ZP za zaviněné nedostatky, za které příkazník odpovídá dle čl. III. této smlouvy, uhradí vyměřené penále</w:t>
      </w:r>
      <w:r>
        <w:rPr>
          <w:sz w:val="24"/>
          <w:szCs w:val="24"/>
        </w:rPr>
        <w:t xml:space="preserve"> </w:t>
      </w:r>
      <w:r w:rsidRPr="00FA47A4">
        <w:rPr>
          <w:sz w:val="24"/>
          <w:szCs w:val="24"/>
        </w:rPr>
        <w:t xml:space="preserve">příkazník příkazci. </w:t>
      </w:r>
    </w:p>
    <w:p w14:paraId="0F19038E" w14:textId="77777777" w:rsidR="003065A8" w:rsidRPr="00FA47A4" w:rsidRDefault="003065A8" w:rsidP="00FA47A4">
      <w:pPr>
        <w:ind w:left="284" w:hanging="284"/>
        <w:jc w:val="center"/>
        <w:rPr>
          <w:b/>
          <w:sz w:val="24"/>
          <w:szCs w:val="24"/>
        </w:rPr>
      </w:pPr>
      <w:r w:rsidRPr="00FA47A4">
        <w:rPr>
          <w:b/>
          <w:sz w:val="24"/>
          <w:szCs w:val="24"/>
        </w:rPr>
        <w:t>VIII.</w:t>
      </w:r>
    </w:p>
    <w:p w14:paraId="4DAA28FD" w14:textId="77777777" w:rsidR="003065A8" w:rsidRPr="00FA47A4" w:rsidRDefault="003065A8" w:rsidP="00FA47A4">
      <w:pPr>
        <w:ind w:left="284" w:hanging="284"/>
        <w:jc w:val="center"/>
        <w:rPr>
          <w:b/>
          <w:sz w:val="24"/>
          <w:szCs w:val="24"/>
        </w:rPr>
      </w:pPr>
      <w:r w:rsidRPr="00FA47A4">
        <w:rPr>
          <w:b/>
          <w:sz w:val="24"/>
          <w:szCs w:val="24"/>
        </w:rPr>
        <w:t>Trvání smlouvy</w:t>
      </w:r>
    </w:p>
    <w:p w14:paraId="13F359EA" w14:textId="2930E158" w:rsidR="003065A8" w:rsidRPr="00FA47A4" w:rsidRDefault="003065A8" w:rsidP="00FA0A1B">
      <w:pPr>
        <w:numPr>
          <w:ilvl w:val="0"/>
          <w:numId w:val="6"/>
        </w:numPr>
        <w:spacing w:before="60"/>
        <w:ind w:left="284" w:hanging="284"/>
        <w:jc w:val="both"/>
        <w:rPr>
          <w:sz w:val="24"/>
          <w:szCs w:val="24"/>
        </w:rPr>
      </w:pPr>
      <w:r w:rsidRPr="00FA47A4">
        <w:rPr>
          <w:sz w:val="24"/>
          <w:szCs w:val="24"/>
        </w:rPr>
        <w:t>Tato smlouva se uzavírá na dobu určitou, a to od 1. 9. 20</w:t>
      </w:r>
      <w:r w:rsidR="00A152F7">
        <w:rPr>
          <w:sz w:val="24"/>
          <w:szCs w:val="24"/>
        </w:rPr>
        <w:t>22</w:t>
      </w:r>
      <w:r w:rsidRPr="00FA47A4">
        <w:rPr>
          <w:sz w:val="24"/>
          <w:szCs w:val="24"/>
        </w:rPr>
        <w:t xml:space="preserve"> do 31. 8. 20</w:t>
      </w:r>
      <w:r w:rsidR="00817D87">
        <w:rPr>
          <w:sz w:val="24"/>
          <w:szCs w:val="24"/>
        </w:rPr>
        <w:t>2</w:t>
      </w:r>
      <w:r w:rsidR="00A152F7">
        <w:rPr>
          <w:sz w:val="24"/>
          <w:szCs w:val="24"/>
        </w:rPr>
        <w:t>4</w:t>
      </w:r>
      <w:r w:rsidRPr="00FA47A4">
        <w:rPr>
          <w:sz w:val="24"/>
          <w:szCs w:val="24"/>
        </w:rPr>
        <w:t>.</w:t>
      </w:r>
    </w:p>
    <w:p w14:paraId="4D03F3F5" w14:textId="77777777" w:rsidR="003065A8" w:rsidRPr="00FA47A4" w:rsidRDefault="003065A8" w:rsidP="00FA0A1B">
      <w:pPr>
        <w:numPr>
          <w:ilvl w:val="0"/>
          <w:numId w:val="6"/>
        </w:numPr>
        <w:tabs>
          <w:tab w:val="left" w:pos="284"/>
        </w:tabs>
        <w:spacing w:before="60"/>
        <w:ind w:left="284" w:hanging="284"/>
        <w:jc w:val="both"/>
        <w:rPr>
          <w:sz w:val="24"/>
          <w:szCs w:val="24"/>
        </w:rPr>
      </w:pPr>
      <w:r w:rsidRPr="00FA47A4">
        <w:rPr>
          <w:sz w:val="24"/>
          <w:szCs w:val="24"/>
        </w:rPr>
        <w:t>Obě smluvní strany mohou smlouvu vypovědět písemnou formou s výpovědní lhůtou 3 měsíce bez udání důvodů. Výpovědní lhůta začíná běžet od prvého dne měsíce následujícího po doručení výpovědi druhé smluvní straně.</w:t>
      </w:r>
    </w:p>
    <w:p w14:paraId="2BB2ECD3" w14:textId="77777777" w:rsidR="003065A8" w:rsidRPr="00FA47A4" w:rsidRDefault="003065A8" w:rsidP="00FA0A1B">
      <w:pPr>
        <w:numPr>
          <w:ilvl w:val="0"/>
          <w:numId w:val="6"/>
        </w:numPr>
        <w:tabs>
          <w:tab w:val="left" w:pos="284"/>
        </w:tabs>
        <w:spacing w:before="60"/>
        <w:ind w:left="284"/>
        <w:jc w:val="both"/>
        <w:rPr>
          <w:sz w:val="24"/>
          <w:szCs w:val="24"/>
        </w:rPr>
      </w:pPr>
      <w:r w:rsidRPr="00FA47A4">
        <w:rPr>
          <w:sz w:val="24"/>
          <w:szCs w:val="24"/>
        </w:rPr>
        <w:t>Každá smluvní strana může od smlouvy odstoupit, jestliže druhá smluvní strana podstatně poruší své povinnosti z této smlouvy. Na podstatné porušení povinnosti musí být druhá smluvní strana písemně upozorněna s uvedením lhůty pro odstranění zjištěných porušení. Za podstatné porušení povinnosti se pro účely této smlouvy považuje zejména pozdní nebo chybné předání výkazů, opakovaně chybné zpracování dokladů apod. Odstoupení od smlouvy musí být písemné, doručeno druhé smluvní straně a je účinné 10. den po doručení oznámení o odstoupení.</w:t>
      </w:r>
    </w:p>
    <w:p w14:paraId="0A3426EF" w14:textId="77777777" w:rsidR="003065A8" w:rsidRPr="00FA47A4" w:rsidRDefault="003065A8" w:rsidP="00FA0A1B">
      <w:pPr>
        <w:numPr>
          <w:ilvl w:val="0"/>
          <w:numId w:val="6"/>
        </w:numPr>
        <w:tabs>
          <w:tab w:val="left" w:pos="284"/>
        </w:tabs>
        <w:spacing w:before="60"/>
        <w:ind w:left="284" w:hanging="284"/>
        <w:jc w:val="both"/>
        <w:rPr>
          <w:sz w:val="24"/>
          <w:szCs w:val="24"/>
        </w:rPr>
      </w:pPr>
      <w:r w:rsidRPr="00FA47A4">
        <w:rPr>
          <w:sz w:val="24"/>
          <w:szCs w:val="24"/>
        </w:rPr>
        <w:t>V případě ukončení smlouvy z jakéhokoliv důvodu je příkazník zejména povinen předat příkazci veškeré účetní podklady v písemné i elektronické podobě, soubory dat a vše co příkazník od příkazce k plnění dle této smlouvy převzal, a to nejpozději do 10 dnů po ukončení smlouvy. Smluvní strany se zavazují sepsat o předání písemný protokol.</w:t>
      </w:r>
    </w:p>
    <w:p w14:paraId="0DC64EDB" w14:textId="77777777" w:rsidR="003065A8" w:rsidRPr="00FA47A4" w:rsidRDefault="003065A8" w:rsidP="00FA47A4">
      <w:pPr>
        <w:ind w:left="284" w:hanging="284"/>
        <w:jc w:val="center"/>
        <w:rPr>
          <w:b/>
          <w:sz w:val="24"/>
          <w:szCs w:val="24"/>
        </w:rPr>
      </w:pPr>
    </w:p>
    <w:p w14:paraId="0BCBEB99" w14:textId="77777777" w:rsidR="003065A8" w:rsidRPr="00FA47A4" w:rsidRDefault="003065A8" w:rsidP="00FA47A4">
      <w:pPr>
        <w:ind w:left="284" w:hanging="284"/>
        <w:jc w:val="center"/>
        <w:rPr>
          <w:b/>
          <w:sz w:val="24"/>
          <w:szCs w:val="24"/>
        </w:rPr>
      </w:pPr>
      <w:r w:rsidRPr="00FA47A4">
        <w:rPr>
          <w:b/>
          <w:sz w:val="24"/>
          <w:szCs w:val="24"/>
        </w:rPr>
        <w:t>IX.</w:t>
      </w:r>
    </w:p>
    <w:p w14:paraId="2919FD5D" w14:textId="77777777" w:rsidR="003065A8" w:rsidRPr="00FA47A4" w:rsidRDefault="003065A8" w:rsidP="00FA47A4">
      <w:pPr>
        <w:ind w:left="284" w:hanging="284"/>
        <w:jc w:val="center"/>
        <w:rPr>
          <w:b/>
          <w:sz w:val="24"/>
          <w:szCs w:val="24"/>
        </w:rPr>
      </w:pPr>
      <w:r w:rsidRPr="00FA47A4">
        <w:rPr>
          <w:b/>
          <w:sz w:val="24"/>
          <w:szCs w:val="24"/>
        </w:rPr>
        <w:t>Závěrečná ustanovení</w:t>
      </w:r>
    </w:p>
    <w:p w14:paraId="651995C6" w14:textId="77777777" w:rsidR="003065A8" w:rsidRPr="00FA47A4" w:rsidRDefault="003065A8" w:rsidP="00FA0A1B">
      <w:pPr>
        <w:pStyle w:val="Zkladntextodsazen2"/>
        <w:numPr>
          <w:ilvl w:val="0"/>
          <w:numId w:val="5"/>
        </w:numPr>
        <w:spacing w:before="60"/>
        <w:ind w:left="284" w:hanging="284"/>
        <w:rPr>
          <w:szCs w:val="24"/>
        </w:rPr>
      </w:pPr>
      <w:r w:rsidRPr="00FA47A4">
        <w:rPr>
          <w:szCs w:val="24"/>
        </w:rPr>
        <w:t>Za doručenou písemnost se považuje také zpráva předaná elektronickou poštou (e-mail) s potvrzeným převzetím druhou smluvní stranou.</w:t>
      </w:r>
    </w:p>
    <w:p w14:paraId="2193C797" w14:textId="77777777" w:rsidR="003065A8" w:rsidRPr="00FA47A4" w:rsidRDefault="003065A8" w:rsidP="00FA0A1B">
      <w:pPr>
        <w:pStyle w:val="Zkladntextodsazen2"/>
        <w:numPr>
          <w:ilvl w:val="0"/>
          <w:numId w:val="5"/>
        </w:numPr>
        <w:spacing w:before="60"/>
        <w:ind w:left="284" w:hanging="284"/>
        <w:rPr>
          <w:szCs w:val="24"/>
        </w:rPr>
      </w:pPr>
      <w:r w:rsidRPr="00FA47A4">
        <w:rPr>
          <w:szCs w:val="24"/>
        </w:rPr>
        <w:t>Tato smlouva může být měněna nebo doplňována pouze číslovanými písemnými dodatky podepsanými oběma smluvními stranami.</w:t>
      </w:r>
    </w:p>
    <w:p w14:paraId="3D5CAC98" w14:textId="77777777" w:rsidR="003065A8" w:rsidRPr="00FA47A4" w:rsidRDefault="003065A8" w:rsidP="00FA0A1B">
      <w:pPr>
        <w:pStyle w:val="Zkladntextodsazen2"/>
        <w:numPr>
          <w:ilvl w:val="0"/>
          <w:numId w:val="5"/>
        </w:numPr>
        <w:spacing w:before="60"/>
        <w:ind w:left="284" w:hanging="284"/>
        <w:rPr>
          <w:szCs w:val="24"/>
        </w:rPr>
      </w:pPr>
      <w:r w:rsidRPr="00FA47A4">
        <w:rPr>
          <w:szCs w:val="24"/>
        </w:rPr>
        <w:t>Smlouva se vyhotovuje ve dvou stejnopisech, z nichž každá smluvní strana obdrží jed</w:t>
      </w:r>
      <w:r>
        <w:rPr>
          <w:szCs w:val="24"/>
        </w:rPr>
        <w:t>e</w:t>
      </w:r>
      <w:r w:rsidRPr="00FA47A4">
        <w:rPr>
          <w:szCs w:val="24"/>
        </w:rPr>
        <w:t>n</w:t>
      </w:r>
      <w:r>
        <w:rPr>
          <w:szCs w:val="24"/>
        </w:rPr>
        <w:t>.</w:t>
      </w:r>
      <w:r w:rsidRPr="00FA47A4">
        <w:rPr>
          <w:szCs w:val="24"/>
        </w:rPr>
        <w:t xml:space="preserve"> </w:t>
      </w:r>
    </w:p>
    <w:p w14:paraId="27561AA9" w14:textId="57801E10" w:rsidR="003065A8" w:rsidRPr="00FA47A4" w:rsidRDefault="003065A8" w:rsidP="00FA0A1B">
      <w:pPr>
        <w:numPr>
          <w:ilvl w:val="0"/>
          <w:numId w:val="5"/>
        </w:numPr>
        <w:spacing w:before="60"/>
        <w:ind w:left="284"/>
        <w:jc w:val="both"/>
        <w:rPr>
          <w:sz w:val="24"/>
          <w:szCs w:val="24"/>
        </w:rPr>
      </w:pPr>
      <w:r w:rsidRPr="00FA47A4">
        <w:rPr>
          <w:sz w:val="24"/>
          <w:szCs w:val="24"/>
        </w:rPr>
        <w:t>Smlouva nabývá platnosti dnem jejího podpisu oběma smluvními str</w:t>
      </w:r>
      <w:r w:rsidR="00DD5CAC">
        <w:rPr>
          <w:sz w:val="24"/>
          <w:szCs w:val="24"/>
        </w:rPr>
        <w:t>anami a účinnosti d</w:t>
      </w:r>
      <w:r w:rsidR="00A523D7">
        <w:rPr>
          <w:sz w:val="24"/>
          <w:szCs w:val="24"/>
        </w:rPr>
        <w:t>nem zveřejnění v registru smluv.</w:t>
      </w:r>
    </w:p>
    <w:p w14:paraId="2D499E43" w14:textId="77777777" w:rsidR="003065A8" w:rsidRPr="00FA47A4" w:rsidRDefault="003065A8" w:rsidP="00FA0A1B">
      <w:pPr>
        <w:pStyle w:val="Zkladntextodsazen2"/>
        <w:numPr>
          <w:ilvl w:val="0"/>
          <w:numId w:val="5"/>
        </w:numPr>
        <w:spacing w:before="60"/>
        <w:ind w:left="284" w:hanging="284"/>
        <w:rPr>
          <w:szCs w:val="24"/>
        </w:rPr>
      </w:pPr>
      <w:r w:rsidRPr="00FA47A4">
        <w:rPr>
          <w:szCs w:val="24"/>
        </w:rPr>
        <w:t xml:space="preserve">Nedílnou součástí této smlouvy je: </w:t>
      </w:r>
    </w:p>
    <w:p w14:paraId="7C493426" w14:textId="77777777" w:rsidR="003065A8" w:rsidRPr="00FA47A4" w:rsidRDefault="003065A8" w:rsidP="00C60CE2">
      <w:pPr>
        <w:ind w:left="284" w:hanging="284"/>
        <w:jc w:val="both"/>
        <w:rPr>
          <w:sz w:val="24"/>
          <w:szCs w:val="24"/>
        </w:rPr>
      </w:pPr>
      <w:r w:rsidRPr="00FA47A4">
        <w:rPr>
          <w:sz w:val="24"/>
          <w:szCs w:val="24"/>
        </w:rPr>
        <w:tab/>
        <w:t>Příloha č. 1 – Specifikace plnění a kontaktní osoby</w:t>
      </w:r>
    </w:p>
    <w:p w14:paraId="20982523" w14:textId="62BE0707" w:rsidR="003065A8" w:rsidRPr="00FA47A4" w:rsidRDefault="003065A8" w:rsidP="00C60CE2">
      <w:pPr>
        <w:ind w:left="284" w:hanging="284"/>
        <w:jc w:val="both"/>
        <w:rPr>
          <w:sz w:val="24"/>
          <w:szCs w:val="24"/>
        </w:rPr>
      </w:pPr>
      <w:r w:rsidRPr="00FA47A4">
        <w:rPr>
          <w:sz w:val="24"/>
          <w:szCs w:val="24"/>
        </w:rPr>
        <w:tab/>
      </w:r>
      <w:r w:rsidR="00290E18">
        <w:rPr>
          <w:sz w:val="24"/>
          <w:szCs w:val="24"/>
        </w:rPr>
        <w:t>Příloha č. 2</w:t>
      </w:r>
      <w:r w:rsidRPr="00FA47A4">
        <w:rPr>
          <w:sz w:val="24"/>
          <w:szCs w:val="24"/>
        </w:rPr>
        <w:t xml:space="preserve"> – Pověření</w:t>
      </w:r>
    </w:p>
    <w:p w14:paraId="07D582E4" w14:textId="77777777" w:rsidR="003065A8" w:rsidRDefault="003065A8" w:rsidP="00FA0A1B">
      <w:pPr>
        <w:spacing w:before="60"/>
        <w:ind w:left="284" w:hanging="284"/>
        <w:jc w:val="both"/>
        <w:rPr>
          <w:sz w:val="24"/>
          <w:szCs w:val="24"/>
        </w:rPr>
      </w:pPr>
    </w:p>
    <w:p w14:paraId="250B09C5" w14:textId="4E00C79B" w:rsidR="003065A8" w:rsidRDefault="003065A8" w:rsidP="00FA0A1B">
      <w:pPr>
        <w:spacing w:before="60"/>
        <w:ind w:left="284" w:hanging="284"/>
        <w:jc w:val="both"/>
        <w:rPr>
          <w:sz w:val="24"/>
          <w:szCs w:val="24"/>
        </w:rPr>
      </w:pPr>
      <w:r w:rsidRPr="001C65B1">
        <w:rPr>
          <w:sz w:val="24"/>
          <w:szCs w:val="24"/>
        </w:rPr>
        <w:t xml:space="preserve">V Praze dne </w:t>
      </w:r>
      <w:r w:rsidR="003F3AD8">
        <w:rPr>
          <w:sz w:val="24"/>
          <w:szCs w:val="24"/>
        </w:rPr>
        <w:t>31</w:t>
      </w:r>
      <w:r w:rsidRPr="001C65B1">
        <w:rPr>
          <w:sz w:val="24"/>
          <w:szCs w:val="24"/>
        </w:rPr>
        <w:t xml:space="preserve">. </w:t>
      </w:r>
      <w:r w:rsidR="00A152F7">
        <w:rPr>
          <w:sz w:val="24"/>
          <w:szCs w:val="24"/>
        </w:rPr>
        <w:t>8. 2022</w:t>
      </w:r>
    </w:p>
    <w:p w14:paraId="33829319" w14:textId="77777777" w:rsidR="003065A8" w:rsidRPr="00FA47A4" w:rsidRDefault="003065A8" w:rsidP="00FA0A1B">
      <w:pPr>
        <w:spacing w:before="60"/>
        <w:ind w:left="284" w:hanging="284"/>
        <w:jc w:val="both"/>
        <w:rPr>
          <w:sz w:val="24"/>
          <w:szCs w:val="24"/>
        </w:rPr>
      </w:pPr>
    </w:p>
    <w:p w14:paraId="3351F954" w14:textId="77777777" w:rsidR="003065A8" w:rsidRPr="00FA47A4" w:rsidRDefault="003065A8" w:rsidP="00FA0A1B">
      <w:pPr>
        <w:spacing w:before="60"/>
        <w:ind w:left="4678" w:hanging="4678"/>
        <w:rPr>
          <w:sz w:val="24"/>
          <w:szCs w:val="24"/>
        </w:rPr>
      </w:pPr>
      <w:r w:rsidRPr="00FA47A4">
        <w:rPr>
          <w:sz w:val="24"/>
          <w:szCs w:val="24"/>
        </w:rPr>
        <w:t xml:space="preserve">příkazce                                                             </w:t>
      </w:r>
      <w:r w:rsidRPr="00FA47A4">
        <w:rPr>
          <w:sz w:val="24"/>
          <w:szCs w:val="24"/>
        </w:rPr>
        <w:tab/>
        <w:t>příkazník</w:t>
      </w:r>
    </w:p>
    <w:p w14:paraId="6AD6DDC9" w14:textId="77777777" w:rsidR="003065A8" w:rsidRPr="00FA47A4" w:rsidRDefault="003065A8" w:rsidP="00FA0A1B">
      <w:pPr>
        <w:spacing w:before="60"/>
        <w:ind w:firstLine="567"/>
        <w:rPr>
          <w:sz w:val="24"/>
          <w:szCs w:val="24"/>
        </w:rPr>
      </w:pPr>
    </w:p>
    <w:p w14:paraId="500752CB" w14:textId="77777777" w:rsidR="003065A8" w:rsidRPr="00FA47A4" w:rsidRDefault="003065A8" w:rsidP="006D6136">
      <w:pPr>
        <w:ind w:firstLine="567"/>
        <w:rPr>
          <w:sz w:val="24"/>
          <w:szCs w:val="24"/>
        </w:rPr>
      </w:pPr>
    </w:p>
    <w:p w14:paraId="24D48DBF" w14:textId="7548736D" w:rsidR="001C65B1" w:rsidRDefault="001C65B1" w:rsidP="006D6136">
      <w:pPr>
        <w:ind w:firstLine="567"/>
        <w:rPr>
          <w:sz w:val="24"/>
          <w:szCs w:val="24"/>
        </w:rPr>
      </w:pPr>
    </w:p>
    <w:p w14:paraId="77811C46" w14:textId="77777777" w:rsidR="001C65B1" w:rsidRDefault="001C65B1" w:rsidP="006D6136">
      <w:pPr>
        <w:ind w:firstLine="567"/>
        <w:rPr>
          <w:sz w:val="24"/>
          <w:szCs w:val="24"/>
        </w:rPr>
      </w:pPr>
    </w:p>
    <w:p w14:paraId="01BE9C9E" w14:textId="77777777" w:rsidR="003065A8" w:rsidRPr="00FA47A4" w:rsidRDefault="003065A8" w:rsidP="006D6136">
      <w:pPr>
        <w:ind w:firstLine="567"/>
        <w:rPr>
          <w:sz w:val="24"/>
          <w:szCs w:val="24"/>
        </w:rPr>
      </w:pPr>
    </w:p>
    <w:p w14:paraId="088B08E8" w14:textId="77777777" w:rsidR="003065A8" w:rsidRPr="00FA47A4" w:rsidRDefault="003065A8" w:rsidP="006D6136">
      <w:pPr>
        <w:rPr>
          <w:sz w:val="24"/>
          <w:szCs w:val="24"/>
        </w:rPr>
      </w:pPr>
      <w:r w:rsidRPr="00FA47A4">
        <w:rPr>
          <w:sz w:val="24"/>
          <w:szCs w:val="24"/>
        </w:rPr>
        <w:t>……………………………………....                 …………………………</w:t>
      </w:r>
    </w:p>
    <w:p w14:paraId="58E165E7" w14:textId="77777777" w:rsidR="003065A8" w:rsidRPr="00FA47A4" w:rsidRDefault="003065A8" w:rsidP="006D6136">
      <w:pPr>
        <w:rPr>
          <w:sz w:val="24"/>
          <w:szCs w:val="24"/>
        </w:rPr>
      </w:pPr>
      <w:r>
        <w:rPr>
          <w:sz w:val="24"/>
          <w:szCs w:val="24"/>
        </w:rPr>
        <w:t xml:space="preserve">       </w:t>
      </w:r>
      <w:r w:rsidRPr="00FA47A4">
        <w:rPr>
          <w:sz w:val="24"/>
          <w:szCs w:val="24"/>
        </w:rPr>
        <w:t>RNDr. Tomáš Přikryl, Ph.D.</w:t>
      </w:r>
      <w:r w:rsidRPr="00FA47A4">
        <w:rPr>
          <w:b/>
          <w:sz w:val="24"/>
          <w:szCs w:val="24"/>
        </w:rPr>
        <w:t xml:space="preserve"> </w:t>
      </w:r>
      <w:r w:rsidRPr="00FA47A4">
        <w:rPr>
          <w:b/>
          <w:sz w:val="24"/>
          <w:szCs w:val="24"/>
        </w:rPr>
        <w:tab/>
      </w:r>
      <w:r w:rsidRPr="00FA47A4">
        <w:rPr>
          <w:b/>
          <w:sz w:val="24"/>
          <w:szCs w:val="24"/>
        </w:rPr>
        <w:tab/>
      </w:r>
      <w:r w:rsidRPr="00FA47A4">
        <w:rPr>
          <w:b/>
          <w:sz w:val="24"/>
          <w:szCs w:val="24"/>
        </w:rPr>
        <w:tab/>
      </w:r>
      <w:r w:rsidRPr="00FA47A4">
        <w:rPr>
          <w:sz w:val="24"/>
          <w:szCs w:val="24"/>
        </w:rPr>
        <w:t>Iveta Höschlová</w:t>
      </w:r>
    </w:p>
    <w:p w14:paraId="5A0F3389" w14:textId="77777777" w:rsidR="003065A8" w:rsidRPr="00FA47A4" w:rsidRDefault="003065A8" w:rsidP="006D6136">
      <w:pPr>
        <w:rPr>
          <w:sz w:val="24"/>
          <w:szCs w:val="24"/>
        </w:rPr>
      </w:pPr>
      <w:r w:rsidRPr="00FA47A4">
        <w:rPr>
          <w:sz w:val="24"/>
          <w:szCs w:val="24"/>
        </w:rPr>
        <w:t xml:space="preserve">                     ředitel </w:t>
      </w:r>
    </w:p>
    <w:p w14:paraId="51C30F38" w14:textId="77777777" w:rsidR="003065A8" w:rsidRDefault="003065A8"/>
    <w:p w14:paraId="432BB202" w14:textId="72BE548B" w:rsidR="003065A8" w:rsidRPr="007A4B35" w:rsidRDefault="003065A8">
      <w:pPr>
        <w:rPr>
          <w:b/>
          <w:sz w:val="24"/>
          <w:szCs w:val="24"/>
        </w:rPr>
      </w:pPr>
      <w:r w:rsidRPr="007A4B35">
        <w:rPr>
          <w:b/>
          <w:sz w:val="24"/>
          <w:szCs w:val="24"/>
        </w:rPr>
        <w:lastRenderedPageBreak/>
        <w:t>Příloha č. 1 – Specifikace plnění a kontaktní osoby</w:t>
      </w:r>
    </w:p>
    <w:p w14:paraId="7E58D3C9" w14:textId="77777777" w:rsidR="003065A8" w:rsidRPr="007A4B35" w:rsidRDefault="003065A8" w:rsidP="00636D66">
      <w:pPr>
        <w:rPr>
          <w:sz w:val="24"/>
          <w:szCs w:val="24"/>
        </w:rPr>
      </w:pPr>
    </w:p>
    <w:p w14:paraId="30C1B6CA" w14:textId="77777777" w:rsidR="003065A8" w:rsidRPr="007A4B35" w:rsidRDefault="003065A8" w:rsidP="00A01925">
      <w:pPr>
        <w:pStyle w:val="Odstavecseseznamem"/>
        <w:numPr>
          <w:ilvl w:val="0"/>
          <w:numId w:val="9"/>
        </w:numPr>
        <w:rPr>
          <w:b/>
          <w:sz w:val="24"/>
          <w:szCs w:val="24"/>
        </w:rPr>
      </w:pPr>
      <w:r w:rsidRPr="007A4B35">
        <w:rPr>
          <w:b/>
          <w:sz w:val="24"/>
          <w:szCs w:val="24"/>
        </w:rPr>
        <w:t>Specifikace činností – vedení komplexního finančního účetnictví</w:t>
      </w:r>
    </w:p>
    <w:p w14:paraId="128E2519" w14:textId="77777777" w:rsidR="003065A8" w:rsidRPr="007A4B35" w:rsidRDefault="003065A8" w:rsidP="00A01925">
      <w:pPr>
        <w:rPr>
          <w:sz w:val="16"/>
          <w:szCs w:val="16"/>
        </w:rPr>
      </w:pPr>
    </w:p>
    <w:p w14:paraId="7231EF05" w14:textId="77777777" w:rsidR="003065A8" w:rsidRPr="007A4B35" w:rsidRDefault="003065A8" w:rsidP="00636D66">
      <w:pPr>
        <w:pStyle w:val="Odstavecseseznamem"/>
        <w:numPr>
          <w:ilvl w:val="0"/>
          <w:numId w:val="11"/>
        </w:numPr>
        <w:tabs>
          <w:tab w:val="left" w:pos="426"/>
        </w:tabs>
        <w:ind w:left="426" w:hanging="426"/>
        <w:jc w:val="both"/>
        <w:rPr>
          <w:color w:val="000000"/>
          <w:sz w:val="24"/>
          <w:szCs w:val="24"/>
        </w:rPr>
      </w:pPr>
      <w:r w:rsidRPr="007A4B35">
        <w:rPr>
          <w:color w:val="000000"/>
          <w:sz w:val="24"/>
          <w:szCs w:val="24"/>
        </w:rPr>
        <w:t>Zodpovídá za účtování - vede komplexní účetnictví ústavu.</w:t>
      </w:r>
    </w:p>
    <w:p w14:paraId="00AB82D7" w14:textId="77777777" w:rsidR="003065A8" w:rsidRPr="007A4B35" w:rsidRDefault="003065A8" w:rsidP="00636D66">
      <w:pPr>
        <w:pStyle w:val="Odstavecseseznamem"/>
        <w:numPr>
          <w:ilvl w:val="0"/>
          <w:numId w:val="11"/>
        </w:numPr>
        <w:tabs>
          <w:tab w:val="left" w:pos="426"/>
        </w:tabs>
        <w:ind w:left="426" w:hanging="426"/>
        <w:jc w:val="both"/>
        <w:rPr>
          <w:color w:val="000000"/>
          <w:sz w:val="24"/>
          <w:szCs w:val="24"/>
        </w:rPr>
      </w:pPr>
      <w:r w:rsidRPr="007A4B35">
        <w:rPr>
          <w:color w:val="000000"/>
          <w:sz w:val="24"/>
          <w:szCs w:val="24"/>
        </w:rPr>
        <w:t>Sestavuje měsíční a roční účetní závěrku, včetně kontroly účetních dokladů a účetnictví.</w:t>
      </w:r>
    </w:p>
    <w:p w14:paraId="4EC7147F" w14:textId="77777777" w:rsidR="003065A8" w:rsidRPr="007A4B35" w:rsidRDefault="003065A8" w:rsidP="00636D66">
      <w:pPr>
        <w:pStyle w:val="Odstavecseseznamem"/>
        <w:numPr>
          <w:ilvl w:val="0"/>
          <w:numId w:val="11"/>
        </w:numPr>
        <w:tabs>
          <w:tab w:val="left" w:pos="426"/>
        </w:tabs>
        <w:ind w:left="426" w:hanging="426"/>
        <w:jc w:val="both"/>
        <w:rPr>
          <w:color w:val="000000"/>
          <w:sz w:val="24"/>
          <w:szCs w:val="24"/>
        </w:rPr>
      </w:pPr>
      <w:r w:rsidRPr="007A4B35">
        <w:rPr>
          <w:color w:val="000000"/>
          <w:sz w:val="24"/>
          <w:szCs w:val="24"/>
        </w:rPr>
        <w:t>Sestavuje účtový rozvrh v návaznosti na závaznou účtovou osnovu a s ohledem na potřeby ústavu.</w:t>
      </w:r>
    </w:p>
    <w:p w14:paraId="466A344A" w14:textId="77777777" w:rsidR="003065A8" w:rsidRPr="007A4B35" w:rsidRDefault="003065A8" w:rsidP="00636D66">
      <w:pPr>
        <w:pStyle w:val="Odstavecseseznamem"/>
        <w:numPr>
          <w:ilvl w:val="0"/>
          <w:numId w:val="11"/>
        </w:numPr>
        <w:tabs>
          <w:tab w:val="left" w:pos="426"/>
        </w:tabs>
        <w:ind w:left="426" w:hanging="426"/>
        <w:jc w:val="both"/>
        <w:rPr>
          <w:color w:val="000000"/>
          <w:sz w:val="24"/>
          <w:szCs w:val="24"/>
        </w:rPr>
      </w:pPr>
      <w:r w:rsidRPr="007A4B35">
        <w:rPr>
          <w:color w:val="000000"/>
          <w:sz w:val="24"/>
          <w:szCs w:val="24"/>
        </w:rPr>
        <w:t>Stanovuje metodiku účetnictví dle platných předpisů.</w:t>
      </w:r>
    </w:p>
    <w:p w14:paraId="7364CC41" w14:textId="24035494" w:rsidR="003065A8" w:rsidRPr="007A4B35" w:rsidRDefault="003065A8" w:rsidP="00636D66">
      <w:pPr>
        <w:pStyle w:val="Odstavecseseznamem"/>
        <w:numPr>
          <w:ilvl w:val="0"/>
          <w:numId w:val="11"/>
        </w:numPr>
        <w:tabs>
          <w:tab w:val="left" w:pos="426"/>
        </w:tabs>
        <w:ind w:left="426" w:hanging="426"/>
        <w:jc w:val="both"/>
        <w:rPr>
          <w:color w:val="000000"/>
          <w:sz w:val="24"/>
          <w:szCs w:val="24"/>
        </w:rPr>
      </w:pPr>
      <w:r w:rsidRPr="007A4B35">
        <w:rPr>
          <w:color w:val="000000"/>
          <w:sz w:val="24"/>
          <w:szCs w:val="24"/>
        </w:rPr>
        <w:t>Zajišťuje agendu daně z příjmu, daně z přidané hodnoty, silniční daně, daně z nemovitostí, zejména přípravu podkladů a jejich kontrolu</w:t>
      </w:r>
      <w:r w:rsidR="001359E4">
        <w:rPr>
          <w:color w:val="000000"/>
          <w:sz w:val="24"/>
          <w:szCs w:val="24"/>
        </w:rPr>
        <w:t>.</w:t>
      </w:r>
    </w:p>
    <w:p w14:paraId="7CFCBD7D" w14:textId="77777777" w:rsidR="003065A8" w:rsidRPr="007A4B35" w:rsidRDefault="003065A8" w:rsidP="00636D66">
      <w:pPr>
        <w:pStyle w:val="Odstavecseseznamem"/>
        <w:numPr>
          <w:ilvl w:val="0"/>
          <w:numId w:val="11"/>
        </w:numPr>
        <w:tabs>
          <w:tab w:val="left" w:pos="426"/>
        </w:tabs>
        <w:ind w:left="426" w:hanging="426"/>
        <w:jc w:val="both"/>
        <w:rPr>
          <w:color w:val="000000"/>
          <w:sz w:val="24"/>
          <w:szCs w:val="24"/>
        </w:rPr>
      </w:pPr>
      <w:r w:rsidRPr="007A4B35">
        <w:rPr>
          <w:color w:val="000000"/>
          <w:sz w:val="24"/>
          <w:szCs w:val="24"/>
        </w:rPr>
        <w:t>Zúčtovává bankovní výpisy (tzv. nespárované položky, kontroluje vytvořené účetní doklady).</w:t>
      </w:r>
    </w:p>
    <w:p w14:paraId="06FE6990" w14:textId="77777777" w:rsidR="003065A8" w:rsidRPr="007A4B35" w:rsidRDefault="003065A8" w:rsidP="00636D66">
      <w:pPr>
        <w:pStyle w:val="Odstavecseseznamem"/>
        <w:numPr>
          <w:ilvl w:val="0"/>
          <w:numId w:val="11"/>
        </w:numPr>
        <w:tabs>
          <w:tab w:val="left" w:pos="426"/>
          <w:tab w:val="left" w:pos="567"/>
        </w:tabs>
        <w:ind w:left="426" w:hanging="426"/>
        <w:jc w:val="both"/>
        <w:rPr>
          <w:color w:val="000000"/>
          <w:sz w:val="24"/>
          <w:szCs w:val="24"/>
        </w:rPr>
      </w:pPr>
      <w:r w:rsidRPr="007A4B35">
        <w:rPr>
          <w:sz w:val="24"/>
          <w:szCs w:val="24"/>
        </w:rPr>
        <w:t>Zúčtovává pokladní doklady (korunová i valutová pokladna)</w:t>
      </w:r>
      <w:r w:rsidRPr="007A4B35">
        <w:rPr>
          <w:color w:val="000000"/>
          <w:sz w:val="24"/>
          <w:szCs w:val="24"/>
        </w:rPr>
        <w:t>.</w:t>
      </w:r>
    </w:p>
    <w:p w14:paraId="6924643F" w14:textId="77777777" w:rsidR="003065A8" w:rsidRPr="007A4B35" w:rsidRDefault="003065A8" w:rsidP="00636D66">
      <w:pPr>
        <w:pStyle w:val="Odstavecseseznamem"/>
        <w:numPr>
          <w:ilvl w:val="0"/>
          <w:numId w:val="11"/>
        </w:numPr>
        <w:tabs>
          <w:tab w:val="left" w:pos="426"/>
        </w:tabs>
        <w:ind w:left="426" w:hanging="426"/>
        <w:jc w:val="both"/>
        <w:rPr>
          <w:color w:val="000000"/>
          <w:sz w:val="24"/>
          <w:szCs w:val="24"/>
        </w:rPr>
      </w:pPr>
      <w:r w:rsidRPr="007A4B35">
        <w:rPr>
          <w:color w:val="000000"/>
          <w:sz w:val="24"/>
          <w:szCs w:val="24"/>
        </w:rPr>
        <w:t xml:space="preserve">Vystavuje a zúčtovává faktury vydané. </w:t>
      </w:r>
      <w:r w:rsidRPr="007A4B35">
        <w:rPr>
          <w:color w:val="242424"/>
          <w:sz w:val="24"/>
          <w:szCs w:val="24"/>
        </w:rPr>
        <w:t>Kontroluje účtování faktur přijatých.</w:t>
      </w:r>
    </w:p>
    <w:p w14:paraId="3426A1CD" w14:textId="77777777" w:rsidR="003065A8" w:rsidRPr="007A4B35" w:rsidRDefault="003065A8" w:rsidP="00636D66">
      <w:pPr>
        <w:pStyle w:val="Odstavecseseznamem"/>
        <w:numPr>
          <w:ilvl w:val="0"/>
          <w:numId w:val="11"/>
        </w:numPr>
        <w:tabs>
          <w:tab w:val="left" w:pos="426"/>
        </w:tabs>
        <w:ind w:left="426" w:hanging="426"/>
        <w:jc w:val="both"/>
        <w:rPr>
          <w:color w:val="000000"/>
          <w:sz w:val="24"/>
          <w:szCs w:val="24"/>
        </w:rPr>
      </w:pPr>
      <w:r w:rsidRPr="007A4B35">
        <w:rPr>
          <w:color w:val="242424"/>
          <w:sz w:val="24"/>
          <w:szCs w:val="24"/>
        </w:rPr>
        <w:t>Vytváří interní účetní doklady. Zúčtovává vnitřní náklady (granty, režie aj.).</w:t>
      </w:r>
    </w:p>
    <w:p w14:paraId="4919F1F1" w14:textId="77777777" w:rsidR="003065A8" w:rsidRPr="007A4B35" w:rsidRDefault="003065A8" w:rsidP="00636D66">
      <w:pPr>
        <w:pStyle w:val="Odstavecseseznamem"/>
        <w:numPr>
          <w:ilvl w:val="0"/>
          <w:numId w:val="11"/>
        </w:numPr>
        <w:tabs>
          <w:tab w:val="left" w:pos="426"/>
        </w:tabs>
        <w:ind w:left="426" w:hanging="426"/>
        <w:jc w:val="both"/>
        <w:rPr>
          <w:color w:val="000000"/>
          <w:sz w:val="24"/>
          <w:szCs w:val="24"/>
        </w:rPr>
      </w:pPr>
      <w:r w:rsidRPr="007A4B35">
        <w:rPr>
          <w:sz w:val="24"/>
          <w:szCs w:val="24"/>
        </w:rPr>
        <w:t>Kontroluje zaúčtování tuzemských i zahraničních služebních cest.</w:t>
      </w:r>
    </w:p>
    <w:p w14:paraId="0363746F" w14:textId="77777777" w:rsidR="003065A8" w:rsidRPr="007A4B35" w:rsidRDefault="003065A8" w:rsidP="00636D66">
      <w:pPr>
        <w:pStyle w:val="Odstavecseseznamem"/>
        <w:numPr>
          <w:ilvl w:val="0"/>
          <w:numId w:val="11"/>
        </w:numPr>
        <w:tabs>
          <w:tab w:val="left" w:pos="426"/>
        </w:tabs>
        <w:ind w:left="426" w:hanging="426"/>
        <w:jc w:val="both"/>
        <w:rPr>
          <w:color w:val="000000"/>
          <w:sz w:val="24"/>
          <w:szCs w:val="24"/>
        </w:rPr>
      </w:pPr>
      <w:r w:rsidRPr="007A4B35">
        <w:rPr>
          <w:color w:val="242424"/>
          <w:sz w:val="24"/>
          <w:szCs w:val="24"/>
        </w:rPr>
        <w:t>Účtuje o fondech ústavu, inventarizačních rozdílech.</w:t>
      </w:r>
    </w:p>
    <w:p w14:paraId="19767D8D" w14:textId="77777777" w:rsidR="003065A8" w:rsidRPr="007A4B35" w:rsidRDefault="003065A8" w:rsidP="00636D66">
      <w:pPr>
        <w:pStyle w:val="Odstavecseseznamem"/>
        <w:numPr>
          <w:ilvl w:val="0"/>
          <w:numId w:val="11"/>
        </w:numPr>
        <w:tabs>
          <w:tab w:val="left" w:pos="426"/>
        </w:tabs>
        <w:ind w:left="426" w:hanging="426"/>
        <w:jc w:val="both"/>
        <w:rPr>
          <w:color w:val="000000"/>
          <w:sz w:val="24"/>
          <w:szCs w:val="24"/>
        </w:rPr>
      </w:pPr>
      <w:r w:rsidRPr="007A4B35">
        <w:rPr>
          <w:color w:val="242424"/>
          <w:sz w:val="24"/>
          <w:szCs w:val="24"/>
        </w:rPr>
        <w:t>Provádí opravy chybného zaúčtování.</w:t>
      </w:r>
    </w:p>
    <w:p w14:paraId="71BB38AD" w14:textId="77777777" w:rsidR="003065A8" w:rsidRPr="007A4B35" w:rsidRDefault="003065A8" w:rsidP="00636D66">
      <w:pPr>
        <w:pStyle w:val="Odstavecseseznamem"/>
        <w:numPr>
          <w:ilvl w:val="0"/>
          <w:numId w:val="11"/>
        </w:numPr>
        <w:tabs>
          <w:tab w:val="left" w:pos="426"/>
        </w:tabs>
        <w:ind w:left="426" w:hanging="426"/>
        <w:jc w:val="both"/>
        <w:rPr>
          <w:color w:val="000000"/>
          <w:sz w:val="24"/>
          <w:szCs w:val="24"/>
        </w:rPr>
      </w:pPr>
      <w:r w:rsidRPr="007A4B35">
        <w:rPr>
          <w:color w:val="000000"/>
          <w:sz w:val="24"/>
          <w:szCs w:val="24"/>
        </w:rPr>
        <w:t>Účtuje o osobních nákladech na základě podkladů mzdové účetní.</w:t>
      </w:r>
    </w:p>
    <w:p w14:paraId="367A365D" w14:textId="77777777" w:rsidR="003065A8" w:rsidRPr="007A4B35" w:rsidRDefault="003065A8" w:rsidP="00636D66">
      <w:pPr>
        <w:pStyle w:val="Odstavecseseznamem"/>
        <w:numPr>
          <w:ilvl w:val="0"/>
          <w:numId w:val="11"/>
        </w:numPr>
        <w:tabs>
          <w:tab w:val="left" w:pos="426"/>
        </w:tabs>
        <w:ind w:left="426" w:hanging="426"/>
        <w:jc w:val="both"/>
        <w:rPr>
          <w:color w:val="000000"/>
          <w:sz w:val="24"/>
          <w:szCs w:val="24"/>
        </w:rPr>
      </w:pPr>
      <w:r w:rsidRPr="007A4B35">
        <w:rPr>
          <w:color w:val="242424"/>
          <w:sz w:val="24"/>
          <w:szCs w:val="24"/>
        </w:rPr>
        <w:t>Průběžně kontroluje zůstatky na bankovních účtech s účetní evidencí.</w:t>
      </w:r>
    </w:p>
    <w:p w14:paraId="09846ED2" w14:textId="77777777" w:rsidR="003065A8" w:rsidRPr="007A4B35" w:rsidRDefault="003065A8" w:rsidP="00636D66">
      <w:pPr>
        <w:pStyle w:val="Odstavecseseznamem"/>
        <w:numPr>
          <w:ilvl w:val="0"/>
          <w:numId w:val="11"/>
        </w:numPr>
        <w:tabs>
          <w:tab w:val="left" w:pos="426"/>
        </w:tabs>
        <w:ind w:left="426" w:hanging="426"/>
        <w:jc w:val="both"/>
        <w:rPr>
          <w:color w:val="000000"/>
          <w:sz w:val="24"/>
          <w:szCs w:val="24"/>
        </w:rPr>
      </w:pPr>
      <w:r w:rsidRPr="007A4B35">
        <w:rPr>
          <w:color w:val="242424"/>
          <w:sz w:val="24"/>
          <w:szCs w:val="24"/>
        </w:rPr>
        <w:t xml:space="preserve">Vede evidenci dlouhodobého majetku, včetně pohybů a odpisování, mimo drobného majetku. </w:t>
      </w:r>
    </w:p>
    <w:p w14:paraId="389C2A62" w14:textId="77777777" w:rsidR="003065A8" w:rsidRPr="007A4B35" w:rsidRDefault="003065A8" w:rsidP="00636D66">
      <w:pPr>
        <w:pStyle w:val="Odstavecseseznamem"/>
        <w:numPr>
          <w:ilvl w:val="0"/>
          <w:numId w:val="11"/>
        </w:numPr>
        <w:tabs>
          <w:tab w:val="left" w:pos="426"/>
        </w:tabs>
        <w:ind w:left="426" w:hanging="426"/>
        <w:jc w:val="both"/>
        <w:rPr>
          <w:sz w:val="24"/>
          <w:szCs w:val="24"/>
        </w:rPr>
      </w:pPr>
      <w:r w:rsidRPr="007A4B35">
        <w:rPr>
          <w:sz w:val="24"/>
          <w:szCs w:val="24"/>
        </w:rPr>
        <w:t>Poskytuje součinnost při řádné inventarizaci majetku a závazků příkazce.</w:t>
      </w:r>
    </w:p>
    <w:p w14:paraId="5A12BF00" w14:textId="77777777" w:rsidR="003065A8" w:rsidRPr="007A4B35" w:rsidRDefault="003065A8" w:rsidP="00636D66">
      <w:pPr>
        <w:pStyle w:val="Odstavecseseznamem"/>
        <w:numPr>
          <w:ilvl w:val="0"/>
          <w:numId w:val="11"/>
        </w:numPr>
        <w:tabs>
          <w:tab w:val="left" w:pos="426"/>
        </w:tabs>
        <w:ind w:left="426" w:hanging="426"/>
        <w:jc w:val="both"/>
        <w:rPr>
          <w:color w:val="000000"/>
          <w:sz w:val="24"/>
          <w:szCs w:val="24"/>
        </w:rPr>
      </w:pPr>
      <w:r w:rsidRPr="007A4B35">
        <w:rPr>
          <w:color w:val="000000"/>
          <w:sz w:val="24"/>
          <w:szCs w:val="24"/>
        </w:rPr>
        <w:t>Vede příslušnou účetní a majetkovou evidenci v SW příkazce.</w:t>
      </w:r>
    </w:p>
    <w:p w14:paraId="1C365531" w14:textId="77777777" w:rsidR="003065A8" w:rsidRPr="007A4B35" w:rsidRDefault="003065A8" w:rsidP="00636D66">
      <w:pPr>
        <w:pStyle w:val="Odstavecseseznamem"/>
        <w:numPr>
          <w:ilvl w:val="0"/>
          <w:numId w:val="11"/>
        </w:numPr>
        <w:tabs>
          <w:tab w:val="left" w:pos="426"/>
        </w:tabs>
        <w:ind w:left="426" w:hanging="426"/>
        <w:jc w:val="both"/>
        <w:rPr>
          <w:color w:val="000000"/>
          <w:sz w:val="24"/>
          <w:szCs w:val="24"/>
        </w:rPr>
      </w:pPr>
      <w:r w:rsidRPr="007A4B35">
        <w:rPr>
          <w:sz w:val="24"/>
          <w:szCs w:val="24"/>
        </w:rPr>
        <w:t>Zpracovává statistické výkazy.</w:t>
      </w:r>
    </w:p>
    <w:p w14:paraId="6B6F0BBE" w14:textId="77777777" w:rsidR="003065A8" w:rsidRPr="007A4B35" w:rsidRDefault="003065A8" w:rsidP="00636D66">
      <w:pPr>
        <w:pStyle w:val="Odstavecseseznamem"/>
        <w:numPr>
          <w:ilvl w:val="0"/>
          <w:numId w:val="11"/>
        </w:numPr>
        <w:tabs>
          <w:tab w:val="left" w:pos="426"/>
        </w:tabs>
        <w:ind w:left="426" w:hanging="426"/>
        <w:jc w:val="both"/>
        <w:rPr>
          <w:color w:val="000000"/>
          <w:sz w:val="24"/>
          <w:szCs w:val="24"/>
        </w:rPr>
      </w:pPr>
      <w:r w:rsidRPr="007A4B35">
        <w:rPr>
          <w:color w:val="000000"/>
          <w:sz w:val="24"/>
          <w:szCs w:val="24"/>
        </w:rPr>
        <w:t xml:space="preserve">Spolupracuje </w:t>
      </w:r>
      <w:r w:rsidRPr="007A4B35">
        <w:rPr>
          <w:sz w:val="24"/>
          <w:szCs w:val="24"/>
        </w:rPr>
        <w:t>s kmenovými zaměstnanci a ekonomickými poradci.</w:t>
      </w:r>
    </w:p>
    <w:p w14:paraId="1E227B26" w14:textId="77777777" w:rsidR="003065A8" w:rsidRPr="007A4B35" w:rsidRDefault="003065A8" w:rsidP="00636D66">
      <w:pPr>
        <w:pStyle w:val="Odstavecseseznamem"/>
        <w:numPr>
          <w:ilvl w:val="0"/>
          <w:numId w:val="11"/>
        </w:numPr>
        <w:tabs>
          <w:tab w:val="left" w:pos="426"/>
        </w:tabs>
        <w:ind w:left="426" w:hanging="426"/>
        <w:jc w:val="both"/>
        <w:rPr>
          <w:color w:val="000000"/>
          <w:sz w:val="24"/>
          <w:szCs w:val="24"/>
        </w:rPr>
      </w:pPr>
      <w:r w:rsidRPr="007A4B35">
        <w:rPr>
          <w:color w:val="000000"/>
          <w:sz w:val="24"/>
          <w:szCs w:val="24"/>
        </w:rPr>
        <w:t xml:space="preserve">Spolupracuje </w:t>
      </w:r>
      <w:r w:rsidRPr="007A4B35">
        <w:rPr>
          <w:sz w:val="24"/>
          <w:szCs w:val="24"/>
        </w:rPr>
        <w:t>s ekonomickým odborem AV ČR.</w:t>
      </w:r>
    </w:p>
    <w:p w14:paraId="2BDB35DA" w14:textId="77777777" w:rsidR="003065A8" w:rsidRPr="007A4B35" w:rsidRDefault="003065A8" w:rsidP="00636D66">
      <w:pPr>
        <w:ind w:left="284" w:hanging="284"/>
        <w:rPr>
          <w:sz w:val="24"/>
          <w:szCs w:val="24"/>
        </w:rPr>
      </w:pPr>
    </w:p>
    <w:p w14:paraId="13ADA5E5" w14:textId="77777777" w:rsidR="003065A8" w:rsidRPr="007A4B35" w:rsidRDefault="003065A8" w:rsidP="00636D66">
      <w:pPr>
        <w:ind w:left="284" w:hanging="284"/>
        <w:rPr>
          <w:sz w:val="24"/>
          <w:szCs w:val="24"/>
        </w:rPr>
      </w:pPr>
    </w:p>
    <w:p w14:paraId="07C1F06D" w14:textId="77777777" w:rsidR="003065A8" w:rsidRPr="007A4B35" w:rsidRDefault="003065A8" w:rsidP="00636D66">
      <w:pPr>
        <w:pStyle w:val="Odstavecseseznamem"/>
        <w:numPr>
          <w:ilvl w:val="0"/>
          <w:numId w:val="9"/>
        </w:numPr>
        <w:rPr>
          <w:b/>
          <w:sz w:val="24"/>
          <w:szCs w:val="24"/>
        </w:rPr>
      </w:pPr>
      <w:r w:rsidRPr="007A4B35">
        <w:rPr>
          <w:b/>
          <w:sz w:val="24"/>
          <w:szCs w:val="24"/>
        </w:rPr>
        <w:t>Kontaktní osoby příkazce a příkazníka</w:t>
      </w:r>
    </w:p>
    <w:p w14:paraId="36313BD9" w14:textId="77777777" w:rsidR="003065A8" w:rsidRPr="007A4B35" w:rsidRDefault="003065A8" w:rsidP="00636D66">
      <w:pPr>
        <w:rPr>
          <w:sz w:val="16"/>
          <w:szCs w:val="16"/>
        </w:rPr>
      </w:pPr>
    </w:p>
    <w:p w14:paraId="19D1BACB" w14:textId="40627FB1" w:rsidR="003065A8" w:rsidRPr="007A4B35" w:rsidRDefault="003065A8" w:rsidP="00636D66">
      <w:pPr>
        <w:pStyle w:val="Zkladntextodsazen2"/>
        <w:ind w:left="284" w:firstLine="0"/>
        <w:rPr>
          <w:szCs w:val="24"/>
        </w:rPr>
      </w:pPr>
      <w:r w:rsidRPr="007A4B35">
        <w:rPr>
          <w:szCs w:val="24"/>
        </w:rPr>
        <w:t xml:space="preserve">Kontaktní osoby příkazce: </w:t>
      </w:r>
      <w:r w:rsidRPr="007A4B35">
        <w:rPr>
          <w:szCs w:val="24"/>
        </w:rPr>
        <w:tab/>
      </w:r>
      <w:r w:rsidRPr="007A4B35">
        <w:rPr>
          <w:szCs w:val="24"/>
        </w:rPr>
        <w:tab/>
        <w:t xml:space="preserve">Ing. </w:t>
      </w:r>
      <w:r w:rsidR="00DA08F3">
        <w:rPr>
          <w:szCs w:val="24"/>
        </w:rPr>
        <w:t xml:space="preserve">Ladislav Fišera </w:t>
      </w:r>
    </w:p>
    <w:p w14:paraId="1DF7B1C0" w14:textId="77777777" w:rsidR="003065A8" w:rsidRPr="007A4B35" w:rsidRDefault="003065A8" w:rsidP="00636D66">
      <w:pPr>
        <w:pStyle w:val="Zkladntextodsazen2"/>
        <w:tabs>
          <w:tab w:val="num" w:pos="284"/>
        </w:tabs>
        <w:ind w:left="284" w:hanging="284"/>
        <w:rPr>
          <w:szCs w:val="24"/>
        </w:rPr>
      </w:pPr>
      <w:r w:rsidRPr="007A4B35">
        <w:rPr>
          <w:szCs w:val="24"/>
        </w:rPr>
        <w:tab/>
      </w:r>
      <w:r w:rsidRPr="007A4B35">
        <w:rPr>
          <w:szCs w:val="24"/>
        </w:rPr>
        <w:tab/>
      </w:r>
      <w:r w:rsidRPr="007A4B35">
        <w:rPr>
          <w:szCs w:val="24"/>
        </w:rPr>
        <w:tab/>
      </w:r>
      <w:r w:rsidRPr="007A4B35">
        <w:rPr>
          <w:szCs w:val="24"/>
        </w:rPr>
        <w:tab/>
      </w:r>
      <w:r w:rsidRPr="007A4B35">
        <w:rPr>
          <w:szCs w:val="24"/>
        </w:rPr>
        <w:tab/>
      </w:r>
      <w:r w:rsidRPr="007A4B35">
        <w:rPr>
          <w:szCs w:val="24"/>
        </w:rPr>
        <w:tab/>
      </w:r>
      <w:r w:rsidRPr="007A4B35">
        <w:rPr>
          <w:szCs w:val="24"/>
        </w:rPr>
        <w:tab/>
        <w:t>Eva Petráčková</w:t>
      </w:r>
    </w:p>
    <w:p w14:paraId="426AC879" w14:textId="5851FCE3" w:rsidR="003065A8" w:rsidRPr="007A4B35" w:rsidRDefault="003065A8" w:rsidP="00636D66">
      <w:pPr>
        <w:pStyle w:val="Zkladntextodsazen2"/>
        <w:tabs>
          <w:tab w:val="num" w:pos="284"/>
        </w:tabs>
        <w:ind w:left="284" w:hanging="284"/>
        <w:rPr>
          <w:szCs w:val="24"/>
        </w:rPr>
      </w:pPr>
      <w:r w:rsidRPr="007A4B35">
        <w:rPr>
          <w:szCs w:val="24"/>
        </w:rPr>
        <w:tab/>
      </w:r>
      <w:r w:rsidRPr="007A4B35">
        <w:rPr>
          <w:szCs w:val="24"/>
        </w:rPr>
        <w:tab/>
      </w:r>
      <w:r w:rsidRPr="007A4B35">
        <w:rPr>
          <w:szCs w:val="24"/>
        </w:rPr>
        <w:tab/>
      </w:r>
      <w:r w:rsidRPr="007A4B35">
        <w:rPr>
          <w:szCs w:val="24"/>
        </w:rPr>
        <w:tab/>
      </w:r>
      <w:r w:rsidRPr="007A4B35">
        <w:rPr>
          <w:szCs w:val="24"/>
        </w:rPr>
        <w:tab/>
      </w:r>
      <w:r w:rsidRPr="007A4B35">
        <w:rPr>
          <w:szCs w:val="24"/>
        </w:rPr>
        <w:tab/>
      </w:r>
      <w:r w:rsidRPr="007A4B35">
        <w:rPr>
          <w:szCs w:val="24"/>
        </w:rPr>
        <w:tab/>
      </w:r>
    </w:p>
    <w:p w14:paraId="1599ACDE" w14:textId="77777777" w:rsidR="003065A8" w:rsidRPr="007A4B35" w:rsidRDefault="003065A8" w:rsidP="00636D66">
      <w:pPr>
        <w:pStyle w:val="Zkladntextodsazen2"/>
        <w:ind w:left="284" w:firstLine="0"/>
        <w:rPr>
          <w:szCs w:val="24"/>
        </w:rPr>
      </w:pPr>
      <w:r w:rsidRPr="007A4B35">
        <w:rPr>
          <w:szCs w:val="24"/>
        </w:rPr>
        <w:t xml:space="preserve">Kontaktní osoby příkazníka: </w:t>
      </w:r>
      <w:r w:rsidRPr="007A4B35">
        <w:rPr>
          <w:szCs w:val="24"/>
        </w:rPr>
        <w:tab/>
      </w:r>
      <w:r w:rsidRPr="007A4B35">
        <w:rPr>
          <w:szCs w:val="24"/>
        </w:rPr>
        <w:tab/>
        <w:t>Iveta Höschlová</w:t>
      </w:r>
    </w:p>
    <w:p w14:paraId="43896B22" w14:textId="77777777" w:rsidR="003065A8" w:rsidRPr="007A4B35" w:rsidRDefault="003065A8" w:rsidP="00636D66"/>
    <w:p w14:paraId="09DFD0D2" w14:textId="5D208A66" w:rsidR="003065A8" w:rsidRPr="007A4B35" w:rsidRDefault="003065A8" w:rsidP="00E24026">
      <w:pPr>
        <w:ind w:left="284" w:hanging="284"/>
        <w:jc w:val="both"/>
        <w:rPr>
          <w:sz w:val="24"/>
        </w:rPr>
      </w:pPr>
      <w:r w:rsidRPr="001C65B1">
        <w:rPr>
          <w:sz w:val="24"/>
        </w:rPr>
        <w:t xml:space="preserve">V Praze dne </w:t>
      </w:r>
      <w:r w:rsidR="003F3AD8">
        <w:rPr>
          <w:sz w:val="24"/>
        </w:rPr>
        <w:t>31</w:t>
      </w:r>
      <w:r w:rsidRPr="001C65B1">
        <w:rPr>
          <w:sz w:val="24"/>
        </w:rPr>
        <w:t xml:space="preserve">. </w:t>
      </w:r>
      <w:r w:rsidR="00DA08F3">
        <w:rPr>
          <w:sz w:val="24"/>
        </w:rPr>
        <w:t>8</w:t>
      </w:r>
      <w:r w:rsidRPr="001C65B1">
        <w:rPr>
          <w:sz w:val="24"/>
        </w:rPr>
        <w:t>. 20</w:t>
      </w:r>
      <w:r w:rsidR="00A152F7">
        <w:rPr>
          <w:sz w:val="24"/>
        </w:rPr>
        <w:t>22</w:t>
      </w:r>
    </w:p>
    <w:p w14:paraId="6A5AB71E" w14:textId="77777777" w:rsidR="003065A8" w:rsidRPr="007A4B35" w:rsidRDefault="003065A8" w:rsidP="00636D66">
      <w:pPr>
        <w:ind w:left="4678" w:hanging="4678"/>
        <w:rPr>
          <w:sz w:val="24"/>
        </w:rPr>
      </w:pPr>
    </w:p>
    <w:p w14:paraId="352FE7E5" w14:textId="77777777" w:rsidR="003065A8" w:rsidRPr="007A4B35" w:rsidRDefault="003065A8" w:rsidP="00636D66">
      <w:pPr>
        <w:ind w:left="4678" w:hanging="4678"/>
        <w:rPr>
          <w:sz w:val="24"/>
        </w:rPr>
      </w:pPr>
      <w:r w:rsidRPr="007A4B35">
        <w:rPr>
          <w:sz w:val="24"/>
        </w:rPr>
        <w:t xml:space="preserve">Příkazce:                                                             </w:t>
      </w:r>
      <w:r w:rsidRPr="007A4B35">
        <w:rPr>
          <w:sz w:val="24"/>
        </w:rPr>
        <w:tab/>
        <w:t>Příkazník:</w:t>
      </w:r>
    </w:p>
    <w:p w14:paraId="09E0088C" w14:textId="77777777" w:rsidR="003065A8" w:rsidRPr="007A4B35" w:rsidRDefault="003065A8" w:rsidP="00636D66">
      <w:pPr>
        <w:ind w:firstLine="567"/>
        <w:rPr>
          <w:sz w:val="24"/>
        </w:rPr>
      </w:pPr>
    </w:p>
    <w:p w14:paraId="72B499DB" w14:textId="77777777" w:rsidR="003065A8" w:rsidRPr="007A4B35" w:rsidRDefault="003065A8" w:rsidP="00636D66">
      <w:pPr>
        <w:rPr>
          <w:sz w:val="24"/>
        </w:rPr>
      </w:pPr>
    </w:p>
    <w:p w14:paraId="157F4CD7" w14:textId="77777777" w:rsidR="003065A8" w:rsidRPr="007A4B35" w:rsidRDefault="003065A8" w:rsidP="00636D66">
      <w:pPr>
        <w:rPr>
          <w:sz w:val="24"/>
        </w:rPr>
      </w:pPr>
    </w:p>
    <w:p w14:paraId="4FB38555" w14:textId="77777777" w:rsidR="003065A8" w:rsidRPr="007A4B35" w:rsidRDefault="003065A8" w:rsidP="00636D66">
      <w:pPr>
        <w:rPr>
          <w:sz w:val="24"/>
        </w:rPr>
      </w:pPr>
    </w:p>
    <w:p w14:paraId="350EF4AE" w14:textId="77777777" w:rsidR="003065A8" w:rsidRPr="00FA47A4" w:rsidRDefault="003065A8" w:rsidP="0034030A">
      <w:pPr>
        <w:rPr>
          <w:sz w:val="24"/>
          <w:szCs w:val="24"/>
        </w:rPr>
      </w:pPr>
      <w:r w:rsidRPr="00FA47A4">
        <w:rPr>
          <w:sz w:val="24"/>
          <w:szCs w:val="24"/>
        </w:rPr>
        <w:t>……………………………………....                 …………………………</w:t>
      </w:r>
    </w:p>
    <w:p w14:paraId="19CD9925" w14:textId="77777777" w:rsidR="003065A8" w:rsidRPr="00FA47A4" w:rsidRDefault="003065A8" w:rsidP="0034030A">
      <w:pPr>
        <w:rPr>
          <w:sz w:val="24"/>
          <w:szCs w:val="24"/>
        </w:rPr>
      </w:pPr>
      <w:r>
        <w:rPr>
          <w:sz w:val="24"/>
          <w:szCs w:val="24"/>
        </w:rPr>
        <w:t xml:space="preserve">       </w:t>
      </w:r>
      <w:r w:rsidRPr="00FA47A4">
        <w:rPr>
          <w:sz w:val="24"/>
          <w:szCs w:val="24"/>
        </w:rPr>
        <w:t>RNDr. Tomáš Přikryl, Ph.D.</w:t>
      </w:r>
      <w:r w:rsidRPr="00FA47A4">
        <w:rPr>
          <w:b/>
          <w:sz w:val="24"/>
          <w:szCs w:val="24"/>
        </w:rPr>
        <w:t xml:space="preserve"> </w:t>
      </w:r>
      <w:r w:rsidRPr="00FA47A4">
        <w:rPr>
          <w:b/>
          <w:sz w:val="24"/>
          <w:szCs w:val="24"/>
        </w:rPr>
        <w:tab/>
      </w:r>
      <w:r w:rsidRPr="00FA47A4">
        <w:rPr>
          <w:b/>
          <w:sz w:val="24"/>
          <w:szCs w:val="24"/>
        </w:rPr>
        <w:tab/>
      </w:r>
      <w:r w:rsidRPr="00FA47A4">
        <w:rPr>
          <w:b/>
          <w:sz w:val="24"/>
          <w:szCs w:val="24"/>
        </w:rPr>
        <w:tab/>
      </w:r>
      <w:r w:rsidRPr="00FA47A4">
        <w:rPr>
          <w:sz w:val="24"/>
          <w:szCs w:val="24"/>
        </w:rPr>
        <w:t>Iveta Höschlová</w:t>
      </w:r>
    </w:p>
    <w:p w14:paraId="7F78E36C" w14:textId="77777777" w:rsidR="003065A8" w:rsidRPr="00FA47A4" w:rsidRDefault="003065A8" w:rsidP="0034030A">
      <w:pPr>
        <w:rPr>
          <w:sz w:val="24"/>
          <w:szCs w:val="24"/>
        </w:rPr>
      </w:pPr>
      <w:r w:rsidRPr="00FA47A4">
        <w:rPr>
          <w:sz w:val="24"/>
          <w:szCs w:val="24"/>
        </w:rPr>
        <w:t xml:space="preserve">                     ředitel </w:t>
      </w:r>
    </w:p>
    <w:p w14:paraId="5BB9B545" w14:textId="77777777" w:rsidR="003065A8" w:rsidRPr="007A4B35" w:rsidRDefault="003065A8" w:rsidP="00A01925">
      <w:pPr>
        <w:rPr>
          <w:sz w:val="24"/>
          <w:szCs w:val="24"/>
        </w:rPr>
      </w:pPr>
    </w:p>
    <w:p w14:paraId="7E6C0ED3" w14:textId="77777777" w:rsidR="003065A8" w:rsidRPr="007A4B35" w:rsidRDefault="003065A8" w:rsidP="00A01925">
      <w:pPr>
        <w:rPr>
          <w:sz w:val="24"/>
          <w:szCs w:val="24"/>
        </w:rPr>
      </w:pPr>
    </w:p>
    <w:p w14:paraId="1281B109" w14:textId="77777777" w:rsidR="003065A8" w:rsidRPr="007A4B35" w:rsidRDefault="003065A8">
      <w:pPr>
        <w:rPr>
          <w:b/>
          <w:sz w:val="24"/>
        </w:rPr>
      </w:pPr>
    </w:p>
    <w:p w14:paraId="14716DD4" w14:textId="77777777" w:rsidR="003065A8" w:rsidRDefault="003065A8">
      <w:pPr>
        <w:rPr>
          <w:b/>
          <w:sz w:val="24"/>
        </w:rPr>
      </w:pPr>
    </w:p>
    <w:p w14:paraId="2AD22AAC" w14:textId="77777777" w:rsidR="003065A8" w:rsidRPr="007A4B35" w:rsidRDefault="003065A8"/>
    <w:p w14:paraId="5BBBE385" w14:textId="77777777" w:rsidR="003065A8" w:rsidRPr="007A4B35" w:rsidRDefault="003065A8"/>
    <w:p w14:paraId="324F9E59" w14:textId="18791E5E" w:rsidR="003065A8" w:rsidRPr="007A4B35" w:rsidRDefault="00290E18" w:rsidP="00950AF0">
      <w:pPr>
        <w:rPr>
          <w:b/>
          <w:sz w:val="24"/>
        </w:rPr>
      </w:pPr>
      <w:r>
        <w:rPr>
          <w:b/>
          <w:sz w:val="24"/>
        </w:rPr>
        <w:t>Příloha č. 2</w:t>
      </w:r>
      <w:r w:rsidR="003065A8" w:rsidRPr="007A4B35">
        <w:rPr>
          <w:b/>
          <w:sz w:val="24"/>
        </w:rPr>
        <w:t xml:space="preserve"> – Pověření</w:t>
      </w:r>
    </w:p>
    <w:p w14:paraId="337A94D3" w14:textId="77777777" w:rsidR="003065A8" w:rsidRPr="007A4B35" w:rsidRDefault="003065A8" w:rsidP="00927FD1"/>
    <w:p w14:paraId="00AC29FD" w14:textId="77777777" w:rsidR="003065A8" w:rsidRPr="007A4B35" w:rsidRDefault="003065A8" w:rsidP="005E4FD1">
      <w:pPr>
        <w:pStyle w:val="Nzev"/>
      </w:pPr>
      <w:r w:rsidRPr="007A4B35">
        <w:t>Pověření</w:t>
      </w:r>
    </w:p>
    <w:p w14:paraId="67D37F63" w14:textId="77777777" w:rsidR="003065A8" w:rsidRPr="007A4B35" w:rsidRDefault="003065A8" w:rsidP="005E4FD1">
      <w:pPr>
        <w:pStyle w:val="Nzev"/>
        <w:rPr>
          <w:sz w:val="24"/>
        </w:rPr>
      </w:pPr>
    </w:p>
    <w:p w14:paraId="37CAE6D0" w14:textId="26EDE55B" w:rsidR="003065A8" w:rsidRPr="007A4B35" w:rsidRDefault="003065A8" w:rsidP="005E4FD1">
      <w:pPr>
        <w:pStyle w:val="NormlnIMP"/>
        <w:rPr>
          <w:sz w:val="24"/>
          <w:szCs w:val="24"/>
        </w:rPr>
      </w:pPr>
      <w:r w:rsidRPr="007A4B35">
        <w:rPr>
          <w:sz w:val="24"/>
          <w:szCs w:val="24"/>
        </w:rPr>
        <w:t xml:space="preserve">V souladu s </w:t>
      </w:r>
      <w:r w:rsidRPr="007A4B35">
        <w:rPr>
          <w:color w:val="000000"/>
          <w:sz w:val="24"/>
          <w:szCs w:val="24"/>
        </w:rPr>
        <w:t xml:space="preserve">příkazní smlouvou o zajišťování finančního účetnictví </w:t>
      </w:r>
      <w:r w:rsidRPr="007A4B35">
        <w:rPr>
          <w:sz w:val="24"/>
          <w:szCs w:val="24"/>
        </w:rPr>
        <w:t xml:space="preserve">pověřuji </w:t>
      </w:r>
    </w:p>
    <w:p w14:paraId="7E058370" w14:textId="77777777" w:rsidR="003065A8" w:rsidRPr="007A4B35" w:rsidRDefault="003065A8" w:rsidP="005E4FD1">
      <w:pPr>
        <w:pStyle w:val="NormlnIMP"/>
        <w:rPr>
          <w:sz w:val="24"/>
          <w:szCs w:val="24"/>
        </w:rPr>
      </w:pPr>
    </w:p>
    <w:p w14:paraId="224B391C" w14:textId="19F9FA0E" w:rsidR="003065A8" w:rsidRPr="007A4B35" w:rsidRDefault="003065A8" w:rsidP="00290FE6">
      <w:pPr>
        <w:pStyle w:val="Zkladntextodsazen3"/>
        <w:ind w:left="1418" w:hanging="1418"/>
      </w:pPr>
      <w:r w:rsidRPr="007A4B35">
        <w:rPr>
          <w:b/>
        </w:rPr>
        <w:t xml:space="preserve">Ivetu </w:t>
      </w:r>
      <w:proofErr w:type="spellStart"/>
      <w:r w:rsidRPr="007A4B35">
        <w:rPr>
          <w:b/>
        </w:rPr>
        <w:t>Höschlovou</w:t>
      </w:r>
      <w:proofErr w:type="spellEnd"/>
      <w:r w:rsidRPr="007A4B35">
        <w:t xml:space="preserve">, nar. </w:t>
      </w:r>
    </w:p>
    <w:p w14:paraId="74034F14" w14:textId="77777777" w:rsidR="003065A8" w:rsidRPr="007A4B35" w:rsidRDefault="003065A8" w:rsidP="005E4FD1">
      <w:pPr>
        <w:pStyle w:val="NormlnIMP"/>
        <w:rPr>
          <w:sz w:val="24"/>
          <w:szCs w:val="24"/>
        </w:rPr>
      </w:pPr>
    </w:p>
    <w:p w14:paraId="3DFDB47E" w14:textId="77777777" w:rsidR="003065A8" w:rsidRPr="007A4B35" w:rsidRDefault="003065A8" w:rsidP="005E4FD1">
      <w:pPr>
        <w:pStyle w:val="NormlnIMP"/>
        <w:rPr>
          <w:sz w:val="24"/>
          <w:szCs w:val="24"/>
        </w:rPr>
      </w:pPr>
      <w:r w:rsidRPr="007A4B35">
        <w:rPr>
          <w:sz w:val="24"/>
          <w:szCs w:val="24"/>
        </w:rPr>
        <w:t xml:space="preserve">aby </w:t>
      </w:r>
      <w:proofErr w:type="gramStart"/>
      <w:r w:rsidRPr="007A4B35">
        <w:rPr>
          <w:sz w:val="24"/>
          <w:szCs w:val="24"/>
        </w:rPr>
        <w:t>za</w:t>
      </w:r>
      <w:proofErr w:type="gramEnd"/>
    </w:p>
    <w:p w14:paraId="490213EC" w14:textId="77777777" w:rsidR="003065A8" w:rsidRPr="007A4B35" w:rsidRDefault="003065A8" w:rsidP="005E4FD1">
      <w:pPr>
        <w:pStyle w:val="NormlnIMP"/>
        <w:rPr>
          <w:sz w:val="24"/>
          <w:szCs w:val="24"/>
        </w:rPr>
      </w:pPr>
    </w:p>
    <w:p w14:paraId="6FC32FE1" w14:textId="77777777" w:rsidR="003065A8" w:rsidRPr="007A4B35" w:rsidRDefault="003065A8" w:rsidP="00C43451">
      <w:pPr>
        <w:ind w:left="720" w:hanging="720"/>
        <w:rPr>
          <w:b/>
          <w:sz w:val="24"/>
        </w:rPr>
      </w:pPr>
      <w:r w:rsidRPr="007A4B35">
        <w:rPr>
          <w:b/>
          <w:sz w:val="24"/>
        </w:rPr>
        <w:t xml:space="preserve">Geologický ústav AV ČR, v. v. i. </w:t>
      </w:r>
    </w:p>
    <w:p w14:paraId="2E10C134" w14:textId="77777777" w:rsidR="003065A8" w:rsidRPr="007A4B35" w:rsidRDefault="003065A8" w:rsidP="00C43451">
      <w:pPr>
        <w:rPr>
          <w:sz w:val="24"/>
          <w:szCs w:val="24"/>
        </w:rPr>
      </w:pPr>
      <w:r w:rsidRPr="007A4B35">
        <w:rPr>
          <w:sz w:val="24"/>
          <w:szCs w:val="24"/>
        </w:rPr>
        <w:t xml:space="preserve">Sídlo: Rozvojová 269, 165 00 Praha 6 – Lysolaje </w:t>
      </w:r>
    </w:p>
    <w:p w14:paraId="53D0A21C" w14:textId="77777777" w:rsidR="003065A8" w:rsidRPr="007A4B35" w:rsidRDefault="003065A8" w:rsidP="00C43451">
      <w:pPr>
        <w:rPr>
          <w:sz w:val="24"/>
          <w:szCs w:val="24"/>
        </w:rPr>
      </w:pPr>
      <w:r w:rsidRPr="007A4B35">
        <w:rPr>
          <w:sz w:val="24"/>
          <w:szCs w:val="24"/>
        </w:rPr>
        <w:t>IČ: 67985831</w:t>
      </w:r>
    </w:p>
    <w:p w14:paraId="05E7EB2F" w14:textId="71C37901" w:rsidR="003065A8" w:rsidRPr="007A4B35" w:rsidRDefault="003065A8" w:rsidP="00C43451">
      <w:pPr>
        <w:rPr>
          <w:sz w:val="24"/>
          <w:szCs w:val="24"/>
        </w:rPr>
      </w:pPr>
      <w:r w:rsidRPr="007A4B35">
        <w:rPr>
          <w:sz w:val="24"/>
          <w:szCs w:val="24"/>
        </w:rPr>
        <w:t xml:space="preserve">zastoupený:  </w:t>
      </w:r>
      <w:r w:rsidR="001359E4" w:rsidRPr="00FA47A4">
        <w:rPr>
          <w:sz w:val="24"/>
          <w:szCs w:val="24"/>
        </w:rPr>
        <w:t>RNDr. Tomáš</w:t>
      </w:r>
      <w:r w:rsidR="001359E4">
        <w:rPr>
          <w:sz w:val="24"/>
          <w:szCs w:val="24"/>
        </w:rPr>
        <w:t>em</w:t>
      </w:r>
      <w:r w:rsidR="001359E4" w:rsidRPr="00FA47A4">
        <w:rPr>
          <w:sz w:val="24"/>
          <w:szCs w:val="24"/>
        </w:rPr>
        <w:t xml:space="preserve"> Přikryl</w:t>
      </w:r>
      <w:r w:rsidR="001359E4">
        <w:rPr>
          <w:sz w:val="24"/>
          <w:szCs w:val="24"/>
        </w:rPr>
        <w:t>em</w:t>
      </w:r>
      <w:r w:rsidR="001359E4" w:rsidRPr="00FA47A4">
        <w:rPr>
          <w:sz w:val="24"/>
          <w:szCs w:val="24"/>
        </w:rPr>
        <w:t>, Ph.D.</w:t>
      </w:r>
      <w:r w:rsidRPr="007A4B35">
        <w:rPr>
          <w:sz w:val="24"/>
          <w:szCs w:val="24"/>
        </w:rPr>
        <w:t>. – ředitelem</w:t>
      </w:r>
    </w:p>
    <w:p w14:paraId="2D3629D7" w14:textId="77777777" w:rsidR="003065A8" w:rsidRPr="007A4B35" w:rsidRDefault="003065A8" w:rsidP="00C43451">
      <w:pPr>
        <w:rPr>
          <w:sz w:val="24"/>
          <w:szCs w:val="24"/>
        </w:rPr>
      </w:pPr>
      <w:r w:rsidRPr="007A4B35">
        <w:rPr>
          <w:sz w:val="24"/>
          <w:szCs w:val="24"/>
        </w:rPr>
        <w:t>zapsaný v rejstříku veřejných výzkumných institucí vedeném Ministerstvem školství, mládeže a tělovýchovy ČR</w:t>
      </w:r>
    </w:p>
    <w:p w14:paraId="11EFE6B0" w14:textId="77777777" w:rsidR="003065A8" w:rsidRPr="007A4B35" w:rsidRDefault="003065A8" w:rsidP="00BC2811">
      <w:pPr>
        <w:pStyle w:val="NormlnIMP"/>
        <w:jc w:val="both"/>
        <w:rPr>
          <w:sz w:val="24"/>
          <w:szCs w:val="24"/>
        </w:rPr>
      </w:pPr>
    </w:p>
    <w:p w14:paraId="3B71AFA6" w14:textId="77777777" w:rsidR="003065A8" w:rsidRPr="007A4B35" w:rsidRDefault="003065A8" w:rsidP="00BC2811">
      <w:pPr>
        <w:pStyle w:val="Zkladntext"/>
        <w:tabs>
          <w:tab w:val="left" w:pos="284"/>
        </w:tabs>
        <w:spacing w:after="0"/>
        <w:jc w:val="both"/>
        <w:rPr>
          <w:sz w:val="24"/>
          <w:szCs w:val="24"/>
        </w:rPr>
      </w:pPr>
      <w:r w:rsidRPr="007A4B35">
        <w:rPr>
          <w:sz w:val="24"/>
          <w:szCs w:val="24"/>
        </w:rPr>
        <w:t>vyhotovovala doklady a další písemností:</w:t>
      </w:r>
    </w:p>
    <w:p w14:paraId="136C589C" w14:textId="77777777" w:rsidR="003065A8" w:rsidRPr="007A4B35" w:rsidRDefault="003065A8" w:rsidP="00BC2811">
      <w:pPr>
        <w:pStyle w:val="Zkladntext"/>
        <w:tabs>
          <w:tab w:val="left" w:pos="284"/>
        </w:tabs>
        <w:spacing w:after="0"/>
        <w:jc w:val="both"/>
        <w:rPr>
          <w:sz w:val="24"/>
          <w:szCs w:val="24"/>
        </w:rPr>
      </w:pPr>
    </w:p>
    <w:p w14:paraId="3E902254" w14:textId="77777777" w:rsidR="003065A8" w:rsidRPr="007A4B35" w:rsidRDefault="003065A8" w:rsidP="00BC2811">
      <w:pPr>
        <w:pStyle w:val="Zkladntext"/>
        <w:widowControl w:val="0"/>
        <w:numPr>
          <w:ilvl w:val="0"/>
          <w:numId w:val="13"/>
        </w:numPr>
        <w:tabs>
          <w:tab w:val="left" w:pos="284"/>
          <w:tab w:val="left" w:pos="1063"/>
        </w:tabs>
        <w:spacing w:after="0"/>
        <w:ind w:left="0" w:firstLine="0"/>
        <w:jc w:val="both"/>
        <w:rPr>
          <w:sz w:val="24"/>
          <w:szCs w:val="24"/>
        </w:rPr>
      </w:pPr>
      <w:r w:rsidRPr="007A4B35">
        <w:rPr>
          <w:sz w:val="24"/>
          <w:szCs w:val="24"/>
        </w:rPr>
        <w:t xml:space="preserve">faktury/daňové doklady, včetně zálohových, a upomínky k úhradě, </w:t>
      </w:r>
    </w:p>
    <w:p w14:paraId="3A81B932" w14:textId="77777777" w:rsidR="003065A8" w:rsidRPr="007A4B35" w:rsidRDefault="003065A8" w:rsidP="00BC2811">
      <w:pPr>
        <w:pStyle w:val="Zkladntext"/>
        <w:widowControl w:val="0"/>
        <w:numPr>
          <w:ilvl w:val="0"/>
          <w:numId w:val="13"/>
        </w:numPr>
        <w:tabs>
          <w:tab w:val="left" w:pos="284"/>
          <w:tab w:val="left" w:pos="1063"/>
        </w:tabs>
        <w:spacing w:after="0"/>
        <w:ind w:left="0" w:firstLine="0"/>
        <w:jc w:val="both"/>
        <w:rPr>
          <w:sz w:val="24"/>
          <w:szCs w:val="24"/>
        </w:rPr>
      </w:pPr>
      <w:r w:rsidRPr="007A4B35">
        <w:rPr>
          <w:sz w:val="24"/>
          <w:szCs w:val="24"/>
        </w:rPr>
        <w:t>vracení přijatých faktur a jiných přijatých dokladů pro zaúčtování výstavci z důvodů formálních nedostatků, neúplnosti, chybějících identifikačních údajů a údajů povinných podle smlouvy a žádosti na jejich doplnění,</w:t>
      </w:r>
    </w:p>
    <w:p w14:paraId="1DAA9459" w14:textId="52B284D3" w:rsidR="003065A8" w:rsidRPr="007A4B35" w:rsidRDefault="006D029A" w:rsidP="00BC2811">
      <w:pPr>
        <w:pStyle w:val="Zkladntext"/>
        <w:widowControl w:val="0"/>
        <w:numPr>
          <w:ilvl w:val="0"/>
          <w:numId w:val="13"/>
        </w:numPr>
        <w:tabs>
          <w:tab w:val="left" w:pos="284"/>
          <w:tab w:val="left" w:pos="1111"/>
        </w:tabs>
        <w:spacing w:after="0"/>
        <w:ind w:left="0" w:firstLine="0"/>
        <w:jc w:val="both"/>
        <w:rPr>
          <w:sz w:val="24"/>
          <w:szCs w:val="24"/>
        </w:rPr>
      </w:pPr>
      <w:r>
        <w:rPr>
          <w:noProof/>
        </w:rPr>
        <mc:AlternateContent>
          <mc:Choice Requires="wpg">
            <w:drawing>
              <wp:anchor distT="0" distB="0" distL="114300" distR="114300" simplePos="0" relativeHeight="251658240" behindDoc="0" locked="0" layoutInCell="1" allowOverlap="1" wp14:anchorId="0D002E1B" wp14:editId="01FFF04E">
                <wp:simplePos x="0" y="0"/>
                <wp:positionH relativeFrom="page">
                  <wp:posOffset>7473950</wp:posOffset>
                </wp:positionH>
                <wp:positionV relativeFrom="page">
                  <wp:posOffset>9428480</wp:posOffset>
                </wp:positionV>
                <wp:extent cx="1270" cy="1216025"/>
                <wp:effectExtent l="0" t="0" r="0" b="3175"/>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16025"/>
                          <a:chOff x="11770" y="14848"/>
                          <a:chExt cx="2" cy="1915"/>
                        </a:xfrm>
                      </wpg:grpSpPr>
                      <wps:wsp>
                        <wps:cNvPr id="5" name="Freeform 3"/>
                        <wps:cNvSpPr>
                          <a:spLocks/>
                        </wps:cNvSpPr>
                        <wps:spPr bwMode="auto">
                          <a:xfrm>
                            <a:off x="11770" y="14848"/>
                            <a:ext cx="2" cy="1915"/>
                          </a:xfrm>
                          <a:custGeom>
                            <a:avLst/>
                            <a:gdLst>
                              <a:gd name="T0" fmla="+- 0 16762 14848"/>
                              <a:gd name="T1" fmla="*/ 16762 h 1915"/>
                              <a:gd name="T2" fmla="+- 0 14848 14848"/>
                              <a:gd name="T3" fmla="*/ 14848 h 1915"/>
                            </a:gdLst>
                            <a:ahLst/>
                            <a:cxnLst>
                              <a:cxn ang="0">
                                <a:pos x="0" y="T1"/>
                              </a:cxn>
                              <a:cxn ang="0">
                                <a:pos x="0" y="T3"/>
                              </a:cxn>
                            </a:cxnLst>
                            <a:rect l="0" t="0" r="r" b="b"/>
                            <a:pathLst>
                              <a:path h="1915">
                                <a:moveTo>
                                  <a:pt x="0" y="1914"/>
                                </a:moveTo>
                                <a:lnTo>
                                  <a:pt x="0" y="0"/>
                                </a:lnTo>
                              </a:path>
                            </a:pathLst>
                          </a:custGeom>
                          <a:noFill/>
                          <a:ln w="18286">
                            <a:solidFill>
                              <a:srgbClr val="CF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9CD58F8" id="Skupina 4" o:spid="_x0000_s1026" style="position:absolute;margin-left:588.5pt;margin-top:742.4pt;width:.1pt;height:95.75pt;z-index:251658240;mso-position-horizontal-relative:page;mso-position-vertical-relative:page" coordorigin="11770,14848" coordsize="2,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">
                <v:shape id="Freeform 3" o:spid="_x0000_s1027" style="position:absolute;left:11770;top:14848;width:2;height:1915;visibility:visible;mso-wrap-style:square;v-text-anchor:top" coordsize="2,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" path="m,1914l,e" filled="f" strokecolor="#cfcfcf" strokeweight=".50794mm">
                  <v:path arrowok="t" o:connecttype="custom" o:connectlocs="0,16762;0,14848" o:connectangles="0,0"/>
                </v:shape>
                <w10:wrap anchorx="page" anchory="page"/>
              </v:group>
            </w:pict>
          </mc:Fallback>
        </mc:AlternateContent>
      </w:r>
      <w:r w:rsidR="003065A8" w:rsidRPr="007A4B35">
        <w:rPr>
          <w:sz w:val="24"/>
          <w:szCs w:val="24"/>
        </w:rPr>
        <w:t>žádosti o vystavení opisů originálních dokladů,</w:t>
      </w:r>
    </w:p>
    <w:p w14:paraId="3409E45D" w14:textId="77777777" w:rsidR="003065A8" w:rsidRPr="007A4B35" w:rsidRDefault="003065A8" w:rsidP="00BC2811">
      <w:pPr>
        <w:pStyle w:val="Zkladntext"/>
        <w:widowControl w:val="0"/>
        <w:numPr>
          <w:ilvl w:val="0"/>
          <w:numId w:val="13"/>
        </w:numPr>
        <w:tabs>
          <w:tab w:val="left" w:pos="284"/>
          <w:tab w:val="left" w:pos="1111"/>
        </w:tabs>
        <w:spacing w:after="0"/>
        <w:ind w:left="0" w:firstLine="0"/>
        <w:jc w:val="both"/>
        <w:rPr>
          <w:sz w:val="24"/>
          <w:szCs w:val="24"/>
        </w:rPr>
      </w:pPr>
      <w:r w:rsidRPr="007A4B35">
        <w:rPr>
          <w:sz w:val="24"/>
          <w:szCs w:val="24"/>
        </w:rPr>
        <w:t>běžnou externí korespondenci v souvislosti s pověřením k vedení účetnictví, vč. komunikace s daňovým poradcem a auditorem,</w:t>
      </w:r>
    </w:p>
    <w:p w14:paraId="7A8A88F1" w14:textId="77777777" w:rsidR="003065A8" w:rsidRPr="007A4B35" w:rsidRDefault="003065A8" w:rsidP="00BC2811">
      <w:pPr>
        <w:pStyle w:val="Zkladntext"/>
        <w:widowControl w:val="0"/>
        <w:numPr>
          <w:ilvl w:val="0"/>
          <w:numId w:val="13"/>
        </w:numPr>
        <w:tabs>
          <w:tab w:val="left" w:pos="284"/>
          <w:tab w:val="left" w:pos="1111"/>
        </w:tabs>
        <w:spacing w:after="0"/>
        <w:ind w:left="0" w:firstLine="0"/>
        <w:jc w:val="both"/>
        <w:rPr>
          <w:sz w:val="24"/>
          <w:szCs w:val="24"/>
        </w:rPr>
      </w:pPr>
      <w:r w:rsidRPr="007A4B35">
        <w:rPr>
          <w:sz w:val="24"/>
          <w:szCs w:val="24"/>
        </w:rPr>
        <w:t>konfirmační dopisy při ověřovaní salda pohledávek a závazků s věřiteli a dlužníky,</w:t>
      </w:r>
    </w:p>
    <w:p w14:paraId="2FB4787E" w14:textId="77777777" w:rsidR="003065A8" w:rsidRPr="007A4B35" w:rsidRDefault="003065A8" w:rsidP="00BC2811">
      <w:pPr>
        <w:pStyle w:val="Zkladntext"/>
        <w:widowControl w:val="0"/>
        <w:numPr>
          <w:ilvl w:val="0"/>
          <w:numId w:val="13"/>
        </w:numPr>
        <w:tabs>
          <w:tab w:val="left" w:pos="284"/>
          <w:tab w:val="left" w:pos="1111"/>
        </w:tabs>
        <w:spacing w:after="0"/>
        <w:ind w:left="0" w:firstLine="0"/>
        <w:jc w:val="both"/>
        <w:rPr>
          <w:sz w:val="24"/>
          <w:szCs w:val="24"/>
        </w:rPr>
      </w:pPr>
      <w:r w:rsidRPr="007A4B35">
        <w:rPr>
          <w:sz w:val="24"/>
          <w:szCs w:val="24"/>
        </w:rPr>
        <w:t>písemnosti osvědčující stav ve shodě s účetnictvím,</w:t>
      </w:r>
    </w:p>
    <w:p w14:paraId="397F45D4" w14:textId="77777777" w:rsidR="003065A8" w:rsidRPr="007A4B35" w:rsidRDefault="003065A8" w:rsidP="00BC2811">
      <w:pPr>
        <w:pStyle w:val="Zkladntext"/>
        <w:widowControl w:val="0"/>
        <w:numPr>
          <w:ilvl w:val="0"/>
          <w:numId w:val="13"/>
        </w:numPr>
        <w:tabs>
          <w:tab w:val="left" w:pos="284"/>
          <w:tab w:val="left" w:pos="1111"/>
        </w:tabs>
        <w:spacing w:after="0"/>
        <w:ind w:left="0" w:firstLine="0"/>
        <w:jc w:val="both"/>
        <w:rPr>
          <w:sz w:val="24"/>
          <w:szCs w:val="24"/>
        </w:rPr>
      </w:pPr>
      <w:r w:rsidRPr="007A4B35">
        <w:rPr>
          <w:sz w:val="24"/>
          <w:szCs w:val="24"/>
        </w:rPr>
        <w:t>inventurní zprávy a inventurní soupisy dokladových inventarizací a inventarizací svěřeného majetku,</w:t>
      </w:r>
    </w:p>
    <w:p w14:paraId="62A69780" w14:textId="77777777" w:rsidR="003065A8" w:rsidRPr="007A4B35" w:rsidRDefault="003065A8" w:rsidP="00BC2811">
      <w:pPr>
        <w:pStyle w:val="Zkladntext"/>
        <w:widowControl w:val="0"/>
        <w:numPr>
          <w:ilvl w:val="0"/>
          <w:numId w:val="13"/>
        </w:numPr>
        <w:tabs>
          <w:tab w:val="left" w:pos="284"/>
          <w:tab w:val="left" w:pos="1111"/>
        </w:tabs>
        <w:spacing w:after="0"/>
        <w:ind w:left="0" w:firstLine="0"/>
        <w:jc w:val="both"/>
        <w:rPr>
          <w:sz w:val="24"/>
          <w:szCs w:val="24"/>
        </w:rPr>
      </w:pPr>
      <w:r w:rsidRPr="007A4B35">
        <w:rPr>
          <w:sz w:val="24"/>
          <w:szCs w:val="24"/>
        </w:rPr>
        <w:t>účetní doklady, jako osoba odpovědná za účetní případ, pokud účtování vyplývá z vnitřních pokynů a směrnic pro vedení účetnictví nebo pověření,</w:t>
      </w:r>
    </w:p>
    <w:p w14:paraId="2C0F0043" w14:textId="730603BC" w:rsidR="003065A8" w:rsidRPr="007A4B35" w:rsidRDefault="003065A8" w:rsidP="00BC2811">
      <w:pPr>
        <w:pStyle w:val="Zkladntext"/>
        <w:widowControl w:val="0"/>
        <w:numPr>
          <w:ilvl w:val="0"/>
          <w:numId w:val="13"/>
        </w:numPr>
        <w:tabs>
          <w:tab w:val="left" w:pos="284"/>
          <w:tab w:val="left" w:pos="1111"/>
        </w:tabs>
        <w:spacing w:after="0"/>
        <w:ind w:left="0" w:firstLine="0"/>
        <w:jc w:val="both"/>
        <w:rPr>
          <w:sz w:val="24"/>
          <w:szCs w:val="24"/>
        </w:rPr>
      </w:pPr>
      <w:r w:rsidRPr="007A4B35">
        <w:rPr>
          <w:sz w:val="24"/>
          <w:szCs w:val="24"/>
        </w:rPr>
        <w:t>elektronická podání daňových přiznání, přehledů</w:t>
      </w:r>
      <w:r>
        <w:rPr>
          <w:sz w:val="24"/>
          <w:szCs w:val="24"/>
        </w:rPr>
        <w:t>,</w:t>
      </w:r>
      <w:r w:rsidRPr="007A4B35">
        <w:rPr>
          <w:sz w:val="24"/>
          <w:szCs w:val="24"/>
        </w:rPr>
        <w:t xml:space="preserve"> výkazů </w:t>
      </w:r>
      <w:r>
        <w:rPr>
          <w:sz w:val="24"/>
          <w:szCs w:val="24"/>
        </w:rPr>
        <w:t xml:space="preserve">a hlášení </w:t>
      </w:r>
      <w:r w:rsidRPr="007A4B35">
        <w:rPr>
          <w:sz w:val="24"/>
          <w:szCs w:val="24"/>
        </w:rPr>
        <w:t>po schválení oprávněným zástupcem příkazce.</w:t>
      </w:r>
    </w:p>
    <w:p w14:paraId="5689E05B" w14:textId="77777777" w:rsidR="003065A8" w:rsidRPr="007A4B35" w:rsidRDefault="003065A8" w:rsidP="00BC2811">
      <w:pPr>
        <w:pStyle w:val="NormlnIMP"/>
        <w:tabs>
          <w:tab w:val="left" w:pos="284"/>
        </w:tabs>
        <w:spacing w:line="240" w:lineRule="auto"/>
        <w:jc w:val="both"/>
        <w:rPr>
          <w:sz w:val="24"/>
          <w:szCs w:val="24"/>
        </w:rPr>
      </w:pPr>
    </w:p>
    <w:p w14:paraId="0270F0FC" w14:textId="6B8FA04B" w:rsidR="003065A8" w:rsidRPr="007A4B35" w:rsidRDefault="003065A8" w:rsidP="00BC2811">
      <w:pPr>
        <w:jc w:val="both"/>
        <w:rPr>
          <w:sz w:val="24"/>
          <w:szCs w:val="24"/>
        </w:rPr>
      </w:pPr>
      <w:r w:rsidRPr="007A4B35">
        <w:rPr>
          <w:sz w:val="24"/>
          <w:szCs w:val="24"/>
        </w:rPr>
        <w:t xml:space="preserve">Toto </w:t>
      </w:r>
      <w:r w:rsidR="003F3AD8">
        <w:rPr>
          <w:sz w:val="24"/>
          <w:szCs w:val="24"/>
        </w:rPr>
        <w:t>pověření počíná dnem 01. 09. 202</w:t>
      </w:r>
      <w:r w:rsidR="00A152F7">
        <w:rPr>
          <w:sz w:val="24"/>
          <w:szCs w:val="24"/>
        </w:rPr>
        <w:t>2</w:t>
      </w:r>
      <w:r w:rsidRPr="007A4B35">
        <w:rPr>
          <w:sz w:val="24"/>
          <w:szCs w:val="24"/>
        </w:rPr>
        <w:t xml:space="preserve"> a je účinné </w:t>
      </w:r>
      <w:r w:rsidR="00817D87">
        <w:rPr>
          <w:sz w:val="24"/>
          <w:szCs w:val="24"/>
        </w:rPr>
        <w:t xml:space="preserve">do </w:t>
      </w:r>
      <w:r w:rsidR="003F3AD8">
        <w:rPr>
          <w:sz w:val="24"/>
          <w:szCs w:val="24"/>
        </w:rPr>
        <w:t>31. 8. 202</w:t>
      </w:r>
      <w:r w:rsidR="00A152F7">
        <w:rPr>
          <w:sz w:val="24"/>
          <w:szCs w:val="24"/>
        </w:rPr>
        <w:t>4</w:t>
      </w:r>
      <w:r w:rsidR="00290E18">
        <w:rPr>
          <w:sz w:val="24"/>
          <w:szCs w:val="24"/>
        </w:rPr>
        <w:t xml:space="preserve"> nebo </w:t>
      </w:r>
      <w:r w:rsidRPr="007A4B35">
        <w:rPr>
          <w:sz w:val="24"/>
          <w:szCs w:val="24"/>
        </w:rPr>
        <w:t>po dobu platnosti výše uvedené smlouvy.</w:t>
      </w:r>
    </w:p>
    <w:p w14:paraId="41D99291" w14:textId="77777777" w:rsidR="003065A8" w:rsidRPr="007A4B35" w:rsidRDefault="003065A8" w:rsidP="00BC2811">
      <w:pPr>
        <w:spacing w:before="120"/>
        <w:ind w:firstLine="720"/>
        <w:jc w:val="both"/>
        <w:rPr>
          <w:snapToGrid w:val="0"/>
          <w:sz w:val="24"/>
          <w:szCs w:val="24"/>
        </w:rPr>
      </w:pPr>
    </w:p>
    <w:p w14:paraId="52D8A629" w14:textId="0C6FEB41" w:rsidR="003065A8" w:rsidRPr="007A4B35" w:rsidRDefault="003065A8" w:rsidP="00BC2811">
      <w:pPr>
        <w:spacing w:before="120"/>
        <w:jc w:val="both"/>
        <w:rPr>
          <w:snapToGrid w:val="0"/>
          <w:sz w:val="24"/>
          <w:szCs w:val="24"/>
        </w:rPr>
      </w:pPr>
      <w:r w:rsidRPr="007A4B35">
        <w:rPr>
          <w:snapToGrid w:val="0"/>
          <w:sz w:val="24"/>
          <w:szCs w:val="24"/>
        </w:rPr>
        <w:t xml:space="preserve">Praha </w:t>
      </w:r>
      <w:r w:rsidR="003F3AD8">
        <w:rPr>
          <w:snapToGrid w:val="0"/>
          <w:sz w:val="24"/>
          <w:szCs w:val="24"/>
        </w:rPr>
        <w:t>31</w:t>
      </w:r>
      <w:r w:rsidR="00290E18">
        <w:rPr>
          <w:snapToGrid w:val="0"/>
          <w:sz w:val="24"/>
          <w:szCs w:val="24"/>
        </w:rPr>
        <w:t>. srpen</w:t>
      </w:r>
      <w:r w:rsidR="00A152F7">
        <w:rPr>
          <w:snapToGrid w:val="0"/>
          <w:sz w:val="24"/>
          <w:szCs w:val="24"/>
        </w:rPr>
        <w:t xml:space="preserve"> 2022</w:t>
      </w:r>
    </w:p>
    <w:p w14:paraId="5C6B496F" w14:textId="77777777" w:rsidR="003065A8" w:rsidRPr="007A4B35" w:rsidRDefault="003065A8" w:rsidP="00BC2811">
      <w:pPr>
        <w:spacing w:before="120"/>
        <w:jc w:val="both"/>
        <w:rPr>
          <w:snapToGrid w:val="0"/>
          <w:sz w:val="24"/>
          <w:szCs w:val="24"/>
        </w:rPr>
      </w:pPr>
    </w:p>
    <w:p w14:paraId="1AED1FA9" w14:textId="77777777" w:rsidR="003065A8" w:rsidRPr="007A4B35" w:rsidRDefault="003065A8" w:rsidP="00BC2811">
      <w:pPr>
        <w:spacing w:before="120"/>
        <w:jc w:val="both"/>
        <w:rPr>
          <w:snapToGrid w:val="0"/>
          <w:sz w:val="24"/>
          <w:szCs w:val="24"/>
        </w:rPr>
      </w:pPr>
    </w:p>
    <w:p w14:paraId="15E4654C" w14:textId="77777777" w:rsidR="003065A8" w:rsidRPr="007A4B35" w:rsidRDefault="003065A8" w:rsidP="00BC2811">
      <w:pPr>
        <w:spacing w:before="120"/>
        <w:jc w:val="both"/>
        <w:rPr>
          <w:snapToGrid w:val="0"/>
          <w:sz w:val="24"/>
          <w:szCs w:val="24"/>
        </w:rPr>
      </w:pPr>
    </w:p>
    <w:p w14:paraId="760ED259" w14:textId="77777777" w:rsidR="003065A8" w:rsidRPr="00FA47A4" w:rsidRDefault="003065A8" w:rsidP="0034030A">
      <w:pPr>
        <w:rPr>
          <w:sz w:val="24"/>
          <w:szCs w:val="24"/>
        </w:rPr>
      </w:pPr>
      <w:r w:rsidRPr="007A4B35">
        <w:rPr>
          <w:b/>
        </w:rPr>
        <w:tab/>
      </w:r>
      <w:r w:rsidRPr="007A4B35">
        <w:rPr>
          <w:b/>
        </w:rPr>
        <w:tab/>
      </w:r>
      <w:r w:rsidRPr="007A4B35">
        <w:rPr>
          <w:b/>
        </w:rPr>
        <w:tab/>
      </w:r>
      <w:r w:rsidRPr="007A4B35">
        <w:rPr>
          <w:b/>
        </w:rPr>
        <w:tab/>
      </w:r>
      <w:r w:rsidRPr="007A4B35">
        <w:rPr>
          <w:b/>
        </w:rPr>
        <w:tab/>
      </w:r>
      <w:r w:rsidRPr="007A4B35">
        <w:rPr>
          <w:b/>
        </w:rPr>
        <w:tab/>
      </w:r>
      <w:r w:rsidRPr="007A4B35">
        <w:rPr>
          <w:b/>
        </w:rPr>
        <w:tab/>
        <w:t xml:space="preserve"> </w:t>
      </w:r>
      <w:r>
        <w:rPr>
          <w:b/>
        </w:rPr>
        <w:t xml:space="preserve">   </w:t>
      </w:r>
      <w:r w:rsidRPr="007A4B35">
        <w:rPr>
          <w:b/>
        </w:rPr>
        <w:t xml:space="preserve"> </w:t>
      </w:r>
      <w:r w:rsidRPr="00FA47A4">
        <w:rPr>
          <w:sz w:val="24"/>
          <w:szCs w:val="24"/>
        </w:rPr>
        <w:t>RNDr. Tomáš Přikryl, Ph.D.</w:t>
      </w:r>
      <w:r w:rsidRPr="00FA47A4">
        <w:rPr>
          <w:b/>
          <w:sz w:val="24"/>
          <w:szCs w:val="24"/>
        </w:rPr>
        <w:t xml:space="preserve"> </w:t>
      </w:r>
      <w:r w:rsidRPr="00FA47A4">
        <w:rPr>
          <w:b/>
          <w:sz w:val="24"/>
          <w:szCs w:val="24"/>
        </w:rPr>
        <w:tab/>
      </w:r>
      <w:r w:rsidRPr="00FA47A4">
        <w:rPr>
          <w:sz w:val="24"/>
          <w:szCs w:val="24"/>
        </w:rPr>
        <w:t xml:space="preserve"> </w:t>
      </w:r>
    </w:p>
    <w:p w14:paraId="2B408F3F" w14:textId="57209146" w:rsidR="003065A8" w:rsidRPr="00C43451" w:rsidRDefault="003065A8" w:rsidP="00927FD1">
      <w:pPr>
        <w:rPr>
          <w:sz w:val="24"/>
          <w:szCs w:val="24"/>
        </w:rPr>
      </w:pPr>
      <w:r w:rsidRPr="007A4B35">
        <w:rPr>
          <w:sz w:val="22"/>
          <w:szCs w:val="22"/>
        </w:rPr>
        <w:t xml:space="preserve">                        </w:t>
      </w:r>
      <w:r w:rsidRPr="007A4B35">
        <w:rPr>
          <w:sz w:val="22"/>
          <w:szCs w:val="22"/>
        </w:rPr>
        <w:tab/>
      </w:r>
      <w:r w:rsidRPr="007A4B35">
        <w:rPr>
          <w:sz w:val="22"/>
          <w:szCs w:val="22"/>
        </w:rPr>
        <w:tab/>
      </w:r>
      <w:r w:rsidRPr="007A4B35">
        <w:rPr>
          <w:sz w:val="22"/>
          <w:szCs w:val="22"/>
        </w:rPr>
        <w:tab/>
      </w:r>
      <w:r w:rsidRPr="007A4B35">
        <w:rPr>
          <w:sz w:val="22"/>
          <w:szCs w:val="22"/>
        </w:rPr>
        <w:tab/>
      </w:r>
      <w:r w:rsidRPr="007A4B35">
        <w:rPr>
          <w:sz w:val="22"/>
          <w:szCs w:val="22"/>
        </w:rPr>
        <w:tab/>
      </w:r>
      <w:r w:rsidRPr="007A4B35">
        <w:rPr>
          <w:sz w:val="22"/>
          <w:szCs w:val="22"/>
        </w:rPr>
        <w:tab/>
      </w:r>
      <w:r w:rsidRPr="007A4B35">
        <w:rPr>
          <w:sz w:val="22"/>
          <w:szCs w:val="22"/>
        </w:rPr>
        <w:tab/>
      </w:r>
      <w:r w:rsidRPr="007A4B35">
        <w:rPr>
          <w:sz w:val="22"/>
          <w:szCs w:val="22"/>
        </w:rPr>
        <w:tab/>
        <w:t>ředitel</w:t>
      </w:r>
      <w:r w:rsidRPr="00636D66">
        <w:rPr>
          <w:sz w:val="22"/>
          <w:szCs w:val="22"/>
        </w:rPr>
        <w:t xml:space="preserve"> </w:t>
      </w:r>
    </w:p>
    <w:sectPr w:rsidR="003065A8" w:rsidRPr="00C43451" w:rsidSect="00C60CE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361" w:right="1304" w:bottom="1361"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8BB0F" w14:textId="77777777" w:rsidR="00021A61" w:rsidRDefault="00021A61" w:rsidP="00425D0E">
      <w:r>
        <w:separator/>
      </w:r>
    </w:p>
  </w:endnote>
  <w:endnote w:type="continuationSeparator" w:id="0">
    <w:p w14:paraId="5A9229C1" w14:textId="77777777" w:rsidR="00021A61" w:rsidRDefault="00021A61" w:rsidP="0042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34B92" w14:textId="77777777" w:rsidR="003065A8" w:rsidRDefault="003065A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2B9E6" w14:textId="7813003A" w:rsidR="003065A8" w:rsidRDefault="0099680A">
    <w:pPr>
      <w:pStyle w:val="Zpat"/>
      <w:jc w:val="center"/>
    </w:pPr>
    <w:r>
      <w:fldChar w:fldCharType="begin"/>
    </w:r>
    <w:r>
      <w:instrText>PAGE   \* MERGEFORMAT</w:instrText>
    </w:r>
    <w:r>
      <w:fldChar w:fldCharType="separate"/>
    </w:r>
    <w:r w:rsidR="00914C33">
      <w:rPr>
        <w:noProof/>
      </w:rPr>
      <w:t>6</w:t>
    </w:r>
    <w:r>
      <w:rPr>
        <w:noProof/>
      </w:rPr>
      <w:fldChar w:fldCharType="end"/>
    </w:r>
  </w:p>
  <w:p w14:paraId="3B7295D4" w14:textId="77777777" w:rsidR="003065A8" w:rsidRDefault="003065A8">
    <w:pPr>
      <w:spacing w:line="14"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04860" w14:textId="77777777" w:rsidR="003065A8" w:rsidRDefault="003065A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B7E05" w14:textId="77777777" w:rsidR="00021A61" w:rsidRDefault="00021A61" w:rsidP="00425D0E">
      <w:r>
        <w:separator/>
      </w:r>
    </w:p>
  </w:footnote>
  <w:footnote w:type="continuationSeparator" w:id="0">
    <w:p w14:paraId="0BF3955D" w14:textId="77777777" w:rsidR="00021A61" w:rsidRDefault="00021A61" w:rsidP="00425D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2AD93" w14:textId="77777777" w:rsidR="003065A8" w:rsidRDefault="003065A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CB044" w14:textId="77777777" w:rsidR="003065A8" w:rsidRDefault="003065A8">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FB887" w14:textId="77777777" w:rsidR="003065A8" w:rsidRDefault="003065A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6C51"/>
    <w:multiLevelType w:val="hybridMultilevel"/>
    <w:tmpl w:val="1E0AEAA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86D7398"/>
    <w:multiLevelType w:val="hybridMultilevel"/>
    <w:tmpl w:val="D85CE5B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1A041E"/>
    <w:multiLevelType w:val="hybridMultilevel"/>
    <w:tmpl w:val="9030EB86"/>
    <w:lvl w:ilvl="0" w:tplc="0405000F">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 w15:restartNumberingAfterBreak="0">
    <w:nsid w:val="107F05D0"/>
    <w:multiLevelType w:val="hybridMultilevel"/>
    <w:tmpl w:val="B1DCB3CC"/>
    <w:lvl w:ilvl="0" w:tplc="0405000F">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4" w15:restartNumberingAfterBreak="0">
    <w:nsid w:val="11EC300D"/>
    <w:multiLevelType w:val="hybridMultilevel"/>
    <w:tmpl w:val="8EF00EFA"/>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B9418A9"/>
    <w:multiLevelType w:val="hybridMultilevel"/>
    <w:tmpl w:val="6EFC5738"/>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821650E"/>
    <w:multiLevelType w:val="hybridMultilevel"/>
    <w:tmpl w:val="80E68B8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8F52BCC"/>
    <w:multiLevelType w:val="hybridMultilevel"/>
    <w:tmpl w:val="E9888FD0"/>
    <w:lvl w:ilvl="0" w:tplc="A918AACE">
      <w:start w:val="1"/>
      <w:numFmt w:val="decimal"/>
      <w:lvlText w:val="%1."/>
      <w:lvlJc w:val="left"/>
      <w:pPr>
        <w:ind w:left="502" w:hanging="360"/>
      </w:pPr>
      <w:rPr>
        <w:rFonts w:cs="Times New Roman"/>
        <w:strike w:val="0"/>
      </w:rPr>
    </w:lvl>
    <w:lvl w:ilvl="1" w:tplc="04050019" w:tentative="1">
      <w:start w:val="1"/>
      <w:numFmt w:val="lowerLetter"/>
      <w:lvlText w:val="%2."/>
      <w:lvlJc w:val="left"/>
      <w:pPr>
        <w:ind w:left="2292" w:hanging="360"/>
      </w:pPr>
      <w:rPr>
        <w:rFonts w:cs="Times New Roman"/>
      </w:rPr>
    </w:lvl>
    <w:lvl w:ilvl="2" w:tplc="0405001B" w:tentative="1">
      <w:start w:val="1"/>
      <w:numFmt w:val="lowerRoman"/>
      <w:lvlText w:val="%3."/>
      <w:lvlJc w:val="right"/>
      <w:pPr>
        <w:ind w:left="3012" w:hanging="180"/>
      </w:pPr>
      <w:rPr>
        <w:rFonts w:cs="Times New Roman"/>
      </w:rPr>
    </w:lvl>
    <w:lvl w:ilvl="3" w:tplc="0405000F" w:tentative="1">
      <w:start w:val="1"/>
      <w:numFmt w:val="decimal"/>
      <w:lvlText w:val="%4."/>
      <w:lvlJc w:val="left"/>
      <w:pPr>
        <w:ind w:left="3732" w:hanging="360"/>
      </w:pPr>
      <w:rPr>
        <w:rFonts w:cs="Times New Roman"/>
      </w:rPr>
    </w:lvl>
    <w:lvl w:ilvl="4" w:tplc="04050019" w:tentative="1">
      <w:start w:val="1"/>
      <w:numFmt w:val="lowerLetter"/>
      <w:lvlText w:val="%5."/>
      <w:lvlJc w:val="left"/>
      <w:pPr>
        <w:ind w:left="4452" w:hanging="360"/>
      </w:pPr>
      <w:rPr>
        <w:rFonts w:cs="Times New Roman"/>
      </w:rPr>
    </w:lvl>
    <w:lvl w:ilvl="5" w:tplc="0405001B" w:tentative="1">
      <w:start w:val="1"/>
      <w:numFmt w:val="lowerRoman"/>
      <w:lvlText w:val="%6."/>
      <w:lvlJc w:val="right"/>
      <w:pPr>
        <w:ind w:left="5172" w:hanging="180"/>
      </w:pPr>
      <w:rPr>
        <w:rFonts w:cs="Times New Roman"/>
      </w:rPr>
    </w:lvl>
    <w:lvl w:ilvl="6" w:tplc="0405000F" w:tentative="1">
      <w:start w:val="1"/>
      <w:numFmt w:val="decimal"/>
      <w:lvlText w:val="%7."/>
      <w:lvlJc w:val="left"/>
      <w:pPr>
        <w:ind w:left="5892" w:hanging="360"/>
      </w:pPr>
      <w:rPr>
        <w:rFonts w:cs="Times New Roman"/>
      </w:rPr>
    </w:lvl>
    <w:lvl w:ilvl="7" w:tplc="04050019" w:tentative="1">
      <w:start w:val="1"/>
      <w:numFmt w:val="lowerLetter"/>
      <w:lvlText w:val="%8."/>
      <w:lvlJc w:val="left"/>
      <w:pPr>
        <w:ind w:left="6612" w:hanging="360"/>
      </w:pPr>
      <w:rPr>
        <w:rFonts w:cs="Times New Roman"/>
      </w:rPr>
    </w:lvl>
    <w:lvl w:ilvl="8" w:tplc="0405001B" w:tentative="1">
      <w:start w:val="1"/>
      <w:numFmt w:val="lowerRoman"/>
      <w:lvlText w:val="%9."/>
      <w:lvlJc w:val="right"/>
      <w:pPr>
        <w:ind w:left="7332" w:hanging="180"/>
      </w:pPr>
      <w:rPr>
        <w:rFonts w:cs="Times New Roman"/>
      </w:rPr>
    </w:lvl>
  </w:abstractNum>
  <w:abstractNum w:abstractNumId="8" w15:restartNumberingAfterBreak="0">
    <w:nsid w:val="4D8657C6"/>
    <w:multiLevelType w:val="hybridMultilevel"/>
    <w:tmpl w:val="1F4E517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9D749EE"/>
    <w:multiLevelType w:val="hybridMultilevel"/>
    <w:tmpl w:val="87D68FC6"/>
    <w:lvl w:ilvl="0" w:tplc="29D08382">
      <w:start w:val="1"/>
      <w:numFmt w:val="lowerLetter"/>
      <w:lvlText w:val="%1)"/>
      <w:lvlJc w:val="left"/>
      <w:pPr>
        <w:ind w:left="1062" w:hanging="273"/>
      </w:pPr>
      <w:rPr>
        <w:rFonts w:ascii="Times New Roman" w:eastAsia="Times New Roman" w:hAnsi="Times New Roman" w:cs="Times New Roman" w:hint="default"/>
        <w:color w:val="3F3F3F"/>
        <w:w w:val="90"/>
        <w:sz w:val="24"/>
        <w:szCs w:val="24"/>
      </w:rPr>
    </w:lvl>
    <w:lvl w:ilvl="1" w:tplc="04B039EE">
      <w:start w:val="1"/>
      <w:numFmt w:val="bullet"/>
      <w:lvlText w:val="•"/>
      <w:lvlJc w:val="left"/>
      <w:pPr>
        <w:ind w:left="1986" w:hanging="273"/>
      </w:pPr>
      <w:rPr>
        <w:rFonts w:hint="default"/>
      </w:rPr>
    </w:lvl>
    <w:lvl w:ilvl="2" w:tplc="F0DA778C">
      <w:start w:val="1"/>
      <w:numFmt w:val="bullet"/>
      <w:lvlText w:val="•"/>
      <w:lvlJc w:val="left"/>
      <w:pPr>
        <w:ind w:left="2910" w:hanging="273"/>
      </w:pPr>
      <w:rPr>
        <w:rFonts w:hint="default"/>
      </w:rPr>
    </w:lvl>
    <w:lvl w:ilvl="3" w:tplc="D726460C">
      <w:start w:val="1"/>
      <w:numFmt w:val="bullet"/>
      <w:lvlText w:val="•"/>
      <w:lvlJc w:val="left"/>
      <w:pPr>
        <w:ind w:left="3834" w:hanging="273"/>
      </w:pPr>
      <w:rPr>
        <w:rFonts w:hint="default"/>
      </w:rPr>
    </w:lvl>
    <w:lvl w:ilvl="4" w:tplc="92BA8094">
      <w:start w:val="1"/>
      <w:numFmt w:val="bullet"/>
      <w:lvlText w:val="•"/>
      <w:lvlJc w:val="left"/>
      <w:pPr>
        <w:ind w:left="4757" w:hanging="273"/>
      </w:pPr>
      <w:rPr>
        <w:rFonts w:hint="default"/>
      </w:rPr>
    </w:lvl>
    <w:lvl w:ilvl="5" w:tplc="2E143DA4">
      <w:start w:val="1"/>
      <w:numFmt w:val="bullet"/>
      <w:lvlText w:val="•"/>
      <w:lvlJc w:val="left"/>
      <w:pPr>
        <w:ind w:left="5681" w:hanging="273"/>
      </w:pPr>
      <w:rPr>
        <w:rFonts w:hint="default"/>
      </w:rPr>
    </w:lvl>
    <w:lvl w:ilvl="6" w:tplc="41E4243A">
      <w:start w:val="1"/>
      <w:numFmt w:val="bullet"/>
      <w:lvlText w:val="•"/>
      <w:lvlJc w:val="left"/>
      <w:pPr>
        <w:ind w:left="6605" w:hanging="273"/>
      </w:pPr>
      <w:rPr>
        <w:rFonts w:hint="default"/>
      </w:rPr>
    </w:lvl>
    <w:lvl w:ilvl="7" w:tplc="523AE6E6">
      <w:start w:val="1"/>
      <w:numFmt w:val="bullet"/>
      <w:lvlText w:val="•"/>
      <w:lvlJc w:val="left"/>
      <w:pPr>
        <w:ind w:left="7528" w:hanging="273"/>
      </w:pPr>
      <w:rPr>
        <w:rFonts w:hint="default"/>
      </w:rPr>
    </w:lvl>
    <w:lvl w:ilvl="8" w:tplc="B958D3E2">
      <w:start w:val="1"/>
      <w:numFmt w:val="bullet"/>
      <w:lvlText w:val="•"/>
      <w:lvlJc w:val="left"/>
      <w:pPr>
        <w:ind w:left="8452" w:hanging="273"/>
      </w:pPr>
      <w:rPr>
        <w:rFonts w:hint="default"/>
      </w:rPr>
    </w:lvl>
  </w:abstractNum>
  <w:abstractNum w:abstractNumId="10" w15:restartNumberingAfterBreak="0">
    <w:nsid w:val="5C8E76C1"/>
    <w:multiLevelType w:val="hybridMultilevel"/>
    <w:tmpl w:val="0A386A9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3DC4833"/>
    <w:multiLevelType w:val="hybridMultilevel"/>
    <w:tmpl w:val="479E0808"/>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70508F2"/>
    <w:multiLevelType w:val="hybridMultilevel"/>
    <w:tmpl w:val="1B6A0D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1"/>
  </w:num>
  <w:num w:numId="3">
    <w:abstractNumId w:val="6"/>
  </w:num>
  <w:num w:numId="4">
    <w:abstractNumId w:val="2"/>
  </w:num>
  <w:num w:numId="5">
    <w:abstractNumId w:val="3"/>
  </w:num>
  <w:num w:numId="6">
    <w:abstractNumId w:val="0"/>
  </w:num>
  <w:num w:numId="7">
    <w:abstractNumId w:val="12"/>
  </w:num>
  <w:num w:numId="8">
    <w:abstractNumId w:val="8"/>
  </w:num>
  <w:num w:numId="9">
    <w:abstractNumId w:val="5"/>
  </w:num>
  <w:num w:numId="10">
    <w:abstractNumId w:val="4"/>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36"/>
    <w:rsid w:val="00006F54"/>
    <w:rsid w:val="00021A61"/>
    <w:rsid w:val="00036000"/>
    <w:rsid w:val="00086580"/>
    <w:rsid w:val="000A1BE3"/>
    <w:rsid w:val="000A7932"/>
    <w:rsid w:val="000B0F0B"/>
    <w:rsid w:val="000C06A6"/>
    <w:rsid w:val="000C337C"/>
    <w:rsid w:val="000D12A8"/>
    <w:rsid w:val="000E5924"/>
    <w:rsid w:val="00100975"/>
    <w:rsid w:val="00100AE2"/>
    <w:rsid w:val="001355B4"/>
    <w:rsid w:val="001359E4"/>
    <w:rsid w:val="00170AED"/>
    <w:rsid w:val="00172863"/>
    <w:rsid w:val="00174E48"/>
    <w:rsid w:val="001A458E"/>
    <w:rsid w:val="001C0C2F"/>
    <w:rsid w:val="001C65B1"/>
    <w:rsid w:val="001F2D8E"/>
    <w:rsid w:val="001F35AC"/>
    <w:rsid w:val="00217DB2"/>
    <w:rsid w:val="00245163"/>
    <w:rsid w:val="0025472F"/>
    <w:rsid w:val="00260C8C"/>
    <w:rsid w:val="002618C2"/>
    <w:rsid w:val="002647B1"/>
    <w:rsid w:val="00271607"/>
    <w:rsid w:val="00272840"/>
    <w:rsid w:val="00290E18"/>
    <w:rsid w:val="00290FE6"/>
    <w:rsid w:val="002F6BF3"/>
    <w:rsid w:val="003065A8"/>
    <w:rsid w:val="00310A02"/>
    <w:rsid w:val="003117D5"/>
    <w:rsid w:val="0034030A"/>
    <w:rsid w:val="00343B22"/>
    <w:rsid w:val="003615CA"/>
    <w:rsid w:val="00363761"/>
    <w:rsid w:val="003A79C7"/>
    <w:rsid w:val="003B081D"/>
    <w:rsid w:val="003B7390"/>
    <w:rsid w:val="003C75B5"/>
    <w:rsid w:val="003F3AD8"/>
    <w:rsid w:val="00403006"/>
    <w:rsid w:val="00412D15"/>
    <w:rsid w:val="004213DA"/>
    <w:rsid w:val="00425D0E"/>
    <w:rsid w:val="00444D1E"/>
    <w:rsid w:val="00472E79"/>
    <w:rsid w:val="004B786D"/>
    <w:rsid w:val="004C5238"/>
    <w:rsid w:val="004E41B6"/>
    <w:rsid w:val="00504380"/>
    <w:rsid w:val="00533F63"/>
    <w:rsid w:val="00536208"/>
    <w:rsid w:val="00541897"/>
    <w:rsid w:val="005466A9"/>
    <w:rsid w:val="005A4E99"/>
    <w:rsid w:val="005C74CE"/>
    <w:rsid w:val="005D3FDA"/>
    <w:rsid w:val="005E3109"/>
    <w:rsid w:val="005E4FD1"/>
    <w:rsid w:val="00636D66"/>
    <w:rsid w:val="00641D9F"/>
    <w:rsid w:val="00655FA8"/>
    <w:rsid w:val="006A23E4"/>
    <w:rsid w:val="006D029A"/>
    <w:rsid w:val="006D3FFE"/>
    <w:rsid w:val="006D6136"/>
    <w:rsid w:val="006D7219"/>
    <w:rsid w:val="00713775"/>
    <w:rsid w:val="007658EF"/>
    <w:rsid w:val="0078128E"/>
    <w:rsid w:val="007A286A"/>
    <w:rsid w:val="007A4B35"/>
    <w:rsid w:val="007C728B"/>
    <w:rsid w:val="007D6676"/>
    <w:rsid w:val="007F5916"/>
    <w:rsid w:val="00817D87"/>
    <w:rsid w:val="00825513"/>
    <w:rsid w:val="00826DB9"/>
    <w:rsid w:val="0085218F"/>
    <w:rsid w:val="0087410F"/>
    <w:rsid w:val="008904BC"/>
    <w:rsid w:val="008C2401"/>
    <w:rsid w:val="008D7317"/>
    <w:rsid w:val="008E70A0"/>
    <w:rsid w:val="00903328"/>
    <w:rsid w:val="00914C33"/>
    <w:rsid w:val="009207AC"/>
    <w:rsid w:val="00920833"/>
    <w:rsid w:val="00920F0E"/>
    <w:rsid w:val="00921C80"/>
    <w:rsid w:val="00927FD1"/>
    <w:rsid w:val="009320A3"/>
    <w:rsid w:val="00934EE0"/>
    <w:rsid w:val="00945548"/>
    <w:rsid w:val="00950AF0"/>
    <w:rsid w:val="0099664A"/>
    <w:rsid w:val="0099680A"/>
    <w:rsid w:val="00A01925"/>
    <w:rsid w:val="00A034CF"/>
    <w:rsid w:val="00A152F7"/>
    <w:rsid w:val="00A24B1F"/>
    <w:rsid w:val="00A336F2"/>
    <w:rsid w:val="00A47B5B"/>
    <w:rsid w:val="00A523D7"/>
    <w:rsid w:val="00AA7F8E"/>
    <w:rsid w:val="00B10F12"/>
    <w:rsid w:val="00B25639"/>
    <w:rsid w:val="00B26E45"/>
    <w:rsid w:val="00B45F9C"/>
    <w:rsid w:val="00B52A59"/>
    <w:rsid w:val="00B738A9"/>
    <w:rsid w:val="00B94AC2"/>
    <w:rsid w:val="00BA1B5B"/>
    <w:rsid w:val="00BC2811"/>
    <w:rsid w:val="00BC6671"/>
    <w:rsid w:val="00BD2B17"/>
    <w:rsid w:val="00C16C77"/>
    <w:rsid w:val="00C24578"/>
    <w:rsid w:val="00C43451"/>
    <w:rsid w:val="00C47B77"/>
    <w:rsid w:val="00C60CE2"/>
    <w:rsid w:val="00C66E34"/>
    <w:rsid w:val="00CA3043"/>
    <w:rsid w:val="00CA38A2"/>
    <w:rsid w:val="00CB77A5"/>
    <w:rsid w:val="00CD1503"/>
    <w:rsid w:val="00CD2B89"/>
    <w:rsid w:val="00CE39F0"/>
    <w:rsid w:val="00D146F7"/>
    <w:rsid w:val="00D170F6"/>
    <w:rsid w:val="00D4320C"/>
    <w:rsid w:val="00D617EC"/>
    <w:rsid w:val="00DA08F3"/>
    <w:rsid w:val="00DA34E4"/>
    <w:rsid w:val="00DB03C2"/>
    <w:rsid w:val="00DD5CAC"/>
    <w:rsid w:val="00DE684F"/>
    <w:rsid w:val="00E12D88"/>
    <w:rsid w:val="00E24026"/>
    <w:rsid w:val="00E56DA4"/>
    <w:rsid w:val="00EF0BF4"/>
    <w:rsid w:val="00F3578F"/>
    <w:rsid w:val="00F401C3"/>
    <w:rsid w:val="00F50011"/>
    <w:rsid w:val="00F55081"/>
    <w:rsid w:val="00F914EA"/>
    <w:rsid w:val="00FA0A1B"/>
    <w:rsid w:val="00FA47A4"/>
    <w:rsid w:val="00FB1B49"/>
    <w:rsid w:val="00FB7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641938"/>
  <w15:docId w15:val="{A6A4E418-884C-48CC-85BA-7628CDE6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6136"/>
    <w:rPr>
      <w:rFonts w:ascii="Times New Roman" w:eastAsia="Times New Roman" w:hAnsi="Times New Roman"/>
    </w:rPr>
  </w:style>
  <w:style w:type="paragraph" w:styleId="Nadpis1">
    <w:name w:val="heading 1"/>
    <w:basedOn w:val="Normln"/>
    <w:next w:val="Normln"/>
    <w:link w:val="Nadpis1Char"/>
    <w:uiPriority w:val="99"/>
    <w:qFormat/>
    <w:rsid w:val="006D6136"/>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D6136"/>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rsid w:val="006D6136"/>
    <w:pPr>
      <w:ind w:firstLine="567"/>
    </w:pPr>
    <w:rPr>
      <w:sz w:val="24"/>
    </w:rPr>
  </w:style>
  <w:style w:type="character" w:customStyle="1" w:styleId="ZkladntextodsazenChar">
    <w:name w:val="Základní text odsazený Char"/>
    <w:link w:val="Zkladntextodsazen"/>
    <w:uiPriority w:val="99"/>
    <w:locked/>
    <w:rsid w:val="006D6136"/>
    <w:rPr>
      <w:rFonts w:ascii="Times New Roman" w:hAnsi="Times New Roman" w:cs="Times New Roman"/>
      <w:sz w:val="20"/>
      <w:szCs w:val="20"/>
      <w:lang w:eastAsia="cs-CZ"/>
    </w:rPr>
  </w:style>
  <w:style w:type="paragraph" w:styleId="Zkladntextodsazen2">
    <w:name w:val="Body Text Indent 2"/>
    <w:basedOn w:val="Normln"/>
    <w:link w:val="Zkladntextodsazen2Char"/>
    <w:uiPriority w:val="99"/>
    <w:rsid w:val="006D6136"/>
    <w:pPr>
      <w:ind w:firstLine="567"/>
      <w:jc w:val="both"/>
    </w:pPr>
    <w:rPr>
      <w:sz w:val="24"/>
    </w:rPr>
  </w:style>
  <w:style w:type="character" w:customStyle="1" w:styleId="Zkladntextodsazen2Char">
    <w:name w:val="Základní text odsazený 2 Char"/>
    <w:link w:val="Zkladntextodsazen2"/>
    <w:uiPriority w:val="99"/>
    <w:locked/>
    <w:rsid w:val="006D6136"/>
    <w:rPr>
      <w:rFonts w:ascii="Times New Roman" w:hAnsi="Times New Roman" w:cs="Times New Roman"/>
      <w:sz w:val="20"/>
      <w:szCs w:val="20"/>
      <w:lang w:eastAsia="cs-CZ"/>
    </w:rPr>
  </w:style>
  <w:style w:type="paragraph" w:styleId="Zkladntextodsazen3">
    <w:name w:val="Body Text Indent 3"/>
    <w:basedOn w:val="Normln"/>
    <w:link w:val="Zkladntextodsazen3Char"/>
    <w:uiPriority w:val="99"/>
    <w:rsid w:val="006D6136"/>
    <w:pPr>
      <w:ind w:left="2268" w:hanging="2127"/>
    </w:pPr>
    <w:rPr>
      <w:sz w:val="24"/>
    </w:rPr>
  </w:style>
  <w:style w:type="character" w:customStyle="1" w:styleId="Zkladntextodsazen3Char">
    <w:name w:val="Základní text odsazený 3 Char"/>
    <w:link w:val="Zkladntextodsazen3"/>
    <w:uiPriority w:val="99"/>
    <w:locked/>
    <w:rsid w:val="006D6136"/>
    <w:rPr>
      <w:rFonts w:ascii="Times New Roman" w:hAnsi="Times New Roman" w:cs="Times New Roman"/>
      <w:sz w:val="20"/>
      <w:szCs w:val="20"/>
      <w:lang w:eastAsia="cs-CZ"/>
    </w:rPr>
  </w:style>
  <w:style w:type="paragraph" w:styleId="Odstavecseseznamem">
    <w:name w:val="List Paragraph"/>
    <w:basedOn w:val="Normln"/>
    <w:uiPriority w:val="99"/>
    <w:qFormat/>
    <w:rsid w:val="006D6136"/>
    <w:pPr>
      <w:ind w:left="708"/>
    </w:pPr>
  </w:style>
  <w:style w:type="paragraph" w:customStyle="1" w:styleId="Default">
    <w:name w:val="Default"/>
    <w:uiPriority w:val="99"/>
    <w:rsid w:val="006D6136"/>
    <w:pPr>
      <w:autoSpaceDE w:val="0"/>
      <w:autoSpaceDN w:val="0"/>
      <w:adjustRightInd w:val="0"/>
    </w:pPr>
    <w:rPr>
      <w:rFonts w:ascii="Courier New" w:eastAsia="Times New Roman" w:hAnsi="Courier New" w:cs="Courier New"/>
      <w:color w:val="000000"/>
      <w:sz w:val="24"/>
      <w:szCs w:val="24"/>
    </w:rPr>
  </w:style>
  <w:style w:type="paragraph" w:styleId="Textbubliny">
    <w:name w:val="Balloon Text"/>
    <w:basedOn w:val="Normln"/>
    <w:link w:val="TextbublinyChar"/>
    <w:uiPriority w:val="99"/>
    <w:semiHidden/>
    <w:rsid w:val="003C75B5"/>
    <w:rPr>
      <w:rFonts w:ascii="Tahoma" w:hAnsi="Tahoma" w:cs="Tahoma"/>
      <w:sz w:val="16"/>
      <w:szCs w:val="16"/>
    </w:rPr>
  </w:style>
  <w:style w:type="character" w:customStyle="1" w:styleId="TextbublinyChar">
    <w:name w:val="Text bubliny Char"/>
    <w:link w:val="Textbubliny"/>
    <w:uiPriority w:val="99"/>
    <w:semiHidden/>
    <w:locked/>
    <w:rsid w:val="003C75B5"/>
    <w:rPr>
      <w:rFonts w:ascii="Tahoma" w:hAnsi="Tahoma" w:cs="Tahoma"/>
      <w:sz w:val="16"/>
      <w:szCs w:val="16"/>
      <w:lang w:eastAsia="cs-CZ"/>
    </w:rPr>
  </w:style>
  <w:style w:type="paragraph" w:customStyle="1" w:styleId="NormlnIMP">
    <w:name w:val="Normální_IMP"/>
    <w:basedOn w:val="Normln"/>
    <w:uiPriority w:val="99"/>
    <w:rsid w:val="005E4FD1"/>
    <w:pPr>
      <w:suppressAutoHyphens/>
      <w:spacing w:line="230" w:lineRule="auto"/>
    </w:pPr>
  </w:style>
  <w:style w:type="paragraph" w:styleId="Nzev">
    <w:name w:val="Title"/>
    <w:basedOn w:val="Normln"/>
    <w:link w:val="NzevChar"/>
    <w:uiPriority w:val="99"/>
    <w:qFormat/>
    <w:rsid w:val="005E4FD1"/>
    <w:pPr>
      <w:spacing w:before="120"/>
      <w:jc w:val="center"/>
    </w:pPr>
    <w:rPr>
      <w:sz w:val="32"/>
    </w:rPr>
  </w:style>
  <w:style w:type="character" w:customStyle="1" w:styleId="NzevChar">
    <w:name w:val="Název Char"/>
    <w:link w:val="Nzev"/>
    <w:uiPriority w:val="99"/>
    <w:locked/>
    <w:rsid w:val="005E4FD1"/>
    <w:rPr>
      <w:rFonts w:ascii="Times New Roman" w:hAnsi="Times New Roman" w:cs="Times New Roman"/>
      <w:snapToGrid w:val="0"/>
      <w:sz w:val="20"/>
      <w:szCs w:val="20"/>
      <w:lang w:eastAsia="cs-CZ"/>
    </w:rPr>
  </w:style>
  <w:style w:type="paragraph" w:styleId="Zkladntext">
    <w:name w:val="Body Text"/>
    <w:basedOn w:val="Normln"/>
    <w:link w:val="ZkladntextChar"/>
    <w:uiPriority w:val="99"/>
    <w:semiHidden/>
    <w:rsid w:val="00DE684F"/>
    <w:pPr>
      <w:spacing w:after="120"/>
    </w:pPr>
  </w:style>
  <w:style w:type="character" w:customStyle="1" w:styleId="ZkladntextChar">
    <w:name w:val="Základní text Char"/>
    <w:link w:val="Zkladntext"/>
    <w:uiPriority w:val="99"/>
    <w:semiHidden/>
    <w:locked/>
    <w:rsid w:val="00DE684F"/>
    <w:rPr>
      <w:rFonts w:ascii="Times New Roman" w:hAnsi="Times New Roman" w:cs="Times New Roman"/>
      <w:sz w:val="20"/>
      <w:szCs w:val="20"/>
      <w:lang w:eastAsia="cs-CZ"/>
    </w:rPr>
  </w:style>
  <w:style w:type="paragraph" w:styleId="Zhlav">
    <w:name w:val="header"/>
    <w:basedOn w:val="Normln"/>
    <w:link w:val="ZhlavChar"/>
    <w:uiPriority w:val="99"/>
    <w:rsid w:val="00425D0E"/>
    <w:pPr>
      <w:tabs>
        <w:tab w:val="center" w:pos="4536"/>
        <w:tab w:val="right" w:pos="9072"/>
      </w:tabs>
    </w:pPr>
  </w:style>
  <w:style w:type="character" w:customStyle="1" w:styleId="ZhlavChar">
    <w:name w:val="Záhlaví Char"/>
    <w:link w:val="Zhlav"/>
    <w:uiPriority w:val="99"/>
    <w:locked/>
    <w:rsid w:val="00425D0E"/>
    <w:rPr>
      <w:rFonts w:ascii="Times New Roman" w:hAnsi="Times New Roman" w:cs="Times New Roman"/>
      <w:sz w:val="20"/>
      <w:szCs w:val="20"/>
      <w:lang w:eastAsia="cs-CZ"/>
    </w:rPr>
  </w:style>
  <w:style w:type="paragraph" w:styleId="Zpat">
    <w:name w:val="footer"/>
    <w:basedOn w:val="Normln"/>
    <w:link w:val="ZpatChar"/>
    <w:uiPriority w:val="99"/>
    <w:rsid w:val="00425D0E"/>
    <w:pPr>
      <w:tabs>
        <w:tab w:val="center" w:pos="4536"/>
        <w:tab w:val="right" w:pos="9072"/>
      </w:tabs>
    </w:pPr>
  </w:style>
  <w:style w:type="character" w:customStyle="1" w:styleId="ZpatChar">
    <w:name w:val="Zápatí Char"/>
    <w:link w:val="Zpat"/>
    <w:uiPriority w:val="99"/>
    <w:locked/>
    <w:rsid w:val="00425D0E"/>
    <w:rPr>
      <w:rFonts w:ascii="Times New Roman" w:hAnsi="Times New Roman" w:cs="Times New Roman"/>
      <w:sz w:val="20"/>
      <w:szCs w:val="20"/>
      <w:lang w:eastAsia="cs-CZ"/>
    </w:rPr>
  </w:style>
  <w:style w:type="character" w:styleId="Odkaznakoment">
    <w:name w:val="annotation reference"/>
    <w:uiPriority w:val="99"/>
    <w:semiHidden/>
    <w:rsid w:val="00C60CE2"/>
    <w:rPr>
      <w:rFonts w:cs="Times New Roman"/>
      <w:sz w:val="16"/>
      <w:szCs w:val="16"/>
    </w:rPr>
  </w:style>
  <w:style w:type="paragraph" w:styleId="Textkomente">
    <w:name w:val="annotation text"/>
    <w:basedOn w:val="Normln"/>
    <w:link w:val="TextkomenteChar"/>
    <w:uiPriority w:val="99"/>
    <w:semiHidden/>
    <w:rsid w:val="00C60CE2"/>
  </w:style>
  <w:style w:type="character" w:customStyle="1" w:styleId="TextkomenteChar">
    <w:name w:val="Text komentáře Char"/>
    <w:link w:val="Textkomente"/>
    <w:uiPriority w:val="99"/>
    <w:semiHidden/>
    <w:rsid w:val="003D3F96"/>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rsid w:val="00C60CE2"/>
    <w:rPr>
      <w:b/>
      <w:bCs/>
    </w:rPr>
  </w:style>
  <w:style w:type="character" w:customStyle="1" w:styleId="PedmtkomenteChar">
    <w:name w:val="Předmět komentáře Char"/>
    <w:link w:val="Pedmtkomente"/>
    <w:uiPriority w:val="99"/>
    <w:semiHidden/>
    <w:rsid w:val="003D3F96"/>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412E0-9D99-41B4-927B-E05BE3840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1995</Words>
  <Characters>11771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o zajišťování finančního účetnictví</vt:lpstr>
    </vt:vector>
  </TitlesOfParts>
  <Company>Geologický ústav AV ČR, v. v. i.</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zajišťování finančního účetnictví</dc:title>
  <dc:subject/>
  <dc:creator>Pick Bohumil GEO</dc:creator>
  <cp:keywords/>
  <dc:description/>
  <cp:lastModifiedBy>Fišera Ladislav GEO</cp:lastModifiedBy>
  <cp:revision>3</cp:revision>
  <cp:lastPrinted>2021-09-03T11:42:00Z</cp:lastPrinted>
  <dcterms:created xsi:type="dcterms:W3CDTF">2022-09-22T12:10:00Z</dcterms:created>
  <dcterms:modified xsi:type="dcterms:W3CDTF">2022-09-22T12:21:00Z</dcterms:modified>
</cp:coreProperties>
</file>