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842A" w14:textId="77777777" w:rsidR="002E0011" w:rsidRDefault="00A15BB3">
      <w:pPr>
        <w:pStyle w:val="Nadpis10"/>
        <w:keepNext/>
        <w:keepLines/>
        <w:spacing w:before="80"/>
      </w:pPr>
      <w:bookmarkStart w:id="0" w:name="bookmark0"/>
      <w:r>
        <w:t>Rámcová smlouva o spolupráci</w:t>
      </w:r>
      <w:r>
        <w:br/>
        <w:t>(</w:t>
      </w:r>
      <w:proofErr w:type="spellStart"/>
      <w:r>
        <w:t>ev.č</w:t>
      </w:r>
      <w:proofErr w:type="spellEnd"/>
      <w:r>
        <w:t>. CDV 10467/2022)</w:t>
      </w:r>
      <w:bookmarkEnd w:id="0"/>
      <w:r>
        <w:br/>
      </w:r>
      <w:r>
        <w:rPr>
          <w:rStyle w:val="Zkladntext"/>
          <w:b w:val="0"/>
          <w:bCs w:val="0"/>
        </w:rPr>
        <w:t>uzavřená dle zákona č. 89/2012 Sb., Občanského zákoníku, v platném znění.</w:t>
      </w:r>
    </w:p>
    <w:p w14:paraId="74103A10" w14:textId="77777777" w:rsidR="002E0011" w:rsidRDefault="00A15BB3">
      <w:pPr>
        <w:pStyle w:val="Nadpis10"/>
        <w:keepNext/>
        <w:keepLines/>
      </w:pPr>
      <w:bookmarkStart w:id="1" w:name="bookmark2"/>
      <w:r>
        <w:t>Preambule</w:t>
      </w:r>
      <w:bookmarkEnd w:id="1"/>
    </w:p>
    <w:p w14:paraId="2D906CED" w14:textId="77777777" w:rsidR="002E0011" w:rsidRDefault="00A15BB3">
      <w:pPr>
        <w:pStyle w:val="Zkladntext1"/>
        <w:spacing w:after="0" w:line="266" w:lineRule="auto"/>
        <w:jc w:val="both"/>
      </w:pPr>
      <w:r>
        <w:t xml:space="preserve">Objednatel realizoval poptávkové řízení směřující k zadání veřejné zakázky malého rozsahu na služby mimo režim zákona o veřejných zakázkách s názvem: </w:t>
      </w:r>
      <w:r>
        <w:rPr>
          <w:b/>
          <w:bCs/>
        </w:rPr>
        <w:t xml:space="preserve">PPT-10-22: Konzultační činnosti pro CDV </w:t>
      </w:r>
      <w:r>
        <w:t>spočívající v plnění činností dle podrobné technické specifikace, která je uvedena v příloze č. 1 a tvoří nedílnou přílohu této smlouvy a dále pak především dílčích specifikací objednávek, jejichž rozsah zatím není přesně znám. Na základě posouzení a hodnocení nabídek v rámci výše uvedeného poptávkového řízení byla objednatelem nabídka poskytovatele vybrána jako nejvhodnější.</w:t>
      </w:r>
    </w:p>
    <w:p w14:paraId="18AF9658" w14:textId="77777777" w:rsidR="002E0011" w:rsidRDefault="00A15BB3">
      <w:pPr>
        <w:pStyle w:val="Zkladntext1"/>
        <w:spacing w:after="0" w:line="266" w:lineRule="auto"/>
        <w:jc w:val="both"/>
      </w:pPr>
      <w:r>
        <w:t>Objednatel má zájem na tom, aby byly na základě jednotlivých objednávek Objednatele ze strany poskytovatele provedeny činnosti a zajištěny dílčí služby a práce (dále jen jako „dílo“ nebo „dílčí dílo“) v rozsahu uvedeném v článku II této smlouvy, přičemž poskytovatel si je tohoto objednatelova zájmu plně vědom a je připraven provádět svoji činnost takovým způsobem, aby tento objednatelův zájem byl náležitě uspokojen. Poskytovatel si je také vědom sankcí, které je povinen nahradit v případě porušení smluvních povinností.</w:t>
      </w:r>
    </w:p>
    <w:p w14:paraId="23276412" w14:textId="77777777" w:rsidR="002E0011" w:rsidRDefault="00A15BB3">
      <w:pPr>
        <w:pStyle w:val="Zkladntext1"/>
        <w:spacing w:line="266" w:lineRule="auto"/>
        <w:jc w:val="both"/>
      </w:pPr>
      <w:r>
        <w:t>Smluvní strany berou na vědomí skutečnost, že maximální možný objem objednávek v součtu nepřekročí úhrnnou částku ve výši 750.000,-Kč bez DPH (slovy: sedm set padesát tisíc korun českých), a poskytovatel si je vědom, že objednatel není povinen zaslat žádnou objednávku viz příloha č. 1 této smlouvy.</w:t>
      </w:r>
    </w:p>
    <w:p w14:paraId="3936BF8F" w14:textId="77777777" w:rsidR="002E0011" w:rsidRDefault="002E0011">
      <w:pPr>
        <w:pStyle w:val="Nadpis10"/>
        <w:keepNext/>
        <w:keepLines/>
        <w:numPr>
          <w:ilvl w:val="0"/>
          <w:numId w:val="1"/>
        </w:numPr>
        <w:spacing w:after="0"/>
      </w:pPr>
    </w:p>
    <w:p w14:paraId="045FB38F" w14:textId="77777777" w:rsidR="002E0011" w:rsidRDefault="00A15BB3">
      <w:pPr>
        <w:pStyle w:val="Nadpis10"/>
        <w:keepNext/>
        <w:keepLines/>
      </w:pPr>
      <w:r>
        <w:t>Smluvní strany</w:t>
      </w:r>
    </w:p>
    <w:p w14:paraId="667829EC" w14:textId="77777777" w:rsidR="002E0011" w:rsidRDefault="00A15BB3">
      <w:pPr>
        <w:pStyle w:val="Zkladntext1"/>
        <w:spacing w:after="0" w:line="240" w:lineRule="auto"/>
        <w:jc w:val="both"/>
        <w:rPr>
          <w:sz w:val="22"/>
          <w:szCs w:val="22"/>
        </w:rPr>
      </w:pPr>
      <w:r>
        <w:rPr>
          <w:smallCaps/>
          <w:sz w:val="22"/>
          <w:szCs w:val="22"/>
          <w:u w:val="single"/>
        </w:rPr>
        <w:t>Objednatel:</w:t>
      </w:r>
    </w:p>
    <w:p w14:paraId="2AED2CAF" w14:textId="77777777" w:rsidR="002E0011" w:rsidRDefault="00A15BB3">
      <w:pPr>
        <w:pStyle w:val="Zkladntext1"/>
        <w:spacing w:after="0"/>
        <w:jc w:val="both"/>
      </w:pPr>
      <w:r>
        <w:rPr>
          <w:b/>
          <w:bCs/>
        </w:rPr>
        <w:t>Centrum dopravního výzkumu, v. v. i.</w:t>
      </w:r>
    </w:p>
    <w:p w14:paraId="67D80944" w14:textId="77777777" w:rsidR="002E0011" w:rsidRDefault="00A15BB3">
      <w:pPr>
        <w:pStyle w:val="Zkladntext1"/>
        <w:spacing w:after="0"/>
      </w:pPr>
      <w:r>
        <w:t>Právní forma: veřejná výzkumná instituce zapsaná v Rejstříku veřejných výzkumných institucí vedeném MŠMT</w:t>
      </w:r>
    </w:p>
    <w:p w14:paraId="65E871C8" w14:textId="77777777" w:rsidR="002E0011" w:rsidRDefault="00A15BB3">
      <w:pPr>
        <w:pStyle w:val="Zkladntext1"/>
        <w:spacing w:after="0"/>
        <w:jc w:val="both"/>
      </w:pPr>
      <w:r>
        <w:t>Sídlo: Líšeňská 2657/33a, 636 00 Brno</w:t>
      </w:r>
    </w:p>
    <w:p w14:paraId="2161FE11" w14:textId="77777777" w:rsidR="002E0011" w:rsidRDefault="00A15BB3">
      <w:pPr>
        <w:pStyle w:val="Zkladntext1"/>
        <w:spacing w:after="0"/>
        <w:jc w:val="both"/>
      </w:pPr>
      <w:r>
        <w:t>IČ: 449 94 575, DIČ: CZ44994575</w:t>
      </w:r>
    </w:p>
    <w:p w14:paraId="475CA80B" w14:textId="77777777" w:rsidR="002E0011" w:rsidRDefault="00A15BB3">
      <w:pPr>
        <w:pStyle w:val="Zkladntext1"/>
        <w:spacing w:after="0"/>
        <w:jc w:val="both"/>
      </w:pPr>
      <w:r>
        <w:t>Bankovní spojení: Komerční banka, a. s.</w:t>
      </w:r>
    </w:p>
    <w:p w14:paraId="48A78DFB" w14:textId="77777777" w:rsidR="002E0011" w:rsidRDefault="00A15BB3">
      <w:pPr>
        <w:pStyle w:val="Zkladntext1"/>
        <w:spacing w:after="0"/>
        <w:jc w:val="both"/>
      </w:pPr>
      <w:r>
        <w:t>Číslo účtu: 100736621/0100</w:t>
      </w:r>
    </w:p>
    <w:p w14:paraId="5EFEA3CF" w14:textId="77777777" w:rsidR="002E0011" w:rsidRDefault="00A15BB3">
      <w:pPr>
        <w:pStyle w:val="Zkladntext1"/>
        <w:spacing w:after="0"/>
        <w:jc w:val="both"/>
      </w:pPr>
      <w:r>
        <w:t>Zástupce oprávněný jednat a podepisovat jménem poskytovatele:</w:t>
      </w:r>
    </w:p>
    <w:p w14:paraId="69DF1CEE" w14:textId="77777777" w:rsidR="002E0011" w:rsidRDefault="00A15BB3">
      <w:pPr>
        <w:pStyle w:val="Zkladntext1"/>
        <w:spacing w:after="0"/>
        <w:jc w:val="both"/>
      </w:pPr>
      <w:r>
        <w:t>Jméno: Ing. Jindřich Frič, Ph.D., ředitel</w:t>
      </w:r>
    </w:p>
    <w:p w14:paraId="2F65C368" w14:textId="50BECDDD" w:rsidR="002E0011" w:rsidRDefault="00A15BB3">
      <w:pPr>
        <w:pStyle w:val="Zkladntext1"/>
        <w:spacing w:after="0"/>
        <w:jc w:val="both"/>
      </w:pPr>
      <w:r>
        <w:t xml:space="preserve">Kontakty: </w:t>
      </w:r>
      <w:proofErr w:type="spellStart"/>
      <w:r w:rsidR="003357F1">
        <w:t>xxxxxxxxx</w:t>
      </w:r>
      <w:proofErr w:type="spellEnd"/>
    </w:p>
    <w:p w14:paraId="6E064AAA" w14:textId="7BC3CBE9" w:rsidR="002E0011" w:rsidRDefault="00A15BB3">
      <w:pPr>
        <w:pStyle w:val="Zkladntext1"/>
        <w:spacing w:after="0"/>
        <w:jc w:val="both"/>
      </w:pPr>
      <w:r>
        <w:t xml:space="preserve">E-mail: </w:t>
      </w:r>
      <w:hyperlink r:id="rId7" w:history="1">
        <w:proofErr w:type="spellStart"/>
        <w:r w:rsidR="003357F1">
          <w:rPr>
            <w:lang w:val="en-US" w:eastAsia="en-US" w:bidi="en-US"/>
          </w:rPr>
          <w:t>xxxxxxxxxx</w:t>
        </w:r>
        <w:proofErr w:type="spellEnd"/>
      </w:hyperlink>
    </w:p>
    <w:p w14:paraId="026B4C74" w14:textId="77777777" w:rsidR="002E0011" w:rsidRDefault="00A15BB3">
      <w:pPr>
        <w:pStyle w:val="Zkladntext1"/>
        <w:jc w:val="both"/>
      </w:pPr>
      <w:r>
        <w:t>(dále jako „objednatel“ či „CDV“)</w:t>
      </w:r>
    </w:p>
    <w:p w14:paraId="6960B8CF" w14:textId="77777777" w:rsidR="002E0011" w:rsidRDefault="00A15BB3">
      <w:pPr>
        <w:pStyle w:val="Zkladntext1"/>
        <w:spacing w:after="0" w:line="240" w:lineRule="auto"/>
        <w:jc w:val="both"/>
        <w:rPr>
          <w:sz w:val="22"/>
          <w:szCs w:val="22"/>
        </w:rPr>
      </w:pPr>
      <w:r>
        <w:rPr>
          <w:smallCaps/>
          <w:sz w:val="22"/>
          <w:szCs w:val="22"/>
          <w:u w:val="single"/>
        </w:rPr>
        <w:t>Poskytovatel:</w:t>
      </w:r>
    </w:p>
    <w:p w14:paraId="3E9EBFA8" w14:textId="77777777" w:rsidR="002E0011" w:rsidRDefault="00A15BB3">
      <w:pPr>
        <w:pStyle w:val="Zkladntext1"/>
        <w:spacing w:after="0" w:line="266" w:lineRule="auto"/>
        <w:jc w:val="both"/>
      </w:pPr>
      <w:r>
        <w:rPr>
          <w:b/>
          <w:bCs/>
        </w:rPr>
        <w:t>Mgr. Jan Kuklík</w:t>
      </w:r>
    </w:p>
    <w:p w14:paraId="6B2B746F" w14:textId="77777777" w:rsidR="002E0011" w:rsidRDefault="00A15BB3">
      <w:pPr>
        <w:pStyle w:val="Zkladntext1"/>
        <w:spacing w:after="0" w:line="266" w:lineRule="auto"/>
        <w:jc w:val="both"/>
      </w:pPr>
      <w:r>
        <w:t>Právní forma: fyzická osoba</w:t>
      </w:r>
    </w:p>
    <w:p w14:paraId="7D1EAF72" w14:textId="77777777" w:rsidR="002E0011" w:rsidRDefault="00A15BB3">
      <w:pPr>
        <w:pStyle w:val="Zkladntext1"/>
        <w:spacing w:after="0" w:line="266" w:lineRule="auto"/>
        <w:jc w:val="both"/>
      </w:pPr>
      <w:r>
        <w:t>Sídlo: Na dlouhém lánu 418/21, 160 000 Praha 6 - Vokovice</w:t>
      </w:r>
    </w:p>
    <w:p w14:paraId="1D3DA2A0" w14:textId="77777777" w:rsidR="002E0011" w:rsidRDefault="00A15BB3">
      <w:pPr>
        <w:pStyle w:val="Zkladntext1"/>
        <w:spacing w:after="0" w:line="266" w:lineRule="auto"/>
        <w:jc w:val="both"/>
      </w:pPr>
      <w:r>
        <w:t>IČ: 04598385, neplátce DPH</w:t>
      </w:r>
    </w:p>
    <w:p w14:paraId="6094917D" w14:textId="6BFDC071" w:rsidR="002E0011" w:rsidRDefault="00A15BB3">
      <w:pPr>
        <w:pStyle w:val="Zkladntext1"/>
        <w:spacing w:after="0" w:line="266" w:lineRule="auto"/>
        <w:jc w:val="both"/>
      </w:pPr>
      <w:r>
        <w:t xml:space="preserve">Bankovní spojení: </w:t>
      </w:r>
      <w:proofErr w:type="spellStart"/>
      <w:r w:rsidR="003357F1">
        <w:t>xxxx</w:t>
      </w:r>
      <w:proofErr w:type="spellEnd"/>
    </w:p>
    <w:p w14:paraId="3E9E5F8C" w14:textId="6CBE2158" w:rsidR="002E0011" w:rsidRDefault="00A15BB3">
      <w:pPr>
        <w:pStyle w:val="Zkladntext1"/>
        <w:spacing w:after="0" w:line="266" w:lineRule="auto"/>
        <w:jc w:val="both"/>
      </w:pPr>
      <w:r>
        <w:t xml:space="preserve">Číslo účtu: </w:t>
      </w:r>
      <w:proofErr w:type="spellStart"/>
      <w:r w:rsidR="003357F1">
        <w:t>xxxxxx</w:t>
      </w:r>
      <w:proofErr w:type="spellEnd"/>
    </w:p>
    <w:p w14:paraId="5CC4505B" w14:textId="77777777" w:rsidR="002E0011" w:rsidRDefault="00A15BB3">
      <w:pPr>
        <w:pStyle w:val="Zkladntext1"/>
        <w:spacing w:after="0" w:line="266" w:lineRule="auto"/>
        <w:jc w:val="both"/>
      </w:pPr>
      <w:r>
        <w:t>Zástupce oprávněný jednat a podepisovat jménem poskytovatele:</w:t>
      </w:r>
    </w:p>
    <w:p w14:paraId="724B8C5F" w14:textId="77777777" w:rsidR="002E0011" w:rsidRDefault="00A15BB3">
      <w:pPr>
        <w:pStyle w:val="Zkladntext1"/>
        <w:spacing w:after="0" w:line="266" w:lineRule="auto"/>
        <w:jc w:val="both"/>
      </w:pPr>
      <w:r>
        <w:t>Jméno: Mgr. Jan Kuklík</w:t>
      </w:r>
    </w:p>
    <w:p w14:paraId="57550621" w14:textId="213BABBA" w:rsidR="002E0011" w:rsidRDefault="00A15BB3">
      <w:pPr>
        <w:pStyle w:val="Zkladntext1"/>
        <w:spacing w:after="0" w:line="266" w:lineRule="auto"/>
        <w:jc w:val="both"/>
      </w:pPr>
      <w:r>
        <w:t xml:space="preserve">Kontakty: </w:t>
      </w:r>
      <w:proofErr w:type="spellStart"/>
      <w:r w:rsidR="003357F1">
        <w:t>xxxxxxx</w:t>
      </w:r>
      <w:proofErr w:type="spellEnd"/>
    </w:p>
    <w:p w14:paraId="73D9164C" w14:textId="6E6E4B28" w:rsidR="002E0011" w:rsidRDefault="00A15BB3">
      <w:pPr>
        <w:pStyle w:val="Zkladntext1"/>
        <w:spacing w:line="266" w:lineRule="auto"/>
        <w:jc w:val="both"/>
      </w:pPr>
      <w:r>
        <w:t xml:space="preserve">E-mail: </w:t>
      </w:r>
      <w:hyperlink r:id="rId8" w:history="1">
        <w:proofErr w:type="spellStart"/>
        <w:r w:rsidR="003357F1">
          <w:rPr>
            <w:lang w:val="en-US" w:eastAsia="en-US" w:bidi="en-US"/>
          </w:rPr>
          <w:t>xxxxxxx</w:t>
        </w:r>
        <w:proofErr w:type="spellEnd"/>
      </w:hyperlink>
    </w:p>
    <w:p w14:paraId="6A395A8B" w14:textId="77777777" w:rsidR="002E0011" w:rsidRDefault="00A15BB3">
      <w:pPr>
        <w:pStyle w:val="Zkladntext1"/>
        <w:spacing w:after="0" w:line="240" w:lineRule="auto"/>
        <w:jc w:val="both"/>
      </w:pPr>
      <w:r>
        <w:t>(dále jen poskytovatel)</w:t>
      </w:r>
    </w:p>
    <w:p w14:paraId="355366EE" w14:textId="18463ABD" w:rsidR="002E0011" w:rsidRDefault="00A15BB3">
      <w:pPr>
        <w:pStyle w:val="Zkladntext1"/>
        <w:spacing w:line="240" w:lineRule="auto"/>
        <w:jc w:val="both"/>
      </w:pPr>
      <w:r>
        <w:t>Dále též společně jako „smluvní strany“, nebo jednotlivě jako „smluvní strana“</w:t>
      </w:r>
    </w:p>
    <w:p w14:paraId="59482C37" w14:textId="77777777" w:rsidR="003357F1" w:rsidRDefault="003357F1">
      <w:pPr>
        <w:pStyle w:val="Zkladntext1"/>
        <w:spacing w:line="240" w:lineRule="auto"/>
        <w:jc w:val="both"/>
      </w:pPr>
    </w:p>
    <w:p w14:paraId="5BA08988" w14:textId="77777777" w:rsidR="002E0011" w:rsidRDefault="002E0011">
      <w:pPr>
        <w:pStyle w:val="Zkladntext1"/>
        <w:numPr>
          <w:ilvl w:val="0"/>
          <w:numId w:val="1"/>
        </w:numPr>
        <w:spacing w:after="0" w:line="240" w:lineRule="auto"/>
        <w:jc w:val="center"/>
      </w:pPr>
    </w:p>
    <w:p w14:paraId="38C914C7" w14:textId="77777777" w:rsidR="002E0011" w:rsidRDefault="00A15BB3">
      <w:pPr>
        <w:pStyle w:val="Nadpis10"/>
        <w:keepNext/>
        <w:keepLines/>
        <w:spacing w:line="240" w:lineRule="auto"/>
      </w:pPr>
      <w:bookmarkStart w:id="2" w:name="bookmark7"/>
      <w:r>
        <w:t>Předmět smlouvy</w:t>
      </w:r>
      <w:bookmarkEnd w:id="2"/>
    </w:p>
    <w:p w14:paraId="152EDF20" w14:textId="77777777" w:rsidR="002E0011" w:rsidRDefault="00A15BB3">
      <w:pPr>
        <w:pStyle w:val="Zkladntext1"/>
        <w:numPr>
          <w:ilvl w:val="0"/>
          <w:numId w:val="2"/>
        </w:numPr>
        <w:tabs>
          <w:tab w:val="left" w:pos="460"/>
        </w:tabs>
        <w:ind w:left="480" w:hanging="480"/>
        <w:jc w:val="both"/>
      </w:pPr>
      <w:r>
        <w:t>Předmětem této rámcové smlouvy (dále jen „smlouvy“) je závazek poskytovatele poskytovat objednateli služby a práce v oblasti poskytování konzultační činnosti na základě dílčích objednávek objednatele, v nichž bude upřesněno konkrétní zadání a konkrétní rozsah dílčí objednávky. Objednatel již v současné době zná parametry některých objednávek a tyto uvádí jako příkladný výčet v příloze č. 1 - technická specifikace této smlouvy, tento výčet není taxativní a může být změněn. Současně si je poskytovatel vědom, že objednatel není povinen zaslat žádnou objednávku a může přistoupit k samostatnému výběru poskytovatele pro konkrétní činnost, uzná-li tento postup v daném případě za vhodný.</w:t>
      </w:r>
    </w:p>
    <w:p w14:paraId="42329761" w14:textId="77777777" w:rsidR="002E0011" w:rsidRDefault="00A15BB3">
      <w:pPr>
        <w:pStyle w:val="Zkladntext1"/>
        <w:numPr>
          <w:ilvl w:val="0"/>
          <w:numId w:val="2"/>
        </w:numPr>
        <w:tabs>
          <w:tab w:val="left" w:pos="460"/>
        </w:tabs>
        <w:spacing w:line="271" w:lineRule="auto"/>
        <w:ind w:left="480" w:hanging="480"/>
        <w:jc w:val="both"/>
      </w:pPr>
      <w:r>
        <w:t>Účelem činnosti poskytovatele je především poskytování služeb v oblasti poskytování konzultační činnosti a to:</w:t>
      </w:r>
    </w:p>
    <w:p w14:paraId="29E64C64" w14:textId="77777777" w:rsidR="002E0011" w:rsidRDefault="00A15BB3">
      <w:pPr>
        <w:pStyle w:val="Zkladntext1"/>
        <w:numPr>
          <w:ilvl w:val="0"/>
          <w:numId w:val="3"/>
        </w:numPr>
        <w:tabs>
          <w:tab w:val="left" w:pos="682"/>
        </w:tabs>
        <w:spacing w:after="0" w:line="269" w:lineRule="auto"/>
        <w:ind w:left="480" w:firstLine="20"/>
        <w:jc w:val="both"/>
      </w:pPr>
      <w:r>
        <w:t>Komunikace s byznysovými uživateli, tj. doménovými specialisty, vlastníky problémů a dalšími zainteresovanými skupinami.</w:t>
      </w:r>
    </w:p>
    <w:p w14:paraId="030D5E3E" w14:textId="77777777" w:rsidR="002E0011" w:rsidRDefault="00A15BB3">
      <w:pPr>
        <w:pStyle w:val="Zkladntext1"/>
        <w:numPr>
          <w:ilvl w:val="0"/>
          <w:numId w:val="3"/>
        </w:numPr>
        <w:tabs>
          <w:tab w:val="left" w:pos="682"/>
        </w:tabs>
        <w:spacing w:after="0" w:line="269" w:lineRule="auto"/>
        <w:ind w:left="480" w:firstLine="20"/>
        <w:jc w:val="both"/>
      </w:pPr>
      <w:r>
        <w:t>Oponentura jejich požadavků z IT a ekonomického hlediska, zejména s ohledem na věcnou stránku věci, složitost a vhodnost realizace ve stávající podobě.</w:t>
      </w:r>
    </w:p>
    <w:p w14:paraId="32E50FB2" w14:textId="77777777" w:rsidR="002E0011" w:rsidRDefault="00A15BB3">
      <w:pPr>
        <w:pStyle w:val="Zkladntext1"/>
        <w:numPr>
          <w:ilvl w:val="0"/>
          <w:numId w:val="3"/>
        </w:numPr>
        <w:tabs>
          <w:tab w:val="left" w:pos="678"/>
        </w:tabs>
        <w:spacing w:after="0" w:line="269" w:lineRule="auto"/>
        <w:ind w:left="480" w:firstLine="20"/>
        <w:jc w:val="both"/>
      </w:pPr>
      <w:r>
        <w:t>Návrh a diskuse případných alternativ z pohledu efektivity, účelnosti a tvorby skutečné přidané hodnoty.</w:t>
      </w:r>
    </w:p>
    <w:p w14:paraId="1897E8B9" w14:textId="77777777" w:rsidR="002E0011" w:rsidRDefault="00A15BB3">
      <w:pPr>
        <w:pStyle w:val="Zkladntext1"/>
        <w:numPr>
          <w:ilvl w:val="0"/>
          <w:numId w:val="3"/>
        </w:numPr>
        <w:tabs>
          <w:tab w:val="left" w:pos="692"/>
        </w:tabs>
        <w:spacing w:after="0" w:line="269" w:lineRule="auto"/>
        <w:ind w:left="480" w:firstLine="20"/>
        <w:jc w:val="both"/>
      </w:pPr>
      <w:r>
        <w:t>Příprava zadání pro IT, popisy funkčních a technických specifikací, zajištění a garance jejich souladu s očekáváním byznysu.</w:t>
      </w:r>
    </w:p>
    <w:p w14:paraId="16C7CF83" w14:textId="77777777" w:rsidR="002E0011" w:rsidRDefault="00A15BB3">
      <w:pPr>
        <w:pStyle w:val="Zkladntext1"/>
        <w:numPr>
          <w:ilvl w:val="0"/>
          <w:numId w:val="3"/>
        </w:numPr>
        <w:tabs>
          <w:tab w:val="left" w:pos="682"/>
        </w:tabs>
        <w:spacing w:after="0" w:line="269" w:lineRule="auto"/>
        <w:ind w:left="480" w:firstLine="20"/>
        <w:jc w:val="both"/>
      </w:pPr>
      <w:r>
        <w:t>Podpora při testování a opravě chyb, zapracovávání připomínek nebo vedení změnového řízení.</w:t>
      </w:r>
    </w:p>
    <w:p w14:paraId="0A7080F3" w14:textId="77777777" w:rsidR="002E0011" w:rsidRDefault="00A15BB3">
      <w:pPr>
        <w:pStyle w:val="Zkladntext1"/>
        <w:numPr>
          <w:ilvl w:val="0"/>
          <w:numId w:val="3"/>
        </w:numPr>
        <w:tabs>
          <w:tab w:val="left" w:pos="698"/>
        </w:tabs>
        <w:spacing w:after="0" w:line="269" w:lineRule="auto"/>
        <w:ind w:left="480" w:firstLine="20"/>
        <w:jc w:val="both"/>
      </w:pPr>
      <w:r>
        <w:t>Případná konzultace s ohledem na kybernetickou bezpečnost.</w:t>
      </w:r>
    </w:p>
    <w:p w14:paraId="190FB223" w14:textId="77777777" w:rsidR="002E0011" w:rsidRDefault="00A15BB3">
      <w:pPr>
        <w:pStyle w:val="Zkladntext1"/>
        <w:numPr>
          <w:ilvl w:val="0"/>
          <w:numId w:val="3"/>
        </w:numPr>
        <w:tabs>
          <w:tab w:val="left" w:pos="678"/>
        </w:tabs>
        <w:spacing w:line="269" w:lineRule="auto"/>
        <w:ind w:left="480" w:firstLine="20"/>
        <w:jc w:val="both"/>
      </w:pPr>
      <w:r>
        <w:t>Případná konzultace ke spisové službě a její vhodné zadání pro implementaci do interních systémů.</w:t>
      </w:r>
    </w:p>
    <w:p w14:paraId="0A31A39D" w14:textId="77777777" w:rsidR="002E0011" w:rsidRDefault="00A15BB3">
      <w:pPr>
        <w:pStyle w:val="Zkladntext1"/>
        <w:numPr>
          <w:ilvl w:val="0"/>
          <w:numId w:val="2"/>
        </w:numPr>
        <w:tabs>
          <w:tab w:val="left" w:pos="460"/>
        </w:tabs>
        <w:spacing w:line="266" w:lineRule="auto"/>
        <w:ind w:left="480" w:hanging="480"/>
        <w:jc w:val="both"/>
      </w:pPr>
      <w:r>
        <w:t>Závazkem objednatele je poskytnout poskytovateli potřebnou součinnost a uhradit poskytovateli za řádný výkon jeho činnosti sjednanou úplatu.</w:t>
      </w:r>
    </w:p>
    <w:p w14:paraId="2D5E68AC" w14:textId="77777777" w:rsidR="002E0011" w:rsidRDefault="00A15BB3">
      <w:pPr>
        <w:pStyle w:val="Zkladntext1"/>
        <w:numPr>
          <w:ilvl w:val="0"/>
          <w:numId w:val="2"/>
        </w:numPr>
        <w:tabs>
          <w:tab w:val="left" w:pos="460"/>
        </w:tabs>
        <w:spacing w:after="500"/>
        <w:ind w:left="480" w:hanging="480"/>
        <w:jc w:val="both"/>
      </w:pPr>
      <w:r>
        <w:t>Na každou jednotlivou zakázku bude zaslána objednávka, s konkrétní specifikací a předpokládaným rozsahem prací. Poskytovatel se zavazuje takovou objednávku potvrdit nejpozději do 15:00 hodin následujícího pracovního dne emailem zmocněné osobě uvedené v čl. III odst. 4 této Smlouvy. Poskytovatel bere na vědomí, že je povinen dílčí objednávky zpracovat v rozsahu v dílčí objednávce uvedené a v termínu v ní uvedeném, mimo případy, kdy je stanovena lhůta nepřiměřená zvyklostem a rozsahu dílčí objednávky. V takovém případě je povinen sdělit co nejbližší možný termín dokončení dílčí objednávky.</w:t>
      </w:r>
    </w:p>
    <w:p w14:paraId="19E24F86" w14:textId="77777777" w:rsidR="002E0011" w:rsidRDefault="002E0011">
      <w:pPr>
        <w:pStyle w:val="Zkladntext1"/>
        <w:numPr>
          <w:ilvl w:val="0"/>
          <w:numId w:val="4"/>
        </w:numPr>
        <w:spacing w:after="0" w:line="240" w:lineRule="auto"/>
        <w:jc w:val="center"/>
      </w:pPr>
    </w:p>
    <w:p w14:paraId="1A1194A2" w14:textId="77777777" w:rsidR="002E0011" w:rsidRDefault="00A15BB3">
      <w:pPr>
        <w:pStyle w:val="Zkladntext1"/>
        <w:spacing w:line="240" w:lineRule="auto"/>
        <w:jc w:val="center"/>
      </w:pPr>
      <w:r>
        <w:rPr>
          <w:b/>
          <w:bCs/>
        </w:rPr>
        <w:t>Obecné podmínky výkonu činnosti poskytovatele</w:t>
      </w:r>
    </w:p>
    <w:p w14:paraId="2F7FD33C" w14:textId="77777777" w:rsidR="002E0011" w:rsidRDefault="00A15BB3">
      <w:pPr>
        <w:pStyle w:val="Zkladntext1"/>
        <w:numPr>
          <w:ilvl w:val="0"/>
          <w:numId w:val="5"/>
        </w:numPr>
        <w:tabs>
          <w:tab w:val="left" w:pos="460"/>
        </w:tabs>
        <w:ind w:left="480" w:hanging="480"/>
        <w:jc w:val="both"/>
      </w:pPr>
      <w:r>
        <w:t>Poskytovatel je povinen se při výkonu činnosti dle této smlouvy řídit pokyny objednatele, právními předpisy a technickými normami a postupovat s náležitou odbornou péčí.</w:t>
      </w:r>
    </w:p>
    <w:p w14:paraId="55D76A1B" w14:textId="77777777" w:rsidR="002E0011" w:rsidRDefault="00A15BB3">
      <w:pPr>
        <w:pStyle w:val="Zkladntext1"/>
        <w:numPr>
          <w:ilvl w:val="0"/>
          <w:numId w:val="5"/>
        </w:numPr>
        <w:tabs>
          <w:tab w:val="left" w:pos="460"/>
        </w:tabs>
        <w:spacing w:after="0"/>
        <w:ind w:left="480" w:hanging="480"/>
        <w:jc w:val="both"/>
      </w:pPr>
      <w:r>
        <w:t>Poskytovatel je povinen provádět svou činnost odborně, kvalitně a bez vad, chránit práva a oprávněné zájmy objednatele a všemožně bránit vzniku škod na straně objednatele. Poskytovatel je povinen v zájmu objednatele a k naplnění ostatních svých povinností dle této smlouvy důsledně využívat veškerých právem dovolených prostředků a způsobů a uplatňovat vše, co je pro objednatele prospěšné.</w:t>
      </w:r>
    </w:p>
    <w:p w14:paraId="440E6852" w14:textId="77777777" w:rsidR="002E0011" w:rsidRDefault="00A15BB3">
      <w:pPr>
        <w:pStyle w:val="Zkladntext1"/>
        <w:ind w:left="440" w:firstLine="20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77C4FBCF" w14:textId="77777777" w:rsidR="002E0011" w:rsidRDefault="00A15BB3">
      <w:pPr>
        <w:pStyle w:val="Zkladntext1"/>
        <w:numPr>
          <w:ilvl w:val="0"/>
          <w:numId w:val="5"/>
        </w:numPr>
        <w:tabs>
          <w:tab w:val="left" w:pos="457"/>
        </w:tabs>
        <w:ind w:left="440" w:hanging="440"/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</w:t>
      </w:r>
      <w:r>
        <w:lastRenderedPageBreak/>
        <w:t>vynaložení náležité odborné péče. 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 důsledku těchto nevhodných pokynů a požadavků objednateli vznikla.</w:t>
      </w:r>
    </w:p>
    <w:p w14:paraId="5AFD3539" w14:textId="77777777" w:rsidR="002E0011" w:rsidRDefault="00A15BB3">
      <w:pPr>
        <w:pStyle w:val="Zkladntext1"/>
        <w:numPr>
          <w:ilvl w:val="0"/>
          <w:numId w:val="5"/>
        </w:numPr>
        <w:tabs>
          <w:tab w:val="left" w:pos="457"/>
        </w:tabs>
        <w:spacing w:line="266" w:lineRule="auto"/>
        <w:ind w:left="440" w:hanging="440"/>
        <w:jc w:val="both"/>
      </w:pPr>
      <w:r>
        <w:t>Služby uvedené výše v této smlouvě bude poskytovatel pro objednatele provádět na základě písemných pokynů nebo požadavků oprávněné osoby určené k těmto úkonům objednatelem ve lhůtách jimi stanovených, bez zbytečného odkladu po vydání příslušného pokynu či požadavku. Objednávky na dílčí části je potřeba provést alespoň 3 pracovní dny před datem plnění. Objednatel organizuje, řídí a kontroluje výkon činnosti Poskytovatele.</w:t>
      </w:r>
    </w:p>
    <w:p w14:paraId="3EEFC3D1" w14:textId="77777777" w:rsidR="002E0011" w:rsidRDefault="00A15BB3">
      <w:pPr>
        <w:pStyle w:val="Zkladntext1"/>
        <w:spacing w:after="0" w:line="266" w:lineRule="auto"/>
        <w:ind w:firstLine="440"/>
        <w:jc w:val="both"/>
      </w:pPr>
      <w:r>
        <w:t>Konkrétní osoby zmocněné projednání dle tohoto bodu za objednatele:</w:t>
      </w:r>
    </w:p>
    <w:p w14:paraId="0F380949" w14:textId="2A6FB999" w:rsidR="002E0011" w:rsidRDefault="00F241A6">
      <w:pPr>
        <w:pStyle w:val="Zkladntext1"/>
        <w:numPr>
          <w:ilvl w:val="0"/>
          <w:numId w:val="6"/>
        </w:numPr>
        <w:tabs>
          <w:tab w:val="left" w:pos="1184"/>
        </w:tabs>
        <w:spacing w:after="0" w:line="266" w:lineRule="auto"/>
        <w:ind w:firstLine="820"/>
        <w:jc w:val="both"/>
      </w:pPr>
      <w:proofErr w:type="spellStart"/>
      <w:r>
        <w:t>xxxxx</w:t>
      </w:r>
      <w:proofErr w:type="spellEnd"/>
      <w:r w:rsidR="00A15BB3">
        <w:t xml:space="preserve">, tel. </w:t>
      </w:r>
      <w:proofErr w:type="spellStart"/>
      <w:r>
        <w:t>xxxxx</w:t>
      </w:r>
      <w:proofErr w:type="spellEnd"/>
      <w:r w:rsidR="00A15BB3">
        <w:t xml:space="preserve">, </w:t>
      </w:r>
      <w:hyperlink r:id="rId9" w:history="1">
        <w:proofErr w:type="spellStart"/>
        <w:r>
          <w:rPr>
            <w:u w:val="single"/>
            <w:lang w:val="en-US" w:eastAsia="en-US" w:bidi="en-US"/>
          </w:rPr>
          <w:t>xxxxx</w:t>
        </w:r>
        <w:proofErr w:type="spellEnd"/>
      </w:hyperlink>
    </w:p>
    <w:p w14:paraId="73C8FF9F" w14:textId="1B18AB5A" w:rsidR="002E0011" w:rsidRDefault="00F241A6">
      <w:pPr>
        <w:pStyle w:val="Zkladntext1"/>
        <w:numPr>
          <w:ilvl w:val="0"/>
          <w:numId w:val="6"/>
        </w:numPr>
        <w:tabs>
          <w:tab w:val="left" w:pos="1184"/>
        </w:tabs>
        <w:spacing w:after="0" w:line="266" w:lineRule="auto"/>
        <w:ind w:firstLine="820"/>
        <w:jc w:val="both"/>
      </w:pPr>
      <w:proofErr w:type="spellStart"/>
      <w:r>
        <w:t>xxxxxx</w:t>
      </w:r>
      <w:proofErr w:type="spellEnd"/>
      <w:r w:rsidR="00A15BB3">
        <w:t xml:space="preserve">., tel. </w:t>
      </w:r>
      <w:proofErr w:type="spellStart"/>
      <w:r>
        <w:t>xxxx</w:t>
      </w:r>
      <w:proofErr w:type="spellEnd"/>
      <w:r w:rsidR="00A15BB3">
        <w:t xml:space="preserve">, </w:t>
      </w:r>
      <w:hyperlink r:id="rId10" w:history="1">
        <w:proofErr w:type="spellStart"/>
        <w:r>
          <w:rPr>
            <w:u w:val="single"/>
            <w:lang w:val="en-US" w:eastAsia="en-US" w:bidi="en-US"/>
          </w:rPr>
          <w:t>xxxxxxxx</w:t>
        </w:r>
        <w:proofErr w:type="spellEnd"/>
      </w:hyperlink>
    </w:p>
    <w:p w14:paraId="01036942" w14:textId="5DBC47DA" w:rsidR="002E0011" w:rsidRDefault="00F241A6">
      <w:pPr>
        <w:pStyle w:val="Zkladntext1"/>
        <w:numPr>
          <w:ilvl w:val="0"/>
          <w:numId w:val="6"/>
        </w:numPr>
        <w:tabs>
          <w:tab w:val="left" w:pos="1184"/>
        </w:tabs>
        <w:spacing w:line="266" w:lineRule="auto"/>
        <w:ind w:left="440" w:firstLine="380"/>
        <w:jc w:val="both"/>
      </w:pPr>
      <w:proofErr w:type="spellStart"/>
      <w:r>
        <w:t>xxx</w:t>
      </w:r>
      <w:proofErr w:type="spellEnd"/>
      <w:r w:rsidR="00A15BB3">
        <w:t xml:space="preserve">, tel. </w:t>
      </w:r>
      <w:proofErr w:type="spellStart"/>
      <w:r>
        <w:t>xxxxxxxxx</w:t>
      </w:r>
      <w:proofErr w:type="spellEnd"/>
      <w:r w:rsidR="00A15BB3">
        <w:t xml:space="preserve">, </w:t>
      </w:r>
      <w:proofErr w:type="spellStart"/>
      <w:r>
        <w:t>xxxxxxx</w:t>
      </w:r>
      <w:proofErr w:type="spellEnd"/>
      <w:r>
        <w:t xml:space="preserve"> </w:t>
      </w:r>
      <w:r w:rsidR="00A15BB3">
        <w:t>bude-li pro dílčí objednávku zvolena jiná osoba, bude tato uvedena v konkrétní objednávce.</w:t>
      </w:r>
    </w:p>
    <w:p w14:paraId="7AE9AB11" w14:textId="77777777" w:rsidR="002E0011" w:rsidRDefault="00A15BB3">
      <w:pPr>
        <w:pStyle w:val="Zkladntext1"/>
        <w:numPr>
          <w:ilvl w:val="0"/>
          <w:numId w:val="5"/>
        </w:numPr>
        <w:tabs>
          <w:tab w:val="left" w:pos="457"/>
        </w:tabs>
        <w:ind w:left="440" w:hanging="440"/>
        <w:jc w:val="both"/>
      </w:pPr>
      <w:r>
        <w:t>Bude-li tak dohodnuto mezi smluvními stranami, bude Poskytovatel v rozsahu dohody v obvyklé pracovní době Objednatele a v případě potřeby i mimo pracovní dobu Objednatele přítomen v sídle společnosti Objednatele, nebo na jiném dohodnutém místě.</w:t>
      </w:r>
    </w:p>
    <w:p w14:paraId="71549DD1" w14:textId="77777777" w:rsidR="002E0011" w:rsidRDefault="00A15BB3">
      <w:pPr>
        <w:pStyle w:val="Zkladntext1"/>
        <w:numPr>
          <w:ilvl w:val="0"/>
          <w:numId w:val="5"/>
        </w:numPr>
        <w:tabs>
          <w:tab w:val="left" w:pos="457"/>
        </w:tabs>
        <w:spacing w:line="266" w:lineRule="auto"/>
        <w:ind w:left="440" w:hanging="440"/>
        <w:jc w:val="both"/>
      </w:pPr>
      <w:r>
        <w:t>Poskytovatel se zavazuje, že bude v průběhu trvání této smlouvy a po jejím zániku udržovat v důvěrnosti a bez písemného souhlasu Objednatele nepředá žádné třetí straně smlouvy, dokumenty, údaje či jiné informace (dále též informace), předané přímo či nepřímo Objednatelem v souvislosti s touto smlouvou, a to ať už takové informace byly předány před, během nebo po ukončení této smlouvy a že bude tyto informace ochraňovat jako obchodní tajemství. Pokud Poskytovatel získá písemný souhlas objednatele k předání informací třetí straně, je oprávněn předat tyto informace jen v rozsahu nezbytně nutném pro naplnění svých povinností dle této smlouvy a musí však přitom chránit práva a zájmy objednatele a bránit vzniku jakékoliv škody na jeho straně. Od osob, kterým tyto informace hodlá předat je Poskytovatel povinen získat podobný písemný závazek důvěrnosti, jaký je uveden shora v 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56373CDB" w14:textId="77777777" w:rsidR="002E0011" w:rsidRDefault="00A15BB3">
      <w:pPr>
        <w:pStyle w:val="Zkladntext1"/>
        <w:numPr>
          <w:ilvl w:val="0"/>
          <w:numId w:val="5"/>
        </w:numPr>
        <w:tabs>
          <w:tab w:val="left" w:pos="457"/>
        </w:tabs>
        <w:ind w:left="440" w:hanging="440"/>
        <w:jc w:val="both"/>
      </w:pPr>
      <w:r>
        <w:t>Veškeré předané písemné podklady či jiné věci zůstávají ve vlastnictví Objednatele a Poskytovatel je povinen je chránit před poškozením, zničením neoprávněným užitím a zneužitím a je povinen je objednateli vrátit neprodleně po ukončení své činnosti dle této smlouvy.</w:t>
      </w:r>
    </w:p>
    <w:p w14:paraId="202686FC" w14:textId="77777777" w:rsidR="002E0011" w:rsidRDefault="00A15BB3">
      <w:pPr>
        <w:pStyle w:val="Zkladntext1"/>
        <w:numPr>
          <w:ilvl w:val="0"/>
          <w:numId w:val="5"/>
        </w:numPr>
        <w:tabs>
          <w:tab w:val="left" w:pos="452"/>
        </w:tabs>
        <w:spacing w:after="0" w:line="266" w:lineRule="auto"/>
        <w:ind w:left="480" w:hanging="480"/>
        <w:jc w:val="both"/>
      </w:pPr>
      <w:r>
        <w:t>Smluvní strany mají za to, že porušení této smlouvy je kromě případu shora uvedených podstatné též v těchto případech:</w:t>
      </w:r>
    </w:p>
    <w:p w14:paraId="01153AD5" w14:textId="77777777" w:rsidR="002E0011" w:rsidRDefault="00A15BB3">
      <w:pPr>
        <w:pStyle w:val="Zkladntext1"/>
        <w:numPr>
          <w:ilvl w:val="0"/>
          <w:numId w:val="7"/>
        </w:numPr>
        <w:tabs>
          <w:tab w:val="left" w:pos="998"/>
        </w:tabs>
        <w:spacing w:after="0" w:line="266" w:lineRule="auto"/>
        <w:ind w:left="1000" w:hanging="520"/>
        <w:jc w:val="both"/>
      </w:pPr>
      <w:r>
        <w:t>Poskytovatel nenapraví své pochybení při plnění této smlouvy ani na výzvu Objednatele v požadovaném čase, nebo</w:t>
      </w:r>
    </w:p>
    <w:p w14:paraId="267EA338" w14:textId="77777777" w:rsidR="002E0011" w:rsidRDefault="00A15BB3">
      <w:pPr>
        <w:pStyle w:val="Zkladntext1"/>
        <w:numPr>
          <w:ilvl w:val="0"/>
          <w:numId w:val="7"/>
        </w:numPr>
        <w:tabs>
          <w:tab w:val="left" w:pos="998"/>
        </w:tabs>
        <w:spacing w:after="0" w:line="266" w:lineRule="auto"/>
        <w:ind w:firstLine="480"/>
        <w:jc w:val="both"/>
      </w:pPr>
      <w:r>
        <w:t>z činnosti Poskytovatele vznikne objednateli škoda, nebo</w:t>
      </w:r>
    </w:p>
    <w:p w14:paraId="63486AC4" w14:textId="77777777" w:rsidR="002E0011" w:rsidRDefault="00A15BB3">
      <w:pPr>
        <w:pStyle w:val="Zkladntext1"/>
        <w:numPr>
          <w:ilvl w:val="0"/>
          <w:numId w:val="7"/>
        </w:numPr>
        <w:tabs>
          <w:tab w:val="left" w:pos="998"/>
        </w:tabs>
        <w:spacing w:after="0" w:line="266" w:lineRule="auto"/>
        <w:ind w:left="1000" w:hanging="520"/>
        <w:jc w:val="both"/>
      </w:pPr>
      <w:r>
        <w:t>Poskytovatel poruší svou povinnost dle této smlouvy závažným způsobem, opakovaně nebo se při plnění této smlouvy proviní hrubou nedbalostí.</w:t>
      </w:r>
    </w:p>
    <w:p w14:paraId="6C34DB39" w14:textId="77777777" w:rsidR="002E0011" w:rsidRDefault="00A15BB3">
      <w:pPr>
        <w:pStyle w:val="Zkladntext1"/>
        <w:numPr>
          <w:ilvl w:val="0"/>
          <w:numId w:val="7"/>
        </w:numPr>
        <w:tabs>
          <w:tab w:val="left" w:pos="998"/>
        </w:tabs>
        <w:spacing w:after="0" w:line="266" w:lineRule="auto"/>
        <w:ind w:left="1000" w:hanging="520"/>
        <w:jc w:val="both"/>
      </w:pPr>
      <w:r>
        <w:t>Poskytovatel opakovaně nedodá či dodá po termínu výstupy dle čl. II této smlouvy, resp. po termínu uvedeném na dílčí objednávce.</w:t>
      </w:r>
    </w:p>
    <w:p w14:paraId="42CAFF29" w14:textId="77777777" w:rsidR="002E0011" w:rsidRDefault="00A15BB3">
      <w:pPr>
        <w:pStyle w:val="Zkladntext1"/>
        <w:numPr>
          <w:ilvl w:val="0"/>
          <w:numId w:val="7"/>
        </w:numPr>
        <w:tabs>
          <w:tab w:val="left" w:pos="998"/>
        </w:tabs>
        <w:spacing w:line="266" w:lineRule="auto"/>
        <w:ind w:left="1000" w:hanging="520"/>
        <w:jc w:val="both"/>
      </w:pPr>
      <w:r>
        <w:t>Poskytovatelem dodané výstupy budou vykazovat chybovost či budou záměrně Poskytovatelem upravena či jinak znehodnocena.</w:t>
      </w:r>
    </w:p>
    <w:p w14:paraId="00AB9FA4" w14:textId="77777777" w:rsidR="002E0011" w:rsidRDefault="00A15BB3">
      <w:pPr>
        <w:pStyle w:val="Zkladntext1"/>
        <w:numPr>
          <w:ilvl w:val="0"/>
          <w:numId w:val="5"/>
        </w:numPr>
        <w:tabs>
          <w:tab w:val="left" w:pos="452"/>
        </w:tabs>
        <w:spacing w:line="266" w:lineRule="auto"/>
        <w:ind w:left="480" w:hanging="480"/>
        <w:jc w:val="both"/>
      </w:pPr>
      <w:r>
        <w:t xml:space="preserve">Poskytovatel odpovídá objednateli za vady výkonu své činnosti dle této smlouvy. Jako nárok z této </w:t>
      </w:r>
      <w:r>
        <w:lastRenderedPageBreak/>
        <w:t>odpovědnosti Poskytovatele si může objednatel zvolit nápravu vady, je-li možná, nebo přiměřenou slevu z odměny.</w:t>
      </w:r>
    </w:p>
    <w:p w14:paraId="5317FE97" w14:textId="77777777" w:rsidR="002E0011" w:rsidRDefault="00A15BB3">
      <w:pPr>
        <w:pStyle w:val="Zkladntext1"/>
        <w:numPr>
          <w:ilvl w:val="0"/>
          <w:numId w:val="5"/>
        </w:numPr>
        <w:tabs>
          <w:tab w:val="left" w:pos="452"/>
        </w:tabs>
        <w:spacing w:after="0"/>
        <w:ind w:left="480" w:hanging="480"/>
        <w:jc w:val="both"/>
      </w:pPr>
      <w:r>
        <w:t>Poskytovatel je povinen nahradit objednateli veškeré škody a sankce, které Objednateli vzniknou či na něm budou požadovány v důsledku nesprávného, nevhodného či jinak vadného výkonu činnosti Poskytovatele na základě této smlouvy, a to jak jeho činností, tak nečinností, nejvýše však do hodnoty poskytovaného plnění ze strany Objednatele. Poskytovatel závazně prohlašuje, že je pro tyto případy odpovídajícím způsobem pojištěn a zavazuje se odpovídající pojistnou smlouvou udržovat po celou dobu platnosti této smlouvy. Nebude-li v rozporu s předcházející větou Poskytovatel řádně pojištěn nebo nebude-li své pojištění udržovat, je Objednatel oprávněn Poskytovatele nechat pojistit a náklady tím vzniklé vyúčtovat Poskytovateli, který je povinen tyto náklady uhradit. Čestné prohlášení o tom, zda je Poskytovatel řádně pojištěn v souladu s touto smlouvou je Poskytovatel povinen dodat Objednateli nejpozději do 10-ti dnů ode dne podpisu této Smlouvy.</w:t>
      </w:r>
    </w:p>
    <w:p w14:paraId="5A8EC08B" w14:textId="77777777" w:rsidR="002E0011" w:rsidRDefault="00A15BB3">
      <w:pPr>
        <w:pStyle w:val="Zkladntext1"/>
        <w:numPr>
          <w:ilvl w:val="0"/>
          <w:numId w:val="5"/>
        </w:numPr>
        <w:tabs>
          <w:tab w:val="left" w:pos="452"/>
        </w:tabs>
        <w:ind w:left="480" w:hanging="480"/>
        <w:jc w:val="both"/>
      </w:pPr>
      <w:r>
        <w:t>Poskytovatel se nad rámec vzniklé škody zavazuje zaplatit Objednateli smluvní pokutu ve výši odpovídající 20% hodnoty dílčí objednávky. Pro případ, že data Poskytovatelem dodaná data budou vykazovat chybovost větší než 10%, či budou záměrně Poskytovatelem upravena či jinak znehodnocena bude uhrazena sankce ve výši procentuální chybovosti objednávky.</w:t>
      </w:r>
    </w:p>
    <w:p w14:paraId="317D8A0F" w14:textId="77777777" w:rsidR="002E0011" w:rsidRDefault="00A15BB3">
      <w:pPr>
        <w:pStyle w:val="Zkladntext1"/>
        <w:numPr>
          <w:ilvl w:val="0"/>
          <w:numId w:val="5"/>
        </w:numPr>
        <w:tabs>
          <w:tab w:val="left" w:pos="452"/>
        </w:tabs>
        <w:spacing w:after="0" w:line="266" w:lineRule="auto"/>
        <w:jc w:val="both"/>
      </w:pPr>
      <w:r>
        <w:t>Náhrada škody není zaplacením smluvní pokut nijak dotčena</w:t>
      </w:r>
    </w:p>
    <w:p w14:paraId="38263B10" w14:textId="77777777" w:rsidR="002E0011" w:rsidRDefault="00A15BB3">
      <w:pPr>
        <w:pStyle w:val="Zkladntext1"/>
        <w:numPr>
          <w:ilvl w:val="0"/>
          <w:numId w:val="5"/>
        </w:numPr>
        <w:tabs>
          <w:tab w:val="left" w:pos="452"/>
        </w:tabs>
        <w:spacing w:line="266" w:lineRule="auto"/>
        <w:jc w:val="both"/>
      </w:pPr>
      <w:r>
        <w:t>Smluvní pokuta je splatná desátý den ode dne doručení porušující smluvní straně.</w:t>
      </w:r>
    </w:p>
    <w:p w14:paraId="2DB4B7F2" w14:textId="77777777" w:rsidR="002E0011" w:rsidRDefault="002E0011">
      <w:pPr>
        <w:pStyle w:val="Zkladntext1"/>
        <w:numPr>
          <w:ilvl w:val="0"/>
          <w:numId w:val="4"/>
        </w:numPr>
        <w:spacing w:after="0" w:line="266" w:lineRule="auto"/>
        <w:jc w:val="center"/>
      </w:pPr>
    </w:p>
    <w:p w14:paraId="09017E4F" w14:textId="77777777" w:rsidR="002E0011" w:rsidRDefault="00A15BB3">
      <w:pPr>
        <w:pStyle w:val="Nadpis10"/>
        <w:keepNext/>
        <w:keepLines/>
      </w:pPr>
      <w:bookmarkStart w:id="3" w:name="bookmark9"/>
      <w:r>
        <w:t>Odměna a platební podmínky</w:t>
      </w:r>
      <w:bookmarkEnd w:id="3"/>
    </w:p>
    <w:p w14:paraId="19574371" w14:textId="77777777" w:rsidR="002E0011" w:rsidRDefault="00A15BB3">
      <w:pPr>
        <w:pStyle w:val="Zkladntext1"/>
        <w:numPr>
          <w:ilvl w:val="0"/>
          <w:numId w:val="8"/>
        </w:numPr>
        <w:tabs>
          <w:tab w:val="left" w:pos="452"/>
        </w:tabs>
        <w:spacing w:after="0" w:line="266" w:lineRule="auto"/>
        <w:ind w:left="480" w:hanging="480"/>
        <w:jc w:val="both"/>
      </w:pPr>
      <w:r>
        <w:t xml:space="preserve">Odměna je stanovena jako denní sazba, tj.: 12.000,- Kč bez DPH (slovy dvanáct tisíc korun českých) za každý byť započatý </w:t>
      </w:r>
      <w:proofErr w:type="spellStart"/>
      <w:r>
        <w:t>člověkaden</w:t>
      </w:r>
      <w:proofErr w:type="spellEnd"/>
      <w:r>
        <w:t xml:space="preserve"> provádění předmětu objednávky. Poskytovatel je neplátce DPH.</w:t>
      </w:r>
    </w:p>
    <w:p w14:paraId="43C2F601" w14:textId="77777777" w:rsidR="002E0011" w:rsidRDefault="00A15BB3">
      <w:pPr>
        <w:pStyle w:val="Zkladntext1"/>
        <w:spacing w:after="740" w:line="266" w:lineRule="auto"/>
        <w:ind w:left="480"/>
        <w:jc w:val="both"/>
      </w:pPr>
      <w:r>
        <w:t>Smluvní strany ujednávají, že cena bude stanovena dohodou v souladu s nabídkou Poskytovatele, a to v této výši denní sazby za jednu člověkoden zaměstnance poskytovatele, splňující požadované odbornosti a kvalifikace:</w:t>
      </w:r>
    </w:p>
    <w:p w14:paraId="296467CB" w14:textId="77777777" w:rsidR="002E0011" w:rsidRDefault="00A15BB3">
      <w:pPr>
        <w:pStyle w:val="Zkladntext1"/>
        <w:numPr>
          <w:ilvl w:val="0"/>
          <w:numId w:val="8"/>
        </w:numPr>
        <w:tabs>
          <w:tab w:val="left" w:pos="452"/>
        </w:tabs>
        <w:ind w:left="480" w:hanging="480"/>
        <w:jc w:val="both"/>
      </w:pPr>
      <w:r>
        <w:t>Odměna dle čl. IV. odst. 1 jsou uváděny bez DPH. V ceně dle článku VI. odst.1 této smlouvy je rovněž zahrnut tisk, pojištění, daňové, bankovní a ostatní poplatky apod. Takto uvedená celková cena je nejvýše přípustnou a nepřekročitelnou a jsou v ní zahrnuty veškeré náklady potřebné k plnění smlouvy, jakož i veškeré náklady související.</w:t>
      </w:r>
    </w:p>
    <w:p w14:paraId="0BEEB203" w14:textId="77777777" w:rsidR="002E0011" w:rsidRDefault="00A15BB3">
      <w:pPr>
        <w:pStyle w:val="Zkladntext1"/>
        <w:numPr>
          <w:ilvl w:val="0"/>
          <w:numId w:val="8"/>
        </w:numPr>
        <w:tabs>
          <w:tab w:val="left" w:pos="436"/>
        </w:tabs>
        <w:ind w:left="440" w:hanging="440"/>
        <w:jc w:val="both"/>
      </w:pPr>
      <w:r>
        <w:t>K ceně díla nebude účtována DPH ve výši určené podle právních předpisů platných ke dni uskutečnění zdanitelného plnění. Poskytovatel není plátce DPH.</w:t>
      </w:r>
    </w:p>
    <w:p w14:paraId="5F2FD9B5" w14:textId="77777777" w:rsidR="002E0011" w:rsidRDefault="00A15BB3">
      <w:pPr>
        <w:pStyle w:val="Zkladntext1"/>
        <w:numPr>
          <w:ilvl w:val="0"/>
          <w:numId w:val="8"/>
        </w:numPr>
        <w:tabs>
          <w:tab w:val="left" w:pos="436"/>
        </w:tabs>
        <w:spacing w:line="266" w:lineRule="auto"/>
        <w:ind w:left="440" w:hanging="440"/>
        <w:jc w:val="both"/>
      </w:pPr>
      <w:r>
        <w:t>Faktury budou splňovat náležitosti daňového dokladu dle platných obecně závazných právních předpisů, tj. dle zákona č. 235/2004 Sb., o dani z přidané hodnoty a bude v ní uvedeno číslo smlouvy objednatele. Přílohou faktury bude doklad o předání celého díla.</w:t>
      </w:r>
    </w:p>
    <w:p w14:paraId="49BFCC92" w14:textId="77777777" w:rsidR="002E0011" w:rsidRDefault="00A15BB3">
      <w:pPr>
        <w:pStyle w:val="Zkladntext1"/>
        <w:numPr>
          <w:ilvl w:val="0"/>
          <w:numId w:val="8"/>
        </w:numPr>
        <w:tabs>
          <w:tab w:val="left" w:pos="436"/>
        </w:tabs>
        <w:ind w:left="440" w:hanging="440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5E17D262" w14:textId="77777777" w:rsidR="002E0011" w:rsidRDefault="00A15BB3">
      <w:pPr>
        <w:pStyle w:val="Zkladntext1"/>
        <w:numPr>
          <w:ilvl w:val="0"/>
          <w:numId w:val="8"/>
        </w:numPr>
        <w:tabs>
          <w:tab w:val="left" w:pos="436"/>
        </w:tabs>
        <w:spacing w:after="0"/>
        <w:ind w:left="440" w:hanging="440"/>
        <w:jc w:val="both"/>
      </w:pPr>
      <w:r>
        <w:t>Odměna bude poskytovateli hrazena bezhotovostně na základě faktur-daňových dokladů poskytovatele. Faktury budou mít náležitosti daňových dokladů ve smyslu příslušných daňových zákonů, v platném znění.</w:t>
      </w:r>
    </w:p>
    <w:p w14:paraId="52EECF2B" w14:textId="77777777" w:rsidR="002E0011" w:rsidRDefault="00A15BB3">
      <w:pPr>
        <w:pStyle w:val="Zkladntext1"/>
        <w:ind w:left="440" w:firstLine="20"/>
        <w:jc w:val="both"/>
      </w:pPr>
      <w:r>
        <w:t>Nedílnou součástí faktur-daňových dokladů bude Výkaz práce a stručná písemná zpráva o výsledcích spolupráce. Ve výkazu práce uvede dodavatel počet hodin jím vynaložených na plnění předmětu objednávky.</w:t>
      </w:r>
    </w:p>
    <w:p w14:paraId="2E8E8F18" w14:textId="77777777" w:rsidR="002E0011" w:rsidRDefault="00A15BB3">
      <w:pPr>
        <w:pStyle w:val="Zkladntext1"/>
        <w:ind w:left="440" w:firstLine="20"/>
        <w:jc w:val="both"/>
      </w:pPr>
      <w:r>
        <w:lastRenderedPageBreak/>
        <w:t>Odevzdáním Výkazu práce a písemné zprávy Objednateli a schválením obou dokumentů Objednatelem se považuje předmět objednávky za splněný. Odevzdání dokumentů probíhá elektronicky prostřednictvím emailu na adresu Kontaktní osoby objednatele uvedené čl. III odst. 4.</w:t>
      </w:r>
    </w:p>
    <w:p w14:paraId="2E1469D5" w14:textId="77777777" w:rsidR="002E0011" w:rsidRDefault="00A15BB3">
      <w:pPr>
        <w:pStyle w:val="Zkladntext1"/>
        <w:numPr>
          <w:ilvl w:val="0"/>
          <w:numId w:val="8"/>
        </w:numPr>
        <w:tabs>
          <w:tab w:val="left" w:pos="436"/>
        </w:tabs>
        <w:ind w:left="440" w:hanging="440"/>
        <w:jc w:val="both"/>
      </w:pPr>
      <w:r>
        <w:t>Nebude-li sjednáno jinak, stanovuje se splatnost faktury na 14 dnů ode dne jejího prokazatelného doručení Objednateli.</w:t>
      </w:r>
    </w:p>
    <w:p w14:paraId="602CC93F" w14:textId="77777777" w:rsidR="002E0011" w:rsidRDefault="00A15BB3">
      <w:pPr>
        <w:pStyle w:val="Zkladntext1"/>
        <w:numPr>
          <w:ilvl w:val="0"/>
          <w:numId w:val="8"/>
        </w:numPr>
        <w:tabs>
          <w:tab w:val="left" w:pos="436"/>
        </w:tabs>
        <w:spacing w:line="266" w:lineRule="auto"/>
        <w:ind w:left="440" w:hanging="440"/>
        <w:jc w:val="both"/>
      </w:pPr>
      <w:r>
        <w:t>V případě prodlení s úhradou faktury je Poskytovatel oprávněn na objednateli požadovat úrok z prodlení dle Občanského zákoníku.</w:t>
      </w:r>
    </w:p>
    <w:p w14:paraId="313170EC" w14:textId="2B9E5BE3" w:rsidR="002E0011" w:rsidRDefault="00A15BB3">
      <w:pPr>
        <w:pStyle w:val="Zkladntext1"/>
        <w:numPr>
          <w:ilvl w:val="0"/>
          <w:numId w:val="8"/>
        </w:numPr>
        <w:tabs>
          <w:tab w:val="left" w:pos="436"/>
        </w:tabs>
        <w:spacing w:line="266" w:lineRule="auto"/>
        <w:ind w:left="440" w:hanging="440"/>
        <w:jc w:val="both"/>
      </w:pPr>
      <w:r>
        <w:t xml:space="preserve">V případě, že faktura nebude vystavena oprávněně, či nebude obsahovat všechny náležitosti, je Objednatel oprávněn vrátit ji Poskytovateli k opravě či doplnění. V takovém případě se přeruší plynutí lhůty splatnosti a nová </w:t>
      </w:r>
      <w:r w:rsidR="00F241A6">
        <w:t>lhůta</w:t>
      </w:r>
      <w:r>
        <w:t xml:space="preserve"> splatnosti začne plynout doručením opravené (doplněné) či oprávněně vystavené faktury Objednateli.</w:t>
      </w:r>
    </w:p>
    <w:p w14:paraId="50C5CAF3" w14:textId="77777777" w:rsidR="002E0011" w:rsidRDefault="002E0011">
      <w:pPr>
        <w:pStyle w:val="Nadpis10"/>
        <w:keepNext/>
        <w:keepLines/>
        <w:numPr>
          <w:ilvl w:val="0"/>
          <w:numId w:val="4"/>
        </w:numPr>
        <w:spacing w:after="0" w:line="264" w:lineRule="auto"/>
      </w:pPr>
    </w:p>
    <w:p w14:paraId="4F07B57A" w14:textId="77777777" w:rsidR="002E0011" w:rsidRDefault="00A15BB3">
      <w:pPr>
        <w:pStyle w:val="Nadpis10"/>
        <w:keepNext/>
        <w:keepLines/>
        <w:spacing w:line="264" w:lineRule="auto"/>
      </w:pPr>
      <w:r>
        <w:t>Závěrečná ustanovení</w:t>
      </w:r>
    </w:p>
    <w:p w14:paraId="75C9E40E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spacing w:line="266" w:lineRule="auto"/>
        <w:ind w:left="440" w:hanging="440"/>
        <w:jc w:val="both"/>
      </w:pPr>
      <w:r>
        <w:t>Tato smlouva se sjednává na dobu určitou, a to na období do 31. 12. 2022 s možností automatické prolongace o období jednoho kalendářního roku, pokud smluvní strany neoznámí do 30. 11. kalendářního roku druhé straně, že ve spolupráci pokračovat nechtějí.</w:t>
      </w:r>
    </w:p>
    <w:p w14:paraId="5D3EEC03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ind w:left="440" w:hanging="440"/>
        <w:jc w:val="both"/>
      </w:pPr>
      <w:r>
        <w:t>Tato smlouva může být okamžitě ukončena odstoupením jedné ze smluvních stran v případě podstatného porušení povinností vyplývajících ze smlouvy druhou smluvní stranou. Podstatným porušením povinností se rozumí zejména porušení specifikovaná v čl. III odst. 8 této smlouvy, dále pak na straně Poskytovatele Objednatelem předem neodsouhlasené přerušení poskytování všech služeb a prací uvedených v čl. II odst. 1 této smlouvy trvající déle než 30 pracovních dní. (neplatí pro případ, že v této době nedošlo k žádné objednávce služeb či prací objednatelem). Na straně Objednatele se pak podstatným porušením povinností rozumí prodlení se zaplacením ceny za služby a práce delší než 30 kalendářních dní. Smlouva skončí dnem následujícím po dni doručení písemného oznámení o odstoupení druhé smluvní straně.</w:t>
      </w:r>
    </w:p>
    <w:p w14:paraId="51F123E7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spacing w:line="266" w:lineRule="auto"/>
        <w:ind w:left="440" w:hanging="440"/>
        <w:jc w:val="both"/>
      </w:pPr>
      <w:r>
        <w:t>Každá ze smluvních stran je oprávněna tuto smlouvu jednostranně písemně vypovědět. Smlouva v 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2AFB3594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ind w:left="460" w:hanging="460"/>
        <w:jc w:val="both"/>
      </w:pPr>
      <w:r>
        <w:t>Smluvní strany se dohodly, že zánikem této smlouvy nezaniká ustanovení o zachování důvěrnosti dle odstavce 6 článku III. této smlouvy.</w:t>
      </w:r>
    </w:p>
    <w:p w14:paraId="02432E62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ind w:left="460" w:hanging="460"/>
        <w:jc w:val="both"/>
      </w:pPr>
      <w:r>
        <w:t>Smluvní strany berou na vědomí, že tato smlouva včetně případných budoucích dodatků bude uveřejněna v souladu s ustanoveními zák. č. 340/2015 Sb., o registru smluv, ve znění pozdějších předpisů; Smluvní strany prohlašují, že tato smlouva neobsahuje jejich obchodní tajemství, osobní údaje osob, které by nebylo možno uveřejnit, utajované skutečnosti ve smyslu ustanovení zák. č. 412/2005 Sb., o ochraně utajovaných informací a o bezpečnostní způsobilosti, ve znění pozdějších předpisů, ani jiné informace či skutečnosti, které by nebylo možno uveřejnit.</w:t>
      </w:r>
    </w:p>
    <w:p w14:paraId="6657213E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jc w:val="both"/>
      </w:pPr>
      <w:r>
        <w:t>Právo k zaslání Smlouvy do registru smluv svědčí Objednateli.</w:t>
      </w:r>
    </w:p>
    <w:p w14:paraId="37A337D8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spacing w:line="266" w:lineRule="auto"/>
        <w:ind w:left="460" w:hanging="460"/>
        <w:jc w:val="both"/>
      </w:pPr>
      <w:r>
        <w:t>Smlouva nabývá platnosti dnem podpisu poslední ze smluvních stran a účinnosti dnem uveřejnění v registru smluv.</w:t>
      </w:r>
    </w:p>
    <w:p w14:paraId="0BA22EAA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ind w:left="460" w:hanging="460"/>
        <w:jc w:val="both"/>
      </w:pPr>
      <w:r>
        <w:t>Smluvní stany se dohodly, že Objednatel neodpovídá za škodu ve formě skutečné škody (</w:t>
      </w:r>
      <w:proofErr w:type="spellStart"/>
      <w:r>
        <w:t>damnum</w:t>
      </w:r>
      <w:proofErr w:type="spellEnd"/>
      <w:r>
        <w:t xml:space="preserve"> </w:t>
      </w:r>
      <w:proofErr w:type="spellStart"/>
      <w:r>
        <w:t>emergens</w:t>
      </w:r>
      <w:proofErr w:type="spellEnd"/>
      <w:r>
        <w:t>), tedy hodnota, o kterou se majetek Poskytovatele reálně zmenšil, ani za ušlý zisk (</w:t>
      </w:r>
      <w:proofErr w:type="spellStart"/>
      <w:r>
        <w:t>lucrum</w:t>
      </w:r>
      <w:proofErr w:type="spellEnd"/>
      <w:r>
        <w:t xml:space="preserve"> </w:t>
      </w:r>
      <w:proofErr w:type="spellStart"/>
      <w:r>
        <w:t>cessans</w:t>
      </w:r>
      <w:proofErr w:type="spellEnd"/>
      <w:r>
        <w:t xml:space="preserve">), tedy majetkový prospěch, jehož by Poskytovatel jinak dosáhl, kdyby ke škodě nedošlo, a to v případě zásahu vyšší moci. Objednatel upozornil Poskytovatele, že z důvodu uvedené </w:t>
      </w:r>
      <w:r>
        <w:lastRenderedPageBreak/>
        <w:t>epidemie/pandemie může nastat situace, že Objednatel nebude moci včas a řádně doplnit informace k dílčí objednávce, nebo včas splnit svoje závazky uvedené v této smlouvě, a to například z důvodu karantény, z důvodu výpadku v dodávkách služeb, z důvodu onemocnění či jiných omezení na straně objednatele, z důvodu zásahu státu, nebo z jiných důvodů majících původ v uvedené epidemii/pandemii. Poskytovatel uvedené skutečnosti bere na vědomí.</w:t>
      </w:r>
    </w:p>
    <w:p w14:paraId="67E4F763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spacing w:line="266" w:lineRule="auto"/>
        <w:ind w:left="460" w:hanging="460"/>
        <w:jc w:val="both"/>
      </w:pPr>
      <w:r>
        <w:t>Tato smlouva může být měněna a doplňována pouze písemnými, chronologicky číslovanými dodatky, podepsanými oprávněnými zástupci obou smluvních stran. Pro odstoupení od smlouvy platí rovněž písemná forma.</w:t>
      </w:r>
    </w:p>
    <w:p w14:paraId="55F383AE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ind w:left="460" w:hanging="460"/>
        <w:jc w:val="both"/>
      </w:pPr>
      <w:r>
        <w:t>V případě jakékoliv změny v označení smluvních stran,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strany. V případě, že bude zastupování smluvní strany založeno plnou mocí nebo jiným písemným pověřením, bude muset být shora uvedený dopis doplněn plnou mocí, odvoláním plné moci, udělením plné moci nově zmocněným osobám a doložen výpisem z obchodního rejstříku nebo jinou listinou osvědčující skutečnosti v oznámení uvedené.</w:t>
      </w:r>
    </w:p>
    <w:p w14:paraId="7A0F8792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ind w:left="460" w:hanging="460"/>
        <w:jc w:val="both"/>
      </w:pPr>
      <w:r>
        <w:t>Ostatní vztahy neupravené touto smlouvou se řídí českým právním řádem, zejména příslušnými ustanoveními zák. č. 89/2012 Sb., občanského zákoníku, v platném znění.</w:t>
      </w:r>
    </w:p>
    <w:p w14:paraId="40D0D251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ind w:left="460" w:hanging="460"/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 výkonu činnosti, jež je předmětem této smlouvy.</w:t>
      </w:r>
    </w:p>
    <w:p w14:paraId="26214505" w14:textId="77777777" w:rsidR="002E0011" w:rsidRDefault="00A15BB3">
      <w:pPr>
        <w:pStyle w:val="Zkladntext1"/>
        <w:numPr>
          <w:ilvl w:val="0"/>
          <w:numId w:val="9"/>
        </w:numPr>
        <w:tabs>
          <w:tab w:val="left" w:pos="436"/>
        </w:tabs>
        <w:spacing w:after="500"/>
        <w:ind w:left="460" w:hanging="460"/>
        <w:jc w:val="both"/>
      </w:pPr>
      <w:r>
        <w:t>Smluvní strany prohlašuji, že si tuto smlouvu pozorně přečetly, souhlasí s jejím obsahem, který je v souladu s právními předpisy a pravidly poctivého obchodního styku, uzavírají jí</w:t>
      </w:r>
      <w:r>
        <w:br w:type="page"/>
      </w:r>
      <w:r>
        <w:lastRenderedPageBreak/>
        <w:t>na základě své svobodné a vážné vůle, a nikoliv v tísni a za nápadně nevýhodných podmínek. Ze dvou vyhotovení této smlouvy, z nichž každé má platnost originálu, obdrží každá ze smluvních stran jedno podepsané vyhotovení.</w:t>
      </w:r>
    </w:p>
    <w:p w14:paraId="65619141" w14:textId="77777777" w:rsidR="002E0011" w:rsidRDefault="00A15BB3">
      <w:pPr>
        <w:pStyle w:val="Zkladntext1"/>
        <w:spacing w:after="540" w:line="240" w:lineRule="auto"/>
      </w:pPr>
      <w:r>
        <w:t>Příloha č. 1 - Technická specifikace - Konzultační činnosti pro CDV</w:t>
      </w:r>
    </w:p>
    <w:p w14:paraId="6B0E4C8B" w14:textId="094C4102" w:rsidR="002E0011" w:rsidRDefault="00F241A6">
      <w:pPr>
        <w:pStyle w:val="Jin0"/>
        <w:spacing w:after="0" w:line="240" w:lineRule="auto"/>
        <w:ind w:left="17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BE1D11" wp14:editId="1344455B">
                <wp:simplePos x="0" y="0"/>
                <wp:positionH relativeFrom="page">
                  <wp:posOffset>4998720</wp:posOffset>
                </wp:positionH>
                <wp:positionV relativeFrom="paragraph">
                  <wp:posOffset>98425</wp:posOffset>
                </wp:positionV>
                <wp:extent cx="1074420" cy="69405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694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5C287" w14:textId="6CC9435D" w:rsidR="00F241A6" w:rsidRDefault="00F241A6">
                            <w:pPr>
                              <w:pStyle w:val="Titulekobrzku0"/>
                              <w:spacing w:line="264" w:lineRule="auto"/>
                              <w:jc w:val="both"/>
                            </w:pPr>
                            <w:r>
                              <w:t>…………………….</w:t>
                            </w:r>
                          </w:p>
                          <w:p w14:paraId="1DDB90D6" w14:textId="4D668C6B" w:rsidR="002E0011" w:rsidRDefault="00A15BB3">
                            <w:pPr>
                              <w:pStyle w:val="Titulekobrzku0"/>
                              <w:spacing w:line="264" w:lineRule="auto"/>
                              <w:jc w:val="both"/>
                            </w:pPr>
                            <w:r>
                              <w:t>za poskytovatele Mgr. Jan Kuklík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E1D11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93.6pt;margin-top:7.75pt;width:84.6pt;height:54.6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26eQEAAPQCAAAOAAAAZHJzL2Uyb0RvYy54bWysUsFOAjEQvZv4D03vsgsB1A0L0RCMiVET&#10;9ANKt2WbbDtNW9jl752WBYzejJfpdKbz5s2bzhadbsheOK/AlHQ4yCkRhkOlzLaknx+rmztKfGCm&#10;Yg0YUdKD8HQxv76atbYQI6ihqYQjCGJ80dqS1iHYIss8r4VmfgBWGExKcJoFvLptVjnWIrpuslGe&#10;T7MWXGUdcOE9RpfHJJ0nfCkFD29SehFIU1LkFpJ1yW6izeYzVmwds7XiPQ32BxaaKYNNz1BLFhjZ&#10;OfULSivuwIMMAw46AykVF2kGnGaY/5hmXTMr0iwojrdnmfz/wfLX/dq+OxK6R+hwgVGQ1vrCYzDO&#10;00mn44lMCeZRwsNZNtEFwmNRfjsejzDFMTe9H+eTSYTJLtXW+fAkQJPolNThWpJabP/iw/Hp6Uls&#10;ZmClmibGL1SiF7pN1/PbQHVA2s2zQTHiYk+OOzmb3jkCPuwCSJV6RaRjed8ApU1s+28Qd/f9nl5d&#10;Puv8CwAA//8DAFBLAwQUAAYACAAAACEA1EKJDeAAAAAKAQAADwAAAGRycy9kb3ducmV2LnhtbEyP&#10;wU7DMAyG70i8Q+RJ3Fi6au260nSaEJyQEF05cEybrI3WOKXJtvL2mNM42v+n35+L3WwHdtGTNw4F&#10;rJYRMI2tUwY7AZ/162MGzAeJSg4OtYAf7WFX3t8VMlfuipW+HELHqAR9LgX0IYw5577ttZV+6UaN&#10;lB3dZGWgceq4muSVyu3A4yhKuZUG6UIvR/3c6/Z0OFsB+y+sXsz3e/NRHStT19sI39KTEA+Lef8E&#10;LOg53GD40yd1KMmpcWdUng0CNtkmJpSCJAFGwDZJ18AaWsTrDHhZ8P8vlL8AAAD//wMAUEsBAi0A&#10;FAAGAAgAAAAhALaDOJL+AAAA4QEAABMAAAAAAAAAAAAAAAAAAAAAAFtDb250ZW50X1R5cGVzXS54&#10;bWxQSwECLQAUAAYACAAAACEAOP0h/9YAAACUAQAACwAAAAAAAAAAAAAAAAAvAQAAX3JlbHMvLnJl&#10;bHNQSwECLQAUAAYACAAAACEASQ6NunkBAAD0AgAADgAAAAAAAAAAAAAAAAAuAgAAZHJzL2Uyb0Rv&#10;Yy54bWxQSwECLQAUAAYACAAAACEA1EKJDeAAAAAKAQAADwAAAAAAAAAAAAAAAADTAwAAZHJzL2Rv&#10;d25yZXYueG1sUEsFBgAAAAAEAAQA8wAAAOAEAAAAAA==&#10;" filled="f" stroked="f">
                <v:textbox inset="0,0,0,0">
                  <w:txbxContent>
                    <w:p w14:paraId="7225C287" w14:textId="6CC9435D" w:rsidR="00F241A6" w:rsidRDefault="00F241A6">
                      <w:pPr>
                        <w:pStyle w:val="Titulekobrzku0"/>
                        <w:spacing w:line="264" w:lineRule="auto"/>
                        <w:jc w:val="both"/>
                      </w:pPr>
                      <w:r>
                        <w:t>…………………….</w:t>
                      </w:r>
                    </w:p>
                    <w:p w14:paraId="1DDB90D6" w14:textId="4D668C6B" w:rsidR="002E0011" w:rsidRDefault="00A15BB3">
                      <w:pPr>
                        <w:pStyle w:val="Titulekobrzku0"/>
                        <w:spacing w:line="264" w:lineRule="auto"/>
                        <w:jc w:val="both"/>
                      </w:pPr>
                      <w:r>
                        <w:t>za poskytovatele Mgr. Jan Kuklík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5BB3">
        <w:rPr>
          <w:sz w:val="18"/>
          <w:szCs w:val="18"/>
        </w:rPr>
        <w:t xml:space="preserve">0 </w:t>
      </w:r>
      <w:r w:rsidR="00A15BB3">
        <w:rPr>
          <w:rFonts w:ascii="Times New Roman" w:eastAsia="Times New Roman" w:hAnsi="Times New Roman" w:cs="Times New Roman"/>
        </w:rPr>
        <w:t>9. 09. 202</w:t>
      </w:r>
      <w:r>
        <w:rPr>
          <w:rFonts w:ascii="Times New Roman" w:eastAsia="Times New Roman" w:hAnsi="Times New Roman" w:cs="Times New Roman"/>
        </w:rPr>
        <w:t>2</w:t>
      </w:r>
    </w:p>
    <w:p w14:paraId="1E9B59D9" w14:textId="233E4F90" w:rsidR="002E0011" w:rsidRDefault="00A15BB3">
      <w:pPr>
        <w:pStyle w:val="Zkladntext1"/>
        <w:tabs>
          <w:tab w:val="left" w:leader="dot" w:pos="2851"/>
        </w:tabs>
        <w:spacing w:after="120" w:line="226" w:lineRule="auto"/>
      </w:pPr>
      <w:r>
        <w:t xml:space="preserve">V Brně, dne: </w:t>
      </w:r>
      <w:r>
        <w:tab/>
      </w:r>
    </w:p>
    <w:p w14:paraId="48D29C4B" w14:textId="3CCFC1D8" w:rsidR="002E0011" w:rsidRDefault="00A15BB3">
      <w:pPr>
        <w:pStyle w:val="Zkladntext1"/>
        <w:spacing w:after="340" w:line="240" w:lineRule="auto"/>
        <w:ind w:firstLine="200"/>
      </w:pPr>
      <w:r>
        <w:t>Ing. Jindřich Frič, Ph.D., ředitel</w:t>
      </w:r>
    </w:p>
    <w:p w14:paraId="52C2C781" w14:textId="486C1247" w:rsidR="002E0011" w:rsidRDefault="00A15BB3">
      <w:pPr>
        <w:pStyle w:val="Jin0"/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  <w:t>Centrum dopravního výzkumu, v. v. i.</w:t>
      </w:r>
    </w:p>
    <w:p w14:paraId="156C8D09" w14:textId="4DDBD8BD" w:rsidR="002E0011" w:rsidRDefault="00A15BB3">
      <w:pPr>
        <w:pStyle w:val="Zkladntext20"/>
        <w:spacing w:after="0" w:line="360" w:lineRule="auto"/>
        <w:ind w:left="0"/>
      </w:pPr>
      <w:r>
        <w:t xml:space="preserve">Líšeňská 33a, 636 00 Brno </w:t>
      </w:r>
      <w:hyperlink r:id="rId11" w:history="1">
        <w:r>
          <w:rPr>
            <w:lang w:val="en-US" w:eastAsia="en-US" w:bidi="en-US"/>
          </w:rPr>
          <w:t>cdv@cdv.cz</w:t>
        </w:r>
      </w:hyperlink>
    </w:p>
    <w:p w14:paraId="006B5EB3" w14:textId="6D41A9A2" w:rsidR="002E0011" w:rsidRDefault="00A15BB3">
      <w:pPr>
        <w:pStyle w:val="Zkladntext20"/>
        <w:spacing w:after="340" w:line="240" w:lineRule="auto"/>
        <w:ind w:left="780"/>
        <w:sectPr w:rsidR="002E0011">
          <w:footerReference w:type="default" r:id="rId12"/>
          <w:pgSz w:w="11900" w:h="16840"/>
          <w:pgMar w:top="1392" w:right="1376" w:bottom="1219" w:left="1344" w:header="964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IČ: 44 99 45 75 DIČ: CZ44994575</w:t>
      </w:r>
    </w:p>
    <w:p w14:paraId="321CB6FF" w14:textId="77777777" w:rsidR="002E0011" w:rsidRDefault="00A15BB3">
      <w:pPr>
        <w:pStyle w:val="Zkladntext1"/>
        <w:spacing w:after="300" w:line="240" w:lineRule="auto"/>
        <w:jc w:val="both"/>
      </w:pPr>
      <w:r>
        <w:lastRenderedPageBreak/>
        <w:t>PPT-10-22: Konzultační činnosti pro CDV</w:t>
      </w:r>
    </w:p>
    <w:p w14:paraId="12A5106F" w14:textId="77777777" w:rsidR="002E0011" w:rsidRDefault="00A15BB3">
      <w:pPr>
        <w:pStyle w:val="Nadpis10"/>
        <w:keepNext/>
        <w:keepLines/>
        <w:spacing w:after="480" w:line="264" w:lineRule="auto"/>
        <w:jc w:val="both"/>
      </w:pPr>
      <w:bookmarkStart w:id="4" w:name="bookmark14"/>
      <w:r>
        <w:t>Příloha č. 1 - Technická specifikace</w:t>
      </w:r>
      <w:bookmarkEnd w:id="4"/>
    </w:p>
    <w:p w14:paraId="61742F5A" w14:textId="77777777" w:rsidR="002E0011" w:rsidRDefault="00A15BB3">
      <w:pPr>
        <w:pStyle w:val="Zkladntext1"/>
        <w:spacing w:after="120"/>
        <w:jc w:val="both"/>
      </w:pPr>
      <w:r>
        <w:t xml:space="preserve">Naše instituce Centrum dopravního výzkumu </w:t>
      </w:r>
      <w:proofErr w:type="spellStart"/>
      <w:r>
        <w:t>v.v.i</w:t>
      </w:r>
      <w:proofErr w:type="spellEnd"/>
      <w:r>
        <w:t>. poptává konzultační činnosti pro letošní rok s možností prolongace, která bude poskytována na základě rámcové smlouvy o dílo. V rámci aktuálních potřeb předpokládáme rozsah 15-30 MD co nejdříve a flexibilitu reakce do 3 pracovních dnů.</w:t>
      </w:r>
    </w:p>
    <w:p w14:paraId="41497AA8" w14:textId="77777777" w:rsidR="002E0011" w:rsidRDefault="00A15BB3">
      <w:pPr>
        <w:pStyle w:val="Zkladntext1"/>
        <w:spacing w:after="700"/>
        <w:jc w:val="both"/>
      </w:pPr>
      <w:r>
        <w:t>Konkrétní dílčí specifikace konzultační činnosti bude upřesněna v dílčí objednávce.</w:t>
      </w:r>
    </w:p>
    <w:p w14:paraId="3AF350DB" w14:textId="77777777" w:rsidR="002E0011" w:rsidRDefault="00A15BB3">
      <w:pPr>
        <w:pStyle w:val="Jin0"/>
        <w:numPr>
          <w:ilvl w:val="0"/>
          <w:numId w:val="10"/>
        </w:numPr>
        <w:tabs>
          <w:tab w:val="left" w:pos="366"/>
        </w:tabs>
        <w:spacing w:after="560" w:line="25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PŘEDMĚT KONZULTAČNÍ ČINNOSTI</w:t>
      </w:r>
    </w:p>
    <w:p w14:paraId="2371A286" w14:textId="77777777" w:rsidR="002E0011" w:rsidRDefault="00A15BB3">
      <w:pPr>
        <w:pStyle w:val="Zkladntext1"/>
        <w:numPr>
          <w:ilvl w:val="0"/>
          <w:numId w:val="11"/>
        </w:numPr>
        <w:tabs>
          <w:tab w:val="left" w:pos="265"/>
        </w:tabs>
        <w:spacing w:after="120" w:line="300" w:lineRule="auto"/>
        <w:jc w:val="both"/>
      </w:pPr>
      <w:r>
        <w:t>Komunikace s byznysovými uživateli, tj. doménovými specialisty, vlastníky problémů a dalšími zainteresovanými skupinami.</w:t>
      </w:r>
    </w:p>
    <w:p w14:paraId="5974B4A9" w14:textId="77777777" w:rsidR="002E0011" w:rsidRDefault="00A15BB3">
      <w:pPr>
        <w:pStyle w:val="Zkladntext1"/>
        <w:numPr>
          <w:ilvl w:val="0"/>
          <w:numId w:val="11"/>
        </w:numPr>
        <w:tabs>
          <w:tab w:val="left" w:pos="261"/>
        </w:tabs>
        <w:spacing w:after="120" w:line="305" w:lineRule="auto"/>
        <w:jc w:val="both"/>
      </w:pPr>
      <w:r>
        <w:t>Oponentura jejich požadavků z IT a ekonomického hlediska, zejména s ohledem na věcnou stránku věci, složitost a vhodnost realizace ve stávající podobě.</w:t>
      </w:r>
    </w:p>
    <w:p w14:paraId="6D43AA42" w14:textId="77777777" w:rsidR="002E0011" w:rsidRDefault="00A15BB3">
      <w:pPr>
        <w:pStyle w:val="Zkladntext1"/>
        <w:numPr>
          <w:ilvl w:val="0"/>
          <w:numId w:val="11"/>
        </w:numPr>
        <w:tabs>
          <w:tab w:val="left" w:pos="258"/>
        </w:tabs>
        <w:spacing w:after="120" w:line="310" w:lineRule="auto"/>
        <w:jc w:val="both"/>
      </w:pPr>
      <w:r>
        <w:t>Návrh a diskuze případných alternativ z pohledu efektivity, účelnosti a tvorby skutečné přidané hodnoty.</w:t>
      </w:r>
    </w:p>
    <w:p w14:paraId="57E79146" w14:textId="77777777" w:rsidR="002E0011" w:rsidRDefault="00A15BB3">
      <w:pPr>
        <w:pStyle w:val="Zkladntext1"/>
        <w:numPr>
          <w:ilvl w:val="0"/>
          <w:numId w:val="11"/>
        </w:numPr>
        <w:tabs>
          <w:tab w:val="left" w:pos="258"/>
        </w:tabs>
        <w:spacing w:after="120" w:line="300" w:lineRule="auto"/>
        <w:jc w:val="both"/>
      </w:pPr>
      <w:r>
        <w:t>Příprava zadání pro IT, popisy funkčních a technických specifikací, zajištění a garance jejich souladu s očekáváním byznysu.</w:t>
      </w:r>
    </w:p>
    <w:p w14:paraId="69BD0876" w14:textId="77777777" w:rsidR="002E0011" w:rsidRDefault="00A15BB3">
      <w:pPr>
        <w:pStyle w:val="Zkladntext1"/>
        <w:numPr>
          <w:ilvl w:val="0"/>
          <w:numId w:val="11"/>
        </w:numPr>
        <w:tabs>
          <w:tab w:val="left" w:pos="258"/>
        </w:tabs>
        <w:spacing w:after="120" w:line="305" w:lineRule="auto"/>
        <w:jc w:val="both"/>
      </w:pPr>
      <w:r>
        <w:t>Podpora při testování a opravě chyb, zapracovávání připomínek nebo vedení změnového řízení.</w:t>
      </w:r>
    </w:p>
    <w:p w14:paraId="13FA9580" w14:textId="77777777" w:rsidR="002E0011" w:rsidRDefault="00A15BB3">
      <w:pPr>
        <w:pStyle w:val="Zkladntext1"/>
        <w:numPr>
          <w:ilvl w:val="0"/>
          <w:numId w:val="11"/>
        </w:numPr>
        <w:tabs>
          <w:tab w:val="left" w:pos="258"/>
        </w:tabs>
        <w:spacing w:after="120" w:line="305" w:lineRule="auto"/>
        <w:jc w:val="both"/>
      </w:pPr>
      <w:r>
        <w:t>Případná konzultace s ohledem na kybernetickou bezpečnost.</w:t>
      </w:r>
    </w:p>
    <w:p w14:paraId="0F4601EE" w14:textId="466B6F9F" w:rsidR="002E0011" w:rsidRDefault="00A15BB3">
      <w:pPr>
        <w:pStyle w:val="Zkladntext1"/>
        <w:numPr>
          <w:ilvl w:val="0"/>
          <w:numId w:val="11"/>
        </w:numPr>
        <w:tabs>
          <w:tab w:val="left" w:pos="258"/>
        </w:tabs>
        <w:spacing w:after="120" w:line="310" w:lineRule="auto"/>
        <w:jc w:val="both"/>
      </w:pPr>
      <w:r>
        <w:t>Případná konzultace ke spisové službě a její vhodné zadání pro implementaci do interních systémů.</w:t>
      </w:r>
    </w:p>
    <w:p w14:paraId="22A5F3F1" w14:textId="538C1B79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4106D044" w14:textId="3D709C57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242A9511" w14:textId="10A57064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35D55D2F" w14:textId="55649808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0F296172" w14:textId="418C1387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35D5F5F7" w14:textId="6C49C8FD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65B07DF4" w14:textId="3EDCF725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3E0229CC" w14:textId="740A4B67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49FB9585" w14:textId="53A3E6C2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51D87957" w14:textId="78B3E8C7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28F602E5" w14:textId="00D9D48D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3FBBD208" w14:textId="23754836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6560139C" w14:textId="31DD3944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</w:p>
    <w:p w14:paraId="0EEAA745" w14:textId="1617D779" w:rsidR="00A15BB3" w:rsidRDefault="00A15BB3" w:rsidP="00A15BB3">
      <w:pPr>
        <w:pStyle w:val="Zkladntext1"/>
        <w:tabs>
          <w:tab w:val="left" w:pos="258"/>
        </w:tabs>
        <w:spacing w:after="120" w:line="310" w:lineRule="auto"/>
        <w:jc w:val="both"/>
      </w:pPr>
      <w:r>
        <w:t xml:space="preserve">                                                                                                                         </w:t>
      </w:r>
    </w:p>
    <w:sectPr w:rsidR="00A15BB3">
      <w:footerReference w:type="default" r:id="rId13"/>
      <w:pgSz w:w="11900" w:h="16840"/>
      <w:pgMar w:top="797" w:right="1139" w:bottom="797" w:left="1164" w:header="369" w:footer="369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3CF9" w14:textId="77777777" w:rsidR="00CD0A67" w:rsidRDefault="00CD0A67">
      <w:r>
        <w:separator/>
      </w:r>
    </w:p>
  </w:endnote>
  <w:endnote w:type="continuationSeparator" w:id="0">
    <w:p w14:paraId="0DBAAE2F" w14:textId="77777777" w:rsidR="00CD0A67" w:rsidRDefault="00CD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294F" w14:textId="77777777" w:rsidR="002E0011" w:rsidRDefault="00A15BB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07F4BE6" wp14:editId="0E8FB20A">
              <wp:simplePos x="0" y="0"/>
              <wp:positionH relativeFrom="page">
                <wp:posOffset>3723640</wp:posOffset>
              </wp:positionH>
              <wp:positionV relativeFrom="page">
                <wp:posOffset>9985375</wp:posOffset>
              </wp:positionV>
              <wp:extent cx="31750" cy="1028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1C067" w14:textId="77777777" w:rsidR="002E0011" w:rsidRDefault="00A15BB3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93.19999999999999pt;margin-top:786.25pt;width:2.5pt;height:8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2BE" w14:textId="77777777" w:rsidR="002E0011" w:rsidRDefault="002E00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13B7" w14:textId="77777777" w:rsidR="00CD0A67" w:rsidRDefault="00CD0A67"/>
  </w:footnote>
  <w:footnote w:type="continuationSeparator" w:id="0">
    <w:p w14:paraId="6472FE56" w14:textId="77777777" w:rsidR="00CD0A67" w:rsidRDefault="00CD0A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EA"/>
    <w:multiLevelType w:val="multilevel"/>
    <w:tmpl w:val="DA5A39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520DB"/>
    <w:multiLevelType w:val="multilevel"/>
    <w:tmpl w:val="5074CA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F46F4"/>
    <w:multiLevelType w:val="multilevel"/>
    <w:tmpl w:val="A496B6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95494"/>
    <w:multiLevelType w:val="multilevel"/>
    <w:tmpl w:val="F6688E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872C2F"/>
    <w:multiLevelType w:val="multilevel"/>
    <w:tmpl w:val="AA168E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D1A04"/>
    <w:multiLevelType w:val="multilevel"/>
    <w:tmpl w:val="927052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A4202"/>
    <w:multiLevelType w:val="multilevel"/>
    <w:tmpl w:val="EDEE51BC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4A5FA5"/>
    <w:multiLevelType w:val="multilevel"/>
    <w:tmpl w:val="0E8EA3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6830F0"/>
    <w:multiLevelType w:val="multilevel"/>
    <w:tmpl w:val="58345D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85D73"/>
    <w:multiLevelType w:val="multilevel"/>
    <w:tmpl w:val="B31489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41E2D"/>
    <w:multiLevelType w:val="multilevel"/>
    <w:tmpl w:val="BBDEDAB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097171">
    <w:abstractNumId w:val="10"/>
  </w:num>
  <w:num w:numId="2" w16cid:durableId="1562397925">
    <w:abstractNumId w:val="0"/>
  </w:num>
  <w:num w:numId="3" w16cid:durableId="851378482">
    <w:abstractNumId w:val="4"/>
  </w:num>
  <w:num w:numId="4" w16cid:durableId="1284849996">
    <w:abstractNumId w:val="6"/>
  </w:num>
  <w:num w:numId="5" w16cid:durableId="2018192158">
    <w:abstractNumId w:val="7"/>
  </w:num>
  <w:num w:numId="6" w16cid:durableId="2137140838">
    <w:abstractNumId w:val="5"/>
  </w:num>
  <w:num w:numId="7" w16cid:durableId="1763138215">
    <w:abstractNumId w:val="1"/>
  </w:num>
  <w:num w:numId="8" w16cid:durableId="1362590398">
    <w:abstractNumId w:val="3"/>
  </w:num>
  <w:num w:numId="9" w16cid:durableId="688140806">
    <w:abstractNumId w:val="8"/>
  </w:num>
  <w:num w:numId="10" w16cid:durableId="1825392232">
    <w:abstractNumId w:val="9"/>
  </w:num>
  <w:num w:numId="11" w16cid:durableId="91208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11"/>
    <w:rsid w:val="002E0011"/>
    <w:rsid w:val="003357F1"/>
    <w:rsid w:val="00607EC5"/>
    <w:rsid w:val="00974E74"/>
    <w:rsid w:val="00A15BB3"/>
    <w:rsid w:val="00B135A5"/>
    <w:rsid w:val="00CD0A67"/>
    <w:rsid w:val="00F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FC75"/>
  <w15:docId w15:val="{3DC69ACF-3D7E-4395-8B78-1E244D8D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pacing w:after="2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33" w:lineRule="auto"/>
      <w:jc w:val="center"/>
    </w:pPr>
    <w:rPr>
      <w:rFonts w:ascii="Arial" w:eastAsia="Arial" w:hAnsi="Arial" w:cs="Arial"/>
      <w:sz w:val="9"/>
      <w:szCs w:val="9"/>
    </w:rPr>
  </w:style>
  <w:style w:type="paragraph" w:customStyle="1" w:styleId="Nadpis10">
    <w:name w:val="Nadpis #1"/>
    <w:basedOn w:val="Normln"/>
    <w:link w:val="Nadpis1"/>
    <w:pPr>
      <w:spacing w:after="240" w:line="266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70" w:line="300" w:lineRule="auto"/>
      <w:ind w:left="390" w:right="6400"/>
      <w:jc w:val="right"/>
    </w:pPr>
    <w:rPr>
      <w:rFonts w:ascii="Arial" w:eastAsia="Arial" w:hAnsi="Arial" w:cs="Arial"/>
      <w:w w:val="8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uklik@centru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ndrich.fric@cd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v@cdv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mas.haban@cd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f.marek@cd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2964</Words>
  <Characters>17492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2022-09-22T06:52:00Z</dcterms:created>
  <dcterms:modified xsi:type="dcterms:W3CDTF">2022-09-22T07:59:00Z</dcterms:modified>
</cp:coreProperties>
</file>