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C854" w14:textId="6682CAE1" w:rsidR="00865E74" w:rsidRPr="00E92DFC" w:rsidRDefault="00D65A55" w:rsidP="00F77AF8">
      <w:pPr>
        <w:pStyle w:val="HHTitle2"/>
        <w:widowControl w:val="0"/>
        <w:spacing w:before="0" w:line="276" w:lineRule="auto"/>
        <w:jc w:val="left"/>
        <w:rPr>
          <w:rFonts w:asciiTheme="minorHAnsi" w:hAnsiTheme="minorHAnsi" w:cstheme="minorHAnsi"/>
          <w:sz w:val="28"/>
          <w:szCs w:val="28"/>
        </w:rPr>
      </w:pPr>
      <w:bookmarkStart w:id="0" w:name="_Ref322808495"/>
      <w:bookmarkStart w:id="1" w:name="_Ref322808482"/>
      <w:r w:rsidRPr="00E92DFC">
        <w:rPr>
          <w:rFonts w:asciiTheme="minorHAnsi" w:hAnsiTheme="minorHAnsi" w:cstheme="minorHAnsi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42ADF9A6" wp14:editId="235FB4DA">
            <wp:simplePos x="0" y="0"/>
            <wp:positionH relativeFrom="column">
              <wp:posOffset>-4445</wp:posOffset>
            </wp:positionH>
            <wp:positionV relativeFrom="paragraph">
              <wp:posOffset>-531495</wp:posOffset>
            </wp:positionV>
            <wp:extent cx="1724025" cy="851626"/>
            <wp:effectExtent l="0" t="0" r="0" b="0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51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017ED" w14:textId="29A9E451" w:rsidR="00865E74" w:rsidRPr="00E92DFC" w:rsidRDefault="00D65A55" w:rsidP="00D65A55">
      <w:pPr>
        <w:pStyle w:val="HHTitle2"/>
        <w:widowControl w:val="0"/>
        <w:tabs>
          <w:tab w:val="left" w:pos="4020"/>
        </w:tabs>
        <w:spacing w:before="0" w:line="276" w:lineRule="auto"/>
        <w:jc w:val="left"/>
        <w:rPr>
          <w:rFonts w:asciiTheme="minorHAnsi" w:hAnsiTheme="minorHAnsi" w:cstheme="minorHAnsi"/>
          <w:sz w:val="28"/>
          <w:szCs w:val="28"/>
        </w:rPr>
      </w:pPr>
      <w:r w:rsidRPr="00E92DFC">
        <w:rPr>
          <w:rFonts w:asciiTheme="minorHAnsi" w:hAnsiTheme="minorHAnsi" w:cstheme="minorHAnsi"/>
          <w:sz w:val="28"/>
          <w:szCs w:val="28"/>
        </w:rPr>
        <w:tab/>
      </w:r>
    </w:p>
    <w:p w14:paraId="47E4383B" w14:textId="42FE3FD5" w:rsidR="00FB5EFE" w:rsidRPr="00E92DFC" w:rsidRDefault="00FB5EFE" w:rsidP="00F77AF8">
      <w:pPr>
        <w:pStyle w:val="HHTitle2"/>
        <w:widowControl w:val="0"/>
        <w:spacing w:before="0" w:line="276" w:lineRule="auto"/>
        <w:jc w:val="left"/>
        <w:rPr>
          <w:rFonts w:asciiTheme="minorHAnsi" w:hAnsiTheme="minorHAnsi" w:cstheme="minorHAnsi"/>
          <w:sz w:val="28"/>
          <w:szCs w:val="28"/>
          <w:highlight w:val="black"/>
        </w:rPr>
      </w:pPr>
    </w:p>
    <w:p w14:paraId="3F313A9C" w14:textId="4014A13A" w:rsidR="007D344D" w:rsidRPr="00E92DFC" w:rsidRDefault="00FE6DA9" w:rsidP="00F77AF8">
      <w:pPr>
        <w:pStyle w:val="HHTitle2"/>
        <w:widowControl w:val="0"/>
        <w:spacing w:before="0" w:line="276" w:lineRule="auto"/>
        <w:jc w:val="left"/>
        <w:rPr>
          <w:rFonts w:asciiTheme="minorHAnsi" w:hAnsiTheme="minorHAnsi" w:cstheme="minorHAnsi"/>
          <w:color w:val="000000" w:themeColor="text1"/>
          <w:sz w:val="32"/>
        </w:rPr>
      </w:pPr>
      <w:r w:rsidRPr="00E92DFC">
        <w:rPr>
          <w:rFonts w:asciiTheme="minorHAnsi" w:hAnsiTheme="minorHAnsi" w:cstheme="minorHAnsi"/>
          <w:color w:val="000000" w:themeColor="text1"/>
          <w:sz w:val="32"/>
        </w:rPr>
        <w:t>Nájemní smlouva</w:t>
      </w:r>
    </w:p>
    <w:p w14:paraId="75386566" w14:textId="3A2CAD45" w:rsidR="0006506C" w:rsidRPr="00E92DFC" w:rsidRDefault="00F77AF8" w:rsidP="00F77AF8">
      <w:pPr>
        <w:pStyle w:val="Smluvnistranypreambule"/>
        <w:widowControl w:val="0"/>
        <w:spacing w:before="360" w:after="360" w:line="276" w:lineRule="auto"/>
        <w:rPr>
          <w:rFonts w:asciiTheme="minorHAnsi" w:hAnsiTheme="minorHAnsi" w:cstheme="minorHAnsi"/>
          <w:b w:val="0"/>
          <w:caps w:val="0"/>
          <w:color w:val="000000" w:themeColor="text1"/>
          <w:szCs w:val="22"/>
        </w:rPr>
      </w:pPr>
      <w:r w:rsidRPr="00E92DFC">
        <w:rPr>
          <w:rFonts w:asciiTheme="minorHAnsi" w:hAnsiTheme="minorHAnsi" w:cstheme="minorHAnsi"/>
          <w:b w:val="0"/>
          <w:caps w:val="0"/>
          <w:color w:val="000000" w:themeColor="text1"/>
          <w:szCs w:val="22"/>
        </w:rPr>
        <w:t>N</w:t>
      </w:r>
      <w:r w:rsidR="0006506C" w:rsidRPr="00E92DFC">
        <w:rPr>
          <w:rFonts w:asciiTheme="minorHAnsi" w:hAnsiTheme="minorHAnsi" w:cstheme="minorHAnsi"/>
          <w:b w:val="0"/>
          <w:caps w:val="0"/>
          <w:color w:val="000000" w:themeColor="text1"/>
          <w:szCs w:val="22"/>
        </w:rPr>
        <w:t>íže uvedeného dne, měsíce a roku uzavř</w:t>
      </w:r>
      <w:r w:rsidR="00B95230" w:rsidRPr="00E92DFC">
        <w:rPr>
          <w:rFonts w:asciiTheme="minorHAnsi" w:hAnsiTheme="minorHAnsi" w:cstheme="minorHAnsi"/>
          <w:b w:val="0"/>
          <w:caps w:val="0"/>
          <w:color w:val="000000" w:themeColor="text1"/>
          <w:szCs w:val="22"/>
        </w:rPr>
        <w:t>ely smluvní strany:</w:t>
      </w:r>
    </w:p>
    <w:p w14:paraId="3B87D509" w14:textId="76EB9137" w:rsidR="00532B48" w:rsidRPr="00E92DFC" w:rsidRDefault="009C799A" w:rsidP="00E01951">
      <w:pPr>
        <w:pStyle w:val="Text"/>
        <w:rPr>
          <w:rFonts w:asciiTheme="minorHAnsi" w:hAnsiTheme="minorHAnsi" w:cstheme="minorHAnsi"/>
          <w:b/>
          <w:color w:val="000000" w:themeColor="text1"/>
        </w:rPr>
      </w:pPr>
      <w:r w:rsidRPr="00E92DFC">
        <w:rPr>
          <w:rFonts w:asciiTheme="minorHAnsi" w:hAnsiTheme="minorHAnsi" w:cstheme="minorHAnsi"/>
          <w:b/>
          <w:color w:val="000000" w:themeColor="text1"/>
        </w:rPr>
        <w:t xml:space="preserve">HAVEL </w:t>
      </w:r>
      <w:r w:rsidR="00EC4081" w:rsidRPr="00E92DFC">
        <w:rPr>
          <w:rFonts w:asciiTheme="minorHAnsi" w:hAnsiTheme="minorHAnsi" w:cstheme="minorHAnsi"/>
          <w:b/>
          <w:color w:val="000000" w:themeColor="text1"/>
        </w:rPr>
        <w:t>REAL ESTATE</w:t>
      </w:r>
      <w:r w:rsidRPr="00E92DFC">
        <w:rPr>
          <w:rFonts w:asciiTheme="minorHAnsi" w:hAnsiTheme="minorHAnsi" w:cstheme="minorHAnsi"/>
          <w:b/>
          <w:color w:val="000000" w:themeColor="text1"/>
        </w:rPr>
        <w:t>, s.r.o.</w:t>
      </w:r>
    </w:p>
    <w:p w14:paraId="6504A018" w14:textId="13D03241" w:rsidR="00532B48" w:rsidRPr="00E92DFC" w:rsidRDefault="009C799A" w:rsidP="00E01951">
      <w:pPr>
        <w:pStyle w:val="Text"/>
        <w:rPr>
          <w:rFonts w:asciiTheme="minorHAnsi" w:hAnsiTheme="minorHAnsi" w:cstheme="minorHAnsi"/>
          <w:bCs/>
          <w:color w:val="000000" w:themeColor="text1"/>
        </w:rPr>
      </w:pPr>
      <w:r w:rsidRPr="00E92DFC">
        <w:rPr>
          <w:rFonts w:asciiTheme="minorHAnsi" w:hAnsiTheme="minorHAnsi" w:cstheme="minorHAnsi"/>
          <w:bCs/>
          <w:color w:val="000000" w:themeColor="text1"/>
        </w:rPr>
        <w:t>se sídlem Masarykovo nám. 102/65, 586 01 Jihlava</w:t>
      </w:r>
    </w:p>
    <w:p w14:paraId="7D7EB326" w14:textId="731C5292" w:rsidR="00532B48" w:rsidRPr="00E92DFC" w:rsidRDefault="009C799A" w:rsidP="00E01951">
      <w:pPr>
        <w:pStyle w:val="Text"/>
        <w:rPr>
          <w:rFonts w:asciiTheme="minorHAnsi" w:hAnsiTheme="minorHAnsi" w:cstheme="minorHAnsi"/>
          <w:bCs/>
          <w:color w:val="000000" w:themeColor="text1"/>
        </w:rPr>
      </w:pPr>
      <w:r w:rsidRPr="00E92DFC">
        <w:rPr>
          <w:rFonts w:asciiTheme="minorHAnsi" w:hAnsiTheme="minorHAnsi" w:cstheme="minorHAnsi"/>
          <w:bCs/>
          <w:color w:val="000000" w:themeColor="text1"/>
        </w:rPr>
        <w:t>IČO: 288 63 038</w:t>
      </w:r>
    </w:p>
    <w:p w14:paraId="472259C8" w14:textId="14DC4207" w:rsidR="009C799A" w:rsidRPr="00E92DFC" w:rsidRDefault="009C799A" w:rsidP="00E01951">
      <w:pPr>
        <w:pStyle w:val="Text"/>
        <w:rPr>
          <w:rFonts w:asciiTheme="minorHAnsi" w:hAnsiTheme="minorHAnsi" w:cstheme="minorHAnsi"/>
          <w:bCs/>
          <w:color w:val="000000" w:themeColor="text1"/>
        </w:rPr>
      </w:pPr>
      <w:r w:rsidRPr="00E92DFC">
        <w:rPr>
          <w:rFonts w:asciiTheme="minorHAnsi" w:hAnsiTheme="minorHAnsi" w:cstheme="minorHAnsi"/>
          <w:bCs/>
          <w:color w:val="000000" w:themeColor="text1"/>
        </w:rPr>
        <w:t xml:space="preserve">zapsaná v obchodním rejstříku vedeném Krajským soudem v Brně, </w:t>
      </w:r>
      <w:proofErr w:type="spellStart"/>
      <w:r w:rsidRPr="00E92DFC">
        <w:rPr>
          <w:rFonts w:asciiTheme="minorHAnsi" w:hAnsiTheme="minorHAnsi" w:cstheme="minorHAnsi"/>
          <w:bCs/>
          <w:color w:val="000000" w:themeColor="text1"/>
        </w:rPr>
        <w:t>sp</w:t>
      </w:r>
      <w:proofErr w:type="spellEnd"/>
      <w:r w:rsidRPr="00E92DFC">
        <w:rPr>
          <w:rFonts w:asciiTheme="minorHAnsi" w:hAnsiTheme="minorHAnsi" w:cstheme="minorHAnsi"/>
          <w:bCs/>
          <w:color w:val="000000" w:themeColor="text1"/>
        </w:rPr>
        <w:t xml:space="preserve">. zn. </w:t>
      </w:r>
      <w:r w:rsidR="003D6977" w:rsidRPr="00E92DFC">
        <w:rPr>
          <w:rFonts w:asciiTheme="minorHAnsi" w:hAnsiTheme="minorHAnsi" w:cstheme="minorHAnsi"/>
          <w:bCs/>
          <w:color w:val="000000" w:themeColor="text1"/>
        </w:rPr>
        <w:t>C 94219</w:t>
      </w:r>
    </w:p>
    <w:p w14:paraId="60DDB872" w14:textId="0D29DFE0" w:rsidR="003D6977" w:rsidRPr="00E92DFC" w:rsidRDefault="00511875" w:rsidP="00E01951">
      <w:pPr>
        <w:pStyle w:val="Text"/>
        <w:rPr>
          <w:rFonts w:asciiTheme="minorHAnsi" w:hAnsiTheme="minorHAnsi" w:cstheme="minorHAnsi"/>
          <w:bCs/>
          <w:color w:val="000000" w:themeColor="text1"/>
        </w:rPr>
      </w:pPr>
      <w:r w:rsidRPr="00E92DFC">
        <w:rPr>
          <w:rFonts w:asciiTheme="minorHAnsi" w:hAnsiTheme="minorHAnsi" w:cstheme="minorHAnsi"/>
          <w:bCs/>
          <w:color w:val="000000" w:themeColor="text1"/>
        </w:rPr>
        <w:t xml:space="preserve">zastoupená </w:t>
      </w:r>
      <w:r w:rsidR="00EC4081" w:rsidRPr="00E92DFC">
        <w:rPr>
          <w:rFonts w:asciiTheme="minorHAnsi" w:hAnsiTheme="minorHAnsi" w:cstheme="minorHAnsi"/>
          <w:bCs/>
          <w:color w:val="000000" w:themeColor="text1"/>
        </w:rPr>
        <w:t>Hanou Jirsovou, na základě plné moci ze dne 22. 6. 2022</w:t>
      </w:r>
    </w:p>
    <w:p w14:paraId="292D52A3" w14:textId="77777777" w:rsidR="000D4B90" w:rsidRPr="00E92DFC" w:rsidRDefault="000D4B90" w:rsidP="00E01951">
      <w:pPr>
        <w:pStyle w:val="Text"/>
        <w:rPr>
          <w:rFonts w:asciiTheme="minorHAnsi" w:hAnsiTheme="minorHAnsi" w:cstheme="minorHAnsi"/>
          <w:bCs/>
          <w:color w:val="000000" w:themeColor="text1"/>
        </w:rPr>
      </w:pPr>
    </w:p>
    <w:p w14:paraId="55C020AA" w14:textId="2E3D31CB" w:rsidR="00532B48" w:rsidRPr="00E92DFC" w:rsidRDefault="00532B48" w:rsidP="00E01951">
      <w:pPr>
        <w:pStyle w:val="Parties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92DFC">
        <w:rPr>
          <w:rFonts w:asciiTheme="minorHAnsi" w:hAnsiTheme="minorHAnsi" w:cstheme="minorHAnsi"/>
          <w:color w:val="000000" w:themeColor="text1"/>
          <w:sz w:val="22"/>
          <w:szCs w:val="22"/>
        </w:rPr>
        <w:t>(dále jen „</w:t>
      </w:r>
      <w:r w:rsidR="00511875" w:rsidRPr="00E92DF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Pronajímatel</w:t>
      </w:r>
      <w:r w:rsidRPr="00E92D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“) </w:t>
      </w:r>
    </w:p>
    <w:p w14:paraId="46B1F878" w14:textId="77777777" w:rsidR="00532B48" w:rsidRPr="00E92DFC" w:rsidRDefault="00532B48" w:rsidP="00E01951">
      <w:pPr>
        <w:pStyle w:val="Parties"/>
        <w:numPr>
          <w:ilvl w:val="0"/>
          <w:numId w:val="0"/>
        </w:numPr>
        <w:spacing w:line="240" w:lineRule="auto"/>
        <w:ind w:left="680" w:hanging="68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92DFC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</w:p>
    <w:p w14:paraId="010BC4CD" w14:textId="71EF091B" w:rsidR="00C03474" w:rsidRPr="00E92DFC" w:rsidRDefault="00EC4081" w:rsidP="00E01951">
      <w:pPr>
        <w:pStyle w:val="Text"/>
        <w:rPr>
          <w:rFonts w:asciiTheme="minorHAnsi" w:hAnsiTheme="minorHAnsi" w:cstheme="minorHAnsi"/>
          <w:b/>
          <w:color w:val="000000" w:themeColor="text1"/>
        </w:rPr>
      </w:pPr>
      <w:r w:rsidRPr="00E92DFC">
        <w:rPr>
          <w:rFonts w:asciiTheme="minorHAnsi" w:hAnsiTheme="minorHAnsi" w:cstheme="minorHAnsi"/>
          <w:b/>
          <w:color w:val="000000" w:themeColor="text1"/>
        </w:rPr>
        <w:t>Vysoká škola polytechnická Jihlava</w:t>
      </w:r>
    </w:p>
    <w:p w14:paraId="026CE724" w14:textId="77777777" w:rsidR="00EC4081" w:rsidRPr="00E92DFC" w:rsidRDefault="00EC4081" w:rsidP="00E01951">
      <w:pPr>
        <w:pStyle w:val="Text"/>
        <w:rPr>
          <w:rFonts w:asciiTheme="minorHAnsi" w:hAnsiTheme="minorHAnsi" w:cstheme="minorHAnsi"/>
          <w:b/>
          <w:color w:val="000000" w:themeColor="text1"/>
        </w:rPr>
      </w:pPr>
      <w:r w:rsidRPr="00E92DFC">
        <w:rPr>
          <w:rFonts w:asciiTheme="minorHAnsi" w:hAnsiTheme="minorHAnsi" w:cstheme="minorHAnsi"/>
          <w:b/>
          <w:color w:val="000000" w:themeColor="text1"/>
        </w:rPr>
        <w:t>se sídlem Tolstého 16, 586 01 Jihlava</w:t>
      </w:r>
    </w:p>
    <w:p w14:paraId="0FC31E14" w14:textId="1713FAFF" w:rsidR="00EC4081" w:rsidRPr="00E92DFC" w:rsidRDefault="00EC4081" w:rsidP="00E01951">
      <w:pPr>
        <w:pStyle w:val="Text"/>
        <w:rPr>
          <w:rFonts w:asciiTheme="minorHAnsi" w:hAnsiTheme="minorHAnsi" w:cstheme="minorHAnsi"/>
          <w:b/>
          <w:color w:val="000000" w:themeColor="text1"/>
        </w:rPr>
      </w:pPr>
      <w:r w:rsidRPr="00E92DFC">
        <w:rPr>
          <w:rFonts w:asciiTheme="minorHAnsi" w:hAnsiTheme="minorHAnsi" w:cstheme="minorHAnsi"/>
          <w:b/>
          <w:color w:val="000000" w:themeColor="text1"/>
        </w:rPr>
        <w:t>IČ: 712 26 401</w:t>
      </w:r>
    </w:p>
    <w:p w14:paraId="3B898B92" w14:textId="53B171D4" w:rsidR="00C03474" w:rsidRPr="00E92DFC" w:rsidRDefault="00EC4081" w:rsidP="00E01951">
      <w:pPr>
        <w:pStyle w:val="Text"/>
        <w:rPr>
          <w:rFonts w:asciiTheme="minorHAnsi" w:hAnsiTheme="minorHAnsi" w:cstheme="minorHAnsi"/>
          <w:b/>
          <w:color w:val="000000" w:themeColor="text1"/>
        </w:rPr>
      </w:pPr>
      <w:r w:rsidRPr="00E92DFC">
        <w:rPr>
          <w:rFonts w:asciiTheme="minorHAnsi" w:hAnsiTheme="minorHAnsi" w:cstheme="minorHAnsi"/>
          <w:b/>
          <w:color w:val="000000" w:themeColor="text1"/>
        </w:rPr>
        <w:t>DIČ: CZ71226401</w:t>
      </w:r>
      <w:r w:rsidR="00202957" w:rsidRPr="00E92DFC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3EBEC868" w14:textId="1BA6E298" w:rsidR="00C03474" w:rsidRPr="00E92DFC" w:rsidRDefault="00EC4081" w:rsidP="00E01951">
      <w:pPr>
        <w:pStyle w:val="Text"/>
        <w:rPr>
          <w:rFonts w:asciiTheme="minorHAnsi" w:hAnsiTheme="minorHAnsi" w:cstheme="minorHAnsi"/>
          <w:b/>
          <w:color w:val="000000" w:themeColor="text1"/>
        </w:rPr>
      </w:pPr>
      <w:r w:rsidRPr="00E92DFC">
        <w:rPr>
          <w:rFonts w:asciiTheme="minorHAnsi" w:hAnsiTheme="minorHAnsi" w:cstheme="minorHAnsi"/>
          <w:b/>
          <w:color w:val="000000" w:themeColor="text1"/>
        </w:rPr>
        <w:t xml:space="preserve">zastoupená: </w:t>
      </w:r>
      <w:r w:rsidR="000718B2" w:rsidRPr="00E92DFC">
        <w:rPr>
          <w:rFonts w:asciiTheme="minorHAnsi" w:hAnsiTheme="minorHAnsi" w:cstheme="minorHAnsi"/>
          <w:b/>
          <w:color w:val="000000" w:themeColor="text1"/>
        </w:rPr>
        <w:t>rektorem doc. Ing. Zdeňkem Horákem, PhD.</w:t>
      </w:r>
    </w:p>
    <w:p w14:paraId="71B37548" w14:textId="77777777" w:rsidR="00C9292E" w:rsidRPr="00E92DFC" w:rsidRDefault="00C9292E" w:rsidP="00E01951">
      <w:pPr>
        <w:pStyle w:val="Text"/>
        <w:rPr>
          <w:rFonts w:asciiTheme="minorHAnsi" w:hAnsiTheme="minorHAnsi" w:cstheme="minorHAnsi"/>
          <w:bCs/>
          <w:color w:val="000000" w:themeColor="text1"/>
        </w:rPr>
      </w:pPr>
    </w:p>
    <w:p w14:paraId="52AE2D3D" w14:textId="6A2B7B62" w:rsidR="00761DEB" w:rsidRPr="00E92DFC" w:rsidRDefault="00761DEB" w:rsidP="00E01951">
      <w:pPr>
        <w:pStyle w:val="Parties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92DFC">
        <w:rPr>
          <w:rFonts w:asciiTheme="minorHAnsi" w:hAnsiTheme="minorHAnsi" w:cstheme="minorHAnsi"/>
          <w:color w:val="000000" w:themeColor="text1"/>
          <w:sz w:val="22"/>
          <w:szCs w:val="22"/>
        </w:rPr>
        <w:t>(dále jen „</w:t>
      </w:r>
      <w:r w:rsidRPr="00E92DF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Nájemce</w:t>
      </w:r>
      <w:r w:rsidRPr="00E92D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“) </w:t>
      </w:r>
    </w:p>
    <w:p w14:paraId="4661D11D" w14:textId="79C76462" w:rsidR="00C30089" w:rsidRPr="00E92DFC" w:rsidRDefault="00532B48" w:rsidP="00E01951">
      <w:pPr>
        <w:pStyle w:val="Parties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92DFC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761DEB" w:rsidRPr="00E92D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Pronajímatel</w:t>
      </w:r>
      <w:r w:rsidR="00761DEB" w:rsidRPr="00E92D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r w:rsidR="00761DEB" w:rsidRPr="00E92D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Nájemce</w:t>
      </w:r>
      <w:r w:rsidRPr="00E92D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dále společně jako „</w:t>
      </w:r>
      <w:r w:rsidRPr="00E92D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Smluvní strany</w:t>
      </w:r>
      <w:r w:rsidRPr="00E92DFC">
        <w:rPr>
          <w:rFonts w:asciiTheme="minorHAnsi" w:hAnsiTheme="minorHAnsi" w:cstheme="minorHAnsi"/>
          <w:color w:val="000000" w:themeColor="text1"/>
          <w:sz w:val="22"/>
          <w:szCs w:val="22"/>
        </w:rPr>
        <w:t>“)</w:t>
      </w:r>
    </w:p>
    <w:p w14:paraId="7162F4AA" w14:textId="77777777" w:rsidR="00E01951" w:rsidRPr="00E92DFC" w:rsidRDefault="00E01951" w:rsidP="00E01951">
      <w:pPr>
        <w:pStyle w:val="Parties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A58B4C" w14:textId="44E02C1A" w:rsidR="006C5C7B" w:rsidRPr="00E92DFC" w:rsidRDefault="006C5C7B" w:rsidP="00E01951">
      <w:pPr>
        <w:pStyle w:val="Text11"/>
        <w:keepNext w:val="0"/>
        <w:widowControl w:val="0"/>
        <w:ind w:left="0"/>
        <w:rPr>
          <w:rFonts w:asciiTheme="minorHAnsi" w:hAnsiTheme="minorHAnsi" w:cstheme="minorHAnsi"/>
          <w:color w:val="000000" w:themeColor="text1"/>
          <w:szCs w:val="22"/>
        </w:rPr>
      </w:pPr>
      <w:r w:rsidRPr="00E92DFC">
        <w:rPr>
          <w:rFonts w:asciiTheme="minorHAnsi" w:hAnsiTheme="minorHAnsi" w:cstheme="minorHAnsi"/>
          <w:color w:val="000000" w:themeColor="text1"/>
          <w:szCs w:val="22"/>
        </w:rPr>
        <w:t>t</w:t>
      </w:r>
      <w:r w:rsidR="00281569" w:rsidRPr="00E92DFC">
        <w:rPr>
          <w:rFonts w:asciiTheme="minorHAnsi" w:hAnsiTheme="minorHAnsi" w:cstheme="minorHAnsi"/>
          <w:color w:val="000000" w:themeColor="text1"/>
          <w:szCs w:val="22"/>
        </w:rPr>
        <w:t>uto</w:t>
      </w:r>
    </w:p>
    <w:p w14:paraId="254235C6" w14:textId="3109C538" w:rsidR="007D6ED2" w:rsidRPr="00E92DFC" w:rsidRDefault="00EA4D38" w:rsidP="00E01951">
      <w:pPr>
        <w:pStyle w:val="14-Normln-tun-velk"/>
        <w:spacing w:line="240" w:lineRule="auto"/>
        <w:jc w:val="left"/>
        <w:rPr>
          <w:rFonts w:asciiTheme="minorHAnsi" w:hAnsiTheme="minorHAnsi"/>
          <w:color w:val="000000" w:themeColor="text1"/>
          <w:sz w:val="24"/>
        </w:rPr>
      </w:pPr>
      <w:r w:rsidRPr="00E92DFC">
        <w:rPr>
          <w:rFonts w:asciiTheme="minorHAnsi" w:hAnsiTheme="minorHAnsi"/>
          <w:color w:val="000000" w:themeColor="text1"/>
          <w:sz w:val="24"/>
        </w:rPr>
        <w:t>nájemní smlouvu</w:t>
      </w:r>
    </w:p>
    <w:p w14:paraId="18B7AAAA" w14:textId="701DF54D" w:rsidR="00AD3ACE" w:rsidRPr="00E92DFC" w:rsidRDefault="007D6ED2" w:rsidP="00E01951">
      <w:pPr>
        <w:jc w:val="left"/>
        <w:rPr>
          <w:rFonts w:asciiTheme="minorHAnsi" w:hAnsiTheme="minorHAnsi" w:cs="Arial"/>
          <w:color w:val="000000" w:themeColor="text1"/>
          <w:szCs w:val="22"/>
        </w:rPr>
      </w:pPr>
      <w:r w:rsidRPr="00E92DFC">
        <w:rPr>
          <w:rFonts w:asciiTheme="minorHAnsi" w:hAnsiTheme="minorHAnsi" w:cs="Arial"/>
          <w:color w:val="000000" w:themeColor="text1"/>
          <w:szCs w:val="22"/>
        </w:rPr>
        <w:t>(dále jen „</w:t>
      </w:r>
      <w:r w:rsidRPr="00E92DFC">
        <w:rPr>
          <w:rFonts w:asciiTheme="minorHAnsi" w:hAnsiTheme="minorHAnsi" w:cs="Arial"/>
          <w:b/>
          <w:color w:val="000000" w:themeColor="text1"/>
          <w:szCs w:val="22"/>
        </w:rPr>
        <w:t>Smlouva</w:t>
      </w:r>
      <w:r w:rsidRPr="00E92DFC">
        <w:rPr>
          <w:rFonts w:asciiTheme="minorHAnsi" w:hAnsiTheme="minorHAnsi" w:cs="Arial"/>
          <w:color w:val="000000" w:themeColor="text1"/>
          <w:szCs w:val="22"/>
        </w:rPr>
        <w:t>“)</w:t>
      </w:r>
    </w:p>
    <w:p w14:paraId="48588914" w14:textId="77777777" w:rsidR="00E01951" w:rsidRPr="00E92DFC" w:rsidRDefault="00E01951" w:rsidP="00C30089">
      <w:pPr>
        <w:spacing w:line="276" w:lineRule="auto"/>
        <w:jc w:val="left"/>
        <w:rPr>
          <w:rFonts w:asciiTheme="minorHAnsi" w:hAnsiTheme="minorHAnsi" w:cs="Arial"/>
          <w:color w:val="000000" w:themeColor="text1"/>
          <w:szCs w:val="22"/>
        </w:rPr>
      </w:pPr>
    </w:p>
    <w:bookmarkEnd w:id="0"/>
    <w:bookmarkEnd w:id="1"/>
    <w:p w14:paraId="7538657C" w14:textId="77777777" w:rsidR="0006506C" w:rsidRPr="00E92DFC" w:rsidRDefault="0006506C" w:rsidP="00F77AF8">
      <w:pPr>
        <w:pStyle w:val="Nadpis1"/>
        <w:keepNext w:val="0"/>
        <w:widowControl w:val="0"/>
        <w:spacing w:after="60" w:line="276" w:lineRule="auto"/>
        <w:rPr>
          <w:rFonts w:asciiTheme="minorHAnsi" w:hAnsiTheme="minorHAnsi" w:cstheme="minorHAnsi"/>
          <w:b/>
          <w:bCs/>
          <w:noProof/>
          <w:color w:val="000000" w:themeColor="text1"/>
          <w:kern w:val="0"/>
          <w:sz w:val="24"/>
          <w:szCs w:val="24"/>
        </w:rPr>
      </w:pPr>
      <w:r w:rsidRPr="00E92DFC">
        <w:rPr>
          <w:rFonts w:asciiTheme="minorHAnsi" w:hAnsiTheme="minorHAnsi" w:cstheme="minorHAnsi"/>
          <w:b/>
          <w:bCs/>
          <w:noProof/>
          <w:color w:val="000000" w:themeColor="text1"/>
          <w:kern w:val="0"/>
          <w:sz w:val="24"/>
          <w:szCs w:val="24"/>
        </w:rPr>
        <w:t>Úvodní ustanovení</w:t>
      </w:r>
    </w:p>
    <w:p w14:paraId="17557FAF" w14:textId="43CF5DB7" w:rsidR="008D2D78" w:rsidRPr="00E92DFC" w:rsidRDefault="008D2D78" w:rsidP="008D2D78">
      <w:pPr>
        <w:pStyle w:val="slovn"/>
        <w:numPr>
          <w:ilvl w:val="1"/>
          <w:numId w:val="30"/>
        </w:numPr>
        <w:ind w:left="567" w:hanging="567"/>
        <w:rPr>
          <w:color w:val="000000" w:themeColor="text1"/>
        </w:rPr>
      </w:pPr>
      <w:r w:rsidRPr="00E92DFC">
        <w:rPr>
          <w:color w:val="000000" w:themeColor="text1"/>
        </w:rPr>
        <w:t xml:space="preserve">Pronajímatel prohlašuje, že je výlučným vlastníkem </w:t>
      </w:r>
      <w:r w:rsidRPr="00E92DFC">
        <w:rPr>
          <w:b/>
          <w:bCs/>
          <w:color w:val="000000" w:themeColor="text1"/>
        </w:rPr>
        <w:t xml:space="preserve">jednotky </w:t>
      </w:r>
      <w:r w:rsidR="00156C2A" w:rsidRPr="00E92DFC">
        <w:rPr>
          <w:b/>
          <w:bCs/>
          <w:color w:val="000000" w:themeColor="text1"/>
        </w:rPr>
        <w:t>FAR</w:t>
      </w:r>
      <w:r w:rsidR="005D4024" w:rsidRPr="00E92DFC">
        <w:rPr>
          <w:b/>
          <w:bCs/>
          <w:color w:val="000000" w:themeColor="text1"/>
        </w:rPr>
        <w:t>_</w:t>
      </w:r>
      <w:r w:rsidRPr="00E92DFC">
        <w:rPr>
          <w:b/>
          <w:bCs/>
          <w:color w:val="000000" w:themeColor="text1"/>
        </w:rPr>
        <w:t>B</w:t>
      </w:r>
      <w:r w:rsidR="00156C2A" w:rsidRPr="00E92DFC">
        <w:rPr>
          <w:b/>
          <w:bCs/>
          <w:color w:val="000000" w:themeColor="text1"/>
        </w:rPr>
        <w:t>1</w:t>
      </w:r>
      <w:r w:rsidR="006B4B34" w:rsidRPr="00E92DFC">
        <w:rPr>
          <w:b/>
          <w:bCs/>
          <w:color w:val="000000" w:themeColor="text1"/>
        </w:rPr>
        <w:t>6</w:t>
      </w:r>
      <w:r w:rsidRPr="00E92DFC">
        <w:rPr>
          <w:color w:val="000000" w:themeColor="text1"/>
        </w:rPr>
        <w:t xml:space="preserve"> </w:t>
      </w:r>
      <w:r w:rsidRPr="00E92DFC">
        <w:rPr>
          <w:b/>
          <w:bCs/>
          <w:color w:val="000000" w:themeColor="text1"/>
        </w:rPr>
        <w:t xml:space="preserve">v dispozici </w:t>
      </w:r>
      <w:r w:rsidR="00156C2A" w:rsidRPr="00E92DFC">
        <w:rPr>
          <w:b/>
          <w:bCs/>
          <w:color w:val="000000" w:themeColor="text1"/>
        </w:rPr>
        <w:t>2</w:t>
      </w:r>
      <w:r w:rsidR="009D4E9E" w:rsidRPr="00E92DFC">
        <w:rPr>
          <w:b/>
          <w:bCs/>
          <w:color w:val="000000" w:themeColor="text1"/>
        </w:rPr>
        <w:t xml:space="preserve"> </w:t>
      </w:r>
      <w:r w:rsidRPr="00E92DFC">
        <w:rPr>
          <w:b/>
          <w:bCs/>
          <w:color w:val="000000" w:themeColor="text1"/>
        </w:rPr>
        <w:t>+</w:t>
      </w:r>
      <w:r w:rsidR="009D4E9E" w:rsidRPr="00E92DFC">
        <w:rPr>
          <w:b/>
          <w:bCs/>
          <w:color w:val="000000" w:themeColor="text1"/>
        </w:rPr>
        <w:t xml:space="preserve"> </w:t>
      </w:r>
      <w:proofErr w:type="spellStart"/>
      <w:r w:rsidR="00156C2A" w:rsidRPr="00E92DFC">
        <w:rPr>
          <w:b/>
          <w:bCs/>
          <w:color w:val="000000" w:themeColor="text1"/>
        </w:rPr>
        <w:t>kk</w:t>
      </w:r>
      <w:proofErr w:type="spellEnd"/>
      <w:r w:rsidRPr="00E92DFC">
        <w:rPr>
          <w:b/>
          <w:bCs/>
          <w:color w:val="000000" w:themeColor="text1"/>
        </w:rPr>
        <w:t xml:space="preserve"> o výměře </w:t>
      </w:r>
      <w:r w:rsidR="006855C2" w:rsidRPr="00E92DFC">
        <w:rPr>
          <w:b/>
          <w:bCs/>
          <w:color w:val="000000" w:themeColor="text1"/>
        </w:rPr>
        <w:t>4</w:t>
      </w:r>
      <w:r w:rsidR="006B4B34" w:rsidRPr="00E92DFC">
        <w:rPr>
          <w:b/>
          <w:bCs/>
          <w:color w:val="000000" w:themeColor="text1"/>
        </w:rPr>
        <w:t>4</w:t>
      </w:r>
      <w:r w:rsidRPr="00E92DFC">
        <w:rPr>
          <w:b/>
          <w:bCs/>
          <w:color w:val="000000" w:themeColor="text1"/>
        </w:rPr>
        <w:t xml:space="preserve"> m</w:t>
      </w:r>
      <w:r w:rsidRPr="00E92DFC">
        <w:rPr>
          <w:color w:val="000000" w:themeColor="text1"/>
          <w:vertAlign w:val="superscript"/>
        </w:rPr>
        <w:t>2</w:t>
      </w:r>
      <w:r w:rsidRPr="00E92DFC">
        <w:rPr>
          <w:color w:val="000000" w:themeColor="text1"/>
        </w:rPr>
        <w:t xml:space="preserve"> nacházející se </w:t>
      </w:r>
      <w:r w:rsidR="009D4E9E" w:rsidRPr="00E92DFC">
        <w:rPr>
          <w:color w:val="000000" w:themeColor="text1"/>
        </w:rPr>
        <w:t xml:space="preserve">ve </w:t>
      </w:r>
      <w:r w:rsidR="002938FC" w:rsidRPr="00E92DFC">
        <w:rPr>
          <w:color w:val="000000" w:themeColor="text1"/>
        </w:rPr>
        <w:t>5</w:t>
      </w:r>
      <w:r w:rsidRPr="00E92DFC">
        <w:rPr>
          <w:color w:val="000000" w:themeColor="text1"/>
        </w:rPr>
        <w:t xml:space="preserve">. nadzemním podlaží v Jihlavě v budově č. p. </w:t>
      </w:r>
      <w:r w:rsidR="00156C2A" w:rsidRPr="00E92DFC">
        <w:rPr>
          <w:color w:val="000000" w:themeColor="text1"/>
        </w:rPr>
        <w:t>73</w:t>
      </w:r>
      <w:r w:rsidRPr="00E92DFC">
        <w:rPr>
          <w:color w:val="000000" w:themeColor="text1"/>
        </w:rPr>
        <w:t xml:space="preserve">, která je součástí pozemku par. č. </w:t>
      </w:r>
      <w:r w:rsidR="00156C2A" w:rsidRPr="00E92DFC">
        <w:rPr>
          <w:color w:val="000000" w:themeColor="text1"/>
        </w:rPr>
        <w:t>110 a 111/1</w:t>
      </w:r>
      <w:r w:rsidRPr="00E92DFC">
        <w:rPr>
          <w:color w:val="000000" w:themeColor="text1"/>
        </w:rPr>
        <w:t>, kat. území Jihlava, obec Jihlava, vedeném Katastrálním úřadem pro Vysočinu, Katastrální pracoviště Jihlava</w:t>
      </w:r>
      <w:r w:rsidR="005D4024" w:rsidRPr="00E92DFC">
        <w:rPr>
          <w:color w:val="000000" w:themeColor="text1"/>
        </w:rPr>
        <w:t xml:space="preserve">, a to na adrese </w:t>
      </w:r>
      <w:r w:rsidR="00156C2A" w:rsidRPr="00E92DFC">
        <w:rPr>
          <w:b/>
          <w:bCs/>
          <w:color w:val="000000" w:themeColor="text1"/>
        </w:rPr>
        <w:t>Farní 73/5</w:t>
      </w:r>
      <w:r w:rsidR="00CD1ECA" w:rsidRPr="00E92DFC">
        <w:rPr>
          <w:b/>
          <w:bCs/>
          <w:color w:val="000000" w:themeColor="text1"/>
        </w:rPr>
        <w:t>, 586 01 Jihla</w:t>
      </w:r>
      <w:r w:rsidR="00C36BFD" w:rsidRPr="00E92DFC">
        <w:rPr>
          <w:b/>
          <w:bCs/>
          <w:color w:val="000000" w:themeColor="text1"/>
        </w:rPr>
        <w:t>va</w:t>
      </w:r>
      <w:r w:rsidRPr="00E92DFC">
        <w:rPr>
          <w:color w:val="000000" w:themeColor="text1"/>
        </w:rPr>
        <w:t xml:space="preserve"> (dále jen „</w:t>
      </w:r>
      <w:r w:rsidR="009D4E9E" w:rsidRPr="00E92DFC">
        <w:rPr>
          <w:b/>
          <w:color w:val="000000" w:themeColor="text1"/>
        </w:rPr>
        <w:t>B</w:t>
      </w:r>
      <w:r w:rsidRPr="00E92DFC">
        <w:rPr>
          <w:b/>
          <w:color w:val="000000" w:themeColor="text1"/>
        </w:rPr>
        <w:t>yt</w:t>
      </w:r>
      <w:r w:rsidRPr="00E92DFC">
        <w:rPr>
          <w:color w:val="000000" w:themeColor="text1"/>
        </w:rPr>
        <w:t>“).</w:t>
      </w:r>
    </w:p>
    <w:p w14:paraId="02B8A55A" w14:textId="6C4FAB05" w:rsidR="00FB5EFE" w:rsidRPr="00E92DFC" w:rsidRDefault="008D2D78" w:rsidP="00E01951">
      <w:pPr>
        <w:pStyle w:val="slovn"/>
        <w:numPr>
          <w:ilvl w:val="1"/>
          <w:numId w:val="30"/>
        </w:numPr>
        <w:ind w:left="567" w:hanging="567"/>
        <w:rPr>
          <w:color w:val="000000" w:themeColor="text1"/>
        </w:rPr>
      </w:pPr>
      <w:r w:rsidRPr="00E92DFC">
        <w:rPr>
          <w:color w:val="000000" w:themeColor="text1"/>
        </w:rPr>
        <w:t>Pronajímatel prohlašuje, že je podnikatelem s předmětem podnikání „Výroba, obchod a služby neuvedené v přílohách 1 až 3 živnostenského rejstříku“, mj. s oborem činnosti „</w:t>
      </w:r>
      <w:r w:rsidR="008E38B8" w:rsidRPr="00E92DFC">
        <w:rPr>
          <w:color w:val="000000" w:themeColor="text1"/>
        </w:rPr>
        <w:t>Pronájem nemovitostí, bytů a nebytových prostor</w:t>
      </w:r>
      <w:r w:rsidRPr="00E92DFC">
        <w:rPr>
          <w:color w:val="000000" w:themeColor="text1"/>
        </w:rPr>
        <w:t>“.</w:t>
      </w:r>
    </w:p>
    <w:p w14:paraId="4760DBCC" w14:textId="77777777" w:rsidR="000718B2" w:rsidRPr="00E92DFC" w:rsidRDefault="000718B2" w:rsidP="000718B2">
      <w:pPr>
        <w:pStyle w:val="slovn"/>
        <w:numPr>
          <w:ilvl w:val="0"/>
          <w:numId w:val="0"/>
        </w:numPr>
        <w:ind w:left="567"/>
        <w:rPr>
          <w:color w:val="000000" w:themeColor="text1"/>
        </w:rPr>
      </w:pPr>
    </w:p>
    <w:p w14:paraId="75386582" w14:textId="08D7663D" w:rsidR="0006506C" w:rsidRPr="00E92DFC" w:rsidRDefault="000B3ECA" w:rsidP="00F77AF8">
      <w:pPr>
        <w:pStyle w:val="Nadpis1"/>
        <w:keepNext w:val="0"/>
        <w:widowControl w:val="0"/>
        <w:spacing w:after="60" w:line="276" w:lineRule="auto"/>
        <w:rPr>
          <w:rFonts w:asciiTheme="minorHAnsi" w:hAnsiTheme="minorHAnsi" w:cstheme="minorHAnsi"/>
          <w:b/>
          <w:bCs/>
          <w:noProof/>
          <w:color w:val="000000" w:themeColor="text1"/>
          <w:kern w:val="0"/>
          <w:sz w:val="24"/>
          <w:szCs w:val="24"/>
        </w:rPr>
      </w:pPr>
      <w:r w:rsidRPr="00E92DFC">
        <w:rPr>
          <w:rFonts w:asciiTheme="minorHAnsi" w:hAnsiTheme="minorHAnsi" w:cstheme="minorHAnsi"/>
          <w:b/>
          <w:bCs/>
          <w:noProof/>
          <w:color w:val="000000" w:themeColor="text1"/>
          <w:kern w:val="0"/>
          <w:sz w:val="24"/>
          <w:szCs w:val="24"/>
        </w:rPr>
        <w:lastRenderedPageBreak/>
        <w:t>předmět nájmu</w:t>
      </w:r>
    </w:p>
    <w:p w14:paraId="7328EB66" w14:textId="67419370" w:rsidR="00DE0F99" w:rsidRPr="00E92DFC" w:rsidRDefault="00C30089" w:rsidP="00DE0F99">
      <w:pPr>
        <w:pStyle w:val="slovn"/>
        <w:numPr>
          <w:ilvl w:val="1"/>
          <w:numId w:val="10"/>
        </w:numPr>
        <w:ind w:left="567" w:hanging="567"/>
        <w:rPr>
          <w:color w:val="000000" w:themeColor="text1"/>
        </w:rPr>
      </w:pPr>
      <w:bookmarkStart w:id="2" w:name="_DV_M36"/>
      <w:bookmarkStart w:id="3" w:name="_Ref322890025"/>
      <w:bookmarkStart w:id="4" w:name="_Ref251252321"/>
      <w:bookmarkEnd w:id="2"/>
      <w:r w:rsidRPr="00E92DFC">
        <w:rPr>
          <w:color w:val="000000" w:themeColor="text1"/>
        </w:rPr>
        <w:t xml:space="preserve">Pronajímatel přenechává </w:t>
      </w:r>
      <w:r w:rsidR="00D50D62" w:rsidRPr="00E92DFC">
        <w:rPr>
          <w:color w:val="000000" w:themeColor="text1"/>
        </w:rPr>
        <w:t>N</w:t>
      </w:r>
      <w:r w:rsidRPr="00E92DFC">
        <w:rPr>
          <w:color w:val="000000" w:themeColor="text1"/>
        </w:rPr>
        <w:t xml:space="preserve">ájemci </w:t>
      </w:r>
      <w:r w:rsidR="00DA671B" w:rsidRPr="00E92DFC">
        <w:rPr>
          <w:color w:val="000000" w:themeColor="text1"/>
        </w:rPr>
        <w:t xml:space="preserve">do </w:t>
      </w:r>
      <w:r w:rsidR="00163E64" w:rsidRPr="00E92DFC">
        <w:rPr>
          <w:color w:val="000000" w:themeColor="text1"/>
        </w:rPr>
        <w:t>dočasného užívání (dál jen „</w:t>
      </w:r>
      <w:r w:rsidR="00DA671B" w:rsidRPr="00E92DFC">
        <w:rPr>
          <w:b/>
          <w:bCs/>
          <w:color w:val="000000" w:themeColor="text1"/>
        </w:rPr>
        <w:t>Náj</w:t>
      </w:r>
      <w:r w:rsidR="00163E64" w:rsidRPr="00E92DFC">
        <w:rPr>
          <w:b/>
          <w:bCs/>
          <w:color w:val="000000" w:themeColor="text1"/>
        </w:rPr>
        <w:t>em</w:t>
      </w:r>
      <w:r w:rsidR="00163E64" w:rsidRPr="00E92DFC">
        <w:rPr>
          <w:color w:val="000000" w:themeColor="text1"/>
        </w:rPr>
        <w:t>“)</w:t>
      </w:r>
      <w:r w:rsidR="00FE2D41" w:rsidRPr="00E92DFC">
        <w:rPr>
          <w:color w:val="000000" w:themeColor="text1"/>
        </w:rPr>
        <w:t>:</w:t>
      </w:r>
    </w:p>
    <w:tbl>
      <w:tblPr>
        <w:tblStyle w:val="Mkatabulky"/>
        <w:tblW w:w="0" w:type="auto"/>
        <w:tblInd w:w="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6"/>
      </w:tblGrid>
      <w:tr w:rsidR="00E92DFC" w:rsidRPr="00E92DFC" w14:paraId="5FF026EB" w14:textId="77777777" w:rsidTr="003D1C44">
        <w:tc>
          <w:tcPr>
            <w:tcW w:w="8814" w:type="dxa"/>
          </w:tcPr>
          <w:p w14:paraId="39A4197A" w14:textId="288917E7" w:rsidR="003D1C44" w:rsidRPr="00E92DFC" w:rsidRDefault="003D1C44" w:rsidP="000B68C1">
            <w:pPr>
              <w:pStyle w:val="slovn"/>
              <w:numPr>
                <w:ilvl w:val="0"/>
                <w:numId w:val="33"/>
              </w:numPr>
              <w:spacing w:after="0"/>
              <w:ind w:hanging="513"/>
              <w:rPr>
                <w:color w:val="000000" w:themeColor="text1"/>
              </w:rPr>
            </w:pPr>
            <w:r w:rsidRPr="00E92DFC">
              <w:rPr>
                <w:color w:val="000000" w:themeColor="text1"/>
              </w:rPr>
              <w:t>Byt</w:t>
            </w:r>
          </w:p>
        </w:tc>
      </w:tr>
      <w:tr w:rsidR="003D1C44" w:rsidRPr="00E92DFC" w14:paraId="3057E4DB" w14:textId="77777777" w:rsidTr="003D1C44">
        <w:tc>
          <w:tcPr>
            <w:tcW w:w="8814" w:type="dxa"/>
          </w:tcPr>
          <w:p w14:paraId="1B11EA01" w14:textId="12B6A35D" w:rsidR="003D1C44" w:rsidRPr="00E92DFC" w:rsidRDefault="003D1C44" w:rsidP="000B68C1">
            <w:pPr>
              <w:pStyle w:val="slovn"/>
              <w:numPr>
                <w:ilvl w:val="0"/>
                <w:numId w:val="33"/>
              </w:numPr>
              <w:spacing w:after="0"/>
              <w:ind w:hanging="513"/>
              <w:rPr>
                <w:color w:val="000000" w:themeColor="text1"/>
              </w:rPr>
            </w:pPr>
            <w:r w:rsidRPr="00E92DFC">
              <w:rPr>
                <w:color w:val="000000" w:themeColor="text1"/>
              </w:rPr>
              <w:t xml:space="preserve">Příslušenství a součásti Bytu dle Protokolu o zpřístupnění </w:t>
            </w:r>
            <w:r w:rsidR="00535044" w:rsidRPr="00E92DFC">
              <w:rPr>
                <w:color w:val="000000" w:themeColor="text1"/>
              </w:rPr>
              <w:t>Předmětu nájmu</w:t>
            </w:r>
          </w:p>
        </w:tc>
      </w:tr>
    </w:tbl>
    <w:p w14:paraId="0B56DB8B" w14:textId="77777777" w:rsidR="00AB29D6" w:rsidRPr="00E92DFC" w:rsidRDefault="00AB29D6" w:rsidP="00AB29D6">
      <w:pPr>
        <w:pStyle w:val="slovn"/>
        <w:numPr>
          <w:ilvl w:val="0"/>
          <w:numId w:val="0"/>
        </w:numPr>
        <w:spacing w:after="0"/>
        <w:rPr>
          <w:color w:val="000000" w:themeColor="text1"/>
        </w:rPr>
      </w:pPr>
    </w:p>
    <w:p w14:paraId="23A20C55" w14:textId="33FC1930" w:rsidR="00C30089" w:rsidRPr="00E92DFC" w:rsidRDefault="00AB29D6" w:rsidP="00AB29D6">
      <w:pPr>
        <w:pStyle w:val="slovn"/>
        <w:numPr>
          <w:ilvl w:val="0"/>
          <w:numId w:val="0"/>
        </w:numPr>
        <w:ind w:left="567"/>
        <w:rPr>
          <w:color w:val="000000" w:themeColor="text1"/>
        </w:rPr>
      </w:pPr>
      <w:r w:rsidRPr="00E92DFC">
        <w:rPr>
          <w:color w:val="000000" w:themeColor="text1"/>
        </w:rPr>
        <w:t>(</w:t>
      </w:r>
      <w:r w:rsidR="00C30089" w:rsidRPr="00E92DFC">
        <w:rPr>
          <w:color w:val="000000" w:themeColor="text1"/>
        </w:rPr>
        <w:t>dále jen „</w:t>
      </w:r>
      <w:r w:rsidR="00906B3E" w:rsidRPr="00E92DFC">
        <w:rPr>
          <w:b/>
          <w:color w:val="000000" w:themeColor="text1"/>
        </w:rPr>
        <w:t>P</w:t>
      </w:r>
      <w:r w:rsidR="00C30089" w:rsidRPr="00E92DFC">
        <w:rPr>
          <w:b/>
          <w:color w:val="000000" w:themeColor="text1"/>
        </w:rPr>
        <w:t>ředmět nájmu</w:t>
      </w:r>
      <w:r w:rsidR="00C30089" w:rsidRPr="00E92DFC">
        <w:rPr>
          <w:color w:val="000000" w:themeColor="text1"/>
        </w:rPr>
        <w:t>“), a to za podmínek s</w:t>
      </w:r>
      <w:r w:rsidR="00906B3E" w:rsidRPr="00E92DFC">
        <w:rPr>
          <w:color w:val="000000" w:themeColor="text1"/>
        </w:rPr>
        <w:t>jednaných v této Smlouvě</w:t>
      </w:r>
      <w:r w:rsidR="00092BDE" w:rsidRPr="00E92DFC">
        <w:rPr>
          <w:color w:val="000000" w:themeColor="text1"/>
        </w:rPr>
        <w:t xml:space="preserve"> a ke dni uvedenému v</w:t>
      </w:r>
      <w:r w:rsidRPr="00E92DFC">
        <w:rPr>
          <w:color w:val="000000" w:themeColor="text1"/>
        </w:rPr>
        <w:t xml:space="preserve"> Protokolu o zpřístupnění </w:t>
      </w:r>
      <w:r w:rsidR="00F30BB2" w:rsidRPr="00E92DFC">
        <w:rPr>
          <w:color w:val="000000" w:themeColor="text1"/>
        </w:rPr>
        <w:t>Předmětu nájmu</w:t>
      </w:r>
      <w:r w:rsidRPr="00E92DFC">
        <w:rPr>
          <w:color w:val="000000" w:themeColor="text1"/>
        </w:rPr>
        <w:t>.</w:t>
      </w:r>
    </w:p>
    <w:p w14:paraId="04850B7C" w14:textId="583C2846" w:rsidR="00C30089" w:rsidRPr="00E92DFC" w:rsidRDefault="00C30089" w:rsidP="00FB46EC">
      <w:pPr>
        <w:pStyle w:val="slovn"/>
        <w:numPr>
          <w:ilvl w:val="1"/>
          <w:numId w:val="10"/>
        </w:numPr>
        <w:spacing w:after="240"/>
        <w:ind w:left="567" w:hanging="567"/>
        <w:rPr>
          <w:color w:val="000000" w:themeColor="text1"/>
        </w:rPr>
      </w:pPr>
      <w:r w:rsidRPr="00E92DFC">
        <w:rPr>
          <w:color w:val="000000" w:themeColor="text1"/>
        </w:rPr>
        <w:t xml:space="preserve">Nájemce si </w:t>
      </w:r>
      <w:r w:rsidR="00DF661B" w:rsidRPr="00E92DFC">
        <w:rPr>
          <w:color w:val="000000" w:themeColor="text1"/>
        </w:rPr>
        <w:t>P</w:t>
      </w:r>
      <w:r w:rsidRPr="00E92DFC">
        <w:rPr>
          <w:color w:val="000000" w:themeColor="text1"/>
        </w:rPr>
        <w:t>ředmět nájmu prohlédl a prohlašuje, že je způsobilý k</w:t>
      </w:r>
      <w:r w:rsidR="00B95F22" w:rsidRPr="00E92DFC">
        <w:rPr>
          <w:color w:val="000000" w:themeColor="text1"/>
        </w:rPr>
        <w:t xml:space="preserve"> užívání </w:t>
      </w:r>
      <w:r w:rsidRPr="00E92DFC">
        <w:rPr>
          <w:color w:val="000000" w:themeColor="text1"/>
        </w:rPr>
        <w:t xml:space="preserve">a v daném stavu ho </w:t>
      </w:r>
      <w:r w:rsidR="00DF661B" w:rsidRPr="00E92DFC">
        <w:rPr>
          <w:color w:val="000000" w:themeColor="text1"/>
        </w:rPr>
        <w:t xml:space="preserve">jako </w:t>
      </w:r>
      <w:r w:rsidRPr="00E92DFC">
        <w:rPr>
          <w:color w:val="000000" w:themeColor="text1"/>
        </w:rPr>
        <w:t xml:space="preserve">způsobilý k řádnému užívání přijímá. </w:t>
      </w:r>
      <w:r w:rsidR="000D6FFE" w:rsidRPr="00E92DFC">
        <w:rPr>
          <w:color w:val="000000" w:themeColor="text1"/>
        </w:rPr>
        <w:t xml:space="preserve">Nájemce uvádí, že </w:t>
      </w:r>
      <w:r w:rsidR="00E71431" w:rsidRPr="00E92DFC">
        <w:rPr>
          <w:b/>
          <w:bCs/>
          <w:color w:val="000000" w:themeColor="text1"/>
        </w:rPr>
        <w:t>Předmět nájmu bud</w:t>
      </w:r>
      <w:r w:rsidR="006B4B34" w:rsidRPr="00E92DFC">
        <w:rPr>
          <w:b/>
          <w:bCs/>
          <w:color w:val="000000" w:themeColor="text1"/>
        </w:rPr>
        <w:t>e</w:t>
      </w:r>
      <w:r w:rsidR="00E71431" w:rsidRPr="00E92DFC">
        <w:rPr>
          <w:b/>
          <w:bCs/>
          <w:color w:val="000000" w:themeColor="text1"/>
        </w:rPr>
        <w:t xml:space="preserve"> užívat</w:t>
      </w:r>
      <w:r w:rsidR="008918C7" w:rsidRPr="00E92DFC">
        <w:rPr>
          <w:b/>
          <w:bCs/>
          <w:color w:val="000000" w:themeColor="text1"/>
        </w:rPr>
        <w:t xml:space="preserve"> </w:t>
      </w:r>
      <w:r w:rsidR="006B4B34" w:rsidRPr="00E92DFC">
        <w:rPr>
          <w:b/>
          <w:bCs/>
          <w:color w:val="000000" w:themeColor="text1"/>
        </w:rPr>
        <w:t>1</w:t>
      </w:r>
      <w:r w:rsidR="00E71431" w:rsidRPr="00E92DFC">
        <w:rPr>
          <w:b/>
          <w:bCs/>
          <w:color w:val="000000" w:themeColor="text1"/>
        </w:rPr>
        <w:t xml:space="preserve"> osob</w:t>
      </w:r>
      <w:r w:rsidR="006B4B34" w:rsidRPr="00E92DFC">
        <w:rPr>
          <w:b/>
          <w:bCs/>
          <w:color w:val="000000" w:themeColor="text1"/>
        </w:rPr>
        <w:t>a</w:t>
      </w:r>
      <w:r w:rsidR="00E71431" w:rsidRPr="00E92DFC">
        <w:rPr>
          <w:color w:val="000000" w:themeColor="text1"/>
        </w:rPr>
        <w:t>.</w:t>
      </w:r>
    </w:p>
    <w:bookmarkEnd w:id="3"/>
    <w:p w14:paraId="7538658D" w14:textId="25B2B040" w:rsidR="0006506C" w:rsidRPr="00E92DFC" w:rsidRDefault="009C0618" w:rsidP="00FB46EC">
      <w:pPr>
        <w:pStyle w:val="Nadpis1"/>
        <w:keepNext w:val="0"/>
        <w:widowControl w:val="0"/>
        <w:spacing w:before="480" w:after="60" w:line="276" w:lineRule="auto"/>
        <w:rPr>
          <w:rFonts w:asciiTheme="minorHAnsi" w:hAnsiTheme="minorHAnsi" w:cstheme="minorHAnsi"/>
          <w:b/>
          <w:bCs/>
          <w:iCs/>
          <w:noProof/>
          <w:color w:val="000000" w:themeColor="text1"/>
          <w:kern w:val="0"/>
          <w:sz w:val="24"/>
          <w:szCs w:val="24"/>
        </w:rPr>
      </w:pPr>
      <w:r w:rsidRPr="00E92DFC">
        <w:rPr>
          <w:rFonts w:asciiTheme="minorHAnsi" w:hAnsiTheme="minorHAnsi" w:cstheme="minorHAnsi"/>
          <w:b/>
          <w:bCs/>
          <w:noProof/>
          <w:color w:val="000000" w:themeColor="text1"/>
          <w:kern w:val="0"/>
          <w:sz w:val="24"/>
          <w:szCs w:val="24"/>
        </w:rPr>
        <w:t>Doba nájmu</w:t>
      </w:r>
    </w:p>
    <w:p w14:paraId="11BF4B26" w14:textId="61F3FE08" w:rsidR="00890CE1" w:rsidRPr="00E92DFC" w:rsidRDefault="00890CE1" w:rsidP="00747A51">
      <w:pPr>
        <w:pStyle w:val="slovn"/>
        <w:numPr>
          <w:ilvl w:val="1"/>
          <w:numId w:val="31"/>
        </w:numPr>
        <w:ind w:left="567" w:hanging="567"/>
        <w:rPr>
          <w:color w:val="000000" w:themeColor="text1"/>
        </w:rPr>
      </w:pPr>
      <w:bookmarkStart w:id="5" w:name="_Ref384123229"/>
      <w:bookmarkEnd w:id="4"/>
      <w:r w:rsidRPr="00E92DFC">
        <w:rPr>
          <w:color w:val="000000" w:themeColor="text1"/>
        </w:rPr>
        <w:t>S</w:t>
      </w:r>
      <w:r w:rsidR="001F70F0" w:rsidRPr="00E92DFC">
        <w:rPr>
          <w:color w:val="000000" w:themeColor="text1"/>
        </w:rPr>
        <w:t>mlouva se uzavírá na dobu určitou</w:t>
      </w:r>
      <w:r w:rsidRPr="00E92DFC">
        <w:rPr>
          <w:color w:val="000000" w:themeColor="text1"/>
        </w:rPr>
        <w:t>.</w:t>
      </w:r>
    </w:p>
    <w:p w14:paraId="6993576F" w14:textId="695AB594" w:rsidR="001624D2" w:rsidRPr="00E92DFC" w:rsidRDefault="001F3B99" w:rsidP="00747A51">
      <w:pPr>
        <w:pStyle w:val="slovn"/>
        <w:numPr>
          <w:ilvl w:val="1"/>
          <w:numId w:val="31"/>
        </w:numPr>
        <w:ind w:left="567" w:hanging="567"/>
        <w:rPr>
          <w:color w:val="000000" w:themeColor="text1"/>
        </w:rPr>
      </w:pPr>
      <w:r w:rsidRPr="00E92DFC">
        <w:rPr>
          <w:b/>
          <w:bCs/>
          <w:color w:val="000000" w:themeColor="text1"/>
        </w:rPr>
        <w:t>Nájem</w:t>
      </w:r>
      <w:r w:rsidR="001624D2" w:rsidRPr="00E92DFC">
        <w:rPr>
          <w:b/>
          <w:bCs/>
          <w:color w:val="000000" w:themeColor="text1"/>
        </w:rPr>
        <w:t xml:space="preserve"> začíná</w:t>
      </w:r>
      <w:r w:rsidR="001F70F0" w:rsidRPr="00E92DFC">
        <w:rPr>
          <w:b/>
          <w:bCs/>
          <w:color w:val="000000" w:themeColor="text1"/>
        </w:rPr>
        <w:t xml:space="preserve"> </w:t>
      </w:r>
      <w:r w:rsidR="00156C2A" w:rsidRPr="00E92DFC">
        <w:rPr>
          <w:b/>
          <w:bCs/>
          <w:color w:val="000000" w:themeColor="text1"/>
        </w:rPr>
        <w:t>1</w:t>
      </w:r>
      <w:r w:rsidR="00956827" w:rsidRPr="00E92DFC">
        <w:rPr>
          <w:b/>
          <w:bCs/>
          <w:color w:val="000000" w:themeColor="text1"/>
        </w:rPr>
        <w:t>.</w:t>
      </w:r>
      <w:r w:rsidR="001F70F0" w:rsidRPr="00E92DFC">
        <w:rPr>
          <w:b/>
          <w:bCs/>
          <w:color w:val="000000" w:themeColor="text1"/>
        </w:rPr>
        <w:t xml:space="preserve"> </w:t>
      </w:r>
      <w:r w:rsidR="000718B2" w:rsidRPr="00E92DFC">
        <w:rPr>
          <w:b/>
          <w:bCs/>
          <w:color w:val="000000" w:themeColor="text1"/>
        </w:rPr>
        <w:t>9</w:t>
      </w:r>
      <w:r w:rsidR="001F70F0" w:rsidRPr="00E92DFC">
        <w:rPr>
          <w:b/>
          <w:bCs/>
          <w:color w:val="000000" w:themeColor="text1"/>
        </w:rPr>
        <w:t>. 202</w:t>
      </w:r>
      <w:r w:rsidR="000718B2" w:rsidRPr="00E92DFC">
        <w:rPr>
          <w:b/>
          <w:bCs/>
          <w:color w:val="000000" w:themeColor="text1"/>
        </w:rPr>
        <w:t>2</w:t>
      </w:r>
      <w:r w:rsidR="001F70F0" w:rsidRPr="00E92DFC">
        <w:rPr>
          <w:b/>
          <w:bCs/>
          <w:color w:val="000000" w:themeColor="text1"/>
        </w:rPr>
        <w:t xml:space="preserve"> a končí </w:t>
      </w:r>
      <w:r w:rsidR="00AF3B4E" w:rsidRPr="00E92DFC">
        <w:rPr>
          <w:b/>
          <w:bCs/>
          <w:color w:val="000000" w:themeColor="text1"/>
        </w:rPr>
        <w:t>3</w:t>
      </w:r>
      <w:r w:rsidR="000718B2" w:rsidRPr="00E92DFC">
        <w:rPr>
          <w:b/>
          <w:bCs/>
          <w:color w:val="000000" w:themeColor="text1"/>
        </w:rPr>
        <w:t>1</w:t>
      </w:r>
      <w:r w:rsidR="001F70F0" w:rsidRPr="00E92DFC">
        <w:rPr>
          <w:b/>
          <w:bCs/>
          <w:color w:val="000000" w:themeColor="text1"/>
        </w:rPr>
        <w:t xml:space="preserve">. </w:t>
      </w:r>
      <w:r w:rsidR="000718B2" w:rsidRPr="00E92DFC">
        <w:rPr>
          <w:b/>
          <w:bCs/>
          <w:color w:val="000000" w:themeColor="text1"/>
        </w:rPr>
        <w:t>8</w:t>
      </w:r>
      <w:r w:rsidR="001F70F0" w:rsidRPr="00E92DFC">
        <w:rPr>
          <w:b/>
          <w:bCs/>
          <w:color w:val="000000" w:themeColor="text1"/>
        </w:rPr>
        <w:t>. 202</w:t>
      </w:r>
      <w:r w:rsidR="000718B2" w:rsidRPr="00E92DFC">
        <w:rPr>
          <w:b/>
          <w:bCs/>
          <w:color w:val="000000" w:themeColor="text1"/>
        </w:rPr>
        <w:t>3</w:t>
      </w:r>
      <w:r w:rsidR="001F70F0" w:rsidRPr="00E92DFC">
        <w:rPr>
          <w:color w:val="000000" w:themeColor="text1"/>
        </w:rPr>
        <w:t xml:space="preserve">. </w:t>
      </w:r>
    </w:p>
    <w:p w14:paraId="2383FC93" w14:textId="0E071188" w:rsidR="00747A51" w:rsidRPr="00E92DFC" w:rsidRDefault="001F70F0" w:rsidP="001624D2">
      <w:pPr>
        <w:pStyle w:val="slovn"/>
        <w:numPr>
          <w:ilvl w:val="1"/>
          <w:numId w:val="31"/>
        </w:numPr>
        <w:ind w:left="567" w:hanging="567"/>
        <w:rPr>
          <w:color w:val="000000" w:themeColor="text1"/>
        </w:rPr>
      </w:pPr>
      <w:r w:rsidRPr="00E92DFC">
        <w:rPr>
          <w:color w:val="000000" w:themeColor="text1"/>
        </w:rPr>
        <w:t>Nájemc</w:t>
      </w:r>
      <w:r w:rsidR="00AC6A9E" w:rsidRPr="00E92DFC">
        <w:rPr>
          <w:color w:val="000000" w:themeColor="text1"/>
        </w:rPr>
        <w:t xml:space="preserve">e má </w:t>
      </w:r>
      <w:r w:rsidRPr="00E92DFC">
        <w:rPr>
          <w:b/>
          <w:bCs/>
          <w:color w:val="000000" w:themeColor="text1"/>
        </w:rPr>
        <w:t xml:space="preserve">právo přednostního </w:t>
      </w:r>
      <w:r w:rsidR="00AC6A9E" w:rsidRPr="00E92DFC">
        <w:rPr>
          <w:b/>
          <w:bCs/>
          <w:color w:val="000000" w:themeColor="text1"/>
        </w:rPr>
        <w:t>N</w:t>
      </w:r>
      <w:r w:rsidRPr="00E92DFC">
        <w:rPr>
          <w:b/>
          <w:bCs/>
          <w:color w:val="000000" w:themeColor="text1"/>
        </w:rPr>
        <w:t xml:space="preserve">ájmu </w:t>
      </w:r>
      <w:r w:rsidR="00AC6A9E" w:rsidRPr="00E92DFC">
        <w:rPr>
          <w:b/>
          <w:bCs/>
          <w:color w:val="000000" w:themeColor="text1"/>
        </w:rPr>
        <w:t>P</w:t>
      </w:r>
      <w:r w:rsidRPr="00E92DFC">
        <w:rPr>
          <w:b/>
          <w:bCs/>
          <w:color w:val="000000" w:themeColor="text1"/>
        </w:rPr>
        <w:t>ředmětu nájmu na období</w:t>
      </w:r>
      <w:r w:rsidR="00164E9A" w:rsidRPr="00E92DFC">
        <w:rPr>
          <w:b/>
          <w:bCs/>
          <w:color w:val="000000" w:themeColor="text1"/>
        </w:rPr>
        <w:t xml:space="preserve"> </w:t>
      </w:r>
      <w:r w:rsidR="00442E39" w:rsidRPr="00E92DFC">
        <w:rPr>
          <w:b/>
          <w:bCs/>
          <w:color w:val="000000" w:themeColor="text1"/>
        </w:rPr>
        <w:t>jednoho</w:t>
      </w:r>
      <w:r w:rsidRPr="00E92DFC">
        <w:rPr>
          <w:b/>
          <w:bCs/>
          <w:color w:val="000000" w:themeColor="text1"/>
        </w:rPr>
        <w:t xml:space="preserve"> (</w:t>
      </w:r>
      <w:r w:rsidR="00442E39" w:rsidRPr="00E92DFC">
        <w:rPr>
          <w:b/>
          <w:bCs/>
          <w:color w:val="000000" w:themeColor="text1"/>
        </w:rPr>
        <w:t>1</w:t>
      </w:r>
      <w:r w:rsidRPr="00E92DFC">
        <w:rPr>
          <w:b/>
          <w:bCs/>
          <w:color w:val="000000" w:themeColor="text1"/>
        </w:rPr>
        <w:t xml:space="preserve">) </w:t>
      </w:r>
      <w:r w:rsidR="00442E39" w:rsidRPr="00E92DFC">
        <w:rPr>
          <w:b/>
          <w:bCs/>
          <w:color w:val="000000" w:themeColor="text1"/>
        </w:rPr>
        <w:t>roku</w:t>
      </w:r>
      <w:r w:rsidRPr="00E92DFC">
        <w:rPr>
          <w:color w:val="000000" w:themeColor="text1"/>
        </w:rPr>
        <w:t xml:space="preserve">, a to opakovaně za předpokladu, že nedojde k porušení povinnosti </w:t>
      </w:r>
      <w:r w:rsidR="004C7D6B" w:rsidRPr="00E92DFC">
        <w:rPr>
          <w:color w:val="000000" w:themeColor="text1"/>
        </w:rPr>
        <w:t>N</w:t>
      </w:r>
      <w:r w:rsidRPr="00E92DFC">
        <w:rPr>
          <w:color w:val="000000" w:themeColor="text1"/>
        </w:rPr>
        <w:t xml:space="preserve">ájemce z této </w:t>
      </w:r>
      <w:r w:rsidR="004C7D6B" w:rsidRPr="00E92DFC">
        <w:rPr>
          <w:color w:val="000000" w:themeColor="text1"/>
        </w:rPr>
        <w:t>S</w:t>
      </w:r>
      <w:r w:rsidRPr="00E92DFC">
        <w:rPr>
          <w:color w:val="000000" w:themeColor="text1"/>
        </w:rPr>
        <w:t>mlouvy.</w:t>
      </w:r>
      <w:r w:rsidR="001624D2" w:rsidRPr="00E92DFC">
        <w:rPr>
          <w:color w:val="000000" w:themeColor="text1"/>
        </w:rPr>
        <w:t xml:space="preserve"> </w:t>
      </w:r>
      <w:r w:rsidRPr="00E92DFC">
        <w:rPr>
          <w:color w:val="000000" w:themeColor="text1"/>
        </w:rPr>
        <w:t xml:space="preserve">Prodloužení </w:t>
      </w:r>
      <w:r w:rsidR="004C7D6B" w:rsidRPr="00E92DFC">
        <w:rPr>
          <w:color w:val="000000" w:themeColor="text1"/>
        </w:rPr>
        <w:t>N</w:t>
      </w:r>
      <w:r w:rsidRPr="00E92DFC">
        <w:rPr>
          <w:color w:val="000000" w:themeColor="text1"/>
        </w:rPr>
        <w:t xml:space="preserve">ájmu se děje automaticky, pokud </w:t>
      </w:r>
      <w:r w:rsidR="004C7D6B" w:rsidRPr="00E92DFC">
        <w:rPr>
          <w:color w:val="000000" w:themeColor="text1"/>
        </w:rPr>
        <w:t>P</w:t>
      </w:r>
      <w:r w:rsidRPr="00E92DFC">
        <w:rPr>
          <w:color w:val="000000" w:themeColor="text1"/>
        </w:rPr>
        <w:t xml:space="preserve">ronajímatel </w:t>
      </w:r>
      <w:r w:rsidR="000959A9" w:rsidRPr="00E92DFC">
        <w:rPr>
          <w:color w:val="000000" w:themeColor="text1"/>
        </w:rPr>
        <w:t>nebo Nájemce</w:t>
      </w:r>
      <w:r w:rsidR="00892F7C" w:rsidRPr="00E92DFC">
        <w:rPr>
          <w:color w:val="000000" w:themeColor="text1"/>
        </w:rPr>
        <w:t xml:space="preserve"> </w:t>
      </w:r>
      <w:r w:rsidRPr="00E92DFC">
        <w:rPr>
          <w:color w:val="000000" w:themeColor="text1"/>
        </w:rPr>
        <w:t xml:space="preserve">nejpozději </w:t>
      </w:r>
      <w:r w:rsidR="004A3F35" w:rsidRPr="00E92DFC">
        <w:rPr>
          <w:color w:val="000000" w:themeColor="text1"/>
        </w:rPr>
        <w:t>čtrnáct</w:t>
      </w:r>
      <w:r w:rsidRPr="00E92DFC">
        <w:rPr>
          <w:color w:val="000000" w:themeColor="text1"/>
        </w:rPr>
        <w:t xml:space="preserve"> </w:t>
      </w:r>
      <w:r w:rsidR="00164E9A" w:rsidRPr="00E92DFC">
        <w:rPr>
          <w:color w:val="000000" w:themeColor="text1"/>
        </w:rPr>
        <w:t>(</w:t>
      </w:r>
      <w:r w:rsidR="004A3F35" w:rsidRPr="00E92DFC">
        <w:rPr>
          <w:color w:val="000000" w:themeColor="text1"/>
        </w:rPr>
        <w:t>14</w:t>
      </w:r>
      <w:r w:rsidR="00164E9A" w:rsidRPr="00E92DFC">
        <w:rPr>
          <w:color w:val="000000" w:themeColor="text1"/>
        </w:rPr>
        <w:t xml:space="preserve">) </w:t>
      </w:r>
      <w:r w:rsidRPr="00E92DFC">
        <w:rPr>
          <w:color w:val="000000" w:themeColor="text1"/>
        </w:rPr>
        <w:t>dn</w:t>
      </w:r>
      <w:r w:rsidR="004A3F35" w:rsidRPr="00E92DFC">
        <w:rPr>
          <w:color w:val="000000" w:themeColor="text1"/>
        </w:rPr>
        <w:t>í</w:t>
      </w:r>
      <w:r w:rsidRPr="00E92DFC">
        <w:rPr>
          <w:color w:val="000000" w:themeColor="text1"/>
        </w:rPr>
        <w:t xml:space="preserve"> před skončením </w:t>
      </w:r>
      <w:r w:rsidR="004C7D6B" w:rsidRPr="00E92DFC">
        <w:rPr>
          <w:color w:val="000000" w:themeColor="text1"/>
        </w:rPr>
        <w:t xml:space="preserve">Nájmu </w:t>
      </w:r>
      <w:r w:rsidRPr="00E92DFC">
        <w:rPr>
          <w:color w:val="000000" w:themeColor="text1"/>
        </w:rPr>
        <w:t xml:space="preserve">neoznámí </w:t>
      </w:r>
      <w:r w:rsidR="00892F7C" w:rsidRPr="00E92DFC">
        <w:rPr>
          <w:color w:val="000000" w:themeColor="text1"/>
        </w:rPr>
        <w:t>druhé smluvní straně</w:t>
      </w:r>
      <w:r w:rsidRPr="00E92DFC">
        <w:rPr>
          <w:color w:val="000000" w:themeColor="text1"/>
        </w:rPr>
        <w:t xml:space="preserve">, že k prodloužení nedojde. </w:t>
      </w:r>
    </w:p>
    <w:bookmarkEnd w:id="5"/>
    <w:p w14:paraId="7538659B" w14:textId="66510844" w:rsidR="0006506C" w:rsidRPr="00E92DFC" w:rsidRDefault="001F70F0" w:rsidP="00FB46EC">
      <w:pPr>
        <w:pStyle w:val="Nadpis1"/>
        <w:keepNext w:val="0"/>
        <w:widowControl w:val="0"/>
        <w:tabs>
          <w:tab w:val="clear" w:pos="567"/>
          <w:tab w:val="left" w:pos="708"/>
        </w:tabs>
        <w:spacing w:before="480" w:after="120" w:line="276" w:lineRule="auto"/>
        <w:rPr>
          <w:rFonts w:asciiTheme="minorHAnsi" w:hAnsiTheme="minorHAnsi" w:cstheme="minorHAnsi"/>
          <w:b/>
          <w:noProof/>
          <w:color w:val="000000" w:themeColor="text1"/>
          <w:kern w:val="0"/>
          <w:sz w:val="24"/>
          <w:szCs w:val="24"/>
        </w:rPr>
      </w:pPr>
      <w:r w:rsidRPr="00E92DFC">
        <w:rPr>
          <w:rFonts w:asciiTheme="minorHAnsi" w:hAnsiTheme="minorHAnsi" w:cstheme="minorHAnsi"/>
          <w:b/>
          <w:bCs/>
          <w:noProof/>
          <w:color w:val="000000" w:themeColor="text1"/>
          <w:kern w:val="0"/>
          <w:sz w:val="24"/>
          <w:szCs w:val="24"/>
        </w:rPr>
        <w:t>nájemné a další platby</w:t>
      </w:r>
    </w:p>
    <w:p w14:paraId="5B2827B2" w14:textId="27444571" w:rsidR="00F61C65" w:rsidRPr="00E92DFC" w:rsidRDefault="00735DEC" w:rsidP="00F61C65">
      <w:pPr>
        <w:pStyle w:val="slovn"/>
        <w:numPr>
          <w:ilvl w:val="1"/>
          <w:numId w:val="32"/>
        </w:numPr>
        <w:ind w:left="567" w:hanging="567"/>
        <w:rPr>
          <w:color w:val="000000" w:themeColor="text1"/>
        </w:rPr>
      </w:pPr>
      <w:bookmarkStart w:id="6" w:name="_Ref322889849"/>
      <w:r w:rsidRPr="00E92DFC">
        <w:rPr>
          <w:color w:val="000000" w:themeColor="text1"/>
        </w:rPr>
        <w:t xml:space="preserve">Nájemce se zavazuje platit za Nájem </w:t>
      </w:r>
      <w:r w:rsidR="003320E8" w:rsidRPr="00E92DFC">
        <w:rPr>
          <w:color w:val="000000" w:themeColor="text1"/>
        </w:rPr>
        <w:t xml:space="preserve">Předmětu nájmu </w:t>
      </w:r>
      <w:r w:rsidRPr="00E92DFC">
        <w:rPr>
          <w:b/>
          <w:bCs/>
          <w:color w:val="000000" w:themeColor="text1"/>
        </w:rPr>
        <w:t xml:space="preserve">nájemné ve výši </w:t>
      </w:r>
      <w:r w:rsidR="00442E39" w:rsidRPr="00E92DFC">
        <w:rPr>
          <w:b/>
          <w:bCs/>
          <w:color w:val="000000" w:themeColor="text1"/>
        </w:rPr>
        <w:t>1</w:t>
      </w:r>
      <w:r w:rsidR="000718B2" w:rsidRPr="00E92DFC">
        <w:rPr>
          <w:b/>
          <w:bCs/>
          <w:color w:val="000000" w:themeColor="text1"/>
        </w:rPr>
        <w:t>2.1</w:t>
      </w:r>
      <w:r w:rsidR="009C060A" w:rsidRPr="00E92DFC">
        <w:rPr>
          <w:b/>
          <w:bCs/>
          <w:color w:val="000000" w:themeColor="text1"/>
        </w:rPr>
        <w:t>0</w:t>
      </w:r>
      <w:r w:rsidRPr="00E92DFC">
        <w:rPr>
          <w:b/>
          <w:bCs/>
          <w:color w:val="000000" w:themeColor="text1"/>
        </w:rPr>
        <w:t>0 Kč měsíčně</w:t>
      </w:r>
      <w:r w:rsidR="00B672C2" w:rsidRPr="00E92DFC">
        <w:rPr>
          <w:b/>
          <w:bCs/>
          <w:color w:val="000000" w:themeColor="text1"/>
        </w:rPr>
        <w:t xml:space="preserve"> </w:t>
      </w:r>
      <w:r w:rsidR="000A779B" w:rsidRPr="00E92DFC">
        <w:rPr>
          <w:color w:val="000000" w:themeColor="text1"/>
        </w:rPr>
        <w:t>(dále jen „</w:t>
      </w:r>
      <w:r w:rsidR="000A779B" w:rsidRPr="00E92DFC">
        <w:rPr>
          <w:b/>
          <w:bCs/>
          <w:color w:val="000000" w:themeColor="text1"/>
        </w:rPr>
        <w:t>Nájemné</w:t>
      </w:r>
      <w:r w:rsidR="000A779B" w:rsidRPr="00E92DFC">
        <w:rPr>
          <w:color w:val="000000" w:themeColor="text1"/>
        </w:rPr>
        <w:t>“)</w:t>
      </w:r>
      <w:r w:rsidR="003320E8" w:rsidRPr="00E92DFC">
        <w:rPr>
          <w:color w:val="000000" w:themeColor="text1"/>
        </w:rPr>
        <w:t>.</w:t>
      </w:r>
      <w:r w:rsidR="00F61C65" w:rsidRPr="00E92DFC">
        <w:rPr>
          <w:color w:val="000000" w:themeColor="text1"/>
        </w:rPr>
        <w:t xml:space="preserve"> </w:t>
      </w:r>
    </w:p>
    <w:p w14:paraId="2B9E5098" w14:textId="4617E70B" w:rsidR="000E5733" w:rsidRPr="00E92DFC" w:rsidRDefault="00D15A6F" w:rsidP="005807CF">
      <w:pPr>
        <w:pStyle w:val="slovn"/>
        <w:numPr>
          <w:ilvl w:val="1"/>
          <w:numId w:val="32"/>
        </w:numPr>
        <w:ind w:left="567" w:hanging="567"/>
        <w:rPr>
          <w:color w:val="000000" w:themeColor="text1"/>
        </w:rPr>
      </w:pPr>
      <w:r w:rsidRPr="00E92DFC">
        <w:rPr>
          <w:color w:val="000000" w:themeColor="text1"/>
        </w:rPr>
        <w:t xml:space="preserve">Pronajímatel </w:t>
      </w:r>
      <w:r w:rsidR="002F4E72" w:rsidRPr="00E92DFC">
        <w:rPr>
          <w:color w:val="000000" w:themeColor="text1"/>
        </w:rPr>
        <w:t xml:space="preserve">zajistí, aby byly do Bytu </w:t>
      </w:r>
      <w:r w:rsidRPr="00E92DFC">
        <w:rPr>
          <w:color w:val="000000" w:themeColor="text1"/>
        </w:rPr>
        <w:t xml:space="preserve">dodávány uvedené služby </w:t>
      </w:r>
      <w:r w:rsidR="00884DB3" w:rsidRPr="00E92DFC">
        <w:rPr>
          <w:color w:val="000000" w:themeColor="text1"/>
        </w:rPr>
        <w:t xml:space="preserve">související s Nájmem </w:t>
      </w:r>
      <w:r w:rsidRPr="00E92DFC">
        <w:rPr>
          <w:color w:val="000000" w:themeColor="text1"/>
        </w:rPr>
        <w:t>(dále jen „</w:t>
      </w:r>
      <w:r w:rsidR="00884DB3" w:rsidRPr="00E92DFC">
        <w:rPr>
          <w:b/>
          <w:color w:val="000000" w:themeColor="text1"/>
        </w:rPr>
        <w:t>S</w:t>
      </w:r>
      <w:r w:rsidRPr="00E92DFC">
        <w:rPr>
          <w:b/>
          <w:color w:val="000000" w:themeColor="text1"/>
        </w:rPr>
        <w:t>lužby</w:t>
      </w:r>
      <w:r w:rsidRPr="00E92DFC">
        <w:rPr>
          <w:color w:val="000000" w:themeColor="text1"/>
        </w:rPr>
        <w:t>“).</w:t>
      </w:r>
      <w:r w:rsidR="00F30113" w:rsidRPr="00E92DFC">
        <w:rPr>
          <w:color w:val="000000" w:themeColor="text1"/>
        </w:rPr>
        <w:t xml:space="preserve"> </w:t>
      </w:r>
      <w:r w:rsidRPr="00E92DFC">
        <w:rPr>
          <w:color w:val="000000" w:themeColor="text1"/>
        </w:rPr>
        <w:t xml:space="preserve">Úhrady za </w:t>
      </w:r>
      <w:r w:rsidR="00337361" w:rsidRPr="00E92DFC">
        <w:rPr>
          <w:color w:val="000000" w:themeColor="text1"/>
        </w:rPr>
        <w:t xml:space="preserve">dodávky </w:t>
      </w:r>
      <w:r w:rsidR="0005030C" w:rsidRPr="00E92DFC">
        <w:rPr>
          <w:color w:val="000000" w:themeColor="text1"/>
        </w:rPr>
        <w:t>S</w:t>
      </w:r>
      <w:r w:rsidRPr="00E92DFC">
        <w:rPr>
          <w:color w:val="000000" w:themeColor="text1"/>
        </w:rPr>
        <w:t>luž</w:t>
      </w:r>
      <w:r w:rsidR="00337361" w:rsidRPr="00E92DFC">
        <w:rPr>
          <w:color w:val="000000" w:themeColor="text1"/>
        </w:rPr>
        <w:t>eb</w:t>
      </w:r>
      <w:r w:rsidRPr="00E92DFC">
        <w:rPr>
          <w:color w:val="000000" w:themeColor="text1"/>
        </w:rPr>
        <w:t xml:space="preserve"> bud</w:t>
      </w:r>
      <w:r w:rsidR="0005030C" w:rsidRPr="00E92DFC">
        <w:rPr>
          <w:color w:val="000000" w:themeColor="text1"/>
        </w:rPr>
        <w:t>ou Nájemcem hrazeny</w:t>
      </w:r>
      <w:r w:rsidRPr="00E92DFC">
        <w:rPr>
          <w:color w:val="000000" w:themeColor="text1"/>
        </w:rPr>
        <w:t xml:space="preserve"> formou paušálních plateb</w:t>
      </w:r>
      <w:r w:rsidR="001A0706" w:rsidRPr="00E92DFC">
        <w:rPr>
          <w:color w:val="000000" w:themeColor="text1"/>
        </w:rPr>
        <w:t xml:space="preserve"> </w:t>
      </w:r>
      <w:r w:rsidR="001A0706" w:rsidRPr="00E92DFC">
        <w:rPr>
          <w:b/>
          <w:bCs/>
          <w:color w:val="000000" w:themeColor="text1"/>
        </w:rPr>
        <w:t>v celkov</w:t>
      </w:r>
      <w:r w:rsidR="001078A2" w:rsidRPr="00E92DFC">
        <w:rPr>
          <w:b/>
          <w:bCs/>
          <w:color w:val="000000" w:themeColor="text1"/>
        </w:rPr>
        <w:t>é</w:t>
      </w:r>
      <w:r w:rsidR="001A0706" w:rsidRPr="00E92DFC">
        <w:rPr>
          <w:b/>
          <w:bCs/>
          <w:color w:val="000000" w:themeColor="text1"/>
        </w:rPr>
        <w:t xml:space="preserve"> výši </w:t>
      </w:r>
      <w:r w:rsidR="009C060A" w:rsidRPr="00E92DFC">
        <w:rPr>
          <w:b/>
          <w:bCs/>
          <w:color w:val="000000" w:themeColor="text1"/>
        </w:rPr>
        <w:t>1</w:t>
      </w:r>
      <w:r w:rsidR="001078A2" w:rsidRPr="00E92DFC">
        <w:rPr>
          <w:b/>
          <w:bCs/>
          <w:color w:val="000000" w:themeColor="text1"/>
        </w:rPr>
        <w:t>.</w:t>
      </w:r>
      <w:r w:rsidR="009C060A" w:rsidRPr="00E92DFC">
        <w:rPr>
          <w:b/>
          <w:bCs/>
          <w:color w:val="000000" w:themeColor="text1"/>
        </w:rPr>
        <w:t>96</w:t>
      </w:r>
      <w:r w:rsidR="00442E39" w:rsidRPr="00E92DFC">
        <w:rPr>
          <w:b/>
          <w:bCs/>
          <w:color w:val="000000" w:themeColor="text1"/>
        </w:rPr>
        <w:t>0</w:t>
      </w:r>
      <w:r w:rsidR="001078A2" w:rsidRPr="00E92DFC">
        <w:rPr>
          <w:b/>
          <w:bCs/>
          <w:color w:val="000000" w:themeColor="text1"/>
        </w:rPr>
        <w:t xml:space="preserve"> Kč měsíčně</w:t>
      </w:r>
      <w:r w:rsidRPr="00E92DFC">
        <w:rPr>
          <w:color w:val="000000" w:themeColor="text1"/>
        </w:rPr>
        <w:t>:</w:t>
      </w:r>
    </w:p>
    <w:tbl>
      <w:tblPr>
        <w:tblStyle w:val="Mkatabulky"/>
        <w:tblW w:w="0" w:type="auto"/>
        <w:tblInd w:w="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260"/>
      </w:tblGrid>
      <w:tr w:rsidR="00E92DFC" w:rsidRPr="00E92DFC" w14:paraId="0DE402BB" w14:textId="4296410F" w:rsidTr="009E59A2">
        <w:tc>
          <w:tcPr>
            <w:tcW w:w="3969" w:type="dxa"/>
          </w:tcPr>
          <w:p w14:paraId="49A4B4C8" w14:textId="4A395869" w:rsidR="00A1771C" w:rsidRPr="00E92DFC" w:rsidRDefault="00A1771C" w:rsidP="005807CF">
            <w:pPr>
              <w:pStyle w:val="slovn"/>
              <w:numPr>
                <w:ilvl w:val="0"/>
                <w:numId w:val="34"/>
              </w:numPr>
              <w:spacing w:after="0"/>
              <w:ind w:hanging="513"/>
              <w:rPr>
                <w:color w:val="000000" w:themeColor="text1"/>
              </w:rPr>
            </w:pPr>
            <w:r w:rsidRPr="00E92DFC">
              <w:rPr>
                <w:color w:val="000000" w:themeColor="text1"/>
              </w:rPr>
              <w:t>Topení</w:t>
            </w:r>
          </w:p>
        </w:tc>
        <w:tc>
          <w:tcPr>
            <w:tcW w:w="1134" w:type="dxa"/>
          </w:tcPr>
          <w:p w14:paraId="4EB842B5" w14:textId="1268B6B1" w:rsidR="00A1771C" w:rsidRPr="00E92DFC" w:rsidRDefault="009C060A" w:rsidP="00F3414A">
            <w:pPr>
              <w:pStyle w:val="slovn"/>
              <w:numPr>
                <w:ilvl w:val="0"/>
                <w:numId w:val="0"/>
              </w:numPr>
              <w:spacing w:after="0"/>
              <w:jc w:val="right"/>
              <w:rPr>
                <w:color w:val="000000" w:themeColor="text1"/>
              </w:rPr>
            </w:pPr>
            <w:r w:rsidRPr="00E92DFC">
              <w:rPr>
                <w:color w:val="000000" w:themeColor="text1"/>
              </w:rPr>
              <w:t>900</w:t>
            </w:r>
            <w:r w:rsidR="00A1771C" w:rsidRPr="00E92DFC">
              <w:rPr>
                <w:color w:val="000000" w:themeColor="text1"/>
              </w:rPr>
              <w:t xml:space="preserve"> Kč </w:t>
            </w:r>
          </w:p>
        </w:tc>
        <w:tc>
          <w:tcPr>
            <w:tcW w:w="3260" w:type="dxa"/>
          </w:tcPr>
          <w:p w14:paraId="194AAD99" w14:textId="33229C24" w:rsidR="00A1771C" w:rsidRPr="00E92DFC" w:rsidRDefault="00D666E7" w:rsidP="000E5733">
            <w:pPr>
              <w:pStyle w:val="slovn"/>
              <w:numPr>
                <w:ilvl w:val="0"/>
                <w:numId w:val="0"/>
              </w:numPr>
              <w:spacing w:after="0"/>
              <w:rPr>
                <w:color w:val="000000" w:themeColor="text1"/>
              </w:rPr>
            </w:pPr>
            <w:r w:rsidRPr="00E92DFC">
              <w:rPr>
                <w:color w:val="000000" w:themeColor="text1"/>
              </w:rPr>
              <w:t>bez</w:t>
            </w:r>
            <w:r w:rsidR="00A1771C" w:rsidRPr="00E92DFC">
              <w:rPr>
                <w:color w:val="000000" w:themeColor="text1"/>
              </w:rPr>
              <w:t xml:space="preserve"> DPH </w:t>
            </w:r>
            <w:r w:rsidR="00754976" w:rsidRPr="00E92DFC">
              <w:rPr>
                <w:color w:val="000000" w:themeColor="text1"/>
              </w:rPr>
              <w:t>10</w:t>
            </w:r>
            <w:r w:rsidR="00A1771C" w:rsidRPr="00E92DFC">
              <w:rPr>
                <w:color w:val="000000" w:themeColor="text1"/>
              </w:rPr>
              <w:t xml:space="preserve"> %</w:t>
            </w:r>
          </w:p>
        </w:tc>
      </w:tr>
      <w:tr w:rsidR="00E92DFC" w:rsidRPr="00E92DFC" w14:paraId="326F069B" w14:textId="6B764386" w:rsidTr="009E59A2">
        <w:tc>
          <w:tcPr>
            <w:tcW w:w="3969" w:type="dxa"/>
          </w:tcPr>
          <w:p w14:paraId="7F4985C3" w14:textId="150189DE" w:rsidR="00A1771C" w:rsidRPr="00E92DFC" w:rsidRDefault="00A1771C" w:rsidP="005807CF">
            <w:pPr>
              <w:pStyle w:val="slovn"/>
              <w:numPr>
                <w:ilvl w:val="0"/>
                <w:numId w:val="34"/>
              </w:numPr>
              <w:spacing w:after="0"/>
              <w:ind w:hanging="513"/>
              <w:rPr>
                <w:color w:val="000000" w:themeColor="text1"/>
              </w:rPr>
            </w:pPr>
            <w:r w:rsidRPr="00E92DFC">
              <w:rPr>
                <w:color w:val="000000" w:themeColor="text1"/>
              </w:rPr>
              <w:t>Voda</w:t>
            </w:r>
          </w:p>
        </w:tc>
        <w:tc>
          <w:tcPr>
            <w:tcW w:w="1134" w:type="dxa"/>
          </w:tcPr>
          <w:p w14:paraId="429D9522" w14:textId="4070C3CB" w:rsidR="00A1771C" w:rsidRPr="00E92DFC" w:rsidRDefault="00A1771C" w:rsidP="00F3414A">
            <w:pPr>
              <w:pStyle w:val="slovn"/>
              <w:numPr>
                <w:ilvl w:val="0"/>
                <w:numId w:val="0"/>
              </w:numPr>
              <w:spacing w:after="0"/>
              <w:jc w:val="right"/>
              <w:rPr>
                <w:color w:val="000000" w:themeColor="text1"/>
              </w:rPr>
            </w:pPr>
            <w:r w:rsidRPr="00E92DFC">
              <w:rPr>
                <w:color w:val="000000" w:themeColor="text1"/>
              </w:rPr>
              <w:t>4</w:t>
            </w:r>
            <w:r w:rsidR="006D2FCB" w:rsidRPr="00E92DFC">
              <w:rPr>
                <w:color w:val="000000" w:themeColor="text1"/>
              </w:rPr>
              <w:t>50</w:t>
            </w:r>
            <w:r w:rsidRPr="00E92DFC">
              <w:rPr>
                <w:color w:val="000000" w:themeColor="text1"/>
              </w:rPr>
              <w:t xml:space="preserve"> Kč</w:t>
            </w:r>
          </w:p>
        </w:tc>
        <w:tc>
          <w:tcPr>
            <w:tcW w:w="3260" w:type="dxa"/>
          </w:tcPr>
          <w:p w14:paraId="3309504F" w14:textId="0903C1F0" w:rsidR="00A1771C" w:rsidRPr="00E92DFC" w:rsidRDefault="00D666E7" w:rsidP="000E5733">
            <w:pPr>
              <w:pStyle w:val="slovn"/>
              <w:numPr>
                <w:ilvl w:val="0"/>
                <w:numId w:val="0"/>
              </w:numPr>
              <w:spacing w:after="0"/>
              <w:rPr>
                <w:color w:val="000000" w:themeColor="text1"/>
              </w:rPr>
            </w:pPr>
            <w:r w:rsidRPr="00E92DFC">
              <w:rPr>
                <w:color w:val="000000" w:themeColor="text1"/>
              </w:rPr>
              <w:t>bez</w:t>
            </w:r>
            <w:r w:rsidR="00AA2674" w:rsidRPr="00E92DFC">
              <w:rPr>
                <w:color w:val="000000" w:themeColor="text1"/>
              </w:rPr>
              <w:t xml:space="preserve"> DPH 10 % (za </w:t>
            </w:r>
            <w:r w:rsidR="009D02C5" w:rsidRPr="00E92DFC">
              <w:rPr>
                <w:color w:val="000000" w:themeColor="text1"/>
              </w:rPr>
              <w:t xml:space="preserve">dospělou </w:t>
            </w:r>
            <w:r w:rsidR="00AA2674" w:rsidRPr="00E92DFC">
              <w:rPr>
                <w:color w:val="000000" w:themeColor="text1"/>
              </w:rPr>
              <w:t>osobu)</w:t>
            </w:r>
          </w:p>
        </w:tc>
      </w:tr>
      <w:tr w:rsidR="00E92DFC" w:rsidRPr="00E92DFC" w14:paraId="171A9E16" w14:textId="298CF166" w:rsidTr="009E59A2">
        <w:tc>
          <w:tcPr>
            <w:tcW w:w="3969" w:type="dxa"/>
          </w:tcPr>
          <w:p w14:paraId="3ACE5AB6" w14:textId="23C353C0" w:rsidR="00A1771C" w:rsidRPr="00E92DFC" w:rsidRDefault="00A1771C" w:rsidP="005807CF">
            <w:pPr>
              <w:pStyle w:val="slovn"/>
              <w:numPr>
                <w:ilvl w:val="0"/>
                <w:numId w:val="34"/>
              </w:numPr>
              <w:spacing w:after="0"/>
              <w:ind w:hanging="513"/>
              <w:rPr>
                <w:color w:val="000000" w:themeColor="text1"/>
              </w:rPr>
            </w:pPr>
            <w:r w:rsidRPr="00E92DFC">
              <w:rPr>
                <w:color w:val="000000" w:themeColor="text1"/>
              </w:rPr>
              <w:t>Úklid společných prostor</w:t>
            </w:r>
          </w:p>
        </w:tc>
        <w:tc>
          <w:tcPr>
            <w:tcW w:w="1134" w:type="dxa"/>
          </w:tcPr>
          <w:p w14:paraId="197ACD17" w14:textId="5433AC22" w:rsidR="00A1771C" w:rsidRPr="00E92DFC" w:rsidRDefault="00F3414A" w:rsidP="00F3414A">
            <w:pPr>
              <w:pStyle w:val="slovn"/>
              <w:numPr>
                <w:ilvl w:val="0"/>
                <w:numId w:val="0"/>
              </w:numPr>
              <w:spacing w:after="0"/>
              <w:jc w:val="right"/>
              <w:rPr>
                <w:color w:val="000000" w:themeColor="text1"/>
              </w:rPr>
            </w:pPr>
            <w:r w:rsidRPr="00E92DFC">
              <w:rPr>
                <w:color w:val="000000" w:themeColor="text1"/>
              </w:rPr>
              <w:t>225 Kč</w:t>
            </w:r>
          </w:p>
        </w:tc>
        <w:tc>
          <w:tcPr>
            <w:tcW w:w="3260" w:type="dxa"/>
          </w:tcPr>
          <w:p w14:paraId="1F15A4E2" w14:textId="5972496D" w:rsidR="00A1771C" w:rsidRPr="00E92DFC" w:rsidRDefault="00D666E7" w:rsidP="000E5733">
            <w:pPr>
              <w:pStyle w:val="slovn"/>
              <w:numPr>
                <w:ilvl w:val="0"/>
                <w:numId w:val="0"/>
              </w:numPr>
              <w:spacing w:after="0"/>
              <w:rPr>
                <w:color w:val="000000" w:themeColor="text1"/>
              </w:rPr>
            </w:pPr>
            <w:r w:rsidRPr="00E92DFC">
              <w:rPr>
                <w:color w:val="000000" w:themeColor="text1"/>
              </w:rPr>
              <w:t>bez</w:t>
            </w:r>
            <w:r w:rsidR="00AA2674" w:rsidRPr="00E92DFC">
              <w:rPr>
                <w:color w:val="000000" w:themeColor="text1"/>
              </w:rPr>
              <w:t xml:space="preserve"> DPH 21 %</w:t>
            </w:r>
          </w:p>
        </w:tc>
      </w:tr>
      <w:tr w:rsidR="00E92DFC" w:rsidRPr="00E92DFC" w14:paraId="5A5C9BCE" w14:textId="33F18544" w:rsidTr="009E59A2">
        <w:tc>
          <w:tcPr>
            <w:tcW w:w="3969" w:type="dxa"/>
          </w:tcPr>
          <w:p w14:paraId="732F6457" w14:textId="1770A686" w:rsidR="00A1771C" w:rsidRPr="00E92DFC" w:rsidRDefault="00A1771C" w:rsidP="005807CF">
            <w:pPr>
              <w:pStyle w:val="slovn"/>
              <w:numPr>
                <w:ilvl w:val="0"/>
                <w:numId w:val="34"/>
              </w:numPr>
              <w:spacing w:after="0"/>
              <w:ind w:hanging="513"/>
              <w:rPr>
                <w:color w:val="000000" w:themeColor="text1"/>
              </w:rPr>
            </w:pPr>
            <w:r w:rsidRPr="00E92DFC">
              <w:rPr>
                <w:color w:val="000000" w:themeColor="text1"/>
              </w:rPr>
              <w:t>Osvětlení společných prostor</w:t>
            </w:r>
          </w:p>
        </w:tc>
        <w:tc>
          <w:tcPr>
            <w:tcW w:w="1134" w:type="dxa"/>
          </w:tcPr>
          <w:p w14:paraId="7C296034" w14:textId="75FC20CB" w:rsidR="00A1771C" w:rsidRPr="00E92DFC" w:rsidRDefault="00442E39" w:rsidP="00F3414A">
            <w:pPr>
              <w:pStyle w:val="slovn"/>
              <w:numPr>
                <w:ilvl w:val="0"/>
                <w:numId w:val="0"/>
              </w:numPr>
              <w:spacing w:after="0"/>
              <w:jc w:val="right"/>
              <w:rPr>
                <w:color w:val="000000" w:themeColor="text1"/>
              </w:rPr>
            </w:pPr>
            <w:r w:rsidRPr="00E92DFC">
              <w:rPr>
                <w:color w:val="000000" w:themeColor="text1"/>
              </w:rPr>
              <w:t>200</w:t>
            </w:r>
            <w:r w:rsidR="00AA2674" w:rsidRPr="00E92DFC">
              <w:rPr>
                <w:color w:val="000000" w:themeColor="text1"/>
              </w:rPr>
              <w:t xml:space="preserve"> Kč</w:t>
            </w:r>
          </w:p>
        </w:tc>
        <w:tc>
          <w:tcPr>
            <w:tcW w:w="3260" w:type="dxa"/>
          </w:tcPr>
          <w:p w14:paraId="53926069" w14:textId="59EA1492" w:rsidR="00A1771C" w:rsidRPr="00E92DFC" w:rsidRDefault="00D666E7" w:rsidP="000E5733">
            <w:pPr>
              <w:pStyle w:val="slovn"/>
              <w:numPr>
                <w:ilvl w:val="0"/>
                <w:numId w:val="0"/>
              </w:numPr>
              <w:spacing w:after="0"/>
              <w:rPr>
                <w:color w:val="000000" w:themeColor="text1"/>
              </w:rPr>
            </w:pPr>
            <w:r w:rsidRPr="00E92DFC">
              <w:rPr>
                <w:color w:val="000000" w:themeColor="text1"/>
              </w:rPr>
              <w:t>bez</w:t>
            </w:r>
            <w:r w:rsidR="00AA2674" w:rsidRPr="00E92DFC">
              <w:rPr>
                <w:color w:val="000000" w:themeColor="text1"/>
              </w:rPr>
              <w:t xml:space="preserve"> DPH 21 %</w:t>
            </w:r>
          </w:p>
        </w:tc>
      </w:tr>
      <w:tr w:rsidR="00A1771C" w:rsidRPr="00E92DFC" w14:paraId="71E5D398" w14:textId="1D7EFA7F" w:rsidTr="009E59A2">
        <w:tc>
          <w:tcPr>
            <w:tcW w:w="3969" w:type="dxa"/>
          </w:tcPr>
          <w:p w14:paraId="2DD223D9" w14:textId="57B117E1" w:rsidR="00A1771C" w:rsidRPr="00E92DFC" w:rsidRDefault="00A1771C" w:rsidP="005807CF">
            <w:pPr>
              <w:pStyle w:val="slovn"/>
              <w:numPr>
                <w:ilvl w:val="0"/>
                <w:numId w:val="34"/>
              </w:numPr>
              <w:spacing w:after="0"/>
              <w:ind w:hanging="513"/>
              <w:rPr>
                <w:color w:val="000000" w:themeColor="text1"/>
              </w:rPr>
            </w:pPr>
            <w:r w:rsidRPr="00E92DFC">
              <w:rPr>
                <w:color w:val="000000" w:themeColor="text1"/>
              </w:rPr>
              <w:t>Popelnice</w:t>
            </w:r>
          </w:p>
        </w:tc>
        <w:tc>
          <w:tcPr>
            <w:tcW w:w="1134" w:type="dxa"/>
          </w:tcPr>
          <w:p w14:paraId="71B618E4" w14:textId="20D816F1" w:rsidR="00A1771C" w:rsidRPr="00E92DFC" w:rsidRDefault="00AA2674" w:rsidP="00F3414A">
            <w:pPr>
              <w:pStyle w:val="slovn"/>
              <w:numPr>
                <w:ilvl w:val="0"/>
                <w:numId w:val="0"/>
              </w:numPr>
              <w:spacing w:after="0"/>
              <w:jc w:val="right"/>
              <w:rPr>
                <w:color w:val="000000" w:themeColor="text1"/>
              </w:rPr>
            </w:pPr>
            <w:r w:rsidRPr="00E92DFC">
              <w:rPr>
                <w:color w:val="000000" w:themeColor="text1"/>
              </w:rPr>
              <w:t>185 Kč</w:t>
            </w:r>
          </w:p>
        </w:tc>
        <w:tc>
          <w:tcPr>
            <w:tcW w:w="3260" w:type="dxa"/>
          </w:tcPr>
          <w:p w14:paraId="2B5CA72A" w14:textId="738C7F52" w:rsidR="00A1771C" w:rsidRPr="00E92DFC" w:rsidRDefault="00D666E7" w:rsidP="000E5733">
            <w:pPr>
              <w:pStyle w:val="slovn"/>
              <w:numPr>
                <w:ilvl w:val="0"/>
                <w:numId w:val="0"/>
              </w:numPr>
              <w:spacing w:after="0"/>
              <w:rPr>
                <w:color w:val="000000" w:themeColor="text1"/>
              </w:rPr>
            </w:pPr>
            <w:r w:rsidRPr="00E92DFC">
              <w:rPr>
                <w:color w:val="000000" w:themeColor="text1"/>
              </w:rPr>
              <w:t>bez</w:t>
            </w:r>
            <w:r w:rsidR="00AA2674" w:rsidRPr="00E92DFC">
              <w:rPr>
                <w:color w:val="000000" w:themeColor="text1"/>
              </w:rPr>
              <w:t xml:space="preserve"> </w:t>
            </w:r>
            <w:r w:rsidR="00166056" w:rsidRPr="00E92DFC">
              <w:rPr>
                <w:color w:val="000000" w:themeColor="text1"/>
              </w:rPr>
              <w:t>DPH 21 %</w:t>
            </w:r>
          </w:p>
        </w:tc>
      </w:tr>
    </w:tbl>
    <w:p w14:paraId="1B462E05" w14:textId="77777777" w:rsidR="00D15A6F" w:rsidRPr="00E92DFC" w:rsidRDefault="00D15A6F" w:rsidP="00AC42BD">
      <w:pPr>
        <w:pStyle w:val="slovn"/>
        <w:numPr>
          <w:ilvl w:val="0"/>
          <w:numId w:val="0"/>
        </w:numPr>
        <w:spacing w:after="0"/>
        <w:rPr>
          <w:color w:val="000000" w:themeColor="text1"/>
        </w:rPr>
      </w:pPr>
    </w:p>
    <w:p w14:paraId="3F36B636" w14:textId="35B28CDA" w:rsidR="005807CF" w:rsidRPr="00E92DFC" w:rsidRDefault="00D15A6F" w:rsidP="00DD1C3C">
      <w:pPr>
        <w:pStyle w:val="slovn"/>
        <w:numPr>
          <w:ilvl w:val="1"/>
          <w:numId w:val="32"/>
        </w:numPr>
        <w:ind w:left="567" w:hanging="567"/>
        <w:rPr>
          <w:color w:val="000000" w:themeColor="text1"/>
        </w:rPr>
      </w:pPr>
      <w:r w:rsidRPr="00E92DFC">
        <w:rPr>
          <w:color w:val="000000" w:themeColor="text1"/>
        </w:rPr>
        <w:t>Nájemce je povinen si na vlastní jméno, náklady a odpovědnost zajistit</w:t>
      </w:r>
      <w:r w:rsidR="005807CF" w:rsidRPr="00E92DFC">
        <w:rPr>
          <w:color w:val="000000" w:themeColor="text1"/>
        </w:rPr>
        <w:t>, že bude do Předmět</w:t>
      </w:r>
      <w:r w:rsidR="00DD1C3C" w:rsidRPr="00E92DFC">
        <w:rPr>
          <w:color w:val="000000" w:themeColor="text1"/>
        </w:rPr>
        <w:t>u nájmu dodáváno</w:t>
      </w:r>
      <w:r w:rsidR="00C60DF6" w:rsidRPr="00E92DFC">
        <w:rPr>
          <w:color w:val="000000" w:themeColor="text1"/>
        </w:rPr>
        <w:t>:</w:t>
      </w:r>
    </w:p>
    <w:tbl>
      <w:tblPr>
        <w:tblStyle w:val="Mkatabulky"/>
        <w:tblW w:w="0" w:type="auto"/>
        <w:tblInd w:w="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6"/>
      </w:tblGrid>
      <w:tr w:rsidR="00E92DFC" w:rsidRPr="00E92DFC" w14:paraId="5D74D447" w14:textId="77777777" w:rsidTr="00117C30">
        <w:tc>
          <w:tcPr>
            <w:tcW w:w="8814" w:type="dxa"/>
          </w:tcPr>
          <w:p w14:paraId="35E997E4" w14:textId="7F2524EC" w:rsidR="005807CF" w:rsidRPr="00E92DFC" w:rsidRDefault="00DD1C3C" w:rsidP="005807CF">
            <w:pPr>
              <w:pStyle w:val="slovn"/>
              <w:numPr>
                <w:ilvl w:val="0"/>
                <w:numId w:val="35"/>
              </w:numPr>
              <w:spacing w:after="0"/>
              <w:ind w:hanging="513"/>
              <w:rPr>
                <w:color w:val="000000" w:themeColor="text1"/>
              </w:rPr>
            </w:pPr>
            <w:r w:rsidRPr="00E92DFC">
              <w:rPr>
                <w:color w:val="000000" w:themeColor="text1"/>
              </w:rPr>
              <w:t>Elektřina</w:t>
            </w:r>
          </w:p>
        </w:tc>
      </w:tr>
      <w:tr w:rsidR="00E92DFC" w:rsidRPr="00E92DFC" w14:paraId="561CD637" w14:textId="77777777" w:rsidTr="00117C30">
        <w:tc>
          <w:tcPr>
            <w:tcW w:w="8814" w:type="dxa"/>
          </w:tcPr>
          <w:p w14:paraId="60D4931E" w14:textId="114C29A0" w:rsidR="005807CF" w:rsidRPr="00E92DFC" w:rsidRDefault="005807CF" w:rsidP="00DD1C3C">
            <w:pPr>
              <w:pStyle w:val="slovn"/>
              <w:numPr>
                <w:ilvl w:val="0"/>
                <w:numId w:val="0"/>
              </w:numPr>
              <w:spacing w:after="0"/>
              <w:rPr>
                <w:color w:val="000000" w:themeColor="text1"/>
              </w:rPr>
            </w:pPr>
          </w:p>
        </w:tc>
      </w:tr>
    </w:tbl>
    <w:p w14:paraId="67F3F10F" w14:textId="3C1B5722" w:rsidR="006E7711" w:rsidRPr="00E92DFC" w:rsidRDefault="00272A78" w:rsidP="006E7711">
      <w:pPr>
        <w:pStyle w:val="slovn"/>
        <w:numPr>
          <w:ilvl w:val="1"/>
          <w:numId w:val="32"/>
        </w:numPr>
        <w:ind w:left="567" w:hanging="568"/>
        <w:rPr>
          <w:color w:val="000000" w:themeColor="text1"/>
        </w:rPr>
      </w:pPr>
      <w:r w:rsidRPr="00E92DFC">
        <w:rPr>
          <w:color w:val="000000" w:themeColor="text1"/>
        </w:rPr>
        <w:t xml:space="preserve">Nájemce bude Pronajímateli za </w:t>
      </w:r>
      <w:r w:rsidR="00B672C2" w:rsidRPr="00E92DFC">
        <w:rPr>
          <w:color w:val="000000" w:themeColor="text1"/>
        </w:rPr>
        <w:t>N</w:t>
      </w:r>
      <w:r w:rsidRPr="00E92DFC">
        <w:rPr>
          <w:color w:val="000000" w:themeColor="text1"/>
        </w:rPr>
        <w:t xml:space="preserve">ájemné a </w:t>
      </w:r>
      <w:r w:rsidR="00B672C2" w:rsidRPr="00E92DFC">
        <w:rPr>
          <w:color w:val="000000" w:themeColor="text1"/>
        </w:rPr>
        <w:t>S</w:t>
      </w:r>
      <w:r w:rsidRPr="00E92DFC">
        <w:rPr>
          <w:color w:val="000000" w:themeColor="text1"/>
        </w:rPr>
        <w:t>lužby</w:t>
      </w:r>
      <w:r w:rsidR="00EF6690" w:rsidRPr="00E92DFC">
        <w:rPr>
          <w:color w:val="000000" w:themeColor="text1"/>
        </w:rPr>
        <w:t xml:space="preserve"> </w:t>
      </w:r>
      <w:r w:rsidR="00A40C2C" w:rsidRPr="00E92DFC">
        <w:rPr>
          <w:color w:val="000000" w:themeColor="text1"/>
        </w:rPr>
        <w:t>souhrnnou</w:t>
      </w:r>
      <w:r w:rsidR="00A40C2C" w:rsidRPr="00E92DFC">
        <w:rPr>
          <w:b/>
          <w:bCs/>
          <w:color w:val="000000" w:themeColor="text1"/>
        </w:rPr>
        <w:t xml:space="preserve"> platbu</w:t>
      </w:r>
      <w:r w:rsidR="008203A4" w:rsidRPr="00E92DFC">
        <w:rPr>
          <w:b/>
          <w:bCs/>
          <w:color w:val="000000" w:themeColor="text1"/>
        </w:rPr>
        <w:t xml:space="preserve"> ve výši </w:t>
      </w:r>
      <w:r w:rsidR="00202957" w:rsidRPr="00E92DFC">
        <w:rPr>
          <w:b/>
          <w:bCs/>
          <w:color w:val="000000" w:themeColor="text1"/>
        </w:rPr>
        <w:t>1</w:t>
      </w:r>
      <w:r w:rsidR="00D666E7" w:rsidRPr="00E92DFC">
        <w:rPr>
          <w:b/>
          <w:bCs/>
          <w:color w:val="000000" w:themeColor="text1"/>
        </w:rPr>
        <w:t>4</w:t>
      </w:r>
      <w:r w:rsidR="00167168" w:rsidRPr="00E92DFC">
        <w:rPr>
          <w:b/>
          <w:bCs/>
          <w:color w:val="000000" w:themeColor="text1"/>
        </w:rPr>
        <w:t>.</w:t>
      </w:r>
      <w:r w:rsidR="00D666E7" w:rsidRPr="00E92DFC">
        <w:rPr>
          <w:b/>
          <w:bCs/>
          <w:color w:val="000000" w:themeColor="text1"/>
        </w:rPr>
        <w:t>0</w:t>
      </w:r>
      <w:r w:rsidR="009C060A" w:rsidRPr="00E92DFC">
        <w:rPr>
          <w:b/>
          <w:bCs/>
          <w:color w:val="000000" w:themeColor="text1"/>
        </w:rPr>
        <w:t>6</w:t>
      </w:r>
      <w:r w:rsidR="00442E39" w:rsidRPr="00E92DFC">
        <w:rPr>
          <w:b/>
          <w:bCs/>
          <w:color w:val="000000" w:themeColor="text1"/>
        </w:rPr>
        <w:t>0</w:t>
      </w:r>
      <w:r w:rsidR="00167168" w:rsidRPr="00E92DFC">
        <w:rPr>
          <w:b/>
          <w:bCs/>
          <w:color w:val="000000" w:themeColor="text1"/>
        </w:rPr>
        <w:t xml:space="preserve"> Kč</w:t>
      </w:r>
      <w:r w:rsidR="00DC7548" w:rsidRPr="00E92DFC">
        <w:rPr>
          <w:b/>
          <w:bCs/>
          <w:color w:val="000000" w:themeColor="text1"/>
        </w:rPr>
        <w:t xml:space="preserve"> posílat</w:t>
      </w:r>
      <w:r w:rsidR="00AA339F" w:rsidRPr="00E92DFC">
        <w:rPr>
          <w:b/>
          <w:bCs/>
          <w:color w:val="000000" w:themeColor="text1"/>
        </w:rPr>
        <w:t xml:space="preserve"> </w:t>
      </w:r>
      <w:r w:rsidR="00EF6690" w:rsidRPr="00E92DFC">
        <w:rPr>
          <w:b/>
          <w:bCs/>
          <w:color w:val="000000" w:themeColor="text1"/>
        </w:rPr>
        <w:t>vždy nejpozději do 1. dne kalendářního měsíce,</w:t>
      </w:r>
      <w:r w:rsidR="002A5C3A" w:rsidRPr="00E92DFC">
        <w:rPr>
          <w:b/>
          <w:bCs/>
          <w:color w:val="000000" w:themeColor="text1"/>
        </w:rPr>
        <w:t xml:space="preserve"> </w:t>
      </w:r>
      <w:r w:rsidR="0000587B" w:rsidRPr="00E92DFC">
        <w:rPr>
          <w:b/>
          <w:bCs/>
          <w:color w:val="000000" w:themeColor="text1"/>
        </w:rPr>
        <w:t>za</w:t>
      </w:r>
      <w:r w:rsidR="00A40C2C" w:rsidRPr="00E92DFC">
        <w:rPr>
          <w:b/>
          <w:bCs/>
          <w:color w:val="000000" w:themeColor="text1"/>
        </w:rPr>
        <w:t xml:space="preserve"> který dochází k úhradě, a to na bankovní účet</w:t>
      </w:r>
      <w:r w:rsidR="00DC7548" w:rsidRPr="00E92DFC">
        <w:rPr>
          <w:b/>
          <w:bCs/>
          <w:color w:val="000000" w:themeColor="text1"/>
        </w:rPr>
        <w:t xml:space="preserve"> Pronajímatele</w:t>
      </w:r>
      <w:r w:rsidR="00A40C2C" w:rsidRPr="00E92DFC">
        <w:rPr>
          <w:b/>
          <w:bCs/>
          <w:color w:val="000000" w:themeColor="text1"/>
        </w:rPr>
        <w:t xml:space="preserve"> č.</w:t>
      </w:r>
      <w:r w:rsidR="007059AC" w:rsidRPr="00E92DFC">
        <w:rPr>
          <w:b/>
          <w:bCs/>
          <w:color w:val="000000" w:themeColor="text1"/>
        </w:rPr>
        <w:t xml:space="preserve"> </w:t>
      </w:r>
      <w:r w:rsidR="009248AD" w:rsidRPr="00E92DFC">
        <w:rPr>
          <w:b/>
          <w:bCs/>
          <w:color w:val="000000" w:themeColor="text1"/>
        </w:rPr>
        <w:t>6</w:t>
      </w:r>
      <w:r w:rsidR="008203A4" w:rsidRPr="00E92DFC">
        <w:rPr>
          <w:b/>
          <w:bCs/>
          <w:color w:val="000000" w:themeColor="text1"/>
        </w:rPr>
        <w:t>0</w:t>
      </w:r>
      <w:r w:rsidR="009248AD" w:rsidRPr="00E92DFC">
        <w:rPr>
          <w:b/>
          <w:bCs/>
          <w:color w:val="000000" w:themeColor="text1"/>
        </w:rPr>
        <w:t>99154399</w:t>
      </w:r>
      <w:r w:rsidR="008203A4" w:rsidRPr="00E92DFC">
        <w:rPr>
          <w:b/>
          <w:bCs/>
          <w:color w:val="000000" w:themeColor="text1"/>
        </w:rPr>
        <w:t>/</w:t>
      </w:r>
      <w:r w:rsidR="009248AD" w:rsidRPr="00E92DFC">
        <w:rPr>
          <w:b/>
          <w:bCs/>
          <w:color w:val="000000" w:themeColor="text1"/>
        </w:rPr>
        <w:t>0800</w:t>
      </w:r>
      <w:r w:rsidR="00167168" w:rsidRPr="00E92DFC">
        <w:rPr>
          <w:color w:val="000000" w:themeColor="text1"/>
        </w:rPr>
        <w:t>.</w:t>
      </w:r>
    </w:p>
    <w:p w14:paraId="49431010" w14:textId="64AB617E" w:rsidR="000F34DB" w:rsidRPr="00E92DFC" w:rsidRDefault="00AC42BD" w:rsidP="006E7711">
      <w:pPr>
        <w:pStyle w:val="slovn"/>
        <w:numPr>
          <w:ilvl w:val="1"/>
          <w:numId w:val="32"/>
        </w:numPr>
        <w:ind w:left="567" w:hanging="568"/>
        <w:rPr>
          <w:color w:val="000000" w:themeColor="text1"/>
        </w:rPr>
      </w:pPr>
      <w:r w:rsidRPr="00E92DFC">
        <w:rPr>
          <w:color w:val="000000" w:themeColor="text1"/>
        </w:rPr>
        <w:t xml:space="preserve">Nájemné </w:t>
      </w:r>
      <w:r w:rsidR="000F34DB" w:rsidRPr="00E92DFC">
        <w:rPr>
          <w:color w:val="000000" w:themeColor="text1"/>
        </w:rPr>
        <w:t>a</w:t>
      </w:r>
      <w:r w:rsidRPr="00E92DFC">
        <w:rPr>
          <w:color w:val="000000" w:themeColor="text1"/>
        </w:rPr>
        <w:t xml:space="preserve"> </w:t>
      </w:r>
      <w:r w:rsidR="000F34DB" w:rsidRPr="00E92DFC">
        <w:rPr>
          <w:color w:val="000000" w:themeColor="text1"/>
        </w:rPr>
        <w:t>S</w:t>
      </w:r>
      <w:r w:rsidRPr="00E92DFC">
        <w:rPr>
          <w:color w:val="000000" w:themeColor="text1"/>
        </w:rPr>
        <w:t xml:space="preserve">lužby </w:t>
      </w:r>
      <w:r w:rsidR="007347B3" w:rsidRPr="00E92DFC">
        <w:rPr>
          <w:color w:val="000000" w:themeColor="text1"/>
        </w:rPr>
        <w:t xml:space="preserve">ve výši </w:t>
      </w:r>
      <w:r w:rsidR="009248AD" w:rsidRPr="00E92DFC">
        <w:rPr>
          <w:color w:val="000000" w:themeColor="text1"/>
        </w:rPr>
        <w:t>1</w:t>
      </w:r>
      <w:r w:rsidR="00D666E7" w:rsidRPr="00E92DFC">
        <w:rPr>
          <w:color w:val="000000" w:themeColor="text1"/>
        </w:rPr>
        <w:t>4</w:t>
      </w:r>
      <w:r w:rsidR="002D0396" w:rsidRPr="00E92DFC">
        <w:rPr>
          <w:color w:val="000000" w:themeColor="text1"/>
        </w:rPr>
        <w:t>.</w:t>
      </w:r>
      <w:r w:rsidR="00D666E7" w:rsidRPr="00E92DFC">
        <w:rPr>
          <w:color w:val="000000" w:themeColor="text1"/>
        </w:rPr>
        <w:t>0</w:t>
      </w:r>
      <w:r w:rsidR="009C060A" w:rsidRPr="00E92DFC">
        <w:rPr>
          <w:color w:val="000000" w:themeColor="text1"/>
        </w:rPr>
        <w:t>6</w:t>
      </w:r>
      <w:r w:rsidR="00144137" w:rsidRPr="00E92DFC">
        <w:rPr>
          <w:color w:val="000000" w:themeColor="text1"/>
        </w:rPr>
        <w:t>0</w:t>
      </w:r>
      <w:r w:rsidR="007347B3" w:rsidRPr="00E92DFC">
        <w:rPr>
          <w:color w:val="000000" w:themeColor="text1"/>
        </w:rPr>
        <w:t xml:space="preserve"> Kč </w:t>
      </w:r>
      <w:r w:rsidRPr="00E92DFC">
        <w:rPr>
          <w:color w:val="000000" w:themeColor="text1"/>
        </w:rPr>
        <w:t xml:space="preserve">pro </w:t>
      </w:r>
      <w:r w:rsidR="00BE3017" w:rsidRPr="00E92DFC">
        <w:rPr>
          <w:color w:val="000000" w:themeColor="text1"/>
        </w:rPr>
        <w:t>první období Nájmu od</w:t>
      </w:r>
      <w:r w:rsidR="00027208" w:rsidRPr="00E92DFC">
        <w:rPr>
          <w:color w:val="000000" w:themeColor="text1"/>
        </w:rPr>
        <w:t xml:space="preserve"> </w:t>
      </w:r>
      <w:r w:rsidR="00144137" w:rsidRPr="00E92DFC">
        <w:rPr>
          <w:color w:val="000000" w:themeColor="text1"/>
        </w:rPr>
        <w:t>1</w:t>
      </w:r>
      <w:r w:rsidR="00027208" w:rsidRPr="00E92DFC">
        <w:rPr>
          <w:color w:val="000000" w:themeColor="text1"/>
        </w:rPr>
        <w:t xml:space="preserve">. </w:t>
      </w:r>
      <w:r w:rsidR="00D666E7" w:rsidRPr="00E92DFC">
        <w:rPr>
          <w:color w:val="000000" w:themeColor="text1"/>
        </w:rPr>
        <w:t>9</w:t>
      </w:r>
      <w:r w:rsidR="00027208" w:rsidRPr="00E92DFC">
        <w:rPr>
          <w:color w:val="000000" w:themeColor="text1"/>
        </w:rPr>
        <w:t>. 202</w:t>
      </w:r>
      <w:r w:rsidR="00D666E7" w:rsidRPr="00E92DFC">
        <w:rPr>
          <w:color w:val="000000" w:themeColor="text1"/>
        </w:rPr>
        <w:t>2</w:t>
      </w:r>
      <w:r w:rsidR="00027208" w:rsidRPr="00E92DFC">
        <w:rPr>
          <w:color w:val="000000" w:themeColor="text1"/>
        </w:rPr>
        <w:t xml:space="preserve"> </w:t>
      </w:r>
      <w:r w:rsidR="00BE3017" w:rsidRPr="00E92DFC">
        <w:rPr>
          <w:color w:val="000000" w:themeColor="text1"/>
        </w:rPr>
        <w:t xml:space="preserve">do </w:t>
      </w:r>
      <w:r w:rsidR="00202957" w:rsidRPr="00E92DFC">
        <w:rPr>
          <w:color w:val="000000" w:themeColor="text1"/>
        </w:rPr>
        <w:t>3</w:t>
      </w:r>
      <w:r w:rsidR="00D666E7" w:rsidRPr="00E92DFC">
        <w:rPr>
          <w:color w:val="000000" w:themeColor="text1"/>
        </w:rPr>
        <w:t>0</w:t>
      </w:r>
      <w:r w:rsidR="00202957" w:rsidRPr="00E92DFC">
        <w:rPr>
          <w:color w:val="000000" w:themeColor="text1"/>
        </w:rPr>
        <w:t xml:space="preserve">. </w:t>
      </w:r>
      <w:r w:rsidR="00D666E7" w:rsidRPr="00E92DFC">
        <w:rPr>
          <w:color w:val="000000" w:themeColor="text1"/>
        </w:rPr>
        <w:t>9</w:t>
      </w:r>
      <w:r w:rsidR="00027208" w:rsidRPr="00E92DFC">
        <w:rPr>
          <w:color w:val="000000" w:themeColor="text1"/>
        </w:rPr>
        <w:t>. 202</w:t>
      </w:r>
      <w:r w:rsidR="00D666E7" w:rsidRPr="00E92DFC">
        <w:rPr>
          <w:color w:val="000000" w:themeColor="text1"/>
        </w:rPr>
        <w:t>2</w:t>
      </w:r>
      <w:r w:rsidR="00027208" w:rsidRPr="00E92DFC">
        <w:rPr>
          <w:color w:val="000000" w:themeColor="text1"/>
        </w:rPr>
        <w:t xml:space="preserve"> </w:t>
      </w:r>
      <w:r w:rsidR="00DC7548" w:rsidRPr="00E92DFC">
        <w:rPr>
          <w:color w:val="000000" w:themeColor="text1"/>
        </w:rPr>
        <w:t xml:space="preserve">je Nájemce povinen </w:t>
      </w:r>
      <w:r w:rsidR="00202957" w:rsidRPr="00E92DFC">
        <w:rPr>
          <w:color w:val="000000" w:themeColor="text1"/>
        </w:rPr>
        <w:t xml:space="preserve">uhradit Pronajímateli nejpozději do data zpřístupnění </w:t>
      </w:r>
      <w:r w:rsidR="00CC09B0" w:rsidRPr="00E92DFC">
        <w:rPr>
          <w:color w:val="000000" w:themeColor="text1"/>
        </w:rPr>
        <w:t>Předmětu nájmu</w:t>
      </w:r>
      <w:r w:rsidR="000032CE" w:rsidRPr="00E92DFC">
        <w:rPr>
          <w:color w:val="000000" w:themeColor="text1"/>
        </w:rPr>
        <w:t xml:space="preserve">, </w:t>
      </w:r>
      <w:r w:rsidR="00202957" w:rsidRPr="00E92DFC">
        <w:rPr>
          <w:color w:val="000000" w:themeColor="text1"/>
        </w:rPr>
        <w:t xml:space="preserve">tedy k </w:t>
      </w:r>
      <w:r w:rsidR="00144137" w:rsidRPr="00E92DFC">
        <w:rPr>
          <w:color w:val="000000" w:themeColor="text1"/>
        </w:rPr>
        <w:t>1</w:t>
      </w:r>
      <w:r w:rsidR="00202957" w:rsidRPr="00E92DFC">
        <w:rPr>
          <w:color w:val="000000" w:themeColor="text1"/>
        </w:rPr>
        <w:t xml:space="preserve">. </w:t>
      </w:r>
      <w:r w:rsidR="00D666E7" w:rsidRPr="00E92DFC">
        <w:rPr>
          <w:color w:val="000000" w:themeColor="text1"/>
        </w:rPr>
        <w:t>9</w:t>
      </w:r>
      <w:r w:rsidR="00202957" w:rsidRPr="00E92DFC">
        <w:rPr>
          <w:color w:val="000000" w:themeColor="text1"/>
        </w:rPr>
        <w:t>. 202</w:t>
      </w:r>
      <w:r w:rsidR="00D666E7" w:rsidRPr="00E92DFC">
        <w:rPr>
          <w:color w:val="000000" w:themeColor="text1"/>
        </w:rPr>
        <w:t>2</w:t>
      </w:r>
      <w:r w:rsidR="00202957" w:rsidRPr="00E92DFC">
        <w:rPr>
          <w:color w:val="000000" w:themeColor="text1"/>
        </w:rPr>
        <w:t xml:space="preserve">, a to </w:t>
      </w:r>
      <w:r w:rsidR="000032CE" w:rsidRPr="00E92DFC">
        <w:rPr>
          <w:color w:val="000000" w:themeColor="text1"/>
        </w:rPr>
        <w:t xml:space="preserve">na bankovní účet Pronajímatele č. </w:t>
      </w:r>
      <w:r w:rsidR="009248AD" w:rsidRPr="00E92DFC">
        <w:rPr>
          <w:color w:val="000000" w:themeColor="text1"/>
        </w:rPr>
        <w:t>6</w:t>
      </w:r>
      <w:r w:rsidR="000032CE" w:rsidRPr="00E92DFC">
        <w:rPr>
          <w:color w:val="000000" w:themeColor="text1"/>
        </w:rPr>
        <w:t>0</w:t>
      </w:r>
      <w:r w:rsidR="009248AD" w:rsidRPr="00E92DFC">
        <w:rPr>
          <w:color w:val="000000" w:themeColor="text1"/>
        </w:rPr>
        <w:t>99154399</w:t>
      </w:r>
      <w:r w:rsidR="000032CE" w:rsidRPr="00E92DFC">
        <w:rPr>
          <w:color w:val="000000" w:themeColor="text1"/>
        </w:rPr>
        <w:t>/</w:t>
      </w:r>
      <w:r w:rsidR="009248AD" w:rsidRPr="00E92DFC">
        <w:rPr>
          <w:color w:val="000000" w:themeColor="text1"/>
        </w:rPr>
        <w:t>0800</w:t>
      </w:r>
      <w:r w:rsidR="000032CE" w:rsidRPr="00E92DFC">
        <w:rPr>
          <w:color w:val="000000" w:themeColor="text1"/>
        </w:rPr>
        <w:t>.</w:t>
      </w:r>
    </w:p>
    <w:p w14:paraId="5E845F14" w14:textId="32602756" w:rsidR="002C4807" w:rsidRPr="00E92DFC" w:rsidRDefault="007C319D" w:rsidP="0098372E">
      <w:pPr>
        <w:pStyle w:val="slovn"/>
        <w:numPr>
          <w:ilvl w:val="1"/>
          <w:numId w:val="32"/>
        </w:numPr>
        <w:ind w:left="567" w:hanging="568"/>
        <w:rPr>
          <w:color w:val="000000" w:themeColor="text1"/>
        </w:rPr>
      </w:pPr>
      <w:r w:rsidRPr="00E92DFC">
        <w:rPr>
          <w:color w:val="000000" w:themeColor="text1"/>
        </w:rPr>
        <w:t xml:space="preserve">Nájemce </w:t>
      </w:r>
      <w:r w:rsidR="00D40E8E" w:rsidRPr="00E92DFC">
        <w:rPr>
          <w:color w:val="000000" w:themeColor="text1"/>
        </w:rPr>
        <w:t xml:space="preserve">je povinen složit </w:t>
      </w:r>
      <w:r w:rsidR="002A30E6" w:rsidRPr="00E92DFC">
        <w:rPr>
          <w:b/>
          <w:bCs/>
          <w:color w:val="000000" w:themeColor="text1"/>
        </w:rPr>
        <w:t xml:space="preserve">vratnou </w:t>
      </w:r>
      <w:r w:rsidR="00D40E8E" w:rsidRPr="00E92DFC">
        <w:rPr>
          <w:b/>
          <w:bCs/>
          <w:color w:val="000000" w:themeColor="text1"/>
        </w:rPr>
        <w:t xml:space="preserve">peněžitou jistotu ve výši </w:t>
      </w:r>
      <w:r w:rsidR="00144137" w:rsidRPr="00E92DFC">
        <w:rPr>
          <w:b/>
          <w:bCs/>
          <w:color w:val="000000" w:themeColor="text1"/>
        </w:rPr>
        <w:t>2</w:t>
      </w:r>
      <w:r w:rsidR="00D666E7" w:rsidRPr="00E92DFC">
        <w:rPr>
          <w:b/>
          <w:bCs/>
          <w:color w:val="000000" w:themeColor="text1"/>
        </w:rPr>
        <w:t>4</w:t>
      </w:r>
      <w:r w:rsidR="00D40E8E" w:rsidRPr="00E92DFC">
        <w:rPr>
          <w:b/>
          <w:bCs/>
          <w:color w:val="000000" w:themeColor="text1"/>
        </w:rPr>
        <w:t>.</w:t>
      </w:r>
      <w:r w:rsidR="00D666E7" w:rsidRPr="00E92DFC">
        <w:rPr>
          <w:b/>
          <w:bCs/>
          <w:color w:val="000000" w:themeColor="text1"/>
        </w:rPr>
        <w:t>20</w:t>
      </w:r>
      <w:r w:rsidR="00D40E8E" w:rsidRPr="00E92DFC">
        <w:rPr>
          <w:b/>
          <w:bCs/>
          <w:color w:val="000000" w:themeColor="text1"/>
        </w:rPr>
        <w:t>0 Kč</w:t>
      </w:r>
      <w:r w:rsidR="00C24483" w:rsidRPr="00E92DFC">
        <w:rPr>
          <w:b/>
          <w:bCs/>
          <w:color w:val="000000" w:themeColor="text1"/>
        </w:rPr>
        <w:t xml:space="preserve"> nejpozději do </w:t>
      </w:r>
      <w:r w:rsidR="00202957" w:rsidRPr="00E92DFC">
        <w:rPr>
          <w:b/>
          <w:bCs/>
          <w:color w:val="000000" w:themeColor="text1"/>
        </w:rPr>
        <w:t xml:space="preserve">data zpřístupnění </w:t>
      </w:r>
      <w:r w:rsidR="00CC09B0" w:rsidRPr="00E92DFC">
        <w:rPr>
          <w:b/>
          <w:bCs/>
          <w:color w:val="000000" w:themeColor="text1"/>
        </w:rPr>
        <w:t>Předmětu nájmu</w:t>
      </w:r>
      <w:r w:rsidR="00202957" w:rsidRPr="00E92DFC">
        <w:rPr>
          <w:b/>
          <w:bCs/>
          <w:color w:val="000000" w:themeColor="text1"/>
        </w:rPr>
        <w:t>, tedy k </w:t>
      </w:r>
      <w:r w:rsidR="00144137" w:rsidRPr="00E92DFC">
        <w:rPr>
          <w:b/>
          <w:bCs/>
          <w:color w:val="000000" w:themeColor="text1"/>
        </w:rPr>
        <w:t>1</w:t>
      </w:r>
      <w:r w:rsidR="00202957" w:rsidRPr="00E92DFC">
        <w:rPr>
          <w:b/>
          <w:bCs/>
          <w:color w:val="000000" w:themeColor="text1"/>
        </w:rPr>
        <w:t xml:space="preserve">. </w:t>
      </w:r>
      <w:r w:rsidR="00D666E7" w:rsidRPr="00E92DFC">
        <w:rPr>
          <w:b/>
          <w:bCs/>
          <w:color w:val="000000" w:themeColor="text1"/>
        </w:rPr>
        <w:t>9</w:t>
      </w:r>
      <w:r w:rsidR="00B130C8" w:rsidRPr="00E92DFC">
        <w:rPr>
          <w:b/>
          <w:bCs/>
          <w:color w:val="000000" w:themeColor="text1"/>
        </w:rPr>
        <w:t>.</w:t>
      </w:r>
      <w:r w:rsidR="00202957" w:rsidRPr="00E92DFC">
        <w:rPr>
          <w:b/>
          <w:bCs/>
          <w:color w:val="000000" w:themeColor="text1"/>
        </w:rPr>
        <w:t xml:space="preserve"> 202</w:t>
      </w:r>
      <w:r w:rsidR="00D666E7" w:rsidRPr="00E92DFC">
        <w:rPr>
          <w:b/>
          <w:bCs/>
          <w:color w:val="000000" w:themeColor="text1"/>
        </w:rPr>
        <w:t>2</w:t>
      </w:r>
      <w:r w:rsidR="008A3D9B" w:rsidRPr="00E92DFC">
        <w:rPr>
          <w:b/>
          <w:bCs/>
          <w:color w:val="000000" w:themeColor="text1"/>
        </w:rPr>
        <w:t xml:space="preserve">, a to na </w:t>
      </w:r>
      <w:r w:rsidR="00432754" w:rsidRPr="00E92DFC">
        <w:rPr>
          <w:b/>
          <w:bCs/>
          <w:color w:val="000000" w:themeColor="text1"/>
        </w:rPr>
        <w:t xml:space="preserve">bankovní účet Pronajímatele č. </w:t>
      </w:r>
      <w:r w:rsidR="009248AD" w:rsidRPr="00E92DFC">
        <w:rPr>
          <w:b/>
          <w:bCs/>
          <w:color w:val="000000" w:themeColor="text1"/>
        </w:rPr>
        <w:t>6099154399</w:t>
      </w:r>
      <w:r w:rsidR="00432754" w:rsidRPr="00E92DFC">
        <w:rPr>
          <w:b/>
          <w:bCs/>
          <w:color w:val="000000" w:themeColor="text1"/>
        </w:rPr>
        <w:t>/</w:t>
      </w:r>
      <w:r w:rsidR="009248AD" w:rsidRPr="00E92DFC">
        <w:rPr>
          <w:b/>
          <w:bCs/>
          <w:color w:val="000000" w:themeColor="text1"/>
        </w:rPr>
        <w:t>0800</w:t>
      </w:r>
      <w:r w:rsidR="00432754" w:rsidRPr="00E92DFC">
        <w:rPr>
          <w:color w:val="000000" w:themeColor="text1"/>
        </w:rPr>
        <w:t>.</w:t>
      </w:r>
    </w:p>
    <w:p w14:paraId="5C465D52" w14:textId="77777777" w:rsidR="006072A5" w:rsidRPr="00E92DFC" w:rsidRDefault="006072A5" w:rsidP="006072A5">
      <w:pPr>
        <w:pStyle w:val="slovn"/>
        <w:numPr>
          <w:ilvl w:val="0"/>
          <w:numId w:val="0"/>
        </w:numPr>
        <w:ind w:left="567"/>
        <w:rPr>
          <w:color w:val="000000" w:themeColor="text1"/>
        </w:rPr>
      </w:pPr>
    </w:p>
    <w:p w14:paraId="1F23F6BB" w14:textId="755E73F3" w:rsidR="00D07431" w:rsidRPr="00E92DFC" w:rsidRDefault="001F70F0" w:rsidP="0098372E">
      <w:pPr>
        <w:pStyle w:val="Nadpis1"/>
        <w:keepNext w:val="0"/>
        <w:widowControl w:val="0"/>
        <w:tabs>
          <w:tab w:val="clear" w:pos="567"/>
          <w:tab w:val="left" w:pos="708"/>
        </w:tabs>
        <w:spacing w:before="480" w:after="60" w:line="276" w:lineRule="auto"/>
        <w:rPr>
          <w:rFonts w:asciiTheme="minorHAnsi" w:hAnsiTheme="minorHAnsi" w:cstheme="minorHAnsi"/>
          <w:b/>
          <w:noProof/>
          <w:color w:val="000000" w:themeColor="text1"/>
          <w:kern w:val="0"/>
          <w:szCs w:val="22"/>
        </w:rPr>
      </w:pPr>
      <w:r w:rsidRPr="00E92DFC">
        <w:rPr>
          <w:rFonts w:asciiTheme="minorHAnsi" w:hAnsiTheme="minorHAnsi" w:cstheme="minorHAnsi"/>
          <w:b/>
          <w:bCs/>
          <w:noProof/>
          <w:color w:val="000000" w:themeColor="text1"/>
          <w:kern w:val="0"/>
          <w:szCs w:val="22"/>
        </w:rPr>
        <w:t>práva a povinnost</w:t>
      </w:r>
      <w:r w:rsidR="00961D13" w:rsidRPr="00E92DFC">
        <w:rPr>
          <w:rFonts w:asciiTheme="minorHAnsi" w:hAnsiTheme="minorHAnsi" w:cstheme="minorHAnsi"/>
          <w:b/>
          <w:bCs/>
          <w:noProof/>
          <w:color w:val="000000" w:themeColor="text1"/>
          <w:kern w:val="0"/>
          <w:szCs w:val="22"/>
        </w:rPr>
        <w:t>i</w:t>
      </w:r>
      <w:r w:rsidRPr="00E92DFC">
        <w:rPr>
          <w:rFonts w:asciiTheme="minorHAnsi" w:hAnsiTheme="minorHAnsi" w:cstheme="minorHAnsi"/>
          <w:b/>
          <w:bCs/>
          <w:noProof/>
          <w:color w:val="000000" w:themeColor="text1"/>
          <w:kern w:val="0"/>
          <w:szCs w:val="22"/>
        </w:rPr>
        <w:t xml:space="preserve"> spojené s nájmem</w:t>
      </w:r>
    </w:p>
    <w:p w14:paraId="7F4A98EC" w14:textId="07E09E38" w:rsidR="00961D13" w:rsidRPr="00E92DFC" w:rsidRDefault="00C90EB7" w:rsidP="00963F4F">
      <w:pPr>
        <w:pStyle w:val="slovn"/>
        <w:numPr>
          <w:ilvl w:val="1"/>
          <w:numId w:val="36"/>
        </w:numPr>
        <w:ind w:left="567" w:hanging="567"/>
        <w:rPr>
          <w:color w:val="000000" w:themeColor="text1"/>
        </w:rPr>
      </w:pPr>
      <w:r w:rsidRPr="00E92DFC">
        <w:rPr>
          <w:color w:val="000000" w:themeColor="text1"/>
        </w:rPr>
        <w:t xml:space="preserve">Nájemce je povinen oznámit </w:t>
      </w:r>
      <w:r w:rsidR="001447ED" w:rsidRPr="00E92DFC">
        <w:rPr>
          <w:color w:val="000000" w:themeColor="text1"/>
        </w:rPr>
        <w:t>P</w:t>
      </w:r>
      <w:r w:rsidRPr="00E92DFC">
        <w:rPr>
          <w:color w:val="000000" w:themeColor="text1"/>
        </w:rPr>
        <w:t xml:space="preserve">ronajímateli předem jakékoliv změny u osob užívajících </w:t>
      </w:r>
      <w:r w:rsidR="001447ED" w:rsidRPr="00E92DFC">
        <w:rPr>
          <w:color w:val="000000" w:themeColor="text1"/>
        </w:rPr>
        <w:t>Předmět nájmu</w:t>
      </w:r>
      <w:r w:rsidRPr="00E92DFC">
        <w:rPr>
          <w:color w:val="000000" w:themeColor="text1"/>
        </w:rPr>
        <w:t>. Pronajímatel si vyhrazuje právo udělit písemný souhlas s</w:t>
      </w:r>
      <w:r w:rsidR="001447ED" w:rsidRPr="00E92DFC">
        <w:rPr>
          <w:color w:val="000000" w:themeColor="text1"/>
        </w:rPr>
        <w:t> tím, že má další osoba užívat</w:t>
      </w:r>
      <w:r w:rsidRPr="00E92DFC">
        <w:rPr>
          <w:color w:val="000000" w:themeColor="text1"/>
        </w:rPr>
        <w:t xml:space="preserve"> </w:t>
      </w:r>
      <w:r w:rsidR="001447ED" w:rsidRPr="00E92DFC">
        <w:rPr>
          <w:color w:val="000000" w:themeColor="text1"/>
        </w:rPr>
        <w:t>Předmětu nájmu.</w:t>
      </w:r>
      <w:r w:rsidRPr="00E92DFC">
        <w:rPr>
          <w:color w:val="000000" w:themeColor="text1"/>
        </w:rPr>
        <w:t xml:space="preserve"> </w:t>
      </w:r>
      <w:r w:rsidR="00963F4F" w:rsidRPr="00E92DFC">
        <w:rPr>
          <w:color w:val="000000" w:themeColor="text1"/>
        </w:rPr>
        <w:t>P</w:t>
      </w:r>
      <w:r w:rsidRPr="00E92DFC">
        <w:rPr>
          <w:color w:val="000000" w:themeColor="text1"/>
        </w:rPr>
        <w:t xml:space="preserve">očet osob </w:t>
      </w:r>
      <w:r w:rsidR="00963F4F" w:rsidRPr="00E92DFC">
        <w:rPr>
          <w:color w:val="000000" w:themeColor="text1"/>
        </w:rPr>
        <w:t xml:space="preserve">užívajících Předmět nájmu </w:t>
      </w:r>
      <w:r w:rsidRPr="00E92DFC">
        <w:rPr>
          <w:color w:val="000000" w:themeColor="text1"/>
        </w:rPr>
        <w:t xml:space="preserve">musí být přiměřený velikosti </w:t>
      </w:r>
      <w:r w:rsidR="00D515A2" w:rsidRPr="00E92DFC">
        <w:rPr>
          <w:color w:val="000000" w:themeColor="text1"/>
        </w:rPr>
        <w:t>Bytu.</w:t>
      </w:r>
      <w:r w:rsidR="00412C6B" w:rsidRPr="00E92DFC">
        <w:rPr>
          <w:color w:val="000000" w:themeColor="text1"/>
        </w:rPr>
        <w:t xml:space="preserve"> Nájemce není Předmět nájmu oprávněn dále pronajmout či jakkoli poskytnout třetí osobě.</w:t>
      </w:r>
    </w:p>
    <w:p w14:paraId="503EA15B" w14:textId="665623E0" w:rsidR="002F4220" w:rsidRPr="00E92DFC" w:rsidRDefault="00752056" w:rsidP="002F4220">
      <w:pPr>
        <w:pStyle w:val="slovn"/>
        <w:numPr>
          <w:ilvl w:val="1"/>
          <w:numId w:val="36"/>
        </w:numPr>
        <w:ind w:left="567" w:hanging="567"/>
        <w:rPr>
          <w:color w:val="000000" w:themeColor="text1"/>
        </w:rPr>
      </w:pPr>
      <w:r w:rsidRPr="00E92DFC">
        <w:rPr>
          <w:color w:val="000000" w:themeColor="text1"/>
        </w:rPr>
        <w:t>Běžnou údržbu a drobné opravy v </w:t>
      </w:r>
      <w:r w:rsidR="002F4220" w:rsidRPr="00E92DFC">
        <w:rPr>
          <w:color w:val="000000" w:themeColor="text1"/>
        </w:rPr>
        <w:t>P</w:t>
      </w:r>
      <w:r w:rsidRPr="00E92DFC">
        <w:rPr>
          <w:color w:val="000000" w:themeColor="text1"/>
        </w:rPr>
        <w:t xml:space="preserve">ředmětu nájmu hradí </w:t>
      </w:r>
      <w:r w:rsidR="00A144F8" w:rsidRPr="00E92DFC">
        <w:rPr>
          <w:color w:val="000000" w:themeColor="text1"/>
        </w:rPr>
        <w:t>N</w:t>
      </w:r>
      <w:r w:rsidRPr="00E92DFC">
        <w:rPr>
          <w:color w:val="000000" w:themeColor="text1"/>
        </w:rPr>
        <w:t xml:space="preserve">ájemce. Pojmy běžná údržba a drobné opravy vymezuje nařízení vlády č. 308/2015 Sb., o vymezení pojmů běžná údržba a drobné opravy související s užíváním </w:t>
      </w:r>
      <w:r w:rsidR="000F5B9F" w:rsidRPr="00E92DFC">
        <w:rPr>
          <w:color w:val="000000" w:themeColor="text1"/>
        </w:rPr>
        <w:t>bytu</w:t>
      </w:r>
      <w:r w:rsidR="00A144F8" w:rsidRPr="00E92DFC">
        <w:rPr>
          <w:color w:val="000000" w:themeColor="text1"/>
        </w:rPr>
        <w:t>.</w:t>
      </w:r>
    </w:p>
    <w:p w14:paraId="775A601B" w14:textId="25FAE234" w:rsidR="00752056" w:rsidRPr="00E92DFC" w:rsidRDefault="00752056" w:rsidP="002F4220">
      <w:pPr>
        <w:pStyle w:val="slovn"/>
        <w:numPr>
          <w:ilvl w:val="1"/>
          <w:numId w:val="36"/>
        </w:numPr>
        <w:ind w:left="567" w:hanging="567"/>
        <w:rPr>
          <w:color w:val="000000" w:themeColor="text1"/>
        </w:rPr>
      </w:pPr>
      <w:r w:rsidRPr="00E92DFC">
        <w:rPr>
          <w:color w:val="000000" w:themeColor="text1"/>
        </w:rPr>
        <w:t>Nájemce je dále povinen zejména:</w:t>
      </w:r>
    </w:p>
    <w:p w14:paraId="2B94FD1A" w14:textId="6F74980D" w:rsidR="002F4220" w:rsidRPr="00E92DFC" w:rsidRDefault="00752056" w:rsidP="002F4220">
      <w:pPr>
        <w:pStyle w:val="slovn"/>
        <w:numPr>
          <w:ilvl w:val="2"/>
          <w:numId w:val="36"/>
        </w:numPr>
        <w:ind w:left="993" w:hanging="426"/>
        <w:rPr>
          <w:color w:val="000000" w:themeColor="text1"/>
        </w:rPr>
      </w:pPr>
      <w:r w:rsidRPr="00E92DFC">
        <w:rPr>
          <w:color w:val="000000" w:themeColor="text1"/>
        </w:rPr>
        <w:t xml:space="preserve">užívat </w:t>
      </w:r>
      <w:r w:rsidR="002F4220" w:rsidRPr="00E92DFC">
        <w:rPr>
          <w:color w:val="000000" w:themeColor="text1"/>
        </w:rPr>
        <w:t>P</w:t>
      </w:r>
      <w:r w:rsidRPr="00E92DFC">
        <w:rPr>
          <w:color w:val="000000" w:themeColor="text1"/>
        </w:rPr>
        <w:t xml:space="preserve">ředmět nájmu řádným způsobem, zejména udržovat </w:t>
      </w:r>
      <w:r w:rsidR="002F4220" w:rsidRPr="00E92DFC">
        <w:rPr>
          <w:color w:val="000000" w:themeColor="text1"/>
        </w:rPr>
        <w:t xml:space="preserve">ho </w:t>
      </w:r>
      <w:r w:rsidRPr="00E92DFC">
        <w:rPr>
          <w:color w:val="000000" w:themeColor="text1"/>
        </w:rPr>
        <w:t xml:space="preserve">v čistotě a řádně pečovat o jeho běžnou údržbu a opravy; </w:t>
      </w:r>
    </w:p>
    <w:p w14:paraId="14CA2083" w14:textId="40F1682E" w:rsidR="00A144F8" w:rsidRPr="00E92DFC" w:rsidRDefault="00752056" w:rsidP="00A144F8">
      <w:pPr>
        <w:pStyle w:val="slovn"/>
        <w:numPr>
          <w:ilvl w:val="2"/>
          <w:numId w:val="36"/>
        </w:numPr>
        <w:ind w:left="993" w:hanging="426"/>
        <w:rPr>
          <w:color w:val="000000" w:themeColor="text1"/>
        </w:rPr>
      </w:pPr>
      <w:r w:rsidRPr="00E92DFC">
        <w:rPr>
          <w:color w:val="000000" w:themeColor="text1"/>
        </w:rPr>
        <w:t>při výkonu svých práv dbát, aby nedocházelo k narušování práv ostatních osob, udržovat</w:t>
      </w:r>
      <w:r w:rsidR="00AD017B" w:rsidRPr="00E92DFC">
        <w:rPr>
          <w:color w:val="000000" w:themeColor="text1"/>
        </w:rPr>
        <w:t xml:space="preserve"> </w:t>
      </w:r>
      <w:r w:rsidRPr="00E92DFC">
        <w:rPr>
          <w:color w:val="000000" w:themeColor="text1"/>
        </w:rPr>
        <w:t xml:space="preserve">náležitý pořádek obvyklý podle místních poměrů a dodržovat pravidla dobrých mravů souvisejících s výkonem </w:t>
      </w:r>
      <w:r w:rsidR="00A144F8" w:rsidRPr="00E92DFC">
        <w:rPr>
          <w:color w:val="000000" w:themeColor="text1"/>
        </w:rPr>
        <w:t>N</w:t>
      </w:r>
      <w:r w:rsidRPr="00E92DFC">
        <w:rPr>
          <w:color w:val="000000" w:themeColor="text1"/>
        </w:rPr>
        <w:t xml:space="preserve">ájmu a </w:t>
      </w:r>
      <w:r w:rsidR="00762E56" w:rsidRPr="00E92DFC">
        <w:rPr>
          <w:color w:val="000000" w:themeColor="text1"/>
        </w:rPr>
        <w:t>D</w:t>
      </w:r>
      <w:r w:rsidRPr="00E92DFC">
        <w:rPr>
          <w:color w:val="000000" w:themeColor="text1"/>
        </w:rPr>
        <w:t>omovní řád</w:t>
      </w:r>
      <w:r w:rsidR="00A144F8" w:rsidRPr="00E92DFC">
        <w:rPr>
          <w:color w:val="000000" w:themeColor="text1"/>
        </w:rPr>
        <w:t xml:space="preserve">, jehož </w:t>
      </w:r>
      <w:r w:rsidRPr="00E92DFC">
        <w:rPr>
          <w:color w:val="000000" w:themeColor="text1"/>
        </w:rPr>
        <w:t>porušení je chápáno jako hrubé porušení povinností vyplývajících z </w:t>
      </w:r>
      <w:r w:rsidR="00895E9B" w:rsidRPr="00E92DFC">
        <w:rPr>
          <w:color w:val="000000" w:themeColor="text1"/>
        </w:rPr>
        <w:t>N</w:t>
      </w:r>
      <w:r w:rsidRPr="00E92DFC">
        <w:rPr>
          <w:color w:val="000000" w:themeColor="text1"/>
        </w:rPr>
        <w:t>ájmu;</w:t>
      </w:r>
    </w:p>
    <w:p w14:paraId="1CD201A8" w14:textId="296D4C93" w:rsidR="00895E9B" w:rsidRPr="00E92DFC" w:rsidRDefault="00752056" w:rsidP="00895E9B">
      <w:pPr>
        <w:pStyle w:val="slovn"/>
        <w:numPr>
          <w:ilvl w:val="2"/>
          <w:numId w:val="36"/>
        </w:numPr>
        <w:ind w:left="993" w:hanging="426"/>
        <w:rPr>
          <w:color w:val="000000" w:themeColor="text1"/>
        </w:rPr>
      </w:pPr>
      <w:r w:rsidRPr="00E92DFC">
        <w:rPr>
          <w:color w:val="000000" w:themeColor="text1"/>
        </w:rPr>
        <w:t xml:space="preserve">oznámit bez zbytečného odkladu </w:t>
      </w:r>
      <w:r w:rsidR="00895E9B" w:rsidRPr="00E92DFC">
        <w:rPr>
          <w:color w:val="000000" w:themeColor="text1"/>
        </w:rPr>
        <w:t>P</w:t>
      </w:r>
      <w:r w:rsidRPr="00E92DFC">
        <w:rPr>
          <w:color w:val="000000" w:themeColor="text1"/>
        </w:rPr>
        <w:t>ronajímateli potřebu oprav v</w:t>
      </w:r>
      <w:r w:rsidR="00895E9B" w:rsidRPr="00E92DFC">
        <w:rPr>
          <w:color w:val="000000" w:themeColor="text1"/>
        </w:rPr>
        <w:t> Předmětu nájmu</w:t>
      </w:r>
      <w:r w:rsidRPr="00E92DFC">
        <w:rPr>
          <w:color w:val="000000" w:themeColor="text1"/>
        </w:rPr>
        <w:t xml:space="preserve">, které hradí </w:t>
      </w:r>
      <w:r w:rsidR="00895E9B" w:rsidRPr="00E92DFC">
        <w:rPr>
          <w:color w:val="000000" w:themeColor="text1"/>
        </w:rPr>
        <w:t>P</w:t>
      </w:r>
      <w:r w:rsidRPr="00E92DFC">
        <w:rPr>
          <w:color w:val="000000" w:themeColor="text1"/>
        </w:rPr>
        <w:t xml:space="preserve">ronajímatel, a umožnit jejich provedení, jinak odpovídá za škodu, která by nesplněním této povinnosti vznikla. Nepostará-li se </w:t>
      </w:r>
      <w:r w:rsidR="00895E9B" w:rsidRPr="00E92DFC">
        <w:rPr>
          <w:color w:val="000000" w:themeColor="text1"/>
        </w:rPr>
        <w:t>N</w:t>
      </w:r>
      <w:r w:rsidRPr="00E92DFC">
        <w:rPr>
          <w:color w:val="000000" w:themeColor="text1"/>
        </w:rPr>
        <w:t xml:space="preserve">ájemce o včasné provedení drobných oprav a běžnou údržbu </w:t>
      </w:r>
      <w:r w:rsidR="00895E9B" w:rsidRPr="00E92DFC">
        <w:rPr>
          <w:color w:val="000000" w:themeColor="text1"/>
        </w:rPr>
        <w:t>Předmětu nájmu</w:t>
      </w:r>
      <w:r w:rsidRPr="00E92DFC">
        <w:rPr>
          <w:color w:val="000000" w:themeColor="text1"/>
        </w:rPr>
        <w:t xml:space="preserve">, má </w:t>
      </w:r>
      <w:r w:rsidR="00895E9B" w:rsidRPr="00E92DFC">
        <w:rPr>
          <w:color w:val="000000" w:themeColor="text1"/>
        </w:rPr>
        <w:t>P</w:t>
      </w:r>
      <w:r w:rsidRPr="00E92DFC">
        <w:rPr>
          <w:color w:val="000000" w:themeColor="text1"/>
        </w:rPr>
        <w:t xml:space="preserve">ronajímatel právo učinit </w:t>
      </w:r>
      <w:r w:rsidR="006447B9" w:rsidRPr="00E92DFC">
        <w:rPr>
          <w:color w:val="000000" w:themeColor="text1"/>
        </w:rPr>
        <w:t xml:space="preserve">opravu a údržbu </w:t>
      </w:r>
      <w:r w:rsidRPr="00E92DFC">
        <w:rPr>
          <w:color w:val="000000" w:themeColor="text1"/>
        </w:rPr>
        <w:t xml:space="preserve">a požadovat od </w:t>
      </w:r>
      <w:r w:rsidR="00E41ECE" w:rsidRPr="00E92DFC">
        <w:rPr>
          <w:color w:val="000000" w:themeColor="text1"/>
        </w:rPr>
        <w:t>Nájemce</w:t>
      </w:r>
      <w:r w:rsidRPr="00E92DFC">
        <w:rPr>
          <w:color w:val="000000" w:themeColor="text1"/>
        </w:rPr>
        <w:t xml:space="preserve"> náhradu; </w:t>
      </w:r>
    </w:p>
    <w:p w14:paraId="3F8D4DD7" w14:textId="73266982" w:rsidR="00C17DB6" w:rsidRPr="00E92DFC" w:rsidRDefault="00752056" w:rsidP="00C17DB6">
      <w:pPr>
        <w:pStyle w:val="slovn"/>
        <w:numPr>
          <w:ilvl w:val="2"/>
          <w:numId w:val="36"/>
        </w:numPr>
        <w:ind w:left="993" w:hanging="426"/>
        <w:rPr>
          <w:color w:val="000000" w:themeColor="text1"/>
        </w:rPr>
      </w:pPr>
      <w:r w:rsidRPr="00E92DFC">
        <w:rPr>
          <w:color w:val="000000" w:themeColor="text1"/>
        </w:rPr>
        <w:t>odstranit na vlastní náklady veškeré závady a poškození, které způsobil v</w:t>
      </w:r>
      <w:r w:rsidR="00C17DB6" w:rsidRPr="00E92DFC">
        <w:rPr>
          <w:color w:val="000000" w:themeColor="text1"/>
        </w:rPr>
        <w:t> Předmětu nájmu, či jeho okolí v majetku Pronajímatele</w:t>
      </w:r>
      <w:r w:rsidR="00AD017B" w:rsidRPr="00E92DFC">
        <w:rPr>
          <w:color w:val="000000" w:themeColor="text1"/>
        </w:rPr>
        <w:t>,</w:t>
      </w:r>
      <w:r w:rsidRPr="00E92DFC">
        <w:rPr>
          <w:color w:val="000000" w:themeColor="text1"/>
        </w:rPr>
        <w:t xml:space="preserve"> sám nebo ti, kdo s jeho svolením či jeho nedbalostí</w:t>
      </w:r>
      <w:r w:rsidR="00AD017B" w:rsidRPr="00E92DFC">
        <w:rPr>
          <w:color w:val="000000" w:themeColor="text1"/>
        </w:rPr>
        <w:t xml:space="preserve"> Předmět nájmu</w:t>
      </w:r>
      <w:r w:rsidRPr="00E92DFC">
        <w:rPr>
          <w:color w:val="000000" w:themeColor="text1"/>
        </w:rPr>
        <w:t xml:space="preserve"> užívají. Nestane-li se tak, má </w:t>
      </w:r>
      <w:r w:rsidR="00C17DB6" w:rsidRPr="00E92DFC">
        <w:rPr>
          <w:color w:val="000000" w:themeColor="text1"/>
        </w:rPr>
        <w:t>P</w:t>
      </w:r>
      <w:r w:rsidRPr="00E92DFC">
        <w:rPr>
          <w:color w:val="000000" w:themeColor="text1"/>
        </w:rPr>
        <w:t xml:space="preserve">ronajímatel právo závady a poškození odstranit a požadovat od </w:t>
      </w:r>
      <w:r w:rsidR="00C17DB6" w:rsidRPr="00E92DFC">
        <w:rPr>
          <w:color w:val="000000" w:themeColor="text1"/>
        </w:rPr>
        <w:t>N</w:t>
      </w:r>
      <w:r w:rsidRPr="00E92DFC">
        <w:rPr>
          <w:color w:val="000000" w:themeColor="text1"/>
        </w:rPr>
        <w:t>ájemce náhradu;</w:t>
      </w:r>
    </w:p>
    <w:p w14:paraId="0020760D" w14:textId="7DCCCC34" w:rsidR="00FE475F" w:rsidRPr="00E92DFC" w:rsidRDefault="00752056" w:rsidP="00FE475F">
      <w:pPr>
        <w:pStyle w:val="slovn"/>
        <w:numPr>
          <w:ilvl w:val="2"/>
          <w:numId w:val="36"/>
        </w:numPr>
        <w:ind w:left="993" w:hanging="426"/>
        <w:rPr>
          <w:color w:val="000000" w:themeColor="text1"/>
        </w:rPr>
      </w:pPr>
      <w:r w:rsidRPr="00E92DFC">
        <w:rPr>
          <w:color w:val="000000" w:themeColor="text1"/>
        </w:rPr>
        <w:t>neprovádět stavební úpravy ani jinou podstatnou změnu v</w:t>
      </w:r>
      <w:r w:rsidR="00AD017B" w:rsidRPr="00E92DFC">
        <w:rPr>
          <w:color w:val="000000" w:themeColor="text1"/>
        </w:rPr>
        <w:t> Předmětu nájmu</w:t>
      </w:r>
      <w:r w:rsidRPr="00E92DFC">
        <w:rPr>
          <w:color w:val="000000" w:themeColor="text1"/>
        </w:rPr>
        <w:t xml:space="preserve"> bez předchozího písemného souhlasu </w:t>
      </w:r>
      <w:r w:rsidR="00AD017B" w:rsidRPr="00E92DFC">
        <w:rPr>
          <w:color w:val="000000" w:themeColor="text1"/>
        </w:rPr>
        <w:t>P</w:t>
      </w:r>
      <w:r w:rsidRPr="00E92DFC">
        <w:rPr>
          <w:color w:val="000000" w:themeColor="text1"/>
        </w:rPr>
        <w:t>ronajímatele, a to ani na svůj náklad;</w:t>
      </w:r>
    </w:p>
    <w:p w14:paraId="1AFA3C9B" w14:textId="77777777" w:rsidR="00FE475F" w:rsidRPr="00E92DFC" w:rsidRDefault="00FE475F" w:rsidP="00FE475F">
      <w:pPr>
        <w:pStyle w:val="slovn"/>
        <w:numPr>
          <w:ilvl w:val="2"/>
          <w:numId w:val="36"/>
        </w:numPr>
        <w:ind w:left="993" w:hanging="426"/>
        <w:rPr>
          <w:color w:val="000000" w:themeColor="text1"/>
        </w:rPr>
      </w:pPr>
      <w:r w:rsidRPr="00E92DFC">
        <w:rPr>
          <w:color w:val="000000" w:themeColor="text1"/>
        </w:rPr>
        <w:t>s</w:t>
      </w:r>
      <w:r w:rsidR="00895E9B" w:rsidRPr="00E92DFC">
        <w:rPr>
          <w:color w:val="000000" w:themeColor="text1"/>
        </w:rPr>
        <w:t>polečné prostory používat pouze k účelům, k nimž jsou určeny a tak, aby nedocházelo k omezování práv ostatních nájemců, průchodnosti prostor apod.</w:t>
      </w:r>
      <w:r w:rsidRPr="00E92DFC">
        <w:rPr>
          <w:color w:val="000000" w:themeColor="text1"/>
        </w:rPr>
        <w:t>;</w:t>
      </w:r>
    </w:p>
    <w:p w14:paraId="2C9117E8" w14:textId="34C2E30C" w:rsidR="00FE475F" w:rsidRPr="00E92DFC" w:rsidRDefault="00752056" w:rsidP="00FE475F">
      <w:pPr>
        <w:pStyle w:val="slovn"/>
        <w:numPr>
          <w:ilvl w:val="2"/>
          <w:numId w:val="36"/>
        </w:numPr>
        <w:ind w:left="993" w:hanging="426"/>
        <w:rPr>
          <w:color w:val="000000" w:themeColor="text1"/>
        </w:rPr>
      </w:pPr>
      <w:r w:rsidRPr="00E92DFC">
        <w:rPr>
          <w:color w:val="000000" w:themeColor="text1"/>
        </w:rPr>
        <w:t xml:space="preserve">oznámit </w:t>
      </w:r>
      <w:r w:rsidR="00EE6242" w:rsidRPr="00E92DFC">
        <w:rPr>
          <w:color w:val="000000" w:themeColor="text1"/>
        </w:rPr>
        <w:t>P</w:t>
      </w:r>
      <w:r w:rsidRPr="00E92DFC">
        <w:rPr>
          <w:color w:val="000000" w:themeColor="text1"/>
        </w:rPr>
        <w:t>ronajímateli bezodkladně veškeré návštěvy pobývající v</w:t>
      </w:r>
      <w:r w:rsidR="00EE6242" w:rsidRPr="00E92DFC">
        <w:rPr>
          <w:color w:val="000000" w:themeColor="text1"/>
        </w:rPr>
        <w:t> Předmětu nájmu</w:t>
      </w:r>
      <w:r w:rsidRPr="00E92DFC">
        <w:rPr>
          <w:color w:val="000000" w:themeColor="text1"/>
        </w:rPr>
        <w:t xml:space="preserve"> déle než měsíc;</w:t>
      </w:r>
    </w:p>
    <w:p w14:paraId="136496DF" w14:textId="727C6D43" w:rsidR="00EE6242" w:rsidRPr="00E92DFC" w:rsidRDefault="00752056" w:rsidP="00EE6242">
      <w:pPr>
        <w:pStyle w:val="slovn"/>
        <w:numPr>
          <w:ilvl w:val="2"/>
          <w:numId w:val="36"/>
        </w:numPr>
        <w:ind w:left="993" w:hanging="426"/>
        <w:rPr>
          <w:color w:val="000000" w:themeColor="text1"/>
        </w:rPr>
      </w:pPr>
      <w:r w:rsidRPr="00E92DFC">
        <w:rPr>
          <w:color w:val="000000" w:themeColor="text1"/>
        </w:rPr>
        <w:t xml:space="preserve">oznámit </w:t>
      </w:r>
      <w:r w:rsidR="00EE6242" w:rsidRPr="00E92DFC">
        <w:rPr>
          <w:color w:val="000000" w:themeColor="text1"/>
        </w:rPr>
        <w:t>P</w:t>
      </w:r>
      <w:r w:rsidRPr="00E92DFC">
        <w:rPr>
          <w:color w:val="000000" w:themeColor="text1"/>
        </w:rPr>
        <w:t>ronajímateli nepřítomnost v</w:t>
      </w:r>
      <w:r w:rsidR="00AD017B" w:rsidRPr="00E92DFC">
        <w:rPr>
          <w:color w:val="000000" w:themeColor="text1"/>
        </w:rPr>
        <w:t> Předmětu nájmu</w:t>
      </w:r>
      <w:r w:rsidRPr="00E92DFC">
        <w:rPr>
          <w:color w:val="000000" w:themeColor="text1"/>
        </w:rPr>
        <w:t xml:space="preserve"> po dobu delší než 2 týdny a zajistit na tuto dobu kontaktní osobu, která bude k dispozici </w:t>
      </w:r>
      <w:r w:rsidR="00EE6242" w:rsidRPr="00E92DFC">
        <w:rPr>
          <w:color w:val="000000" w:themeColor="text1"/>
        </w:rPr>
        <w:t>P</w:t>
      </w:r>
      <w:r w:rsidRPr="00E92DFC">
        <w:rPr>
          <w:color w:val="000000" w:themeColor="text1"/>
        </w:rPr>
        <w:t>ronajímateli v případě nezbytné potřeby pro vstup</w:t>
      </w:r>
      <w:r w:rsidR="00EE6242" w:rsidRPr="00E92DFC">
        <w:rPr>
          <w:color w:val="000000" w:themeColor="text1"/>
        </w:rPr>
        <w:t>;</w:t>
      </w:r>
    </w:p>
    <w:p w14:paraId="50A1160D" w14:textId="3017E905" w:rsidR="00937E4A" w:rsidRPr="00E92DFC" w:rsidRDefault="00937E4A" w:rsidP="00EE6242">
      <w:pPr>
        <w:pStyle w:val="slovn"/>
        <w:numPr>
          <w:ilvl w:val="2"/>
          <w:numId w:val="36"/>
        </w:numPr>
        <w:ind w:left="993" w:hanging="426"/>
        <w:rPr>
          <w:color w:val="000000" w:themeColor="text1"/>
        </w:rPr>
      </w:pPr>
      <w:r w:rsidRPr="00E92DFC">
        <w:rPr>
          <w:color w:val="000000" w:themeColor="text1"/>
        </w:rPr>
        <w:t xml:space="preserve">oznámit </w:t>
      </w:r>
      <w:r w:rsidR="00AD017B" w:rsidRPr="00E92DFC">
        <w:rPr>
          <w:color w:val="000000" w:themeColor="text1"/>
        </w:rPr>
        <w:t xml:space="preserve">Pronajímateli </w:t>
      </w:r>
      <w:r w:rsidRPr="00E92DFC">
        <w:rPr>
          <w:color w:val="000000" w:themeColor="text1"/>
        </w:rPr>
        <w:t>nejpozději v den, kdy bude do Předmětu nájmu umístěno zvíře, o jaké zvíře jde a po jakou dobu bude zvíře v Předmětu nájmu umístěno;</w:t>
      </w:r>
    </w:p>
    <w:p w14:paraId="73E96E31" w14:textId="06DF5AC8" w:rsidR="00752056" w:rsidRPr="00E92DFC" w:rsidRDefault="00752056" w:rsidP="00EE6242">
      <w:pPr>
        <w:pStyle w:val="slovn"/>
        <w:numPr>
          <w:ilvl w:val="2"/>
          <w:numId w:val="36"/>
        </w:numPr>
        <w:ind w:left="993" w:hanging="426"/>
        <w:rPr>
          <w:color w:val="000000" w:themeColor="text1"/>
        </w:rPr>
      </w:pPr>
      <w:r w:rsidRPr="00E92DFC">
        <w:rPr>
          <w:color w:val="000000" w:themeColor="text1"/>
        </w:rPr>
        <w:t xml:space="preserve">strpět, že </w:t>
      </w:r>
      <w:r w:rsidR="00AD017B" w:rsidRPr="00E92DFC">
        <w:rPr>
          <w:color w:val="000000" w:themeColor="text1"/>
        </w:rPr>
        <w:t xml:space="preserve">může být v budově, kde se nachází Byt, </w:t>
      </w:r>
      <w:r w:rsidRPr="00E92DFC">
        <w:rPr>
          <w:color w:val="000000" w:themeColor="text1"/>
        </w:rPr>
        <w:t>umístěno bezpečnostní zařízení vč. zařízení pro záznam obrazu a zvuku.</w:t>
      </w:r>
    </w:p>
    <w:p w14:paraId="3E21FA75" w14:textId="41AA6A0C" w:rsidR="0025300F" w:rsidRPr="00E92DFC" w:rsidRDefault="00752056" w:rsidP="0025300F">
      <w:pPr>
        <w:pStyle w:val="slovn"/>
        <w:numPr>
          <w:ilvl w:val="1"/>
          <w:numId w:val="36"/>
        </w:numPr>
        <w:ind w:left="426" w:hanging="426"/>
        <w:rPr>
          <w:color w:val="000000" w:themeColor="text1"/>
        </w:rPr>
      </w:pPr>
      <w:bookmarkStart w:id="7" w:name="_Ref294527363"/>
      <w:r w:rsidRPr="00E92DFC">
        <w:rPr>
          <w:color w:val="000000" w:themeColor="text1"/>
        </w:rPr>
        <w:t xml:space="preserve">Pronajímatel je oprávněn v odůvodněném rozsahu vstupovat do </w:t>
      </w:r>
      <w:r w:rsidR="00EE6242" w:rsidRPr="00E92DFC">
        <w:rPr>
          <w:color w:val="000000" w:themeColor="text1"/>
        </w:rPr>
        <w:t>P</w:t>
      </w:r>
      <w:r w:rsidRPr="00E92DFC">
        <w:rPr>
          <w:color w:val="000000" w:themeColor="text1"/>
        </w:rPr>
        <w:t xml:space="preserve">ředmětu nájmu za účelem kontroly, zda ho </w:t>
      </w:r>
      <w:r w:rsidR="00EE6242" w:rsidRPr="00E92DFC">
        <w:rPr>
          <w:color w:val="000000" w:themeColor="text1"/>
        </w:rPr>
        <w:t>N</w:t>
      </w:r>
      <w:r w:rsidRPr="00E92DFC">
        <w:rPr>
          <w:color w:val="000000" w:themeColor="text1"/>
        </w:rPr>
        <w:t>ájemce užívá řádným způsobem, jakož i v případě hrozícího vzniku škody</w:t>
      </w:r>
      <w:r w:rsidR="00D515A2" w:rsidRPr="00E92DFC">
        <w:rPr>
          <w:color w:val="000000" w:themeColor="text1"/>
        </w:rPr>
        <w:t xml:space="preserve">, či </w:t>
      </w:r>
      <w:r w:rsidR="00EE6242" w:rsidRPr="00E92DFC">
        <w:rPr>
          <w:color w:val="000000" w:themeColor="text1"/>
        </w:rPr>
        <w:t xml:space="preserve">za účelem prohlídky nového </w:t>
      </w:r>
      <w:r w:rsidR="00D515A2" w:rsidRPr="00E92DFC">
        <w:rPr>
          <w:color w:val="000000" w:themeColor="text1"/>
        </w:rPr>
        <w:t>zájemce v případě, že Nájemce bude končit Nájem</w:t>
      </w:r>
      <w:r w:rsidR="00EE6242" w:rsidRPr="00E92DFC">
        <w:rPr>
          <w:color w:val="000000" w:themeColor="text1"/>
        </w:rPr>
        <w:t xml:space="preserve">. </w:t>
      </w:r>
      <w:r w:rsidRPr="00E92DFC">
        <w:rPr>
          <w:color w:val="000000" w:themeColor="text1"/>
        </w:rPr>
        <w:t xml:space="preserve">Nejedná-li se o případ akutně hrozícího vzniku škod, je </w:t>
      </w:r>
      <w:r w:rsidR="00C35483" w:rsidRPr="00E92DFC">
        <w:rPr>
          <w:color w:val="000000" w:themeColor="text1"/>
        </w:rPr>
        <w:t>P</w:t>
      </w:r>
      <w:r w:rsidRPr="00E92DFC">
        <w:rPr>
          <w:color w:val="000000" w:themeColor="text1"/>
        </w:rPr>
        <w:t xml:space="preserve">ronajímatel povinen </w:t>
      </w:r>
      <w:r w:rsidR="00C35483" w:rsidRPr="00E92DFC">
        <w:rPr>
          <w:color w:val="000000" w:themeColor="text1"/>
        </w:rPr>
        <w:t>N</w:t>
      </w:r>
      <w:r w:rsidRPr="00E92DFC">
        <w:rPr>
          <w:color w:val="000000" w:themeColor="text1"/>
        </w:rPr>
        <w:t xml:space="preserve">ájemci oznámit </w:t>
      </w:r>
      <w:r w:rsidR="00C35483" w:rsidRPr="00E92DFC">
        <w:rPr>
          <w:color w:val="000000" w:themeColor="text1"/>
        </w:rPr>
        <w:t>plánovaný vstup</w:t>
      </w:r>
      <w:r w:rsidRPr="00E92DFC">
        <w:rPr>
          <w:color w:val="000000" w:themeColor="text1"/>
        </w:rPr>
        <w:t xml:space="preserve"> nejméně </w:t>
      </w:r>
      <w:r w:rsidR="00C35483" w:rsidRPr="00E92DFC">
        <w:rPr>
          <w:color w:val="000000" w:themeColor="text1"/>
        </w:rPr>
        <w:t>dvacet čtyři (</w:t>
      </w:r>
      <w:r w:rsidRPr="00E92DFC">
        <w:rPr>
          <w:color w:val="000000" w:themeColor="text1"/>
        </w:rPr>
        <w:t>24</w:t>
      </w:r>
      <w:r w:rsidR="00C35483" w:rsidRPr="00E92DFC">
        <w:rPr>
          <w:color w:val="000000" w:themeColor="text1"/>
        </w:rPr>
        <w:t>)</w:t>
      </w:r>
      <w:r w:rsidRPr="00E92DFC">
        <w:rPr>
          <w:color w:val="000000" w:themeColor="text1"/>
        </w:rPr>
        <w:t xml:space="preserve"> hodin předem</w:t>
      </w:r>
      <w:bookmarkEnd w:id="7"/>
      <w:r w:rsidR="00C35483" w:rsidRPr="00E92DFC">
        <w:rPr>
          <w:color w:val="000000" w:themeColor="text1"/>
        </w:rPr>
        <w:t>.</w:t>
      </w:r>
    </w:p>
    <w:p w14:paraId="0D5454C9" w14:textId="5EC248C3" w:rsidR="002F4220" w:rsidRPr="00E92DFC" w:rsidRDefault="002F4220" w:rsidP="0025300F">
      <w:pPr>
        <w:pStyle w:val="slovn"/>
        <w:numPr>
          <w:ilvl w:val="1"/>
          <w:numId w:val="36"/>
        </w:numPr>
        <w:ind w:left="426" w:hanging="426"/>
        <w:rPr>
          <w:color w:val="000000" w:themeColor="text1"/>
        </w:rPr>
      </w:pPr>
      <w:r w:rsidRPr="00E92DFC">
        <w:rPr>
          <w:color w:val="000000" w:themeColor="text1"/>
        </w:rPr>
        <w:lastRenderedPageBreak/>
        <w:t xml:space="preserve">Při ukončení </w:t>
      </w:r>
      <w:r w:rsidR="0025300F" w:rsidRPr="00E92DFC">
        <w:rPr>
          <w:color w:val="000000" w:themeColor="text1"/>
        </w:rPr>
        <w:t>N</w:t>
      </w:r>
      <w:r w:rsidRPr="00E92DFC">
        <w:rPr>
          <w:color w:val="000000" w:themeColor="text1"/>
        </w:rPr>
        <w:t xml:space="preserve">ájmu je </w:t>
      </w:r>
      <w:r w:rsidR="0025300F" w:rsidRPr="00E92DFC">
        <w:rPr>
          <w:color w:val="000000" w:themeColor="text1"/>
        </w:rPr>
        <w:t>N</w:t>
      </w:r>
      <w:r w:rsidRPr="00E92DFC">
        <w:rPr>
          <w:color w:val="000000" w:themeColor="text1"/>
        </w:rPr>
        <w:t xml:space="preserve">ájemce povinen </w:t>
      </w:r>
      <w:r w:rsidR="0025300F" w:rsidRPr="00E92DFC">
        <w:rPr>
          <w:color w:val="000000" w:themeColor="text1"/>
        </w:rPr>
        <w:t>P</w:t>
      </w:r>
      <w:r w:rsidRPr="00E92DFC">
        <w:rPr>
          <w:color w:val="000000" w:themeColor="text1"/>
        </w:rPr>
        <w:t xml:space="preserve">ředmět nájmu zcela vyklidit a předat </w:t>
      </w:r>
      <w:r w:rsidR="0025300F" w:rsidRPr="00E92DFC">
        <w:rPr>
          <w:color w:val="000000" w:themeColor="text1"/>
        </w:rPr>
        <w:t>P</w:t>
      </w:r>
      <w:r w:rsidRPr="00E92DFC">
        <w:rPr>
          <w:color w:val="000000" w:themeColor="text1"/>
        </w:rPr>
        <w:t xml:space="preserve">ronajímateli ve stavu odpovídajícímu stavu ke dni zahájení </w:t>
      </w:r>
      <w:r w:rsidR="0025300F" w:rsidRPr="00E92DFC">
        <w:rPr>
          <w:color w:val="000000" w:themeColor="text1"/>
        </w:rPr>
        <w:t>N</w:t>
      </w:r>
      <w:r w:rsidRPr="00E92DFC">
        <w:rPr>
          <w:color w:val="000000" w:themeColor="text1"/>
        </w:rPr>
        <w:t xml:space="preserve">ájmu (vybílit všechny vnitřní zdi, opravit případné poškození zdí, opravit všechny vady na </w:t>
      </w:r>
      <w:r w:rsidR="0025300F" w:rsidRPr="00E92DFC">
        <w:rPr>
          <w:color w:val="000000" w:themeColor="text1"/>
        </w:rPr>
        <w:t>P</w:t>
      </w:r>
      <w:r w:rsidRPr="00E92DFC">
        <w:rPr>
          <w:color w:val="000000" w:themeColor="text1"/>
        </w:rPr>
        <w:t xml:space="preserve">ředmětu nájmu, uklidit </w:t>
      </w:r>
      <w:r w:rsidR="0025300F" w:rsidRPr="00E92DFC">
        <w:rPr>
          <w:color w:val="000000" w:themeColor="text1"/>
        </w:rPr>
        <w:t>P</w:t>
      </w:r>
      <w:r w:rsidRPr="00E92DFC">
        <w:rPr>
          <w:color w:val="000000" w:themeColor="text1"/>
        </w:rPr>
        <w:t xml:space="preserve">ředmět nájmu) s přihlédnutím k případným úpravám realizovaným za předchozího písemného souhlasu </w:t>
      </w:r>
      <w:r w:rsidR="0025300F" w:rsidRPr="00E92DFC">
        <w:rPr>
          <w:color w:val="000000" w:themeColor="text1"/>
        </w:rPr>
        <w:t>P</w:t>
      </w:r>
      <w:r w:rsidRPr="00E92DFC">
        <w:rPr>
          <w:color w:val="000000" w:themeColor="text1"/>
        </w:rPr>
        <w:t xml:space="preserve">ronajímatele. </w:t>
      </w:r>
      <w:r w:rsidR="0025300F" w:rsidRPr="00E92DFC">
        <w:rPr>
          <w:color w:val="000000" w:themeColor="text1"/>
        </w:rPr>
        <w:t>V případě, že tak N</w:t>
      </w:r>
      <w:r w:rsidRPr="00E92DFC">
        <w:rPr>
          <w:color w:val="000000" w:themeColor="text1"/>
        </w:rPr>
        <w:t xml:space="preserve">ájemce neučiní, je oprávněn </w:t>
      </w:r>
      <w:r w:rsidR="00D61CA0" w:rsidRPr="00E92DFC">
        <w:rPr>
          <w:color w:val="000000" w:themeColor="text1"/>
        </w:rPr>
        <w:t>Pronajímatel škodu způsobenou Nájemcem vyčíslit a použít část složené peněžité jistoty na úhradu konkrétně vyčíslené vzniklé škody.</w:t>
      </w:r>
    </w:p>
    <w:p w14:paraId="35ABE8F5" w14:textId="3791F310" w:rsidR="00BC04FF" w:rsidRPr="00E92DFC" w:rsidRDefault="00BC04FF" w:rsidP="0025300F">
      <w:pPr>
        <w:pStyle w:val="Nadpis1"/>
        <w:keepNext w:val="0"/>
        <w:widowControl w:val="0"/>
        <w:tabs>
          <w:tab w:val="clear" w:pos="567"/>
          <w:tab w:val="num" w:pos="426"/>
        </w:tabs>
        <w:spacing w:before="480" w:after="60" w:line="276" w:lineRule="auto"/>
        <w:rPr>
          <w:rFonts w:asciiTheme="minorHAnsi" w:hAnsiTheme="minorHAnsi" w:cstheme="minorHAnsi"/>
          <w:b/>
          <w:bCs/>
          <w:noProof/>
          <w:color w:val="000000" w:themeColor="text1"/>
          <w:kern w:val="0"/>
          <w:szCs w:val="22"/>
        </w:rPr>
      </w:pPr>
      <w:r w:rsidRPr="00E92DFC">
        <w:rPr>
          <w:rFonts w:asciiTheme="minorHAnsi" w:hAnsiTheme="minorHAnsi" w:cstheme="minorHAnsi"/>
          <w:b/>
          <w:bCs/>
          <w:noProof/>
          <w:color w:val="000000" w:themeColor="text1"/>
          <w:szCs w:val="22"/>
        </w:rPr>
        <w:t>další ustanovení</w:t>
      </w:r>
    </w:p>
    <w:p w14:paraId="7F5AAB62" w14:textId="0F01F4B8" w:rsidR="00B7564D" w:rsidRPr="00E92DFC" w:rsidRDefault="00B7564D" w:rsidP="00B7564D">
      <w:pPr>
        <w:pStyle w:val="slovn"/>
        <w:numPr>
          <w:ilvl w:val="1"/>
          <w:numId w:val="37"/>
        </w:numPr>
        <w:ind w:left="426" w:hanging="426"/>
        <w:rPr>
          <w:color w:val="000000" w:themeColor="text1"/>
        </w:rPr>
      </w:pPr>
      <w:r w:rsidRPr="00E92DFC">
        <w:rPr>
          <w:color w:val="000000" w:themeColor="text1"/>
        </w:rPr>
        <w:t>Smluvní strany se dohodly, že pokud je v této Smlouvě stanoven termín placení, je za den splnění povinnosti považován den, kdy je platba připsána Nájemcem na bankovní účet Pronajímatele.</w:t>
      </w:r>
    </w:p>
    <w:p w14:paraId="5915FF73" w14:textId="5A879670" w:rsidR="00F91DFF" w:rsidRPr="00E92DFC" w:rsidRDefault="00F91DFF" w:rsidP="00F91DFF">
      <w:pPr>
        <w:pStyle w:val="slovn"/>
        <w:numPr>
          <w:ilvl w:val="1"/>
          <w:numId w:val="37"/>
        </w:numPr>
        <w:ind w:left="426" w:hanging="426"/>
        <w:rPr>
          <w:color w:val="000000" w:themeColor="text1"/>
        </w:rPr>
      </w:pPr>
      <w:r w:rsidRPr="00E92DFC">
        <w:rPr>
          <w:color w:val="000000" w:themeColor="text1"/>
        </w:rPr>
        <w:t xml:space="preserve">Pro účely oznamování a doručování platí, že za okamžik doručení se bere datum odeslání dokumentu e-mailem, datovou schránkou nebo listinnou formou </w:t>
      </w:r>
      <w:r w:rsidR="005921E4" w:rsidRPr="00E92DFC">
        <w:rPr>
          <w:color w:val="000000" w:themeColor="text1"/>
        </w:rPr>
        <w:t>druhé smluvní straně.</w:t>
      </w:r>
    </w:p>
    <w:p w14:paraId="22C5CFC4" w14:textId="32FE847E" w:rsidR="00E650DB" w:rsidRPr="00E92DFC" w:rsidRDefault="00E650DB" w:rsidP="00F91DFF">
      <w:pPr>
        <w:pStyle w:val="slovn"/>
        <w:numPr>
          <w:ilvl w:val="1"/>
          <w:numId w:val="37"/>
        </w:numPr>
        <w:ind w:left="426" w:hanging="426"/>
        <w:rPr>
          <w:color w:val="000000" w:themeColor="text1"/>
        </w:rPr>
      </w:pPr>
      <w:r w:rsidRPr="00E92DFC">
        <w:rPr>
          <w:color w:val="000000" w:themeColor="text1"/>
        </w:rPr>
        <w:t>Pronajímatel je oprávněn Nájemci změnit výši Nájemného, a to vždy k 1. lednu o částku odpovídající mí</w:t>
      </w:r>
      <w:r w:rsidR="00637143" w:rsidRPr="00E92DFC">
        <w:rPr>
          <w:color w:val="000000" w:themeColor="text1"/>
        </w:rPr>
        <w:t>ře</w:t>
      </w:r>
      <w:r w:rsidRPr="00E92DFC">
        <w:rPr>
          <w:color w:val="000000" w:themeColor="text1"/>
        </w:rPr>
        <w:t xml:space="preserve"> inflace dle indexu spotřebitelských cen sestavených Českým statistickým úřadem.</w:t>
      </w:r>
    </w:p>
    <w:p w14:paraId="62408D7A" w14:textId="70F83C83" w:rsidR="0025300F" w:rsidRPr="00E92DFC" w:rsidRDefault="005C5552" w:rsidP="0025300F">
      <w:pPr>
        <w:pStyle w:val="slovn"/>
        <w:numPr>
          <w:ilvl w:val="1"/>
          <w:numId w:val="37"/>
        </w:numPr>
        <w:ind w:left="426" w:hanging="426"/>
        <w:rPr>
          <w:color w:val="000000" w:themeColor="text1"/>
        </w:rPr>
      </w:pPr>
      <w:r w:rsidRPr="00E92DFC">
        <w:rPr>
          <w:color w:val="000000" w:themeColor="text1"/>
        </w:rPr>
        <w:t>P</w:t>
      </w:r>
      <w:r w:rsidR="00BC04FF" w:rsidRPr="00E92DFC">
        <w:rPr>
          <w:color w:val="000000" w:themeColor="text1"/>
        </w:rPr>
        <w:t xml:space="preserve">ronajímatel </w:t>
      </w:r>
      <w:r w:rsidRPr="00E92DFC">
        <w:rPr>
          <w:color w:val="000000" w:themeColor="text1"/>
        </w:rPr>
        <w:t xml:space="preserve">je </w:t>
      </w:r>
      <w:r w:rsidR="00BC04FF" w:rsidRPr="00E92DFC">
        <w:rPr>
          <w:color w:val="000000" w:themeColor="text1"/>
        </w:rPr>
        <w:t xml:space="preserve">oprávněn </w:t>
      </w:r>
      <w:r w:rsidRPr="00E92DFC">
        <w:rPr>
          <w:color w:val="000000" w:themeColor="text1"/>
        </w:rPr>
        <w:t>N</w:t>
      </w:r>
      <w:r w:rsidR="00BC04FF" w:rsidRPr="00E92DFC">
        <w:rPr>
          <w:color w:val="000000" w:themeColor="text1"/>
        </w:rPr>
        <w:t xml:space="preserve">ájemci změnit výši </w:t>
      </w:r>
      <w:r w:rsidR="004F629E" w:rsidRPr="00E92DFC">
        <w:rPr>
          <w:color w:val="000000" w:themeColor="text1"/>
        </w:rPr>
        <w:t xml:space="preserve">plateb za Služby </w:t>
      </w:r>
      <w:r w:rsidR="00BC04FF" w:rsidRPr="00E92DFC">
        <w:rPr>
          <w:color w:val="000000" w:themeColor="text1"/>
        </w:rPr>
        <w:t>v míře odpovídající změně cen účtovaných dodavatelem</w:t>
      </w:r>
      <w:r w:rsidR="004F629E" w:rsidRPr="00E92DFC">
        <w:rPr>
          <w:color w:val="000000" w:themeColor="text1"/>
        </w:rPr>
        <w:t xml:space="preserve"> Služeb</w:t>
      </w:r>
      <w:r w:rsidR="00BC04FF" w:rsidRPr="00E92DFC">
        <w:rPr>
          <w:color w:val="000000" w:themeColor="text1"/>
        </w:rPr>
        <w:t xml:space="preserve">, </w:t>
      </w:r>
      <w:r w:rsidR="004F629E" w:rsidRPr="00E92DFC">
        <w:rPr>
          <w:color w:val="000000" w:themeColor="text1"/>
        </w:rPr>
        <w:t xml:space="preserve">v důsledku </w:t>
      </w:r>
      <w:r w:rsidR="00BC04FF" w:rsidRPr="00E92DFC">
        <w:rPr>
          <w:color w:val="000000" w:themeColor="text1"/>
        </w:rPr>
        <w:t xml:space="preserve">změny počtu </w:t>
      </w:r>
      <w:r w:rsidR="004F629E" w:rsidRPr="00E92DFC">
        <w:rPr>
          <w:color w:val="000000" w:themeColor="text1"/>
        </w:rPr>
        <w:t xml:space="preserve">osob užívajících Předmět nájmu </w:t>
      </w:r>
      <w:r w:rsidR="00BC04FF" w:rsidRPr="00E92DFC">
        <w:rPr>
          <w:color w:val="000000" w:themeColor="text1"/>
        </w:rPr>
        <w:t xml:space="preserve">nebo z dalších </w:t>
      </w:r>
      <w:r w:rsidR="004F629E" w:rsidRPr="00E92DFC">
        <w:rPr>
          <w:color w:val="000000" w:themeColor="text1"/>
        </w:rPr>
        <w:t xml:space="preserve">opodstatněných </w:t>
      </w:r>
      <w:r w:rsidR="00BC04FF" w:rsidRPr="00E92DFC">
        <w:rPr>
          <w:color w:val="000000" w:themeColor="text1"/>
        </w:rPr>
        <w:t>důvodů</w:t>
      </w:r>
      <w:r w:rsidR="004F629E" w:rsidRPr="00E92DFC">
        <w:rPr>
          <w:color w:val="000000" w:themeColor="text1"/>
        </w:rPr>
        <w:t xml:space="preserve">. </w:t>
      </w:r>
    </w:p>
    <w:p w14:paraId="00CC961D" w14:textId="426A8E2F" w:rsidR="00937E4A" w:rsidRPr="00E92DFC" w:rsidRDefault="00BC04FF" w:rsidP="00937E4A">
      <w:pPr>
        <w:pStyle w:val="slovn"/>
        <w:numPr>
          <w:ilvl w:val="1"/>
          <w:numId w:val="37"/>
        </w:numPr>
        <w:ind w:left="426" w:hanging="426"/>
        <w:rPr>
          <w:color w:val="000000" w:themeColor="text1"/>
        </w:rPr>
      </w:pPr>
      <w:r w:rsidRPr="00E92DFC">
        <w:rPr>
          <w:color w:val="000000" w:themeColor="text1"/>
        </w:rPr>
        <w:t xml:space="preserve">Nájemné se </w:t>
      </w:r>
      <w:r w:rsidR="00973155" w:rsidRPr="00E92DFC">
        <w:rPr>
          <w:color w:val="000000" w:themeColor="text1"/>
        </w:rPr>
        <w:t>N</w:t>
      </w:r>
      <w:r w:rsidRPr="00E92DFC">
        <w:rPr>
          <w:color w:val="000000" w:themeColor="text1"/>
        </w:rPr>
        <w:t>ájemci navyšuje v</w:t>
      </w:r>
      <w:r w:rsidR="00937E4A" w:rsidRPr="00E92DFC">
        <w:rPr>
          <w:color w:val="000000" w:themeColor="text1"/>
        </w:rPr>
        <w:t> </w:t>
      </w:r>
      <w:r w:rsidRPr="00E92DFC">
        <w:rPr>
          <w:color w:val="000000" w:themeColor="text1"/>
        </w:rPr>
        <w:t>následovně</w:t>
      </w:r>
      <w:r w:rsidR="00937E4A" w:rsidRPr="00E92DFC">
        <w:rPr>
          <w:color w:val="000000" w:themeColor="text1"/>
        </w:rPr>
        <w:t xml:space="preserve"> </w:t>
      </w:r>
      <w:r w:rsidRPr="00E92DFC">
        <w:rPr>
          <w:color w:val="000000" w:themeColor="text1"/>
        </w:rPr>
        <w:t>o 1.000 Kč měsíčně za každé domácí zvíře s hmotností do 5 kg,</w:t>
      </w:r>
      <w:r w:rsidR="00937E4A" w:rsidRPr="00E92DFC">
        <w:rPr>
          <w:color w:val="000000" w:themeColor="text1"/>
        </w:rPr>
        <w:t xml:space="preserve"> </w:t>
      </w:r>
      <w:r w:rsidRPr="00E92DFC">
        <w:rPr>
          <w:color w:val="000000" w:themeColor="text1"/>
        </w:rPr>
        <w:t>o 3.000</w:t>
      </w:r>
      <w:r w:rsidR="00937E4A" w:rsidRPr="00E92DFC">
        <w:rPr>
          <w:color w:val="000000" w:themeColor="text1"/>
        </w:rPr>
        <w:t xml:space="preserve"> </w:t>
      </w:r>
      <w:r w:rsidRPr="00E92DFC">
        <w:rPr>
          <w:color w:val="000000" w:themeColor="text1"/>
        </w:rPr>
        <w:t>Kč měsíčně za každé domácí zvíře s hmotností nad 5 kg až do 10 kg,</w:t>
      </w:r>
      <w:r w:rsidR="00937E4A" w:rsidRPr="00E92DFC">
        <w:rPr>
          <w:color w:val="000000" w:themeColor="text1"/>
        </w:rPr>
        <w:t xml:space="preserve"> </w:t>
      </w:r>
      <w:r w:rsidRPr="00E92DFC">
        <w:rPr>
          <w:color w:val="000000" w:themeColor="text1"/>
        </w:rPr>
        <w:t>o 6.666</w:t>
      </w:r>
      <w:r w:rsidR="00937E4A" w:rsidRPr="00E92DFC">
        <w:rPr>
          <w:color w:val="000000" w:themeColor="text1"/>
        </w:rPr>
        <w:t xml:space="preserve"> </w:t>
      </w:r>
      <w:r w:rsidRPr="00E92DFC">
        <w:rPr>
          <w:color w:val="000000" w:themeColor="text1"/>
        </w:rPr>
        <w:t>Kč měsíčně za každé domácí zvíře s hmotností nad 10 kg.</w:t>
      </w:r>
      <w:r w:rsidR="00937E4A" w:rsidRPr="00E92DFC">
        <w:rPr>
          <w:color w:val="000000" w:themeColor="text1"/>
        </w:rPr>
        <w:t xml:space="preserve"> Pokud N</w:t>
      </w:r>
      <w:r w:rsidRPr="00E92DFC">
        <w:rPr>
          <w:color w:val="000000" w:themeColor="text1"/>
        </w:rPr>
        <w:t xml:space="preserve">ájemce </w:t>
      </w:r>
      <w:r w:rsidR="00937E4A" w:rsidRPr="00E92DFC">
        <w:rPr>
          <w:color w:val="000000" w:themeColor="text1"/>
        </w:rPr>
        <w:t>P</w:t>
      </w:r>
      <w:r w:rsidRPr="00E92DFC">
        <w:rPr>
          <w:color w:val="000000" w:themeColor="text1"/>
        </w:rPr>
        <w:t>ronajímatel</w:t>
      </w:r>
      <w:r w:rsidR="00937E4A" w:rsidRPr="00E92DFC">
        <w:rPr>
          <w:color w:val="000000" w:themeColor="text1"/>
        </w:rPr>
        <w:t>i neoznámí</w:t>
      </w:r>
      <w:r w:rsidRPr="00E92DFC">
        <w:rPr>
          <w:color w:val="000000" w:themeColor="text1"/>
        </w:rPr>
        <w:t xml:space="preserve">, že </w:t>
      </w:r>
      <w:r w:rsidR="00937E4A" w:rsidRPr="00E92DFC">
        <w:rPr>
          <w:color w:val="000000" w:themeColor="text1"/>
        </w:rPr>
        <w:t xml:space="preserve">je v Předmětu nájmu umístěn </w:t>
      </w:r>
      <w:r w:rsidRPr="00E92DFC">
        <w:rPr>
          <w:color w:val="000000" w:themeColor="text1"/>
        </w:rPr>
        <w:t xml:space="preserve">zvíře, je </w:t>
      </w:r>
      <w:r w:rsidR="00937E4A" w:rsidRPr="00E92DFC">
        <w:rPr>
          <w:color w:val="000000" w:themeColor="text1"/>
        </w:rPr>
        <w:t xml:space="preserve">Pronajímatel </w:t>
      </w:r>
      <w:r w:rsidRPr="00E92DFC">
        <w:rPr>
          <w:color w:val="000000" w:themeColor="text1"/>
        </w:rPr>
        <w:t xml:space="preserve">oprávněn po </w:t>
      </w:r>
      <w:r w:rsidR="00937E4A" w:rsidRPr="00E92DFC">
        <w:rPr>
          <w:color w:val="000000" w:themeColor="text1"/>
        </w:rPr>
        <w:t>N</w:t>
      </w:r>
      <w:r w:rsidRPr="00E92DFC">
        <w:rPr>
          <w:color w:val="000000" w:themeColor="text1"/>
        </w:rPr>
        <w:t xml:space="preserve">ájemci požadovat platby </w:t>
      </w:r>
      <w:r w:rsidR="00937E4A" w:rsidRPr="00E92DFC">
        <w:rPr>
          <w:color w:val="000000" w:themeColor="text1"/>
        </w:rPr>
        <w:t xml:space="preserve">za navýšené Nájemné </w:t>
      </w:r>
      <w:r w:rsidRPr="00E92DFC">
        <w:rPr>
          <w:color w:val="000000" w:themeColor="text1"/>
        </w:rPr>
        <w:t>i zpětně, a to až ke dni</w:t>
      </w:r>
      <w:r w:rsidR="00973155" w:rsidRPr="00E92DFC">
        <w:rPr>
          <w:color w:val="000000" w:themeColor="text1"/>
        </w:rPr>
        <w:t xml:space="preserve"> zahájení Nájmu.</w:t>
      </w:r>
      <w:r w:rsidRPr="00E92DFC">
        <w:rPr>
          <w:color w:val="000000" w:themeColor="text1"/>
        </w:rPr>
        <w:t xml:space="preserve"> </w:t>
      </w:r>
    </w:p>
    <w:p w14:paraId="09D1C7B6" w14:textId="2F971AE6" w:rsidR="00F91DFF" w:rsidRPr="00E92DFC" w:rsidRDefault="000667BC" w:rsidP="00F91DFF">
      <w:pPr>
        <w:pStyle w:val="slovn"/>
        <w:numPr>
          <w:ilvl w:val="1"/>
          <w:numId w:val="37"/>
        </w:numPr>
        <w:ind w:left="426" w:hanging="426"/>
        <w:rPr>
          <w:color w:val="000000" w:themeColor="text1"/>
        </w:rPr>
      </w:pPr>
      <w:r w:rsidRPr="00E92DFC">
        <w:rPr>
          <w:color w:val="000000" w:themeColor="text1"/>
        </w:rPr>
        <w:t>Pronajímatel je oprávněn</w:t>
      </w:r>
      <w:r w:rsidR="00B617E7" w:rsidRPr="00E92DFC">
        <w:rPr>
          <w:color w:val="000000" w:themeColor="text1"/>
        </w:rPr>
        <w:t xml:space="preserve"> </w:t>
      </w:r>
      <w:r w:rsidRPr="00E92DFC">
        <w:rPr>
          <w:color w:val="000000" w:themeColor="text1"/>
        </w:rPr>
        <w:t>N</w:t>
      </w:r>
      <w:r w:rsidR="00B617E7" w:rsidRPr="00E92DFC">
        <w:rPr>
          <w:color w:val="000000" w:themeColor="text1"/>
        </w:rPr>
        <w:t>ájemce</w:t>
      </w:r>
      <w:r w:rsidRPr="00E92DFC">
        <w:rPr>
          <w:color w:val="000000" w:themeColor="text1"/>
        </w:rPr>
        <w:t>m</w:t>
      </w:r>
      <w:r w:rsidR="00B617E7" w:rsidRPr="00E92DFC">
        <w:rPr>
          <w:color w:val="000000" w:themeColor="text1"/>
        </w:rPr>
        <w:t xml:space="preserve"> slož</w:t>
      </w:r>
      <w:r w:rsidRPr="00E92DFC">
        <w:rPr>
          <w:color w:val="000000" w:themeColor="text1"/>
        </w:rPr>
        <w:t>enou</w:t>
      </w:r>
      <w:r w:rsidR="00B617E7" w:rsidRPr="00E92DFC">
        <w:rPr>
          <w:color w:val="000000" w:themeColor="text1"/>
        </w:rPr>
        <w:t xml:space="preserve"> peněžitou jistotu </w:t>
      </w:r>
      <w:r w:rsidR="00F91DFF" w:rsidRPr="00E92DFC">
        <w:rPr>
          <w:color w:val="000000" w:themeColor="text1"/>
        </w:rPr>
        <w:t xml:space="preserve">užít </w:t>
      </w:r>
      <w:r w:rsidR="00B617E7" w:rsidRPr="00E92DFC">
        <w:rPr>
          <w:color w:val="000000" w:themeColor="text1"/>
        </w:rPr>
        <w:t>pro případ</w:t>
      </w:r>
      <w:r w:rsidR="00F91DFF" w:rsidRPr="00E92DFC">
        <w:rPr>
          <w:color w:val="000000" w:themeColor="text1"/>
        </w:rPr>
        <w:t xml:space="preserve"> úhrady nezaplaceného</w:t>
      </w:r>
      <w:r w:rsidR="00B617E7" w:rsidRPr="00E92DFC">
        <w:rPr>
          <w:color w:val="000000" w:themeColor="text1"/>
        </w:rPr>
        <w:t xml:space="preserve"> </w:t>
      </w:r>
      <w:r w:rsidR="00F91DFF" w:rsidRPr="00E92DFC">
        <w:rPr>
          <w:color w:val="000000" w:themeColor="text1"/>
        </w:rPr>
        <w:t>N</w:t>
      </w:r>
      <w:r w:rsidR="00B617E7" w:rsidRPr="00E92DFC">
        <w:rPr>
          <w:color w:val="000000" w:themeColor="text1"/>
        </w:rPr>
        <w:t>ájemného</w:t>
      </w:r>
      <w:r w:rsidR="00F91DFF" w:rsidRPr="00E92DFC">
        <w:rPr>
          <w:color w:val="000000" w:themeColor="text1"/>
        </w:rPr>
        <w:t>, úhrady nezaplacených S</w:t>
      </w:r>
      <w:r w:rsidR="00B617E7" w:rsidRPr="00E92DFC">
        <w:rPr>
          <w:color w:val="000000" w:themeColor="text1"/>
        </w:rPr>
        <w:t>luž</w:t>
      </w:r>
      <w:r w:rsidR="00F91DFF" w:rsidRPr="00E92DFC">
        <w:rPr>
          <w:color w:val="000000" w:themeColor="text1"/>
        </w:rPr>
        <w:t>eb</w:t>
      </w:r>
      <w:r w:rsidR="00B617E7" w:rsidRPr="00E92DFC">
        <w:rPr>
          <w:color w:val="000000" w:themeColor="text1"/>
        </w:rPr>
        <w:t xml:space="preserve">, dále pro případ náhrad škod a </w:t>
      </w:r>
      <w:r w:rsidR="00412C6B" w:rsidRPr="00E92DFC">
        <w:rPr>
          <w:color w:val="000000" w:themeColor="text1"/>
        </w:rPr>
        <w:t>dalších pohledávek Pronajímatele za Nájemcem.</w:t>
      </w:r>
    </w:p>
    <w:p w14:paraId="52EFB29C" w14:textId="5F6E7862" w:rsidR="00925FE6" w:rsidRPr="00E92DFC" w:rsidRDefault="00925FE6" w:rsidP="00F91DFF">
      <w:pPr>
        <w:pStyle w:val="slovn"/>
        <w:numPr>
          <w:ilvl w:val="1"/>
          <w:numId w:val="37"/>
        </w:numPr>
        <w:ind w:left="426" w:hanging="426"/>
        <w:rPr>
          <w:color w:val="000000" w:themeColor="text1"/>
        </w:rPr>
      </w:pPr>
      <w:r w:rsidRPr="00E92DFC">
        <w:rPr>
          <w:color w:val="000000" w:themeColor="text1"/>
        </w:rPr>
        <w:t>Pronajímateli je povinen uhradit Nájemc</w:t>
      </w:r>
      <w:r w:rsidR="00EB6E42" w:rsidRPr="00E92DFC">
        <w:rPr>
          <w:color w:val="000000" w:themeColor="text1"/>
        </w:rPr>
        <w:t>e</w:t>
      </w:r>
      <w:r w:rsidRPr="00E92DFC">
        <w:rPr>
          <w:color w:val="000000" w:themeColor="text1"/>
        </w:rPr>
        <w:t xml:space="preserve"> smluvní pokutu ve výši odpovídající jednomu měsíčnímu Nájemnému v případě, že se </w:t>
      </w:r>
      <w:r w:rsidR="003A4B23" w:rsidRPr="00E92DFC">
        <w:rPr>
          <w:color w:val="000000" w:themeColor="text1"/>
        </w:rPr>
        <w:t xml:space="preserve">Nájemce </w:t>
      </w:r>
      <w:r w:rsidRPr="00E92DFC">
        <w:rPr>
          <w:color w:val="000000" w:themeColor="text1"/>
        </w:rPr>
        <w:t>dostane do prodlení se zaplacení</w:t>
      </w:r>
      <w:r w:rsidR="003A4B23" w:rsidRPr="00E92DFC">
        <w:rPr>
          <w:color w:val="000000" w:themeColor="text1"/>
        </w:rPr>
        <w:t>m</w:t>
      </w:r>
      <w:r w:rsidRPr="00E92DFC">
        <w:rPr>
          <w:color w:val="000000" w:themeColor="text1"/>
        </w:rPr>
        <w:t xml:space="preserve"> Nájemného, Služeb, či porušuje tuto Smlouvu</w:t>
      </w:r>
      <w:r w:rsidR="003A4B23" w:rsidRPr="00E92DFC">
        <w:rPr>
          <w:color w:val="000000" w:themeColor="text1"/>
        </w:rPr>
        <w:t xml:space="preserve">. </w:t>
      </w:r>
      <w:r w:rsidRPr="00E92DFC">
        <w:rPr>
          <w:color w:val="000000" w:themeColor="text1"/>
        </w:rPr>
        <w:t>T</w:t>
      </w:r>
      <w:r w:rsidR="003A4B23" w:rsidRPr="00E92DFC">
        <w:rPr>
          <w:color w:val="000000" w:themeColor="text1"/>
        </w:rPr>
        <w:t>í</w:t>
      </w:r>
      <w:r w:rsidRPr="00E92DFC">
        <w:rPr>
          <w:color w:val="000000" w:themeColor="text1"/>
        </w:rPr>
        <w:t>m není dotčen nárok na náhradu škody v plné výši.</w:t>
      </w:r>
    </w:p>
    <w:p w14:paraId="29FA9E37" w14:textId="47A9490C" w:rsidR="001F70F0" w:rsidRPr="00E92DFC" w:rsidRDefault="0066351A" w:rsidP="00E650DB">
      <w:pPr>
        <w:pStyle w:val="slovn"/>
        <w:numPr>
          <w:ilvl w:val="1"/>
          <w:numId w:val="37"/>
        </w:numPr>
        <w:ind w:left="426" w:hanging="426"/>
        <w:rPr>
          <w:color w:val="000000" w:themeColor="text1"/>
        </w:rPr>
      </w:pPr>
      <w:r w:rsidRPr="00E92DFC">
        <w:rPr>
          <w:color w:val="000000" w:themeColor="text1"/>
        </w:rPr>
        <w:t>Nájem na základě této Smlouvy nebude zapsán v žádném veřejném rejstříku.</w:t>
      </w:r>
    </w:p>
    <w:p w14:paraId="753865A0" w14:textId="77777777" w:rsidR="0006506C" w:rsidRPr="00E92DFC" w:rsidRDefault="0006506C" w:rsidP="00E650DB">
      <w:pPr>
        <w:pStyle w:val="Nadpis1"/>
        <w:keepNext w:val="0"/>
        <w:widowControl w:val="0"/>
        <w:tabs>
          <w:tab w:val="clear" w:pos="567"/>
          <w:tab w:val="num" w:pos="426"/>
        </w:tabs>
        <w:spacing w:before="480" w:after="60" w:line="276" w:lineRule="auto"/>
        <w:rPr>
          <w:rFonts w:asciiTheme="minorHAnsi" w:hAnsiTheme="minorHAnsi" w:cstheme="minorHAnsi"/>
          <w:b/>
          <w:bCs/>
          <w:noProof/>
          <w:color w:val="000000" w:themeColor="text1"/>
          <w:kern w:val="0"/>
          <w:szCs w:val="22"/>
        </w:rPr>
      </w:pPr>
      <w:bookmarkStart w:id="8" w:name="_DV_M71"/>
      <w:bookmarkStart w:id="9" w:name="_DV_M70"/>
      <w:bookmarkStart w:id="10" w:name="_DV_M69"/>
      <w:bookmarkStart w:id="11" w:name="_DV_M68"/>
      <w:bookmarkStart w:id="12" w:name="_DV_M67"/>
      <w:bookmarkEnd w:id="6"/>
      <w:bookmarkEnd w:id="8"/>
      <w:bookmarkEnd w:id="9"/>
      <w:bookmarkEnd w:id="10"/>
      <w:bookmarkEnd w:id="11"/>
      <w:bookmarkEnd w:id="12"/>
      <w:r w:rsidRPr="00E92DFC">
        <w:rPr>
          <w:rFonts w:asciiTheme="minorHAnsi" w:hAnsiTheme="minorHAnsi" w:cstheme="minorHAnsi"/>
          <w:b/>
          <w:bCs/>
          <w:noProof/>
          <w:color w:val="000000" w:themeColor="text1"/>
          <w:szCs w:val="22"/>
        </w:rPr>
        <w:t>Závěrečná ustanovení</w:t>
      </w:r>
    </w:p>
    <w:p w14:paraId="356663A7" w14:textId="356D70D8" w:rsidR="00B64D7E" w:rsidRPr="00E92DFC" w:rsidRDefault="00B64D7E" w:rsidP="00E650DB">
      <w:pPr>
        <w:pStyle w:val="slovn"/>
        <w:numPr>
          <w:ilvl w:val="1"/>
          <w:numId w:val="38"/>
        </w:numPr>
        <w:ind w:left="426" w:hanging="426"/>
        <w:rPr>
          <w:color w:val="000000" w:themeColor="text1"/>
          <w:lang w:eastAsia="en-US"/>
        </w:rPr>
      </w:pPr>
      <w:r w:rsidRPr="00E92DFC">
        <w:rPr>
          <w:color w:val="000000" w:themeColor="text1"/>
          <w:lang w:eastAsia="en-US"/>
        </w:rPr>
        <w:t>Tato Smlouvy nabývá platnosti a účinnosti dnem podpisu</w:t>
      </w:r>
      <w:r w:rsidR="00CE7550" w:rsidRPr="00E92DFC">
        <w:rPr>
          <w:color w:val="000000" w:themeColor="text1"/>
          <w:lang w:eastAsia="en-US"/>
        </w:rPr>
        <w:t>.</w:t>
      </w:r>
    </w:p>
    <w:p w14:paraId="3290A5B4" w14:textId="32A9C139" w:rsidR="00C90EB7" w:rsidRPr="00E92DFC" w:rsidRDefault="00C90EB7" w:rsidP="00E650DB">
      <w:pPr>
        <w:pStyle w:val="slovn"/>
        <w:numPr>
          <w:ilvl w:val="1"/>
          <w:numId w:val="38"/>
        </w:numPr>
        <w:ind w:left="426" w:hanging="426"/>
        <w:rPr>
          <w:color w:val="000000" w:themeColor="text1"/>
          <w:lang w:eastAsia="en-US"/>
        </w:rPr>
      </w:pPr>
      <w:r w:rsidRPr="00E92DFC">
        <w:rPr>
          <w:color w:val="000000" w:themeColor="text1"/>
          <w:lang w:eastAsia="en-US"/>
        </w:rPr>
        <w:t xml:space="preserve">Záležitosti neupravené touto </w:t>
      </w:r>
      <w:r w:rsidR="00E650DB" w:rsidRPr="00E92DFC">
        <w:rPr>
          <w:color w:val="000000" w:themeColor="text1"/>
          <w:lang w:eastAsia="en-US"/>
        </w:rPr>
        <w:t>S</w:t>
      </w:r>
      <w:r w:rsidRPr="00E92DFC">
        <w:rPr>
          <w:color w:val="000000" w:themeColor="text1"/>
          <w:lang w:eastAsia="en-US"/>
        </w:rPr>
        <w:t>mlouvou se řídí právem České republiky, zejména občanským zákoníkem.</w:t>
      </w:r>
    </w:p>
    <w:p w14:paraId="620A746F" w14:textId="77777777" w:rsidR="00E650DB" w:rsidRPr="00E92DFC" w:rsidRDefault="00C90EB7" w:rsidP="00E650DB">
      <w:pPr>
        <w:pStyle w:val="slovn"/>
        <w:numPr>
          <w:ilvl w:val="1"/>
          <w:numId w:val="38"/>
        </w:numPr>
        <w:ind w:left="426" w:hanging="426"/>
        <w:rPr>
          <w:color w:val="000000" w:themeColor="text1"/>
          <w:lang w:eastAsia="en-US"/>
        </w:rPr>
      </w:pPr>
      <w:r w:rsidRPr="00E92DFC">
        <w:rPr>
          <w:color w:val="000000" w:themeColor="text1"/>
          <w:lang w:eastAsia="en-US"/>
        </w:rPr>
        <w:t xml:space="preserve">Veškeré změny a doplňky této </w:t>
      </w:r>
      <w:r w:rsidR="00E650DB" w:rsidRPr="00E92DFC">
        <w:rPr>
          <w:color w:val="000000" w:themeColor="text1"/>
          <w:lang w:eastAsia="en-US"/>
        </w:rPr>
        <w:t>S</w:t>
      </w:r>
      <w:r w:rsidRPr="00E92DFC">
        <w:rPr>
          <w:color w:val="000000" w:themeColor="text1"/>
          <w:lang w:eastAsia="en-US"/>
        </w:rPr>
        <w:t>mlouvy musí mít písemnou formu a musí být podepsaný</w:t>
      </w:r>
      <w:r w:rsidR="00E650DB" w:rsidRPr="00E92DFC">
        <w:rPr>
          <w:color w:val="000000" w:themeColor="text1"/>
          <w:lang w:eastAsia="en-US"/>
        </w:rPr>
        <w:t xml:space="preserve"> všemi Smluvními stranami.</w:t>
      </w:r>
    </w:p>
    <w:p w14:paraId="008E836A" w14:textId="5A881C12" w:rsidR="0071149E" w:rsidRPr="00E92DFC" w:rsidRDefault="00B64D7E" w:rsidP="0071149E">
      <w:pPr>
        <w:pStyle w:val="slovn"/>
        <w:numPr>
          <w:ilvl w:val="1"/>
          <w:numId w:val="38"/>
        </w:numPr>
        <w:ind w:left="426" w:hanging="426"/>
        <w:rPr>
          <w:color w:val="000000" w:themeColor="text1"/>
          <w:lang w:eastAsia="en-US"/>
        </w:rPr>
      </w:pPr>
      <w:r w:rsidRPr="00E92DFC">
        <w:rPr>
          <w:color w:val="000000" w:themeColor="text1"/>
          <w:lang w:eastAsia="en-US"/>
        </w:rPr>
        <w:t>Nevymahatelnost či neplatnost kteréhokoli ustanovení této Smlouvy nemá vliv na vymahatelnost či platnost ostatních ustanovení této Smlouvy, pokud z povahy nebo obsahu nevyplývá, že nemůže být odděleno od ostatního obsahu.</w:t>
      </w:r>
    </w:p>
    <w:p w14:paraId="54527084" w14:textId="15BA78D6" w:rsidR="00925FE6" w:rsidRPr="00E92DFC" w:rsidRDefault="004A31AE" w:rsidP="00925FE6">
      <w:pPr>
        <w:pStyle w:val="slovn"/>
        <w:numPr>
          <w:ilvl w:val="1"/>
          <w:numId w:val="38"/>
        </w:numPr>
        <w:ind w:left="426" w:hanging="426"/>
        <w:rPr>
          <w:color w:val="000000" w:themeColor="text1"/>
          <w:lang w:eastAsia="en-US"/>
        </w:rPr>
      </w:pPr>
      <w:r w:rsidRPr="00E92DFC">
        <w:rPr>
          <w:color w:val="000000" w:themeColor="text1"/>
          <w:lang w:eastAsia="en-US"/>
        </w:rPr>
        <w:t>Nájemc</w:t>
      </w:r>
      <w:r w:rsidR="00CE7550" w:rsidRPr="00E92DFC">
        <w:rPr>
          <w:color w:val="000000" w:themeColor="text1"/>
          <w:lang w:eastAsia="en-US"/>
        </w:rPr>
        <w:t>e</w:t>
      </w:r>
      <w:r w:rsidRPr="00E92DFC">
        <w:rPr>
          <w:color w:val="000000" w:themeColor="text1"/>
          <w:lang w:eastAsia="en-US"/>
        </w:rPr>
        <w:t xml:space="preserve"> na sebe přebírá nebezpečí změny okolností ve smyslu § 1765 odst. 2 občanského zákoníku. Smluvní strany pro Smlouvu vylučují použití  § 2287 občanského zákoníku. </w:t>
      </w:r>
    </w:p>
    <w:p w14:paraId="64810066" w14:textId="0D75AE6D" w:rsidR="00CC09B0" w:rsidRPr="00E92DFC" w:rsidRDefault="00CC09B0" w:rsidP="00925FE6">
      <w:pPr>
        <w:pStyle w:val="slovn"/>
        <w:numPr>
          <w:ilvl w:val="1"/>
          <w:numId w:val="38"/>
        </w:numPr>
        <w:ind w:left="426" w:hanging="426"/>
        <w:rPr>
          <w:color w:val="000000" w:themeColor="text1"/>
          <w:lang w:eastAsia="en-US"/>
        </w:rPr>
      </w:pPr>
      <w:r w:rsidRPr="00E92DFC">
        <w:rPr>
          <w:color w:val="000000" w:themeColor="text1"/>
          <w:lang w:eastAsia="en-US"/>
        </w:rPr>
        <w:t>Nájemce prohlašuje, že splní povinnosti stanovené v zákoně č. 326/1999 Sb., o pobytu cizinců na území České republiky, zejména, že oznámí policii změnu ubytování, neboť je cizincem.</w:t>
      </w:r>
    </w:p>
    <w:p w14:paraId="1BA2745E" w14:textId="22CA3A35" w:rsidR="00C90EB7" w:rsidRPr="00E92DFC" w:rsidRDefault="00C90EB7" w:rsidP="00E650DB">
      <w:pPr>
        <w:pStyle w:val="slovn"/>
        <w:numPr>
          <w:ilvl w:val="1"/>
          <w:numId w:val="38"/>
        </w:numPr>
        <w:ind w:left="426" w:hanging="426"/>
        <w:rPr>
          <w:color w:val="000000" w:themeColor="text1"/>
          <w:lang w:eastAsia="en-US"/>
        </w:rPr>
      </w:pPr>
      <w:r w:rsidRPr="00E92DFC">
        <w:rPr>
          <w:color w:val="000000" w:themeColor="text1"/>
          <w:lang w:eastAsia="en-US"/>
        </w:rPr>
        <w:lastRenderedPageBreak/>
        <w:t xml:space="preserve">Tato </w:t>
      </w:r>
      <w:r w:rsidR="00393404" w:rsidRPr="00E92DFC">
        <w:rPr>
          <w:color w:val="000000" w:themeColor="text1"/>
          <w:lang w:eastAsia="en-US"/>
        </w:rPr>
        <w:t>S</w:t>
      </w:r>
      <w:r w:rsidRPr="00E92DFC">
        <w:rPr>
          <w:color w:val="000000" w:themeColor="text1"/>
          <w:lang w:eastAsia="en-US"/>
        </w:rPr>
        <w:t xml:space="preserve">mlouva se vyhotovuje po jednom </w:t>
      </w:r>
      <w:r w:rsidR="0071149E" w:rsidRPr="00E92DFC">
        <w:rPr>
          <w:color w:val="000000" w:themeColor="text1"/>
          <w:lang w:eastAsia="en-US"/>
        </w:rPr>
        <w:t xml:space="preserve">originále </w:t>
      </w:r>
      <w:r w:rsidRPr="00E92DFC">
        <w:rPr>
          <w:color w:val="000000" w:themeColor="text1"/>
          <w:lang w:eastAsia="en-US"/>
        </w:rPr>
        <w:t xml:space="preserve">pro každou ze </w:t>
      </w:r>
      <w:r w:rsidR="0071149E" w:rsidRPr="00E92DFC">
        <w:rPr>
          <w:color w:val="000000" w:themeColor="text1"/>
          <w:lang w:eastAsia="en-US"/>
        </w:rPr>
        <w:t>S</w:t>
      </w:r>
      <w:r w:rsidRPr="00E92DFC">
        <w:rPr>
          <w:color w:val="000000" w:themeColor="text1"/>
          <w:lang w:eastAsia="en-US"/>
        </w:rPr>
        <w:t xml:space="preserve">mluvních stran. Nedílnou součástí </w:t>
      </w:r>
      <w:r w:rsidR="0071149E" w:rsidRPr="00E92DFC">
        <w:rPr>
          <w:color w:val="000000" w:themeColor="text1"/>
          <w:lang w:eastAsia="en-US"/>
        </w:rPr>
        <w:t>S</w:t>
      </w:r>
      <w:r w:rsidRPr="00E92DFC">
        <w:rPr>
          <w:color w:val="000000" w:themeColor="text1"/>
          <w:lang w:eastAsia="en-US"/>
        </w:rPr>
        <w:t>mlouvy je Příloha č. 1 Protokol o zpřístupnění</w:t>
      </w:r>
      <w:r w:rsidR="0071149E" w:rsidRPr="00E92DFC">
        <w:rPr>
          <w:color w:val="000000" w:themeColor="text1"/>
          <w:lang w:eastAsia="en-US"/>
        </w:rPr>
        <w:t xml:space="preserve"> Předmětu nájmu</w:t>
      </w:r>
      <w:r w:rsidR="00762E56" w:rsidRPr="00E92DFC">
        <w:rPr>
          <w:color w:val="000000" w:themeColor="text1"/>
          <w:lang w:eastAsia="en-US"/>
        </w:rPr>
        <w:t>, s níž se Nájemce seznámil. Nájemce byl taktéž obeznám</w:t>
      </w:r>
      <w:r w:rsidR="00F95204" w:rsidRPr="00E92DFC">
        <w:rPr>
          <w:color w:val="000000" w:themeColor="text1"/>
          <w:lang w:eastAsia="en-US"/>
        </w:rPr>
        <w:t>en</w:t>
      </w:r>
      <w:r w:rsidR="00762E56" w:rsidRPr="00E92DFC">
        <w:rPr>
          <w:color w:val="000000" w:themeColor="text1"/>
          <w:lang w:eastAsia="en-US"/>
        </w:rPr>
        <w:t xml:space="preserve"> s Domovním řádem.</w:t>
      </w:r>
    </w:p>
    <w:p w14:paraId="63A0BED1" w14:textId="0DF7C1A8" w:rsidR="00552DB8" w:rsidRPr="00E92DFC" w:rsidRDefault="00552DB8" w:rsidP="00762E56">
      <w:pPr>
        <w:pStyle w:val="slovn"/>
        <w:numPr>
          <w:ilvl w:val="1"/>
          <w:numId w:val="38"/>
        </w:numPr>
        <w:ind w:left="426" w:hanging="426"/>
        <w:rPr>
          <w:color w:val="000000" w:themeColor="text1"/>
          <w:lang w:eastAsia="en-US"/>
        </w:rPr>
      </w:pPr>
      <w:r w:rsidRPr="00E92DFC">
        <w:rPr>
          <w:color w:val="000000" w:themeColor="text1"/>
          <w:lang w:eastAsia="en-US"/>
        </w:rPr>
        <w:t>Smluvní strany si Smlouvu přečetly, souhlasí s obsahem a prohlašují, že je ujednána svobodně. Na důkaz toho připojují své podpisy.</w:t>
      </w:r>
    </w:p>
    <w:p w14:paraId="4B82218A" w14:textId="77777777" w:rsidR="0071149E" w:rsidRPr="00E92DFC" w:rsidRDefault="0071149E" w:rsidP="0071149E">
      <w:pPr>
        <w:pStyle w:val="slovn"/>
        <w:numPr>
          <w:ilvl w:val="0"/>
          <w:numId w:val="0"/>
        </w:numPr>
        <w:ind w:left="426"/>
        <w:rPr>
          <w:color w:val="000000" w:themeColor="text1"/>
          <w:lang w:eastAsia="en-US"/>
        </w:rPr>
      </w:pPr>
    </w:p>
    <w:p w14:paraId="5AF61A05" w14:textId="43464194" w:rsidR="00FE70C0" w:rsidRPr="00E92DFC" w:rsidRDefault="00FE70C0" w:rsidP="00F77AF8">
      <w:pPr>
        <w:widowControl w:val="0"/>
        <w:spacing w:before="0" w:after="0"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E92DFC">
        <w:rPr>
          <w:rFonts w:asciiTheme="minorHAnsi" w:hAnsiTheme="minorHAnsi" w:cstheme="minorHAnsi"/>
          <w:color w:val="000000" w:themeColor="text1"/>
          <w:szCs w:val="22"/>
        </w:rPr>
        <w:t xml:space="preserve">V </w:t>
      </w:r>
      <w:r w:rsidR="0071149E" w:rsidRPr="00E92DFC">
        <w:rPr>
          <w:rFonts w:asciiTheme="minorHAnsi" w:hAnsiTheme="minorHAnsi" w:cstheme="minorHAnsi"/>
          <w:color w:val="000000" w:themeColor="text1"/>
          <w:szCs w:val="22"/>
        </w:rPr>
        <w:t>Jihlavě</w:t>
      </w:r>
      <w:r w:rsidRPr="00E92DFC">
        <w:rPr>
          <w:rFonts w:asciiTheme="minorHAnsi" w:hAnsiTheme="minorHAnsi" w:cstheme="minorHAnsi"/>
          <w:color w:val="000000" w:themeColor="text1"/>
          <w:szCs w:val="22"/>
        </w:rPr>
        <w:t xml:space="preserve"> dne ___________</w:t>
      </w:r>
      <w:r w:rsidR="0071149E" w:rsidRPr="00E92DFC">
        <w:rPr>
          <w:rFonts w:asciiTheme="minorHAnsi" w:hAnsiTheme="minorHAnsi" w:cstheme="minorHAnsi"/>
          <w:color w:val="000000" w:themeColor="text1"/>
          <w:szCs w:val="22"/>
        </w:rPr>
        <w:t>_____________</w:t>
      </w:r>
      <w:r w:rsidRPr="00E92DFC">
        <w:rPr>
          <w:rFonts w:asciiTheme="minorHAnsi" w:hAnsiTheme="minorHAnsi" w:cstheme="minorHAnsi"/>
          <w:color w:val="000000" w:themeColor="text1"/>
          <w:szCs w:val="22"/>
        </w:rPr>
        <w:t>____</w:t>
      </w:r>
    </w:p>
    <w:p w14:paraId="69CC0A5D" w14:textId="2F359C82" w:rsidR="009F08E3" w:rsidRPr="00E92DFC" w:rsidRDefault="00426981" w:rsidP="00F77AF8">
      <w:pPr>
        <w:widowControl w:val="0"/>
        <w:spacing w:before="0" w:after="0"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E92DFC">
        <w:rPr>
          <w:rFonts w:asciiTheme="minorHAnsi" w:hAnsiTheme="minorHAnsi" w:cstheme="minorHAnsi"/>
          <w:color w:val="000000" w:themeColor="text1"/>
          <w:szCs w:val="22"/>
        </w:rPr>
        <w:tab/>
      </w:r>
      <w:r w:rsidRPr="00E92DFC">
        <w:rPr>
          <w:rFonts w:asciiTheme="minorHAnsi" w:hAnsiTheme="minorHAnsi" w:cstheme="minorHAnsi"/>
          <w:color w:val="000000" w:themeColor="text1"/>
          <w:szCs w:val="22"/>
        </w:rPr>
        <w:tab/>
      </w:r>
      <w:r w:rsidRPr="00E92DFC">
        <w:rPr>
          <w:rFonts w:asciiTheme="minorHAnsi" w:hAnsiTheme="minorHAnsi" w:cstheme="minorHAnsi"/>
          <w:color w:val="000000" w:themeColor="text1"/>
          <w:szCs w:val="22"/>
        </w:rPr>
        <w:tab/>
      </w:r>
    </w:p>
    <w:p w14:paraId="36C1E45E" w14:textId="77777777" w:rsidR="00FE70C0" w:rsidRPr="00E92DFC" w:rsidRDefault="00FE70C0" w:rsidP="00F77AF8">
      <w:pPr>
        <w:widowControl w:val="0"/>
        <w:spacing w:before="0" w:after="0" w:line="276" w:lineRule="auto"/>
        <w:rPr>
          <w:rFonts w:asciiTheme="minorHAnsi" w:hAnsiTheme="minorHAnsi" w:cstheme="minorHAnsi"/>
          <w:color w:val="000000" w:themeColor="text1"/>
          <w:szCs w:val="22"/>
        </w:rPr>
      </w:pPr>
    </w:p>
    <w:p w14:paraId="1CA6F89F" w14:textId="2686F26A" w:rsidR="009F08E3" w:rsidRPr="00E92DFC" w:rsidRDefault="00426981" w:rsidP="00F77AF8">
      <w:pPr>
        <w:widowControl w:val="0"/>
        <w:spacing w:before="0" w:after="0"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E92DFC">
        <w:rPr>
          <w:rFonts w:asciiTheme="minorHAnsi" w:hAnsiTheme="minorHAnsi" w:cstheme="minorHAnsi"/>
          <w:color w:val="000000" w:themeColor="text1"/>
          <w:szCs w:val="22"/>
        </w:rPr>
        <w:tab/>
        <w:t xml:space="preserve">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37"/>
        <w:gridCol w:w="4435"/>
      </w:tblGrid>
      <w:tr w:rsidR="00E92DFC" w:rsidRPr="00E92DFC" w14:paraId="753865B1" w14:textId="77777777" w:rsidTr="00144137">
        <w:trPr>
          <w:jc w:val="center"/>
        </w:trPr>
        <w:tc>
          <w:tcPr>
            <w:tcW w:w="4637" w:type="dxa"/>
          </w:tcPr>
          <w:p w14:paraId="753865AD" w14:textId="77777777" w:rsidR="001A2FFC" w:rsidRPr="00E92DFC" w:rsidRDefault="001A2FFC" w:rsidP="00F77AF8">
            <w:pPr>
              <w:pStyle w:val="Zpat"/>
              <w:spacing w:line="276" w:lineRule="auto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E92DFC">
              <w:rPr>
                <w:rFonts w:ascii="Calibri" w:hAnsi="Calibri"/>
                <w:color w:val="000000" w:themeColor="text1"/>
                <w:sz w:val="22"/>
                <w:szCs w:val="22"/>
              </w:rPr>
              <w:t>_______________________________________</w:t>
            </w:r>
          </w:p>
        </w:tc>
        <w:tc>
          <w:tcPr>
            <w:tcW w:w="4435" w:type="dxa"/>
          </w:tcPr>
          <w:p w14:paraId="753865B0" w14:textId="1A01131B" w:rsidR="001A2FFC" w:rsidRPr="00E92DFC" w:rsidRDefault="001A2FFC" w:rsidP="00F77AF8">
            <w:pPr>
              <w:pStyle w:val="Zpat"/>
              <w:spacing w:line="276" w:lineRule="auto"/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E92DFC" w:rsidRPr="00E92DFC" w14:paraId="753865BA" w14:textId="77777777" w:rsidTr="00144137">
        <w:trPr>
          <w:jc w:val="center"/>
        </w:trPr>
        <w:tc>
          <w:tcPr>
            <w:tcW w:w="4637" w:type="dxa"/>
          </w:tcPr>
          <w:p w14:paraId="6AE6CEA7" w14:textId="229DBADE" w:rsidR="00D666E7" w:rsidRPr="00E92DFC" w:rsidRDefault="0071149E" w:rsidP="00D666E7">
            <w:pPr>
              <w:pStyle w:val="Zpat"/>
              <w:spacing w:before="0" w:after="0" w:line="276" w:lineRule="auto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E92DFC">
              <w:rPr>
                <w:rFonts w:ascii="Calibri" w:hAnsi="Calibri"/>
                <w:b/>
                <w:bCs/>
                <w:color w:val="000000" w:themeColor="text1"/>
                <w:sz w:val="22"/>
              </w:rPr>
              <w:t>Pronajímatel</w:t>
            </w:r>
            <w:r w:rsidRPr="00E92DFC">
              <w:rPr>
                <w:rFonts w:ascii="Calibri" w:hAnsi="Calibri"/>
                <w:b/>
                <w:bCs/>
                <w:color w:val="000000" w:themeColor="text1"/>
                <w:sz w:val="22"/>
              </w:rPr>
              <w:br/>
            </w:r>
            <w:r w:rsidRPr="00E92DFC">
              <w:rPr>
                <w:rFonts w:ascii="Calibri" w:hAnsi="Calibri"/>
                <w:bCs/>
                <w:color w:val="000000" w:themeColor="text1"/>
                <w:sz w:val="22"/>
              </w:rPr>
              <w:t xml:space="preserve">HAVEL </w:t>
            </w:r>
            <w:r w:rsidR="00D666E7" w:rsidRPr="00E92DFC">
              <w:rPr>
                <w:rFonts w:ascii="Calibri" w:hAnsi="Calibri"/>
                <w:bCs/>
                <w:color w:val="000000" w:themeColor="text1"/>
                <w:sz w:val="22"/>
              </w:rPr>
              <w:t>REAL ESTATE</w:t>
            </w:r>
            <w:r w:rsidRPr="00E92DFC">
              <w:rPr>
                <w:rFonts w:ascii="Calibri" w:hAnsi="Calibri"/>
                <w:bCs/>
                <w:color w:val="000000" w:themeColor="text1"/>
                <w:sz w:val="22"/>
              </w:rPr>
              <w:t>, s.r.o.</w:t>
            </w:r>
            <w:r w:rsidRPr="00E92DFC">
              <w:rPr>
                <w:rFonts w:ascii="Calibri" w:hAnsi="Calibri"/>
                <w:bCs/>
                <w:color w:val="000000" w:themeColor="text1"/>
                <w:sz w:val="22"/>
              </w:rPr>
              <w:br/>
            </w:r>
            <w:r w:rsidR="00D666E7" w:rsidRPr="00E92DFC">
              <w:rPr>
                <w:rFonts w:ascii="Calibri" w:hAnsi="Calibri"/>
                <w:color w:val="000000" w:themeColor="text1"/>
                <w:sz w:val="22"/>
              </w:rPr>
              <w:t>Hana Jirsová</w:t>
            </w:r>
          </w:p>
          <w:p w14:paraId="3BCAACCE" w14:textId="6ADA3D43" w:rsidR="0071149E" w:rsidRPr="00E92DFC" w:rsidRDefault="00D666E7" w:rsidP="00D666E7">
            <w:pPr>
              <w:pStyle w:val="Zpat"/>
              <w:spacing w:before="0" w:after="0" w:line="276" w:lineRule="auto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E92DFC">
              <w:rPr>
                <w:rFonts w:ascii="Calibri" w:hAnsi="Calibri"/>
                <w:color w:val="000000" w:themeColor="text1"/>
                <w:sz w:val="22"/>
              </w:rPr>
              <w:t>na základě plné moci ze dne 22. 6. 2022</w:t>
            </w:r>
          </w:p>
          <w:p w14:paraId="16A527CF" w14:textId="77777777" w:rsidR="000F3011" w:rsidRPr="00E92DFC" w:rsidRDefault="000F3011" w:rsidP="00F77AF8">
            <w:pPr>
              <w:pStyle w:val="Zpat"/>
              <w:spacing w:line="276" w:lineRule="auto"/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</w:p>
          <w:p w14:paraId="753865B6" w14:textId="6A2E8B5C" w:rsidR="00E122C8" w:rsidRPr="00E92DFC" w:rsidRDefault="00E122C8" w:rsidP="00F77AF8">
            <w:pPr>
              <w:pStyle w:val="Zpat"/>
              <w:spacing w:line="276" w:lineRule="auto"/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</w:p>
        </w:tc>
        <w:tc>
          <w:tcPr>
            <w:tcW w:w="4435" w:type="dxa"/>
          </w:tcPr>
          <w:p w14:paraId="753865B9" w14:textId="31DD8341" w:rsidR="001A2FFC" w:rsidRPr="00E92DFC" w:rsidRDefault="005C3BA8" w:rsidP="00F77AF8">
            <w:pPr>
              <w:pStyle w:val="Zpat"/>
              <w:spacing w:line="276" w:lineRule="auto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E92DF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92DFC" w:rsidRPr="00E92DFC" w14:paraId="3A6FBE65" w14:textId="77777777" w:rsidTr="00144137">
        <w:trPr>
          <w:jc w:val="center"/>
        </w:trPr>
        <w:tc>
          <w:tcPr>
            <w:tcW w:w="4637" w:type="dxa"/>
          </w:tcPr>
          <w:p w14:paraId="7958CE7E" w14:textId="77777777" w:rsidR="00FE70C0" w:rsidRPr="00E92DFC" w:rsidRDefault="00FE70C0" w:rsidP="009E635E">
            <w:pPr>
              <w:pStyle w:val="Zpat"/>
              <w:spacing w:line="276" w:lineRule="auto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E92DFC">
              <w:rPr>
                <w:rFonts w:ascii="Calibri" w:hAnsi="Calibri"/>
                <w:color w:val="000000" w:themeColor="text1"/>
                <w:sz w:val="22"/>
                <w:szCs w:val="22"/>
              </w:rPr>
              <w:t>_______________________________________</w:t>
            </w:r>
          </w:p>
        </w:tc>
        <w:tc>
          <w:tcPr>
            <w:tcW w:w="4435" w:type="dxa"/>
          </w:tcPr>
          <w:p w14:paraId="5EF6BAF9" w14:textId="794EAE7E" w:rsidR="00FE70C0" w:rsidRPr="00E92DFC" w:rsidRDefault="00FE70C0" w:rsidP="009E635E">
            <w:pPr>
              <w:pStyle w:val="Zpat"/>
              <w:spacing w:line="276" w:lineRule="auto"/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E92DFC" w:rsidRPr="00E92DFC" w14:paraId="06C78033" w14:textId="77777777" w:rsidTr="00144137">
        <w:trPr>
          <w:jc w:val="center"/>
        </w:trPr>
        <w:tc>
          <w:tcPr>
            <w:tcW w:w="4637" w:type="dxa"/>
          </w:tcPr>
          <w:p w14:paraId="3DFB157C" w14:textId="7D6E5BC0" w:rsidR="00FE70C0" w:rsidRPr="00E92DFC" w:rsidRDefault="0071149E" w:rsidP="00D666E7">
            <w:pPr>
              <w:pStyle w:val="Zpat"/>
              <w:spacing w:before="0" w:after="0" w:line="276" w:lineRule="auto"/>
              <w:jc w:val="center"/>
              <w:rPr>
                <w:rFonts w:ascii="Calibri" w:hAnsi="Calibri"/>
                <w:bCs/>
                <w:color w:val="000000" w:themeColor="text1"/>
                <w:sz w:val="22"/>
              </w:rPr>
            </w:pPr>
            <w:r w:rsidRPr="00E92DFC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Nájemce</w:t>
            </w:r>
            <w:r w:rsidRPr="00E92DFC">
              <w:rPr>
                <w:rFonts w:ascii="Calibri" w:hAnsi="Calibri"/>
                <w:b/>
                <w:bCs/>
                <w:color w:val="000000" w:themeColor="text1"/>
                <w:sz w:val="22"/>
              </w:rPr>
              <w:br/>
            </w:r>
            <w:r w:rsidR="00D666E7" w:rsidRPr="00E92DFC">
              <w:rPr>
                <w:rFonts w:ascii="Calibri" w:hAnsi="Calibri"/>
                <w:bCs/>
                <w:color w:val="000000" w:themeColor="text1"/>
                <w:sz w:val="22"/>
              </w:rPr>
              <w:t>Vysoká škola polytechnická Jihlava</w:t>
            </w:r>
          </w:p>
          <w:p w14:paraId="6D210E6A" w14:textId="0B2B1055" w:rsidR="00144137" w:rsidRPr="00E92DFC" w:rsidRDefault="00D666E7" w:rsidP="00D666E7">
            <w:pPr>
              <w:pStyle w:val="Zpat"/>
              <w:spacing w:before="0" w:after="0" w:line="276" w:lineRule="auto"/>
              <w:jc w:val="center"/>
              <w:rPr>
                <w:rFonts w:ascii="Calibri" w:hAnsi="Calibri"/>
                <w:bCs/>
                <w:color w:val="000000" w:themeColor="text1"/>
                <w:sz w:val="22"/>
              </w:rPr>
            </w:pPr>
            <w:r w:rsidRPr="00E92DFC">
              <w:rPr>
                <w:rFonts w:ascii="Calibri" w:hAnsi="Calibri"/>
                <w:bCs/>
                <w:color w:val="000000" w:themeColor="text1"/>
                <w:sz w:val="22"/>
              </w:rPr>
              <w:t>doc. Ing. Zdeněk Horák, Ph.D.</w:t>
            </w:r>
          </w:p>
          <w:p w14:paraId="0E1E4D8C" w14:textId="329C5C51" w:rsidR="00D666E7" w:rsidRPr="00E92DFC" w:rsidRDefault="00D666E7" w:rsidP="00D666E7">
            <w:pPr>
              <w:pStyle w:val="Zpat"/>
              <w:spacing w:before="0" w:after="0" w:line="276" w:lineRule="auto"/>
              <w:jc w:val="center"/>
              <w:rPr>
                <w:rFonts w:ascii="Calibri" w:hAnsi="Calibri"/>
                <w:bCs/>
                <w:color w:val="000000" w:themeColor="text1"/>
                <w:sz w:val="22"/>
              </w:rPr>
            </w:pPr>
            <w:r w:rsidRPr="00E92DFC">
              <w:rPr>
                <w:rFonts w:ascii="Calibri" w:hAnsi="Calibri"/>
                <w:bCs/>
                <w:color w:val="000000" w:themeColor="text1"/>
                <w:sz w:val="22"/>
              </w:rPr>
              <w:t>rektor</w:t>
            </w:r>
          </w:p>
          <w:p w14:paraId="64740ED6" w14:textId="3AD73535" w:rsidR="00144137" w:rsidRPr="00E92DFC" w:rsidRDefault="00144137" w:rsidP="009E635E">
            <w:pPr>
              <w:pStyle w:val="Zpat"/>
              <w:spacing w:line="276" w:lineRule="auto"/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4435" w:type="dxa"/>
          </w:tcPr>
          <w:p w14:paraId="2632D2A3" w14:textId="5A890EE8" w:rsidR="00FE70C0" w:rsidRPr="00E92DFC" w:rsidRDefault="00FE70C0" w:rsidP="009E635E">
            <w:pPr>
              <w:pStyle w:val="Zpat"/>
              <w:spacing w:line="276" w:lineRule="auto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</w:p>
        </w:tc>
      </w:tr>
      <w:tr w:rsidR="00E92DFC" w:rsidRPr="00E92DFC" w14:paraId="175098D2" w14:textId="77777777" w:rsidTr="00144137">
        <w:trPr>
          <w:gridAfter w:val="1"/>
          <w:wAfter w:w="4435" w:type="dxa"/>
          <w:jc w:val="center"/>
        </w:trPr>
        <w:tc>
          <w:tcPr>
            <w:tcW w:w="4637" w:type="dxa"/>
          </w:tcPr>
          <w:p w14:paraId="7FE1DFB8" w14:textId="2A0B9061" w:rsidR="00144137" w:rsidRPr="00E92DFC" w:rsidRDefault="00144137" w:rsidP="00C46CBA">
            <w:pPr>
              <w:pStyle w:val="Zpat"/>
              <w:spacing w:line="276" w:lineRule="auto"/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144137" w:rsidRPr="00E92DFC" w14:paraId="75E52155" w14:textId="77777777" w:rsidTr="00144137">
        <w:trPr>
          <w:gridAfter w:val="1"/>
          <w:wAfter w:w="4435" w:type="dxa"/>
          <w:jc w:val="center"/>
        </w:trPr>
        <w:tc>
          <w:tcPr>
            <w:tcW w:w="4637" w:type="dxa"/>
          </w:tcPr>
          <w:p w14:paraId="42028640" w14:textId="77777777" w:rsidR="00144137" w:rsidRPr="00E92DFC" w:rsidRDefault="00144137" w:rsidP="00C46CBA">
            <w:pPr>
              <w:pStyle w:val="Zpat"/>
              <w:spacing w:line="276" w:lineRule="auto"/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</w:tbl>
    <w:p w14:paraId="753865BB" w14:textId="77777777" w:rsidR="00C64F04" w:rsidRPr="00E92DFC" w:rsidRDefault="00C64F04" w:rsidP="00F77AF8">
      <w:pPr>
        <w:spacing w:line="276" w:lineRule="auto"/>
        <w:jc w:val="right"/>
        <w:rPr>
          <w:rFonts w:asciiTheme="minorHAnsi" w:hAnsiTheme="minorHAnsi" w:cstheme="minorHAnsi"/>
          <w:color w:val="000000" w:themeColor="text1"/>
          <w:szCs w:val="22"/>
        </w:rPr>
      </w:pPr>
    </w:p>
    <w:sectPr w:rsidR="00C64F04" w:rsidRPr="00E92DFC" w:rsidSect="004A3C26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8FAB6" w14:textId="77777777" w:rsidR="00043309" w:rsidRDefault="00043309">
      <w:pPr>
        <w:spacing w:before="0" w:after="0"/>
      </w:pPr>
      <w:r>
        <w:separator/>
      </w:r>
    </w:p>
  </w:endnote>
  <w:endnote w:type="continuationSeparator" w:id="0">
    <w:p w14:paraId="67CE2F8A" w14:textId="77777777" w:rsidR="00043309" w:rsidRDefault="000433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-179566256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53865C0" w14:textId="5BAEF0A7" w:rsidR="007323A8" w:rsidRPr="007323A8" w:rsidRDefault="007323A8">
            <w:pPr>
              <w:pStyle w:val="Zpat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7323A8">
              <w:rPr>
                <w:rFonts w:asciiTheme="minorHAnsi" w:hAnsiTheme="minorHAnsi"/>
                <w:sz w:val="16"/>
                <w:szCs w:val="16"/>
              </w:rPr>
              <w:t xml:space="preserve">Stránka </w:t>
            </w:r>
            <w:r w:rsidR="00DD3CBD" w:rsidRPr="007323A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7323A8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="00DD3CBD" w:rsidRPr="007323A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CF25E2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5</w:t>
            </w:r>
            <w:r w:rsidR="00DD3CBD" w:rsidRPr="007323A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7323A8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DD3CBD" w:rsidRPr="007323A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7323A8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="00DD3CBD" w:rsidRPr="007323A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CF25E2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5</w:t>
            </w:r>
            <w:r w:rsidR="00DD3CBD" w:rsidRPr="007323A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53865C1" w14:textId="77777777" w:rsidR="004D697C" w:rsidRPr="007323A8" w:rsidRDefault="004D697C">
    <w:pPr>
      <w:pStyle w:val="Zpat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116B1" w14:textId="77777777" w:rsidR="00043309" w:rsidRDefault="00043309">
      <w:pPr>
        <w:spacing w:before="0" w:after="0"/>
      </w:pPr>
      <w:r>
        <w:separator/>
      </w:r>
    </w:p>
  </w:footnote>
  <w:footnote w:type="continuationSeparator" w:id="0">
    <w:p w14:paraId="76C7D5F7" w14:textId="77777777" w:rsidR="00043309" w:rsidRDefault="000433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44CA" w14:textId="4E4867CC" w:rsidR="00221646" w:rsidRPr="00DC6ED6" w:rsidRDefault="00221646" w:rsidP="00221646">
    <w:pPr>
      <w:pStyle w:val="Zhlav"/>
      <w:jc w:val="right"/>
      <w:rPr>
        <w:rFonts w:asciiTheme="minorHAnsi" w:hAnsiTheme="minorHAnsi" w:cstheme="minorHAnsi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1F00" w14:textId="75D76A91" w:rsidR="004A36AB" w:rsidRDefault="004A36AB" w:rsidP="004A3C26">
    <w:pPr>
      <w:pStyle w:val="Zhlav"/>
      <w:jc w:val="right"/>
      <w:rPr>
        <w:rFonts w:asciiTheme="minorHAnsi" w:hAnsiTheme="minorHAnsi" w:cstheme="minorHAnsi"/>
        <w:b/>
        <w:bCs/>
      </w:rPr>
    </w:pPr>
  </w:p>
  <w:p w14:paraId="58FF3400" w14:textId="77777777" w:rsidR="00B51B99" w:rsidRDefault="00B51B99" w:rsidP="004A3C26">
    <w:pPr>
      <w:pStyle w:val="Zhlav"/>
      <w:jc w:val="right"/>
      <w:rPr>
        <w:rFonts w:asciiTheme="minorHAnsi" w:hAnsiTheme="minorHAnsi" w:cstheme="minorHAnsi"/>
        <w:b/>
        <w:bCs/>
      </w:rPr>
    </w:pPr>
  </w:p>
  <w:p w14:paraId="08660E8A" w14:textId="1E36C4D0" w:rsidR="004A3C26" w:rsidRPr="00DC6ED6" w:rsidRDefault="00C9292E" w:rsidP="004A3C26">
    <w:pPr>
      <w:pStyle w:val="Zhlav"/>
      <w:jc w:val="right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>FAR</w:t>
    </w:r>
    <w:r w:rsidR="004A3C26" w:rsidRPr="00DC6ED6">
      <w:rPr>
        <w:rFonts w:asciiTheme="minorHAnsi" w:hAnsiTheme="minorHAnsi" w:cstheme="minorHAnsi"/>
        <w:b/>
        <w:bCs/>
      </w:rPr>
      <w:t>_B</w:t>
    </w:r>
    <w:r>
      <w:rPr>
        <w:rFonts w:asciiTheme="minorHAnsi" w:hAnsiTheme="minorHAnsi" w:cstheme="minorHAnsi"/>
        <w:b/>
        <w:bCs/>
      </w:rPr>
      <w:t>1</w:t>
    </w:r>
    <w:r w:rsidR="009C060A">
      <w:rPr>
        <w:rFonts w:asciiTheme="minorHAnsi" w:hAnsiTheme="minorHAnsi" w:cstheme="minorHAnsi"/>
        <w:b/>
        <w:bCs/>
      </w:rPr>
      <w:t>6</w:t>
    </w:r>
  </w:p>
  <w:p w14:paraId="056D2C24" w14:textId="7099DD45" w:rsidR="004A3C26" w:rsidRDefault="004A3C26" w:rsidP="004A3C26">
    <w:pPr>
      <w:pStyle w:val="Zhlav"/>
      <w:tabs>
        <w:tab w:val="clear" w:pos="4536"/>
        <w:tab w:val="clear" w:pos="9072"/>
        <w:tab w:val="left" w:pos="81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1FD0"/>
    <w:multiLevelType w:val="multilevel"/>
    <w:tmpl w:val="522001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772FC0"/>
    <w:multiLevelType w:val="multilevel"/>
    <w:tmpl w:val="3974601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" w15:restartNumberingAfterBreak="0">
    <w:nsid w:val="06B459F9"/>
    <w:multiLevelType w:val="hybridMultilevel"/>
    <w:tmpl w:val="19BA47C8"/>
    <w:lvl w:ilvl="0" w:tplc="314C7B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538AF"/>
    <w:multiLevelType w:val="multilevel"/>
    <w:tmpl w:val="7E805D7C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none"/>
      <w:lvlText w:val="⚫)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5" w15:restartNumberingAfterBreak="0">
    <w:nsid w:val="188422DF"/>
    <w:multiLevelType w:val="multilevel"/>
    <w:tmpl w:val="11CABB5E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6" w15:restartNumberingAfterBreak="0">
    <w:nsid w:val="1CCA2D5C"/>
    <w:multiLevelType w:val="multilevel"/>
    <w:tmpl w:val="A78C1146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1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1C82CC5"/>
    <w:multiLevelType w:val="multilevel"/>
    <w:tmpl w:val="75C686DE"/>
    <w:lvl w:ilvl="0">
      <w:start w:val="1"/>
      <w:numFmt w:val="upperRoman"/>
      <w:pStyle w:val="lnekslovn"/>
      <w:lvlText w:val="%1."/>
      <w:lvlJc w:val="left"/>
      <w:pPr>
        <w:tabs>
          <w:tab w:val="num" w:pos="4254"/>
        </w:tabs>
        <w:ind w:left="3970" w:firstLine="0"/>
      </w:pPr>
      <w:rPr>
        <w:rFonts w:hint="default"/>
        <w:b/>
        <w:i w:val="0"/>
      </w:rPr>
    </w:lvl>
    <w:lvl w:ilvl="1">
      <w:start w:val="1"/>
      <w:numFmt w:val="decimal"/>
      <w:pStyle w:val="slovn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56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420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8" w15:restartNumberingAfterBreak="0">
    <w:nsid w:val="2B52257C"/>
    <w:multiLevelType w:val="hybridMultilevel"/>
    <w:tmpl w:val="946C8F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B7DEB"/>
    <w:multiLevelType w:val="multilevel"/>
    <w:tmpl w:val="02A02B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35B649DC"/>
    <w:multiLevelType w:val="multilevel"/>
    <w:tmpl w:val="F020A5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523167"/>
    <w:multiLevelType w:val="hybridMultilevel"/>
    <w:tmpl w:val="78A6D7FE"/>
    <w:lvl w:ilvl="0" w:tplc="FA10EBE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824972"/>
    <w:multiLevelType w:val="multilevel"/>
    <w:tmpl w:val="45FEB48C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84028DB"/>
    <w:multiLevelType w:val="multilevel"/>
    <w:tmpl w:val="050297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4058D7"/>
    <w:multiLevelType w:val="multilevel"/>
    <w:tmpl w:val="F3466C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D221369"/>
    <w:multiLevelType w:val="multilevel"/>
    <w:tmpl w:val="BE4872C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 w15:restartNumberingAfterBreak="0">
    <w:nsid w:val="3ED83382"/>
    <w:multiLevelType w:val="multilevel"/>
    <w:tmpl w:val="631829E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415E6755"/>
    <w:multiLevelType w:val="multilevel"/>
    <w:tmpl w:val="C8D293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62008E9"/>
    <w:multiLevelType w:val="multilevel"/>
    <w:tmpl w:val="891EE0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A043785"/>
    <w:multiLevelType w:val="multilevel"/>
    <w:tmpl w:val="56544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725B1B"/>
    <w:multiLevelType w:val="multilevel"/>
    <w:tmpl w:val="D428C348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1" w15:restartNumberingAfterBreak="0">
    <w:nsid w:val="5B0B764F"/>
    <w:multiLevelType w:val="multilevel"/>
    <w:tmpl w:val="EEBEB19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F520E53"/>
    <w:multiLevelType w:val="multilevel"/>
    <w:tmpl w:val="4EB00F00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7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3" w15:restartNumberingAfterBreak="0">
    <w:nsid w:val="5F5A4E83"/>
    <w:multiLevelType w:val="hybridMultilevel"/>
    <w:tmpl w:val="81DA1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2623F"/>
    <w:multiLevelType w:val="multilevel"/>
    <w:tmpl w:val="94CCD6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5D14CBC"/>
    <w:multiLevelType w:val="hybridMultilevel"/>
    <w:tmpl w:val="946C8F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02BAA"/>
    <w:multiLevelType w:val="multilevel"/>
    <w:tmpl w:val="DA0A635E"/>
    <w:lvl w:ilvl="0">
      <w:start w:val="1"/>
      <w:numFmt w:val="decimal"/>
      <w:pStyle w:val="Level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cs="Times New Roman" w:hint="default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cs="Times New Roman" w:hint="default"/>
      </w:rPr>
    </w:lvl>
  </w:abstractNum>
  <w:abstractNum w:abstractNumId="27" w15:restartNumberingAfterBreak="0">
    <w:nsid w:val="6F4B5D6A"/>
    <w:multiLevelType w:val="multilevel"/>
    <w:tmpl w:val="6BC268A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F9A2B46"/>
    <w:multiLevelType w:val="hybridMultilevel"/>
    <w:tmpl w:val="946C8F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86EA7"/>
    <w:multiLevelType w:val="hybridMultilevel"/>
    <w:tmpl w:val="8D3E0B30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158345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756429">
    <w:abstractNumId w:val="3"/>
  </w:num>
  <w:num w:numId="3" w16cid:durableId="214004159">
    <w:abstractNumId w:val="27"/>
  </w:num>
  <w:num w:numId="4" w16cid:durableId="1803961612">
    <w:abstractNumId w:val="23"/>
  </w:num>
  <w:num w:numId="5" w16cid:durableId="629824532">
    <w:abstractNumId w:val="29"/>
  </w:num>
  <w:num w:numId="6" w16cid:durableId="16753805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96013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9817037">
    <w:abstractNumId w:val="22"/>
  </w:num>
  <w:num w:numId="9" w16cid:durableId="666402234">
    <w:abstractNumId w:val="7"/>
  </w:num>
  <w:num w:numId="10" w16cid:durableId="1486698173">
    <w:abstractNumId w:val="18"/>
  </w:num>
  <w:num w:numId="11" w16cid:durableId="1261718656">
    <w:abstractNumId w:val="12"/>
  </w:num>
  <w:num w:numId="12" w16cid:durableId="51026578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36390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3592461">
    <w:abstractNumId w:val="5"/>
  </w:num>
  <w:num w:numId="15" w16cid:durableId="743650709">
    <w:abstractNumId w:val="10"/>
  </w:num>
  <w:num w:numId="16" w16cid:durableId="1698844900">
    <w:abstractNumId w:val="6"/>
  </w:num>
  <w:num w:numId="17" w16cid:durableId="1311639042">
    <w:abstractNumId w:val="20"/>
  </w:num>
  <w:num w:numId="18" w16cid:durableId="19558694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22482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473579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1373867">
    <w:abstractNumId w:val="16"/>
  </w:num>
  <w:num w:numId="22" w16cid:durableId="1077242028">
    <w:abstractNumId w:val="21"/>
  </w:num>
  <w:num w:numId="23" w16cid:durableId="1063679306">
    <w:abstractNumId w:val="15"/>
  </w:num>
  <w:num w:numId="24" w16cid:durableId="294411734">
    <w:abstractNumId w:val="1"/>
  </w:num>
  <w:num w:numId="25" w16cid:durableId="258028458">
    <w:abstractNumId w:val="9"/>
  </w:num>
  <w:num w:numId="26" w16cid:durableId="1938169869">
    <w:abstractNumId w:val="11"/>
  </w:num>
  <w:num w:numId="27" w16cid:durableId="1206865021">
    <w:abstractNumId w:val="2"/>
  </w:num>
  <w:num w:numId="28" w16cid:durableId="752706103">
    <w:abstractNumId w:val="26"/>
  </w:num>
  <w:num w:numId="29" w16cid:durableId="48649910">
    <w:abstractNumId w:val="4"/>
  </w:num>
  <w:num w:numId="30" w16cid:durableId="12463741">
    <w:abstractNumId w:val="19"/>
  </w:num>
  <w:num w:numId="31" w16cid:durableId="1796219301">
    <w:abstractNumId w:val="17"/>
  </w:num>
  <w:num w:numId="32" w16cid:durableId="1182427743">
    <w:abstractNumId w:val="24"/>
  </w:num>
  <w:num w:numId="33" w16cid:durableId="1939289686">
    <w:abstractNumId w:val="28"/>
  </w:num>
  <w:num w:numId="34" w16cid:durableId="1156451929">
    <w:abstractNumId w:val="25"/>
  </w:num>
  <w:num w:numId="35" w16cid:durableId="933587934">
    <w:abstractNumId w:val="8"/>
  </w:num>
  <w:num w:numId="36" w16cid:durableId="1539663678">
    <w:abstractNumId w:val="0"/>
  </w:num>
  <w:num w:numId="37" w16cid:durableId="1974823505">
    <w:abstractNumId w:val="13"/>
  </w:num>
  <w:num w:numId="38" w16cid:durableId="1724671815">
    <w:abstractNumId w:val="14"/>
  </w:num>
  <w:num w:numId="39" w16cid:durableId="16029505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7A8"/>
    <w:rsid w:val="00001103"/>
    <w:rsid w:val="000032CE"/>
    <w:rsid w:val="00004654"/>
    <w:rsid w:val="0000587B"/>
    <w:rsid w:val="0001532B"/>
    <w:rsid w:val="0001570B"/>
    <w:rsid w:val="00016F6F"/>
    <w:rsid w:val="00021CE3"/>
    <w:rsid w:val="0002257A"/>
    <w:rsid w:val="00024DF8"/>
    <w:rsid w:val="00025AA3"/>
    <w:rsid w:val="00027208"/>
    <w:rsid w:val="0003211C"/>
    <w:rsid w:val="0003218F"/>
    <w:rsid w:val="00032F57"/>
    <w:rsid w:val="000407C4"/>
    <w:rsid w:val="0004285F"/>
    <w:rsid w:val="00043309"/>
    <w:rsid w:val="00043969"/>
    <w:rsid w:val="00047BF1"/>
    <w:rsid w:val="0005030C"/>
    <w:rsid w:val="00050C67"/>
    <w:rsid w:val="00056F62"/>
    <w:rsid w:val="0006506C"/>
    <w:rsid w:val="000667BC"/>
    <w:rsid w:val="00066D1A"/>
    <w:rsid w:val="000718B2"/>
    <w:rsid w:val="00073607"/>
    <w:rsid w:val="000825AF"/>
    <w:rsid w:val="00082C43"/>
    <w:rsid w:val="000846EC"/>
    <w:rsid w:val="000918A5"/>
    <w:rsid w:val="00092BDE"/>
    <w:rsid w:val="0009576C"/>
    <w:rsid w:val="000959A9"/>
    <w:rsid w:val="00095F78"/>
    <w:rsid w:val="000A1723"/>
    <w:rsid w:val="000A32E6"/>
    <w:rsid w:val="000A37C3"/>
    <w:rsid w:val="000A3B42"/>
    <w:rsid w:val="000A538A"/>
    <w:rsid w:val="000A779B"/>
    <w:rsid w:val="000B3ECA"/>
    <w:rsid w:val="000C07E0"/>
    <w:rsid w:val="000C12DC"/>
    <w:rsid w:val="000C4604"/>
    <w:rsid w:val="000C4F50"/>
    <w:rsid w:val="000C5749"/>
    <w:rsid w:val="000D04A0"/>
    <w:rsid w:val="000D4B90"/>
    <w:rsid w:val="000D4CCF"/>
    <w:rsid w:val="000D6FFE"/>
    <w:rsid w:val="000D7F1A"/>
    <w:rsid w:val="000E5733"/>
    <w:rsid w:val="000E5B62"/>
    <w:rsid w:val="000E6924"/>
    <w:rsid w:val="000F2E60"/>
    <w:rsid w:val="000F3011"/>
    <w:rsid w:val="000F34DB"/>
    <w:rsid w:val="000F5B9F"/>
    <w:rsid w:val="000F5E3B"/>
    <w:rsid w:val="000F7F1D"/>
    <w:rsid w:val="00105A81"/>
    <w:rsid w:val="001078A2"/>
    <w:rsid w:val="0011039A"/>
    <w:rsid w:val="0011142D"/>
    <w:rsid w:val="001141AE"/>
    <w:rsid w:val="00117009"/>
    <w:rsid w:val="00120F78"/>
    <w:rsid w:val="001212D0"/>
    <w:rsid w:val="00121581"/>
    <w:rsid w:val="00126EFB"/>
    <w:rsid w:val="001304F1"/>
    <w:rsid w:val="00130E03"/>
    <w:rsid w:val="001341F7"/>
    <w:rsid w:val="001379BB"/>
    <w:rsid w:val="00142841"/>
    <w:rsid w:val="00144137"/>
    <w:rsid w:val="001445DF"/>
    <w:rsid w:val="001447ED"/>
    <w:rsid w:val="001458AC"/>
    <w:rsid w:val="00153575"/>
    <w:rsid w:val="00156C2A"/>
    <w:rsid w:val="00157FA1"/>
    <w:rsid w:val="001624D2"/>
    <w:rsid w:val="00163E64"/>
    <w:rsid w:val="00164E9A"/>
    <w:rsid w:val="00166056"/>
    <w:rsid w:val="00167168"/>
    <w:rsid w:val="001727E4"/>
    <w:rsid w:val="001746CB"/>
    <w:rsid w:val="0017689C"/>
    <w:rsid w:val="001807A2"/>
    <w:rsid w:val="00192A62"/>
    <w:rsid w:val="001958D2"/>
    <w:rsid w:val="001A0706"/>
    <w:rsid w:val="001A1815"/>
    <w:rsid w:val="001A2F92"/>
    <w:rsid w:val="001A2FFC"/>
    <w:rsid w:val="001A6EC3"/>
    <w:rsid w:val="001B47E7"/>
    <w:rsid w:val="001B73A3"/>
    <w:rsid w:val="001C280B"/>
    <w:rsid w:val="001C4CED"/>
    <w:rsid w:val="001C5525"/>
    <w:rsid w:val="001C5976"/>
    <w:rsid w:val="001C59D6"/>
    <w:rsid w:val="001D4E30"/>
    <w:rsid w:val="001D5D4D"/>
    <w:rsid w:val="001D6094"/>
    <w:rsid w:val="001E1163"/>
    <w:rsid w:val="001E1F68"/>
    <w:rsid w:val="001E2214"/>
    <w:rsid w:val="001E4AB1"/>
    <w:rsid w:val="001E53EC"/>
    <w:rsid w:val="001F23C0"/>
    <w:rsid w:val="001F3468"/>
    <w:rsid w:val="001F3B99"/>
    <w:rsid w:val="001F4E6E"/>
    <w:rsid w:val="001F6A05"/>
    <w:rsid w:val="001F70F0"/>
    <w:rsid w:val="00202957"/>
    <w:rsid w:val="0021451D"/>
    <w:rsid w:val="00215021"/>
    <w:rsid w:val="00221413"/>
    <w:rsid w:val="00221646"/>
    <w:rsid w:val="0022502F"/>
    <w:rsid w:val="002261C0"/>
    <w:rsid w:val="00230BBA"/>
    <w:rsid w:val="00231C24"/>
    <w:rsid w:val="00236874"/>
    <w:rsid w:val="00236F6D"/>
    <w:rsid w:val="00237EAE"/>
    <w:rsid w:val="002402D0"/>
    <w:rsid w:val="00241384"/>
    <w:rsid w:val="0024189A"/>
    <w:rsid w:val="00241E14"/>
    <w:rsid w:val="0024364A"/>
    <w:rsid w:val="00244609"/>
    <w:rsid w:val="00245141"/>
    <w:rsid w:val="002453F1"/>
    <w:rsid w:val="0025300F"/>
    <w:rsid w:val="00253BDA"/>
    <w:rsid w:val="00253FC1"/>
    <w:rsid w:val="00254330"/>
    <w:rsid w:val="002558E7"/>
    <w:rsid w:val="00261EE6"/>
    <w:rsid w:val="00264DAC"/>
    <w:rsid w:val="00272A78"/>
    <w:rsid w:val="00280138"/>
    <w:rsid w:val="002801F5"/>
    <w:rsid w:val="00281569"/>
    <w:rsid w:val="00284231"/>
    <w:rsid w:val="00290815"/>
    <w:rsid w:val="002938FC"/>
    <w:rsid w:val="00297E6A"/>
    <w:rsid w:val="002A30E6"/>
    <w:rsid w:val="002A439C"/>
    <w:rsid w:val="002A5C3A"/>
    <w:rsid w:val="002A7833"/>
    <w:rsid w:val="002B133C"/>
    <w:rsid w:val="002B139A"/>
    <w:rsid w:val="002B24B9"/>
    <w:rsid w:val="002B4B3A"/>
    <w:rsid w:val="002B6170"/>
    <w:rsid w:val="002C0290"/>
    <w:rsid w:val="002C4807"/>
    <w:rsid w:val="002D0396"/>
    <w:rsid w:val="002D535D"/>
    <w:rsid w:val="002D594A"/>
    <w:rsid w:val="002D7439"/>
    <w:rsid w:val="002E254A"/>
    <w:rsid w:val="002F4220"/>
    <w:rsid w:val="002F4E72"/>
    <w:rsid w:val="00300B41"/>
    <w:rsid w:val="0030747E"/>
    <w:rsid w:val="00311934"/>
    <w:rsid w:val="0031237B"/>
    <w:rsid w:val="00313F74"/>
    <w:rsid w:val="00314675"/>
    <w:rsid w:val="00321AF4"/>
    <w:rsid w:val="003242C1"/>
    <w:rsid w:val="00324BAF"/>
    <w:rsid w:val="003320E8"/>
    <w:rsid w:val="00333D57"/>
    <w:rsid w:val="00337361"/>
    <w:rsid w:val="0034369E"/>
    <w:rsid w:val="00346F88"/>
    <w:rsid w:val="003533B1"/>
    <w:rsid w:val="00356FD8"/>
    <w:rsid w:val="003576C4"/>
    <w:rsid w:val="00362C5E"/>
    <w:rsid w:val="0036325B"/>
    <w:rsid w:val="00364D60"/>
    <w:rsid w:val="003661DD"/>
    <w:rsid w:val="003678FA"/>
    <w:rsid w:val="0037129E"/>
    <w:rsid w:val="003769DE"/>
    <w:rsid w:val="003814C9"/>
    <w:rsid w:val="00382CB7"/>
    <w:rsid w:val="00384100"/>
    <w:rsid w:val="00391D18"/>
    <w:rsid w:val="0039333B"/>
    <w:rsid w:val="00393404"/>
    <w:rsid w:val="00393939"/>
    <w:rsid w:val="003A031E"/>
    <w:rsid w:val="003A4B23"/>
    <w:rsid w:val="003A7502"/>
    <w:rsid w:val="003B5CFF"/>
    <w:rsid w:val="003B6C3C"/>
    <w:rsid w:val="003D041B"/>
    <w:rsid w:val="003D1C44"/>
    <w:rsid w:val="003D267A"/>
    <w:rsid w:val="003D54D2"/>
    <w:rsid w:val="003D6977"/>
    <w:rsid w:val="003E259D"/>
    <w:rsid w:val="003E6BEB"/>
    <w:rsid w:val="003E7110"/>
    <w:rsid w:val="003F312D"/>
    <w:rsid w:val="003F3188"/>
    <w:rsid w:val="003F469D"/>
    <w:rsid w:val="00406AC9"/>
    <w:rsid w:val="00411131"/>
    <w:rsid w:val="004119B1"/>
    <w:rsid w:val="00412276"/>
    <w:rsid w:val="00412C6B"/>
    <w:rsid w:val="00422C3D"/>
    <w:rsid w:val="00426981"/>
    <w:rsid w:val="00431099"/>
    <w:rsid w:val="00432754"/>
    <w:rsid w:val="00434D5A"/>
    <w:rsid w:val="00442E39"/>
    <w:rsid w:val="0044432D"/>
    <w:rsid w:val="00445CD0"/>
    <w:rsid w:val="004506BE"/>
    <w:rsid w:val="004524AF"/>
    <w:rsid w:val="00455579"/>
    <w:rsid w:val="00460AD5"/>
    <w:rsid w:val="004644D6"/>
    <w:rsid w:val="00466311"/>
    <w:rsid w:val="004712F0"/>
    <w:rsid w:val="00471AAA"/>
    <w:rsid w:val="004724E5"/>
    <w:rsid w:val="00474375"/>
    <w:rsid w:val="00474BCD"/>
    <w:rsid w:val="00480067"/>
    <w:rsid w:val="004824F2"/>
    <w:rsid w:val="00484411"/>
    <w:rsid w:val="004878DB"/>
    <w:rsid w:val="004969EF"/>
    <w:rsid w:val="004976B7"/>
    <w:rsid w:val="00497A89"/>
    <w:rsid w:val="00497C7D"/>
    <w:rsid w:val="004A31AE"/>
    <w:rsid w:val="004A36AB"/>
    <w:rsid w:val="004A3C26"/>
    <w:rsid w:val="004A3F35"/>
    <w:rsid w:val="004A53CF"/>
    <w:rsid w:val="004A54C3"/>
    <w:rsid w:val="004A6594"/>
    <w:rsid w:val="004A7715"/>
    <w:rsid w:val="004B0302"/>
    <w:rsid w:val="004B0850"/>
    <w:rsid w:val="004B2757"/>
    <w:rsid w:val="004B5250"/>
    <w:rsid w:val="004B7FD3"/>
    <w:rsid w:val="004C013A"/>
    <w:rsid w:val="004C0E78"/>
    <w:rsid w:val="004C1F37"/>
    <w:rsid w:val="004C6372"/>
    <w:rsid w:val="004C7D6B"/>
    <w:rsid w:val="004D06EA"/>
    <w:rsid w:val="004D2553"/>
    <w:rsid w:val="004D3CC6"/>
    <w:rsid w:val="004D3CCE"/>
    <w:rsid w:val="004D5827"/>
    <w:rsid w:val="004D697C"/>
    <w:rsid w:val="004E6D75"/>
    <w:rsid w:val="004F12D5"/>
    <w:rsid w:val="004F3E1A"/>
    <w:rsid w:val="004F629E"/>
    <w:rsid w:val="004F785B"/>
    <w:rsid w:val="00501F95"/>
    <w:rsid w:val="00503239"/>
    <w:rsid w:val="00510F09"/>
    <w:rsid w:val="00511875"/>
    <w:rsid w:val="00512FE7"/>
    <w:rsid w:val="00514943"/>
    <w:rsid w:val="00515A15"/>
    <w:rsid w:val="005176E0"/>
    <w:rsid w:val="00522C40"/>
    <w:rsid w:val="005261E2"/>
    <w:rsid w:val="00526CD1"/>
    <w:rsid w:val="005274C9"/>
    <w:rsid w:val="005300E9"/>
    <w:rsid w:val="00532070"/>
    <w:rsid w:val="00532B48"/>
    <w:rsid w:val="00535044"/>
    <w:rsid w:val="00536A83"/>
    <w:rsid w:val="00536BCC"/>
    <w:rsid w:val="005425EE"/>
    <w:rsid w:val="005475CA"/>
    <w:rsid w:val="00552DB8"/>
    <w:rsid w:val="00555637"/>
    <w:rsid w:val="00560072"/>
    <w:rsid w:val="00570D99"/>
    <w:rsid w:val="005728FB"/>
    <w:rsid w:val="00573121"/>
    <w:rsid w:val="0057540A"/>
    <w:rsid w:val="0057687B"/>
    <w:rsid w:val="005807CF"/>
    <w:rsid w:val="00582E79"/>
    <w:rsid w:val="0058601E"/>
    <w:rsid w:val="0058727B"/>
    <w:rsid w:val="00591CE4"/>
    <w:rsid w:val="005921E4"/>
    <w:rsid w:val="00593F6D"/>
    <w:rsid w:val="005A19A6"/>
    <w:rsid w:val="005A1AF1"/>
    <w:rsid w:val="005A43AC"/>
    <w:rsid w:val="005B7EE5"/>
    <w:rsid w:val="005C0EBF"/>
    <w:rsid w:val="005C112A"/>
    <w:rsid w:val="005C3BA8"/>
    <w:rsid w:val="005C5552"/>
    <w:rsid w:val="005C74CC"/>
    <w:rsid w:val="005C7B27"/>
    <w:rsid w:val="005D3373"/>
    <w:rsid w:val="005D3423"/>
    <w:rsid w:val="005D393A"/>
    <w:rsid w:val="005D4024"/>
    <w:rsid w:val="005D6DB5"/>
    <w:rsid w:val="005E0515"/>
    <w:rsid w:val="005E48DA"/>
    <w:rsid w:val="005E4CFD"/>
    <w:rsid w:val="005E56E9"/>
    <w:rsid w:val="005E6A0C"/>
    <w:rsid w:val="005F020E"/>
    <w:rsid w:val="005F2479"/>
    <w:rsid w:val="005F2D4A"/>
    <w:rsid w:val="005F3A5B"/>
    <w:rsid w:val="00600FA9"/>
    <w:rsid w:val="006071A9"/>
    <w:rsid w:val="006072A5"/>
    <w:rsid w:val="00613187"/>
    <w:rsid w:val="006136DB"/>
    <w:rsid w:val="00615134"/>
    <w:rsid w:val="006220CF"/>
    <w:rsid w:val="00626DFE"/>
    <w:rsid w:val="00631B5C"/>
    <w:rsid w:val="006359D6"/>
    <w:rsid w:val="00637143"/>
    <w:rsid w:val="00641978"/>
    <w:rsid w:val="0064320A"/>
    <w:rsid w:val="006447B9"/>
    <w:rsid w:val="00651F97"/>
    <w:rsid w:val="00657C1E"/>
    <w:rsid w:val="006618B3"/>
    <w:rsid w:val="00662AB0"/>
    <w:rsid w:val="0066351A"/>
    <w:rsid w:val="00667EB0"/>
    <w:rsid w:val="006724CC"/>
    <w:rsid w:val="0067294A"/>
    <w:rsid w:val="00681BDF"/>
    <w:rsid w:val="006855C2"/>
    <w:rsid w:val="00686F11"/>
    <w:rsid w:val="0069552C"/>
    <w:rsid w:val="006A157C"/>
    <w:rsid w:val="006A5AD1"/>
    <w:rsid w:val="006A6119"/>
    <w:rsid w:val="006A6706"/>
    <w:rsid w:val="006B2D7F"/>
    <w:rsid w:val="006B4B34"/>
    <w:rsid w:val="006B5A1F"/>
    <w:rsid w:val="006C3EB1"/>
    <w:rsid w:val="006C5C7B"/>
    <w:rsid w:val="006D2FCB"/>
    <w:rsid w:val="006D31A7"/>
    <w:rsid w:val="006E115E"/>
    <w:rsid w:val="006E3A96"/>
    <w:rsid w:val="006E749F"/>
    <w:rsid w:val="006E7711"/>
    <w:rsid w:val="006E7A16"/>
    <w:rsid w:val="006F460F"/>
    <w:rsid w:val="0070061E"/>
    <w:rsid w:val="0070512E"/>
    <w:rsid w:val="007059AC"/>
    <w:rsid w:val="00706474"/>
    <w:rsid w:val="0071149E"/>
    <w:rsid w:val="0071256A"/>
    <w:rsid w:val="00717EB2"/>
    <w:rsid w:val="007224A4"/>
    <w:rsid w:val="00722FF7"/>
    <w:rsid w:val="007248FA"/>
    <w:rsid w:val="00725A63"/>
    <w:rsid w:val="00726061"/>
    <w:rsid w:val="00727D22"/>
    <w:rsid w:val="007309C1"/>
    <w:rsid w:val="00730EA4"/>
    <w:rsid w:val="007323A8"/>
    <w:rsid w:val="00732767"/>
    <w:rsid w:val="00732A4C"/>
    <w:rsid w:val="0073324C"/>
    <w:rsid w:val="00733DFA"/>
    <w:rsid w:val="007347B3"/>
    <w:rsid w:val="00735DEC"/>
    <w:rsid w:val="007376D2"/>
    <w:rsid w:val="007432AF"/>
    <w:rsid w:val="00747A51"/>
    <w:rsid w:val="00752056"/>
    <w:rsid w:val="00754976"/>
    <w:rsid w:val="00761DEB"/>
    <w:rsid w:val="00762E56"/>
    <w:rsid w:val="00763C72"/>
    <w:rsid w:val="007764CF"/>
    <w:rsid w:val="00777561"/>
    <w:rsid w:val="007776AF"/>
    <w:rsid w:val="00783AD7"/>
    <w:rsid w:val="00783FF6"/>
    <w:rsid w:val="0078775E"/>
    <w:rsid w:val="007A4571"/>
    <w:rsid w:val="007A72DB"/>
    <w:rsid w:val="007B1127"/>
    <w:rsid w:val="007B2546"/>
    <w:rsid w:val="007B581B"/>
    <w:rsid w:val="007C1D29"/>
    <w:rsid w:val="007C2F5E"/>
    <w:rsid w:val="007C2FA1"/>
    <w:rsid w:val="007C319D"/>
    <w:rsid w:val="007C421E"/>
    <w:rsid w:val="007C7C39"/>
    <w:rsid w:val="007D0C98"/>
    <w:rsid w:val="007D27BF"/>
    <w:rsid w:val="007D344D"/>
    <w:rsid w:val="007D5302"/>
    <w:rsid w:val="007D6ED2"/>
    <w:rsid w:val="007D7509"/>
    <w:rsid w:val="007E0ECB"/>
    <w:rsid w:val="007E2F93"/>
    <w:rsid w:val="007F001E"/>
    <w:rsid w:val="00800466"/>
    <w:rsid w:val="0081208A"/>
    <w:rsid w:val="00812510"/>
    <w:rsid w:val="00812650"/>
    <w:rsid w:val="008203A4"/>
    <w:rsid w:val="008269B5"/>
    <w:rsid w:val="008302D4"/>
    <w:rsid w:val="00833C4C"/>
    <w:rsid w:val="00836E00"/>
    <w:rsid w:val="00840B54"/>
    <w:rsid w:val="00840FAD"/>
    <w:rsid w:val="0084165D"/>
    <w:rsid w:val="0084559D"/>
    <w:rsid w:val="0084563D"/>
    <w:rsid w:val="00847591"/>
    <w:rsid w:val="0084778E"/>
    <w:rsid w:val="00851287"/>
    <w:rsid w:val="00851F36"/>
    <w:rsid w:val="008527D8"/>
    <w:rsid w:val="008533E4"/>
    <w:rsid w:val="008544F6"/>
    <w:rsid w:val="00856DEE"/>
    <w:rsid w:val="00857A29"/>
    <w:rsid w:val="008604A8"/>
    <w:rsid w:val="00863EDE"/>
    <w:rsid w:val="00864C72"/>
    <w:rsid w:val="00865E74"/>
    <w:rsid w:val="00867F0B"/>
    <w:rsid w:val="008703DC"/>
    <w:rsid w:val="00874239"/>
    <w:rsid w:val="00876225"/>
    <w:rsid w:val="00877F1E"/>
    <w:rsid w:val="00882F70"/>
    <w:rsid w:val="00884BB3"/>
    <w:rsid w:val="00884DB3"/>
    <w:rsid w:val="0088695E"/>
    <w:rsid w:val="00890CE1"/>
    <w:rsid w:val="008918C7"/>
    <w:rsid w:val="00892F7C"/>
    <w:rsid w:val="00894EA4"/>
    <w:rsid w:val="00895E9B"/>
    <w:rsid w:val="00897BA3"/>
    <w:rsid w:val="008A2241"/>
    <w:rsid w:val="008A3D9B"/>
    <w:rsid w:val="008A402A"/>
    <w:rsid w:val="008B00E0"/>
    <w:rsid w:val="008B0427"/>
    <w:rsid w:val="008B1063"/>
    <w:rsid w:val="008B3ADB"/>
    <w:rsid w:val="008B663D"/>
    <w:rsid w:val="008B72DF"/>
    <w:rsid w:val="008B7CE5"/>
    <w:rsid w:val="008C183F"/>
    <w:rsid w:val="008C4796"/>
    <w:rsid w:val="008C6EAE"/>
    <w:rsid w:val="008D2D78"/>
    <w:rsid w:val="008D31A5"/>
    <w:rsid w:val="008D57E4"/>
    <w:rsid w:val="008D6405"/>
    <w:rsid w:val="008D69AB"/>
    <w:rsid w:val="008E099A"/>
    <w:rsid w:val="008E38B8"/>
    <w:rsid w:val="008E7527"/>
    <w:rsid w:val="008F0EDB"/>
    <w:rsid w:val="008F14D2"/>
    <w:rsid w:val="008F4993"/>
    <w:rsid w:val="008F52CD"/>
    <w:rsid w:val="00902ACE"/>
    <w:rsid w:val="00903127"/>
    <w:rsid w:val="0090345F"/>
    <w:rsid w:val="00904BE3"/>
    <w:rsid w:val="00906B3E"/>
    <w:rsid w:val="00922D09"/>
    <w:rsid w:val="009248AD"/>
    <w:rsid w:val="00925F21"/>
    <w:rsid w:val="00925FE6"/>
    <w:rsid w:val="009277CD"/>
    <w:rsid w:val="00930828"/>
    <w:rsid w:val="00932AEE"/>
    <w:rsid w:val="00937E4A"/>
    <w:rsid w:val="00937F47"/>
    <w:rsid w:val="009412FC"/>
    <w:rsid w:val="00947FF1"/>
    <w:rsid w:val="00952555"/>
    <w:rsid w:val="00955B92"/>
    <w:rsid w:val="00956827"/>
    <w:rsid w:val="00961B27"/>
    <w:rsid w:val="00961D13"/>
    <w:rsid w:val="0096230D"/>
    <w:rsid w:val="00963F4F"/>
    <w:rsid w:val="009670AF"/>
    <w:rsid w:val="00970579"/>
    <w:rsid w:val="00972647"/>
    <w:rsid w:val="00973155"/>
    <w:rsid w:val="00973B61"/>
    <w:rsid w:val="0098372E"/>
    <w:rsid w:val="009844ED"/>
    <w:rsid w:val="00984521"/>
    <w:rsid w:val="00991D8B"/>
    <w:rsid w:val="0099375D"/>
    <w:rsid w:val="009A2C3C"/>
    <w:rsid w:val="009A6D59"/>
    <w:rsid w:val="009B24E6"/>
    <w:rsid w:val="009B45A8"/>
    <w:rsid w:val="009B67A2"/>
    <w:rsid w:val="009C060A"/>
    <w:rsid w:val="009C0618"/>
    <w:rsid w:val="009C2C74"/>
    <w:rsid w:val="009C4193"/>
    <w:rsid w:val="009C799A"/>
    <w:rsid w:val="009D02C5"/>
    <w:rsid w:val="009D24E4"/>
    <w:rsid w:val="009D32D7"/>
    <w:rsid w:val="009D4E9E"/>
    <w:rsid w:val="009E3361"/>
    <w:rsid w:val="009E59A2"/>
    <w:rsid w:val="009E5B3D"/>
    <w:rsid w:val="009F08E3"/>
    <w:rsid w:val="009F0C91"/>
    <w:rsid w:val="00A00E58"/>
    <w:rsid w:val="00A02F96"/>
    <w:rsid w:val="00A049F9"/>
    <w:rsid w:val="00A0595E"/>
    <w:rsid w:val="00A144F8"/>
    <w:rsid w:val="00A16FDC"/>
    <w:rsid w:val="00A1771C"/>
    <w:rsid w:val="00A179C8"/>
    <w:rsid w:val="00A17DB1"/>
    <w:rsid w:val="00A20ABB"/>
    <w:rsid w:val="00A2379A"/>
    <w:rsid w:val="00A25384"/>
    <w:rsid w:val="00A269C9"/>
    <w:rsid w:val="00A3419C"/>
    <w:rsid w:val="00A40C2C"/>
    <w:rsid w:val="00A45DEE"/>
    <w:rsid w:val="00A53315"/>
    <w:rsid w:val="00A54C89"/>
    <w:rsid w:val="00A55C1E"/>
    <w:rsid w:val="00A565C5"/>
    <w:rsid w:val="00A606DE"/>
    <w:rsid w:val="00A61D40"/>
    <w:rsid w:val="00A646D3"/>
    <w:rsid w:val="00A651E9"/>
    <w:rsid w:val="00A659F0"/>
    <w:rsid w:val="00A663C4"/>
    <w:rsid w:val="00A717A8"/>
    <w:rsid w:val="00A72516"/>
    <w:rsid w:val="00A81D65"/>
    <w:rsid w:val="00A82409"/>
    <w:rsid w:val="00A825DA"/>
    <w:rsid w:val="00A91F95"/>
    <w:rsid w:val="00AA1778"/>
    <w:rsid w:val="00AA2674"/>
    <w:rsid w:val="00AA339F"/>
    <w:rsid w:val="00AB0460"/>
    <w:rsid w:val="00AB2147"/>
    <w:rsid w:val="00AB22DD"/>
    <w:rsid w:val="00AB29D6"/>
    <w:rsid w:val="00AB5CBA"/>
    <w:rsid w:val="00AC42BD"/>
    <w:rsid w:val="00AC4809"/>
    <w:rsid w:val="00AC51B3"/>
    <w:rsid w:val="00AC6A9E"/>
    <w:rsid w:val="00AD017B"/>
    <w:rsid w:val="00AD16F8"/>
    <w:rsid w:val="00AD2CAC"/>
    <w:rsid w:val="00AD3ACE"/>
    <w:rsid w:val="00AD43E3"/>
    <w:rsid w:val="00AE4A52"/>
    <w:rsid w:val="00AF2B37"/>
    <w:rsid w:val="00AF3B4E"/>
    <w:rsid w:val="00AF4E47"/>
    <w:rsid w:val="00B001DD"/>
    <w:rsid w:val="00B016E6"/>
    <w:rsid w:val="00B07CC5"/>
    <w:rsid w:val="00B130C8"/>
    <w:rsid w:val="00B13C46"/>
    <w:rsid w:val="00B15D2B"/>
    <w:rsid w:val="00B22455"/>
    <w:rsid w:val="00B278B2"/>
    <w:rsid w:val="00B35F78"/>
    <w:rsid w:val="00B41649"/>
    <w:rsid w:val="00B41F01"/>
    <w:rsid w:val="00B46266"/>
    <w:rsid w:val="00B51B99"/>
    <w:rsid w:val="00B523A2"/>
    <w:rsid w:val="00B56CB2"/>
    <w:rsid w:val="00B617E7"/>
    <w:rsid w:val="00B63DAF"/>
    <w:rsid w:val="00B64D7E"/>
    <w:rsid w:val="00B65944"/>
    <w:rsid w:val="00B668E7"/>
    <w:rsid w:val="00B672C2"/>
    <w:rsid w:val="00B6759E"/>
    <w:rsid w:val="00B7564D"/>
    <w:rsid w:val="00B8005F"/>
    <w:rsid w:val="00B828EC"/>
    <w:rsid w:val="00B82D65"/>
    <w:rsid w:val="00B95230"/>
    <w:rsid w:val="00B95F22"/>
    <w:rsid w:val="00BA14AC"/>
    <w:rsid w:val="00BA45A8"/>
    <w:rsid w:val="00BA4699"/>
    <w:rsid w:val="00BB14D8"/>
    <w:rsid w:val="00BB289F"/>
    <w:rsid w:val="00BB38FF"/>
    <w:rsid w:val="00BC04FF"/>
    <w:rsid w:val="00BC4C45"/>
    <w:rsid w:val="00BC563A"/>
    <w:rsid w:val="00BC61E8"/>
    <w:rsid w:val="00BD0FB8"/>
    <w:rsid w:val="00BD1D09"/>
    <w:rsid w:val="00BD356D"/>
    <w:rsid w:val="00BD6032"/>
    <w:rsid w:val="00BD6C86"/>
    <w:rsid w:val="00BD723F"/>
    <w:rsid w:val="00BE0B47"/>
    <w:rsid w:val="00BE0C08"/>
    <w:rsid w:val="00BE3017"/>
    <w:rsid w:val="00BF1D7E"/>
    <w:rsid w:val="00BF2023"/>
    <w:rsid w:val="00BF39DD"/>
    <w:rsid w:val="00C01CC7"/>
    <w:rsid w:val="00C03474"/>
    <w:rsid w:val="00C05A62"/>
    <w:rsid w:val="00C06674"/>
    <w:rsid w:val="00C067CF"/>
    <w:rsid w:val="00C11ED5"/>
    <w:rsid w:val="00C16F5C"/>
    <w:rsid w:val="00C17DB6"/>
    <w:rsid w:val="00C205DE"/>
    <w:rsid w:val="00C228BF"/>
    <w:rsid w:val="00C24483"/>
    <w:rsid w:val="00C24B92"/>
    <w:rsid w:val="00C30089"/>
    <w:rsid w:val="00C31CB7"/>
    <w:rsid w:val="00C342F6"/>
    <w:rsid w:val="00C35483"/>
    <w:rsid w:val="00C3656B"/>
    <w:rsid w:val="00C36BFD"/>
    <w:rsid w:val="00C40341"/>
    <w:rsid w:val="00C42944"/>
    <w:rsid w:val="00C433E6"/>
    <w:rsid w:val="00C44D25"/>
    <w:rsid w:val="00C4614D"/>
    <w:rsid w:val="00C520E3"/>
    <w:rsid w:val="00C52F5D"/>
    <w:rsid w:val="00C54784"/>
    <w:rsid w:val="00C559E9"/>
    <w:rsid w:val="00C60DF6"/>
    <w:rsid w:val="00C617AF"/>
    <w:rsid w:val="00C61F85"/>
    <w:rsid w:val="00C64F04"/>
    <w:rsid w:val="00C7169A"/>
    <w:rsid w:val="00C77BC7"/>
    <w:rsid w:val="00C87497"/>
    <w:rsid w:val="00C90EB7"/>
    <w:rsid w:val="00C924CE"/>
    <w:rsid w:val="00C9292E"/>
    <w:rsid w:val="00C92ADA"/>
    <w:rsid w:val="00CA0605"/>
    <w:rsid w:val="00CA3614"/>
    <w:rsid w:val="00CA6B3A"/>
    <w:rsid w:val="00CA6EE0"/>
    <w:rsid w:val="00CB2F6D"/>
    <w:rsid w:val="00CC09B0"/>
    <w:rsid w:val="00CC1352"/>
    <w:rsid w:val="00CC21C2"/>
    <w:rsid w:val="00CC3D7E"/>
    <w:rsid w:val="00CC45E4"/>
    <w:rsid w:val="00CC709A"/>
    <w:rsid w:val="00CD1ECA"/>
    <w:rsid w:val="00CD6422"/>
    <w:rsid w:val="00CE65A6"/>
    <w:rsid w:val="00CE7550"/>
    <w:rsid w:val="00CF25E2"/>
    <w:rsid w:val="00CF2B29"/>
    <w:rsid w:val="00D00E6F"/>
    <w:rsid w:val="00D022E8"/>
    <w:rsid w:val="00D07431"/>
    <w:rsid w:val="00D15A6F"/>
    <w:rsid w:val="00D16386"/>
    <w:rsid w:val="00D213B0"/>
    <w:rsid w:val="00D237FE"/>
    <w:rsid w:val="00D240D7"/>
    <w:rsid w:val="00D24C5F"/>
    <w:rsid w:val="00D3397F"/>
    <w:rsid w:val="00D34E2D"/>
    <w:rsid w:val="00D351B3"/>
    <w:rsid w:val="00D35EB1"/>
    <w:rsid w:val="00D40E8E"/>
    <w:rsid w:val="00D504B2"/>
    <w:rsid w:val="00D50D62"/>
    <w:rsid w:val="00D511EC"/>
    <w:rsid w:val="00D5147E"/>
    <w:rsid w:val="00D515A2"/>
    <w:rsid w:val="00D5208F"/>
    <w:rsid w:val="00D566F0"/>
    <w:rsid w:val="00D574C0"/>
    <w:rsid w:val="00D60175"/>
    <w:rsid w:val="00D61CA0"/>
    <w:rsid w:val="00D62ECB"/>
    <w:rsid w:val="00D65A55"/>
    <w:rsid w:val="00D666E7"/>
    <w:rsid w:val="00D67594"/>
    <w:rsid w:val="00D70596"/>
    <w:rsid w:val="00D724A1"/>
    <w:rsid w:val="00D75459"/>
    <w:rsid w:val="00D8400F"/>
    <w:rsid w:val="00D85B54"/>
    <w:rsid w:val="00D87BA2"/>
    <w:rsid w:val="00D9433E"/>
    <w:rsid w:val="00D95309"/>
    <w:rsid w:val="00DA05B1"/>
    <w:rsid w:val="00DA0876"/>
    <w:rsid w:val="00DA0D6E"/>
    <w:rsid w:val="00DA0D81"/>
    <w:rsid w:val="00DA3012"/>
    <w:rsid w:val="00DA350A"/>
    <w:rsid w:val="00DA4990"/>
    <w:rsid w:val="00DA671B"/>
    <w:rsid w:val="00DC436F"/>
    <w:rsid w:val="00DC6ED6"/>
    <w:rsid w:val="00DC7548"/>
    <w:rsid w:val="00DD0602"/>
    <w:rsid w:val="00DD0656"/>
    <w:rsid w:val="00DD1C3C"/>
    <w:rsid w:val="00DD3CBD"/>
    <w:rsid w:val="00DD559B"/>
    <w:rsid w:val="00DD6FD0"/>
    <w:rsid w:val="00DE0F99"/>
    <w:rsid w:val="00DE1921"/>
    <w:rsid w:val="00DF1B10"/>
    <w:rsid w:val="00DF2401"/>
    <w:rsid w:val="00DF35FF"/>
    <w:rsid w:val="00DF4B7D"/>
    <w:rsid w:val="00DF64E3"/>
    <w:rsid w:val="00DF661B"/>
    <w:rsid w:val="00E01951"/>
    <w:rsid w:val="00E07A94"/>
    <w:rsid w:val="00E07CF6"/>
    <w:rsid w:val="00E11FFC"/>
    <w:rsid w:val="00E122C8"/>
    <w:rsid w:val="00E1249C"/>
    <w:rsid w:val="00E129EA"/>
    <w:rsid w:val="00E135DD"/>
    <w:rsid w:val="00E226AC"/>
    <w:rsid w:val="00E22BDE"/>
    <w:rsid w:val="00E25937"/>
    <w:rsid w:val="00E260CE"/>
    <w:rsid w:val="00E26EA5"/>
    <w:rsid w:val="00E3053F"/>
    <w:rsid w:val="00E30A82"/>
    <w:rsid w:val="00E32AA3"/>
    <w:rsid w:val="00E32C1B"/>
    <w:rsid w:val="00E3594D"/>
    <w:rsid w:val="00E36BF8"/>
    <w:rsid w:val="00E37BD9"/>
    <w:rsid w:val="00E41ECE"/>
    <w:rsid w:val="00E438E6"/>
    <w:rsid w:val="00E51A4C"/>
    <w:rsid w:val="00E5477F"/>
    <w:rsid w:val="00E6013B"/>
    <w:rsid w:val="00E6442D"/>
    <w:rsid w:val="00E650DB"/>
    <w:rsid w:val="00E71431"/>
    <w:rsid w:val="00E77B55"/>
    <w:rsid w:val="00E82087"/>
    <w:rsid w:val="00E82F8F"/>
    <w:rsid w:val="00E864B3"/>
    <w:rsid w:val="00E92DFC"/>
    <w:rsid w:val="00E944D0"/>
    <w:rsid w:val="00EA12C3"/>
    <w:rsid w:val="00EA3A4E"/>
    <w:rsid w:val="00EA4D38"/>
    <w:rsid w:val="00EA4F48"/>
    <w:rsid w:val="00EB078B"/>
    <w:rsid w:val="00EB4494"/>
    <w:rsid w:val="00EB5FD2"/>
    <w:rsid w:val="00EB6E42"/>
    <w:rsid w:val="00EB74FB"/>
    <w:rsid w:val="00EC01EA"/>
    <w:rsid w:val="00EC038B"/>
    <w:rsid w:val="00EC4081"/>
    <w:rsid w:val="00ED49DC"/>
    <w:rsid w:val="00ED713A"/>
    <w:rsid w:val="00EE105C"/>
    <w:rsid w:val="00EE2095"/>
    <w:rsid w:val="00EE6242"/>
    <w:rsid w:val="00EE6CA6"/>
    <w:rsid w:val="00EF4160"/>
    <w:rsid w:val="00EF5E60"/>
    <w:rsid w:val="00EF6690"/>
    <w:rsid w:val="00EF6EB2"/>
    <w:rsid w:val="00F06CBA"/>
    <w:rsid w:val="00F30113"/>
    <w:rsid w:val="00F30BB2"/>
    <w:rsid w:val="00F31A03"/>
    <w:rsid w:val="00F3414A"/>
    <w:rsid w:val="00F36F1F"/>
    <w:rsid w:val="00F40A32"/>
    <w:rsid w:val="00F42DC5"/>
    <w:rsid w:val="00F45042"/>
    <w:rsid w:val="00F51F72"/>
    <w:rsid w:val="00F552DD"/>
    <w:rsid w:val="00F57ECB"/>
    <w:rsid w:val="00F61C65"/>
    <w:rsid w:val="00F7499A"/>
    <w:rsid w:val="00F77AF8"/>
    <w:rsid w:val="00F81011"/>
    <w:rsid w:val="00F841C5"/>
    <w:rsid w:val="00F91DFF"/>
    <w:rsid w:val="00F9375D"/>
    <w:rsid w:val="00F93DEE"/>
    <w:rsid w:val="00F95204"/>
    <w:rsid w:val="00FA106E"/>
    <w:rsid w:val="00FA1210"/>
    <w:rsid w:val="00FA245F"/>
    <w:rsid w:val="00FA7874"/>
    <w:rsid w:val="00FB0998"/>
    <w:rsid w:val="00FB46EC"/>
    <w:rsid w:val="00FB5EFE"/>
    <w:rsid w:val="00FB7EF1"/>
    <w:rsid w:val="00FC27DB"/>
    <w:rsid w:val="00FC7A37"/>
    <w:rsid w:val="00FC7ED6"/>
    <w:rsid w:val="00FD0C1D"/>
    <w:rsid w:val="00FD20DC"/>
    <w:rsid w:val="00FD239C"/>
    <w:rsid w:val="00FD7528"/>
    <w:rsid w:val="00FE1CC4"/>
    <w:rsid w:val="00FE2D41"/>
    <w:rsid w:val="00FE330A"/>
    <w:rsid w:val="00FE382B"/>
    <w:rsid w:val="00FE475F"/>
    <w:rsid w:val="00FE619A"/>
    <w:rsid w:val="00FE6DA9"/>
    <w:rsid w:val="00FE70C0"/>
    <w:rsid w:val="00FE7EEB"/>
    <w:rsid w:val="00FF2884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86565"/>
  <w15:docId w15:val="{7B053EC7-3D31-44CC-86BB-BA146F3C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506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No numbers,h1,Heading 1 Char,Základní kapitola,Článek,ARTICLE Style,Article Heading,Framew.1,F10 - Nadpis 1,- I,II,III,- I1,II1,III1,Styl Marka,Styl Marka1,Styl Marka2,Styl Marka3,Styl Marka4,Lev 1"/>
    <w:basedOn w:val="Normln"/>
    <w:next w:val="Clanek11"/>
    <w:link w:val="Nadpis1Char"/>
    <w:qFormat/>
    <w:rsid w:val="0006506C"/>
    <w:pPr>
      <w:keepNext/>
      <w:numPr>
        <w:numId w:val="1"/>
      </w:numPr>
      <w:spacing w:before="240" w:after="0"/>
      <w:outlineLvl w:val="0"/>
    </w:pPr>
    <w:rPr>
      <w:rFonts w:cs="Arial"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50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No numbers Char,h1 Char,Heading 1 Char Char,Základní kapitola Char,Článek Char,ARTICLE Style Char,Article Heading Char,Framew.1 Char,F10 - Nadpis 1 Char,- I Char,II Char"/>
    <w:basedOn w:val="Standardnpsmoodstavce"/>
    <w:link w:val="Nadpis1"/>
    <w:rsid w:val="0006506C"/>
    <w:rPr>
      <w:rFonts w:ascii="Times New Roman" w:eastAsia="Times New Roman" w:hAnsi="Times New Roman" w:cs="Arial"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06506C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styleId="Zpat">
    <w:name w:val="footer"/>
    <w:basedOn w:val="Normln"/>
    <w:link w:val="ZpatChar"/>
    <w:uiPriority w:val="99"/>
    <w:unhideWhenUsed/>
    <w:rsid w:val="0006506C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06506C"/>
    <w:rPr>
      <w:rFonts w:ascii="Times New Roman" w:eastAsia="Times New Roman" w:hAnsi="Times New Roman" w:cs="Times New Roman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06506C"/>
    <w:pPr>
      <w:ind w:left="720"/>
      <w:contextualSpacing/>
      <w:jc w:val="left"/>
    </w:pPr>
    <w:rPr>
      <w:szCs w:val="20"/>
    </w:rPr>
  </w:style>
  <w:style w:type="paragraph" w:customStyle="1" w:styleId="Claneka">
    <w:name w:val="Clanek (a)"/>
    <w:basedOn w:val="Normln"/>
    <w:qFormat/>
    <w:rsid w:val="0006506C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06506C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06506C"/>
    <w:pPr>
      <w:keepNext/>
      <w:ind w:left="561"/>
    </w:pPr>
    <w:rPr>
      <w:szCs w:val="20"/>
    </w:rPr>
  </w:style>
  <w:style w:type="paragraph" w:customStyle="1" w:styleId="HHTitle2">
    <w:name w:val="HH Title 2"/>
    <w:basedOn w:val="Nzev"/>
    <w:rsid w:val="0006506C"/>
    <w:pPr>
      <w:spacing w:before="240" w:after="120"/>
      <w:contextualSpacing w:val="0"/>
      <w:jc w:val="center"/>
      <w:outlineLvl w:val="0"/>
    </w:pPr>
    <w:rPr>
      <w:rFonts w:ascii="Times New Roman Bold" w:eastAsia="Times New Roman" w:hAnsi="Times New Roman Bold" w:cs="Arial"/>
      <w:b/>
      <w:bCs/>
      <w:caps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06506C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06506C"/>
    <w:pPr>
      <w:spacing w:before="360" w:after="360"/>
      <w:ind w:left="567"/>
      <w:jc w:val="left"/>
    </w:pPr>
  </w:style>
  <w:style w:type="character" w:customStyle="1" w:styleId="Clanek11Char">
    <w:name w:val="Clanek 1.1 Char"/>
    <w:basedOn w:val="Standardnpsmoodstavce"/>
    <w:link w:val="Clanek11"/>
    <w:locked/>
    <w:rsid w:val="0006506C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50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06506C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5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rsid w:val="001341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41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41F7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41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41F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1F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1F7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00FA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0FA9"/>
    <w:rPr>
      <w:color w:val="808080"/>
      <w:shd w:val="clear" w:color="auto" w:fill="E6E6E6"/>
    </w:rPr>
  </w:style>
  <w:style w:type="paragraph" w:customStyle="1" w:styleId="slovn">
    <w:name w:val="Číslování"/>
    <w:basedOn w:val="Odstavecseseznamem"/>
    <w:qFormat/>
    <w:rsid w:val="009F0C91"/>
    <w:pPr>
      <w:numPr>
        <w:ilvl w:val="1"/>
        <w:numId w:val="9"/>
      </w:numPr>
      <w:spacing w:before="0"/>
      <w:contextualSpacing w:val="0"/>
      <w:jc w:val="both"/>
    </w:pPr>
    <w:rPr>
      <w:rFonts w:ascii="Calibri" w:eastAsia="Calibri" w:hAnsi="Calibri"/>
      <w:color w:val="000000"/>
      <w:szCs w:val="22"/>
      <w:lang w:eastAsia="cs-CZ"/>
    </w:rPr>
  </w:style>
  <w:style w:type="paragraph" w:customStyle="1" w:styleId="lnekslovn">
    <w:name w:val="Článek číslování"/>
    <w:next w:val="slovn"/>
    <w:qFormat/>
    <w:rsid w:val="009F0C91"/>
    <w:pPr>
      <w:numPr>
        <w:numId w:val="9"/>
      </w:numPr>
      <w:tabs>
        <w:tab w:val="clear" w:pos="4254"/>
        <w:tab w:val="num" w:pos="0"/>
      </w:tabs>
      <w:spacing w:before="360" w:after="120" w:line="240" w:lineRule="auto"/>
      <w:ind w:left="0"/>
      <w:jc w:val="center"/>
    </w:pPr>
    <w:rPr>
      <w:rFonts w:ascii="Calibri" w:eastAsia="Calibri" w:hAnsi="Calibri" w:cs="Times New Roman"/>
      <w:b/>
    </w:rPr>
  </w:style>
  <w:style w:type="paragraph" w:styleId="Zhlav">
    <w:name w:val="header"/>
    <w:basedOn w:val="Normln"/>
    <w:link w:val="ZhlavChar"/>
    <w:uiPriority w:val="99"/>
    <w:unhideWhenUsed/>
    <w:rsid w:val="00C64F04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4F04"/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qFormat/>
    <w:rsid w:val="001A2F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ties">
    <w:name w:val="Parties"/>
    <w:basedOn w:val="Zkladntext"/>
    <w:uiPriority w:val="4"/>
    <w:qFormat/>
    <w:rsid w:val="00532B48"/>
    <w:pPr>
      <w:numPr>
        <w:numId w:val="26"/>
      </w:numPr>
      <w:tabs>
        <w:tab w:val="clear" w:pos="680"/>
        <w:tab w:val="num" w:pos="567"/>
      </w:tabs>
      <w:spacing w:before="0" w:after="200" w:line="264" w:lineRule="auto"/>
      <w:ind w:left="567" w:hanging="567"/>
    </w:pPr>
    <w:rPr>
      <w:sz w:val="24"/>
      <w:szCs w:val="20"/>
      <w:lang w:eastAsia="cs-CZ"/>
    </w:rPr>
  </w:style>
  <w:style w:type="paragraph" w:customStyle="1" w:styleId="Text">
    <w:name w:val="Text"/>
    <w:rsid w:val="00532B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32B48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32B48"/>
    <w:rPr>
      <w:rFonts w:ascii="Times New Roman" w:eastAsia="Times New Roman" w:hAnsi="Times New Roman" w:cs="Times New Roman"/>
      <w:szCs w:val="24"/>
    </w:rPr>
  </w:style>
  <w:style w:type="paragraph" w:customStyle="1" w:styleId="14-Normln-tun-velk">
    <w:name w:val="14 - Normální - tučně - velké"/>
    <w:basedOn w:val="Normln"/>
    <w:rsid w:val="007D6ED2"/>
    <w:pPr>
      <w:widowControl w:val="0"/>
      <w:spacing w:before="0" w:after="0" w:line="280" w:lineRule="exact"/>
    </w:pPr>
    <w:rPr>
      <w:rFonts w:ascii="Garamond" w:hAnsi="Garamond"/>
      <w:b/>
      <w:bCs/>
      <w:caps/>
      <w:sz w:val="28"/>
      <w:lang w:eastAsia="cs-CZ"/>
    </w:rPr>
  </w:style>
  <w:style w:type="paragraph" w:customStyle="1" w:styleId="Level1">
    <w:name w:val="Level 1"/>
    <w:basedOn w:val="Zkladntext"/>
    <w:next w:val="Level2"/>
    <w:uiPriority w:val="99"/>
    <w:qFormat/>
    <w:rsid w:val="00593F6D"/>
    <w:pPr>
      <w:keepNext/>
      <w:numPr>
        <w:numId w:val="28"/>
      </w:numPr>
      <w:spacing w:before="480" w:after="200" w:line="264" w:lineRule="auto"/>
      <w:outlineLvl w:val="0"/>
    </w:pPr>
    <w:rPr>
      <w:b/>
      <w:caps/>
      <w:sz w:val="24"/>
      <w:szCs w:val="22"/>
      <w:lang w:eastAsia="cs-CZ"/>
    </w:rPr>
  </w:style>
  <w:style w:type="paragraph" w:customStyle="1" w:styleId="Level2">
    <w:name w:val="Level 2"/>
    <w:basedOn w:val="Zkladntext"/>
    <w:uiPriority w:val="99"/>
    <w:qFormat/>
    <w:rsid w:val="00593F6D"/>
    <w:pPr>
      <w:numPr>
        <w:ilvl w:val="1"/>
        <w:numId w:val="28"/>
      </w:numPr>
      <w:spacing w:before="0" w:after="200" w:line="264" w:lineRule="auto"/>
      <w:outlineLvl w:val="1"/>
    </w:pPr>
    <w:rPr>
      <w:sz w:val="24"/>
      <w:szCs w:val="20"/>
      <w:lang w:eastAsia="cs-CZ"/>
    </w:rPr>
  </w:style>
  <w:style w:type="paragraph" w:customStyle="1" w:styleId="Level3">
    <w:name w:val="Level 3"/>
    <w:basedOn w:val="Zkladntext"/>
    <w:uiPriority w:val="99"/>
    <w:qFormat/>
    <w:rsid w:val="00593F6D"/>
    <w:pPr>
      <w:numPr>
        <w:ilvl w:val="2"/>
        <w:numId w:val="28"/>
      </w:numPr>
      <w:spacing w:before="0" w:after="200" w:line="264" w:lineRule="auto"/>
      <w:outlineLvl w:val="2"/>
    </w:pPr>
    <w:rPr>
      <w:sz w:val="24"/>
      <w:szCs w:val="20"/>
      <w:lang w:eastAsia="cs-CZ"/>
    </w:rPr>
  </w:style>
  <w:style w:type="paragraph" w:customStyle="1" w:styleId="Paragraphwithnumbering">
    <w:name w:val="Paragraph with numbering"/>
    <w:link w:val="ParagraphwithnumberingCar"/>
    <w:rsid w:val="00CF2B29"/>
    <w:pPr>
      <w:widowControl w:val="0"/>
      <w:shd w:val="clear" w:color="auto" w:fill="FFFFFF"/>
      <w:spacing w:after="200" w:line="360" w:lineRule="auto"/>
      <w:ind w:left="901" w:hanging="901"/>
      <w:jc w:val="both"/>
    </w:pPr>
    <w:rPr>
      <w:rFonts w:ascii="Open Sans" w:eastAsia="Open Sans" w:hAnsi="Open Sans" w:cs="Open Sans"/>
      <w:color w:val="000000"/>
      <w:lang w:eastAsia="cs-CZ"/>
    </w:rPr>
  </w:style>
  <w:style w:type="character" w:customStyle="1" w:styleId="ParagraphwithnumberingCar">
    <w:name w:val="Paragraph with numberingCar"/>
    <w:link w:val="Paragraphwithnumbering"/>
    <w:rsid w:val="00CF2B29"/>
    <w:rPr>
      <w:rFonts w:ascii="Open Sans" w:eastAsia="Open Sans" w:hAnsi="Open Sans" w:cs="Open Sans"/>
      <w:color w:val="000000"/>
      <w:shd w:val="clear" w:color="auto" w:fill="FFFFFF"/>
      <w:lang w:eastAsia="cs-CZ"/>
    </w:rPr>
  </w:style>
  <w:style w:type="paragraph" w:styleId="Revize">
    <w:name w:val="Revision"/>
    <w:hidden/>
    <w:uiPriority w:val="99"/>
    <w:semiHidden/>
    <w:rsid w:val="008C183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table" w:styleId="Mkatabulky">
    <w:name w:val="Table Grid"/>
    <w:basedOn w:val="Normlntabulka"/>
    <w:uiPriority w:val="39"/>
    <w:rsid w:val="000E5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9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9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92243-9D14-4F13-890B-12663C8B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1500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 Makovec</dc:creator>
  <cp:lastModifiedBy>Bc. Milena Vlčková</cp:lastModifiedBy>
  <cp:revision>2</cp:revision>
  <cp:lastPrinted>2022-08-23T08:07:00Z</cp:lastPrinted>
  <dcterms:created xsi:type="dcterms:W3CDTF">2022-09-22T06:27:00Z</dcterms:created>
  <dcterms:modified xsi:type="dcterms:W3CDTF">2022-09-22T06:27:00Z</dcterms:modified>
</cp:coreProperties>
</file>