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356280" w:rsidTr="006E6D11">
        <w:tc>
          <w:tcPr>
            <w:tcW w:w="2376" w:type="dxa"/>
          </w:tcPr>
          <w:p w:rsidR="006E6D11" w:rsidRPr="00356280" w:rsidRDefault="000F7F92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356280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356280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356280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356280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356280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356280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356280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356280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356280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356280">
        <w:rPr>
          <w:rFonts w:ascii="Arial Black" w:hAnsi="Arial Black" w:cs="Georgia"/>
          <w:b/>
          <w:sz w:val="28"/>
          <w:szCs w:val="28"/>
        </w:rPr>
        <w:tab/>
      </w:r>
      <w:r w:rsidRPr="00356280">
        <w:rPr>
          <w:rFonts w:ascii="Arial Black" w:hAnsi="Arial Black" w:cs="Georgia"/>
          <w:b/>
          <w:sz w:val="28"/>
          <w:szCs w:val="28"/>
        </w:rPr>
        <w:tab/>
      </w:r>
    </w:p>
    <w:p w:rsidR="006E6D11" w:rsidRPr="00356280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356280">
        <w:rPr>
          <w:rFonts w:ascii="Arial Narrow" w:hAnsi="Arial Narrow" w:cs="Arial"/>
          <w:b/>
          <w:sz w:val="36"/>
          <w:szCs w:val="36"/>
        </w:rPr>
        <w:t>Objednávka č</w:t>
      </w:r>
      <w:r w:rsidRPr="00356280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356280">
        <w:rPr>
          <w:rFonts w:ascii="Arial Narrow" w:hAnsi="Arial Narrow" w:cs="Arial"/>
          <w:b/>
          <w:bCs/>
          <w:sz w:val="36"/>
          <w:szCs w:val="36"/>
        </w:rPr>
        <w:t>380/2022</w:t>
      </w:r>
    </w:p>
    <w:p w:rsidR="00027D12" w:rsidRPr="00356280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356280">
        <w:rPr>
          <w:rFonts w:ascii="Arial Narrow" w:hAnsi="Arial Narrow" w:cs="Arial"/>
          <w:b/>
          <w:sz w:val="20"/>
          <w:szCs w:val="20"/>
        </w:rPr>
        <w:t>n</w:t>
      </w:r>
      <w:r w:rsidR="006E6D11" w:rsidRPr="00356280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356280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356280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356280">
        <w:rPr>
          <w:rFonts w:ascii="Georgia" w:hAnsi="Georgia" w:cs="Georgia"/>
          <w:sz w:val="22"/>
          <w:szCs w:val="22"/>
        </w:rPr>
        <w:tab/>
      </w:r>
      <w:r w:rsidR="006E6D11" w:rsidRPr="00356280">
        <w:rPr>
          <w:rFonts w:ascii="Georgia" w:hAnsi="Georgia" w:cs="Georgia"/>
          <w:sz w:val="22"/>
          <w:szCs w:val="22"/>
        </w:rPr>
        <w:tab/>
      </w:r>
      <w:r w:rsidRPr="00356280">
        <w:rPr>
          <w:rFonts w:ascii="Georgia" w:hAnsi="Georgia" w:cs="Georgia"/>
          <w:sz w:val="22"/>
          <w:szCs w:val="22"/>
        </w:rPr>
        <w:tab/>
      </w:r>
      <w:r w:rsidRPr="00356280">
        <w:rPr>
          <w:rFonts w:ascii="Georgia" w:hAnsi="Georgia" w:cs="Georgia"/>
          <w:sz w:val="22"/>
          <w:szCs w:val="22"/>
        </w:rPr>
        <w:tab/>
      </w:r>
    </w:p>
    <w:p w:rsidR="005E6975" w:rsidRPr="00356280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356280">
        <w:rPr>
          <w:rFonts w:ascii="Arial Narrow" w:hAnsi="Arial Narrow"/>
          <w:b/>
        </w:rPr>
        <w:t>Objednatel</w:t>
      </w:r>
      <w:r w:rsidRPr="00356280">
        <w:rPr>
          <w:rFonts w:ascii="Arial Narrow" w:hAnsi="Arial Narrow"/>
          <w:b/>
          <w:bCs/>
        </w:rPr>
        <w:tab/>
      </w:r>
      <w:r w:rsidRPr="00356280">
        <w:rPr>
          <w:rFonts w:ascii="Arial Narrow" w:hAnsi="Arial Narrow"/>
          <w:b/>
        </w:rPr>
        <w:t>Dodavatel</w:t>
      </w:r>
    </w:p>
    <w:p w:rsidR="005E6975" w:rsidRPr="00356280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356280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356280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356280">
        <w:rPr>
          <w:rFonts w:ascii="Arial Narrow" w:hAnsi="Arial Narrow" w:cs="Georgia"/>
          <w:sz w:val="20"/>
          <w:szCs w:val="20"/>
        </w:rPr>
        <w:t xml:space="preserve">Obchodní firma : </w:t>
      </w:r>
      <w:r w:rsidR="00356280">
        <w:rPr>
          <w:rFonts w:ascii="Arial Narrow" w:hAnsi="Arial Narrow" w:cs="Georgia"/>
          <w:sz w:val="20"/>
          <w:szCs w:val="20"/>
        </w:rPr>
        <w:t>Patrik Česák</w:t>
      </w:r>
      <w:r w:rsidR="005E6975" w:rsidRPr="00356280">
        <w:rPr>
          <w:rFonts w:ascii="Arial Narrow" w:hAnsi="Arial Narrow" w:cs="Georgia"/>
          <w:sz w:val="20"/>
          <w:szCs w:val="20"/>
        </w:rPr>
        <w:tab/>
      </w:r>
    </w:p>
    <w:p w:rsidR="005E6975" w:rsidRPr="00356280" w:rsidRDefault="00356280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356280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356280">
        <w:rPr>
          <w:rFonts w:ascii="Arial Narrow" w:hAnsi="Arial Narrow" w:cs="Georgia"/>
          <w:sz w:val="20"/>
          <w:szCs w:val="20"/>
        </w:rPr>
        <w:tab/>
      </w:r>
      <w:r w:rsidR="00964376" w:rsidRPr="00356280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Revoluční třída</w:t>
      </w:r>
      <w:r w:rsidR="005E3933" w:rsidRPr="00356280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186</w:t>
      </w:r>
      <w:r w:rsidR="005E3933" w:rsidRPr="00356280">
        <w:rPr>
          <w:rFonts w:ascii="Arial Narrow" w:hAnsi="Arial Narrow" w:cs="Georgia"/>
          <w:sz w:val="20"/>
          <w:szCs w:val="20"/>
        </w:rPr>
        <w:t>/</w:t>
      </w:r>
    </w:p>
    <w:p w:rsidR="005E6975" w:rsidRPr="00356280" w:rsidRDefault="00356280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356280">
        <w:rPr>
          <w:rFonts w:ascii="Arial Narrow" w:hAnsi="Arial Narrow" w:cs="Georgia"/>
          <w:sz w:val="20"/>
          <w:szCs w:val="20"/>
        </w:rPr>
        <w:tab/>
      </w:r>
      <w:r w:rsidR="005E3933" w:rsidRPr="00356280">
        <w:rPr>
          <w:rFonts w:ascii="Arial Narrow" w:hAnsi="Arial Narrow" w:cs="Georgia"/>
          <w:sz w:val="20"/>
          <w:szCs w:val="20"/>
        </w:rPr>
        <w:tab/>
      </w:r>
      <w:r w:rsidR="005E3933" w:rsidRPr="00356280">
        <w:rPr>
          <w:rFonts w:ascii="Arial Narrow" w:hAnsi="Arial Narrow" w:cs="Georgia"/>
          <w:sz w:val="20"/>
          <w:szCs w:val="20"/>
        </w:rPr>
        <w:tab/>
      </w:r>
      <w:r w:rsidR="00964376" w:rsidRPr="00356280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Chudonice</w:t>
      </w:r>
    </w:p>
    <w:p w:rsidR="005E6975" w:rsidRPr="00356280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56280">
        <w:rPr>
          <w:rFonts w:ascii="Arial Narrow" w:hAnsi="Arial Narrow" w:cs="Georgia"/>
          <w:sz w:val="20"/>
          <w:szCs w:val="20"/>
        </w:rPr>
        <w:tab/>
      </w:r>
      <w:r w:rsidRPr="00356280">
        <w:rPr>
          <w:rFonts w:ascii="Arial Narrow" w:hAnsi="Arial Narrow" w:cs="Georgia"/>
          <w:sz w:val="20"/>
          <w:szCs w:val="20"/>
        </w:rPr>
        <w:tab/>
      </w:r>
      <w:r w:rsidRPr="00356280">
        <w:rPr>
          <w:rFonts w:ascii="Arial Narrow" w:hAnsi="Arial Narrow" w:cs="Georgia"/>
          <w:sz w:val="20"/>
          <w:szCs w:val="20"/>
        </w:rPr>
        <w:tab/>
      </w:r>
      <w:r w:rsidR="00964376" w:rsidRPr="00356280">
        <w:rPr>
          <w:rFonts w:ascii="Arial Narrow" w:hAnsi="Arial Narrow" w:cs="Georgia"/>
          <w:sz w:val="20"/>
          <w:szCs w:val="20"/>
        </w:rPr>
        <w:t xml:space="preserve"> </w:t>
      </w:r>
      <w:r w:rsidRPr="00356280">
        <w:rPr>
          <w:rFonts w:ascii="Arial Narrow" w:hAnsi="Arial Narrow" w:cs="Georgia"/>
          <w:sz w:val="20"/>
          <w:szCs w:val="20"/>
        </w:rPr>
        <w:t xml:space="preserve"> </w:t>
      </w:r>
      <w:r w:rsidR="00356280">
        <w:rPr>
          <w:rFonts w:ascii="Arial Narrow" w:hAnsi="Arial Narrow" w:cs="Georgia"/>
          <w:sz w:val="20"/>
          <w:szCs w:val="20"/>
        </w:rPr>
        <w:t>50401</w:t>
      </w:r>
      <w:r w:rsidRPr="00356280">
        <w:rPr>
          <w:rFonts w:ascii="Arial Narrow" w:hAnsi="Arial Narrow" w:cs="Georgia"/>
          <w:sz w:val="20"/>
          <w:szCs w:val="20"/>
        </w:rPr>
        <w:t xml:space="preserve"> </w:t>
      </w:r>
      <w:r w:rsidR="00356280">
        <w:rPr>
          <w:rFonts w:ascii="Arial Narrow" w:hAnsi="Arial Narrow" w:cs="Georgia"/>
          <w:sz w:val="20"/>
          <w:szCs w:val="20"/>
        </w:rPr>
        <w:t>Nový Bydžov</w:t>
      </w:r>
      <w:r w:rsidRPr="00356280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356280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356280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56280">
        <w:rPr>
          <w:rFonts w:ascii="Arial Narrow" w:hAnsi="Arial Narrow" w:cs="Georgia"/>
          <w:sz w:val="20"/>
          <w:szCs w:val="20"/>
        </w:rPr>
        <w:t>IČ :</w:t>
      </w:r>
      <w:r w:rsidR="00C11544" w:rsidRPr="00356280">
        <w:rPr>
          <w:rFonts w:ascii="Arial Narrow" w:hAnsi="Arial Narrow" w:cs="Georgia"/>
          <w:sz w:val="20"/>
          <w:szCs w:val="20"/>
        </w:rPr>
        <w:t xml:space="preserve">        </w:t>
      </w:r>
      <w:r w:rsidRPr="00356280">
        <w:rPr>
          <w:rFonts w:ascii="Arial Narrow" w:hAnsi="Arial Narrow" w:cs="Georgia"/>
          <w:sz w:val="20"/>
          <w:szCs w:val="20"/>
        </w:rPr>
        <w:t xml:space="preserve"> </w:t>
      </w:r>
      <w:r w:rsidR="00356280">
        <w:rPr>
          <w:rFonts w:ascii="Arial Narrow" w:hAnsi="Arial Narrow" w:cs="Georgia"/>
          <w:sz w:val="20"/>
          <w:szCs w:val="20"/>
        </w:rPr>
        <w:t>00269247</w:t>
      </w:r>
      <w:r w:rsidR="005E6975" w:rsidRPr="00356280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356280">
        <w:rPr>
          <w:rFonts w:ascii="Arial Narrow" w:hAnsi="Arial Narrow" w:cs="Georgia"/>
          <w:sz w:val="20"/>
          <w:szCs w:val="20"/>
        </w:rPr>
        <w:tab/>
      </w:r>
      <w:r w:rsidR="00356280">
        <w:rPr>
          <w:rFonts w:ascii="Arial Narrow" w:hAnsi="Arial Narrow" w:cs="Georgia"/>
          <w:sz w:val="20"/>
          <w:szCs w:val="20"/>
        </w:rPr>
        <w:t>88046079</w:t>
      </w:r>
    </w:p>
    <w:p w:rsidR="005E6975" w:rsidRPr="00356280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56280">
        <w:rPr>
          <w:rFonts w:ascii="Arial Narrow" w:hAnsi="Arial Narrow" w:cs="Georgia"/>
          <w:sz w:val="20"/>
          <w:szCs w:val="20"/>
        </w:rPr>
        <w:t>DIČ : CZ</w:t>
      </w:r>
      <w:r w:rsidR="00356280">
        <w:rPr>
          <w:rFonts w:ascii="Arial Narrow" w:hAnsi="Arial Narrow" w:cs="Georgia"/>
          <w:sz w:val="20"/>
          <w:szCs w:val="20"/>
        </w:rPr>
        <w:t>00269247</w:t>
      </w:r>
      <w:r w:rsidR="005E6975" w:rsidRPr="00356280">
        <w:rPr>
          <w:rFonts w:ascii="Arial Narrow" w:hAnsi="Arial Narrow" w:cs="Georgia"/>
          <w:sz w:val="20"/>
          <w:szCs w:val="20"/>
        </w:rPr>
        <w:tab/>
        <w:t xml:space="preserve">DIČ </w:t>
      </w:r>
    </w:p>
    <w:p w:rsidR="000C3CA6" w:rsidRPr="00356280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56280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356280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356280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356280" w:rsidRDefault="00356280" w:rsidP="00B33CC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stavební úpravy elektroinstalace pro počítačovou třídu v ZŠ Karlova, ul. Karla IV. č. p. 209 v Novém Bydžově</w:t>
            </w:r>
          </w:p>
          <w:p w:rsidR="005E6975" w:rsidRPr="00356280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356280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356280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356280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56280">
        <w:rPr>
          <w:rFonts w:ascii="Arial Narrow" w:hAnsi="Arial Narrow" w:cs="Georgia"/>
          <w:sz w:val="20"/>
          <w:szCs w:val="20"/>
        </w:rPr>
        <w:t xml:space="preserve">Lhůta plnění : </w:t>
      </w:r>
      <w:r w:rsidR="00356280">
        <w:rPr>
          <w:rFonts w:ascii="Arial Narrow" w:hAnsi="Arial Narrow" w:cs="Georgia"/>
          <w:sz w:val="20"/>
          <w:szCs w:val="20"/>
        </w:rPr>
        <w:t>21.09.2022</w:t>
      </w:r>
      <w:r w:rsidRPr="00356280">
        <w:rPr>
          <w:rFonts w:ascii="Arial Narrow" w:hAnsi="Arial Narrow" w:cs="Georgia"/>
          <w:sz w:val="20"/>
          <w:szCs w:val="20"/>
        </w:rPr>
        <w:t xml:space="preserve"> -</w:t>
      </w:r>
      <w:r w:rsidR="00356280">
        <w:rPr>
          <w:rFonts w:ascii="Arial Narrow" w:hAnsi="Arial Narrow" w:cs="Georgia"/>
          <w:sz w:val="20"/>
          <w:szCs w:val="20"/>
        </w:rPr>
        <w:t>30.11.2022</w:t>
      </w:r>
      <w:r w:rsidRPr="00356280">
        <w:rPr>
          <w:rFonts w:ascii="Arial Narrow" w:hAnsi="Arial Narrow" w:cs="Georgia"/>
          <w:sz w:val="20"/>
          <w:szCs w:val="20"/>
        </w:rPr>
        <w:tab/>
      </w:r>
      <w:r w:rsidRPr="00356280">
        <w:rPr>
          <w:rFonts w:ascii="Arial Narrow" w:hAnsi="Arial Narrow" w:cs="Georgia"/>
          <w:sz w:val="20"/>
          <w:szCs w:val="20"/>
        </w:rPr>
        <w:tab/>
      </w:r>
    </w:p>
    <w:p w:rsidR="00BB2A68" w:rsidRPr="00356280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56280">
        <w:rPr>
          <w:rFonts w:ascii="Arial Narrow" w:hAnsi="Arial Narrow" w:cs="Georgia"/>
          <w:b/>
          <w:bCs/>
        </w:rPr>
        <w:t xml:space="preserve">Cena </w:t>
      </w:r>
      <w:r w:rsidR="00356280">
        <w:rPr>
          <w:rFonts w:ascii="Arial Narrow" w:hAnsi="Arial Narrow" w:cs="Georgia"/>
          <w:b/>
          <w:bCs/>
        </w:rPr>
        <w:t>s DPH</w:t>
      </w:r>
      <w:r w:rsidRPr="00356280">
        <w:rPr>
          <w:rFonts w:ascii="Arial Narrow" w:hAnsi="Arial Narrow" w:cs="Georgia"/>
          <w:b/>
          <w:bCs/>
        </w:rPr>
        <w:t xml:space="preserve"> : </w:t>
      </w:r>
      <w:r w:rsidR="00356280">
        <w:rPr>
          <w:rFonts w:ascii="Arial Narrow" w:hAnsi="Arial Narrow" w:cs="Georgia"/>
          <w:b/>
          <w:bCs/>
        </w:rPr>
        <w:t>104 544,00</w:t>
      </w:r>
      <w:r w:rsidRPr="00356280">
        <w:rPr>
          <w:rFonts w:ascii="Arial Narrow" w:hAnsi="Arial Narrow" w:cs="Georgia"/>
          <w:b/>
          <w:bCs/>
        </w:rPr>
        <w:t>Kč</w:t>
      </w:r>
      <w:r w:rsidRPr="00356280">
        <w:rPr>
          <w:rFonts w:ascii="Arial Narrow" w:hAnsi="Arial Narrow" w:cs="Georgia"/>
          <w:sz w:val="20"/>
          <w:szCs w:val="20"/>
        </w:rPr>
        <w:t xml:space="preserve"> </w:t>
      </w:r>
      <w:r w:rsidRPr="00356280">
        <w:rPr>
          <w:rFonts w:ascii="Arial Narrow" w:hAnsi="Arial Narrow" w:cs="Georgia"/>
          <w:sz w:val="20"/>
          <w:szCs w:val="20"/>
        </w:rPr>
        <w:tab/>
      </w:r>
      <w:r w:rsidRPr="00356280">
        <w:rPr>
          <w:rFonts w:ascii="Arial Narrow" w:hAnsi="Arial Narrow" w:cs="Georgia"/>
          <w:sz w:val="20"/>
          <w:szCs w:val="20"/>
        </w:rPr>
        <w:tab/>
      </w:r>
      <w:bookmarkStart w:id="0" w:name="_GoBack"/>
      <w:bookmarkEnd w:id="0"/>
      <w:r w:rsidRPr="00356280">
        <w:rPr>
          <w:rFonts w:ascii="Arial Narrow" w:hAnsi="Arial Narrow" w:cs="Georgia"/>
          <w:sz w:val="20"/>
          <w:szCs w:val="20"/>
        </w:rPr>
        <w:t xml:space="preserve">Místo dodání: </w:t>
      </w:r>
      <w:r w:rsidR="00356280">
        <w:rPr>
          <w:rFonts w:ascii="Arial Narrow" w:hAnsi="Arial Narrow" w:cs="Georgia"/>
          <w:sz w:val="20"/>
          <w:szCs w:val="20"/>
        </w:rPr>
        <w:t>ZŠ Karlova, ul. Karla IV. č. p. 209, Nový Bydžov - PC učebna</w:t>
      </w:r>
      <w:r w:rsidRPr="00356280">
        <w:rPr>
          <w:rFonts w:ascii="Arial Narrow" w:hAnsi="Arial Narrow" w:cs="Georgia"/>
          <w:sz w:val="20"/>
          <w:szCs w:val="20"/>
        </w:rPr>
        <w:tab/>
      </w:r>
    </w:p>
    <w:p w:rsidR="00BB2A68" w:rsidRPr="00356280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56280">
        <w:rPr>
          <w:rFonts w:ascii="Arial Narrow" w:hAnsi="Arial Narrow" w:cs="Georgia"/>
          <w:sz w:val="20"/>
          <w:szCs w:val="20"/>
        </w:rPr>
        <w:t xml:space="preserve">Dne: </w:t>
      </w:r>
      <w:r w:rsidR="00356280">
        <w:rPr>
          <w:rFonts w:ascii="Arial Narrow" w:hAnsi="Arial Narrow" w:cs="Georgia"/>
          <w:sz w:val="20"/>
          <w:szCs w:val="20"/>
        </w:rPr>
        <w:t>21.09.2022</w:t>
      </w:r>
    </w:p>
    <w:p w:rsidR="005E6975" w:rsidRPr="00356280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356280">
        <w:rPr>
          <w:rFonts w:ascii="Arial Narrow" w:hAnsi="Arial Narrow" w:cs="Georgia"/>
          <w:sz w:val="20"/>
          <w:szCs w:val="20"/>
        </w:rPr>
        <w:tab/>
      </w:r>
      <w:r w:rsidRPr="00356280">
        <w:rPr>
          <w:rFonts w:ascii="Arial Narrow" w:hAnsi="Arial Narrow" w:cs="Georgia"/>
          <w:sz w:val="20"/>
          <w:szCs w:val="20"/>
        </w:rPr>
        <w:tab/>
      </w:r>
    </w:p>
    <w:p w:rsidR="00D8055B" w:rsidRPr="00356280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56280">
        <w:rPr>
          <w:rFonts w:ascii="Arial Narrow" w:hAnsi="Arial Narrow" w:cs="Georgia"/>
          <w:sz w:val="20"/>
          <w:szCs w:val="20"/>
        </w:rPr>
        <w:t>Vyřizuje / tel.</w:t>
      </w:r>
      <w:r w:rsidR="004A5044" w:rsidRPr="00356280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356280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35628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56280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35628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56280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35628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56280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35628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56280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35628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56280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35628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56280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35628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56280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356280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356280" w:rsidRDefault="00356280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3113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356280" w:rsidRDefault="00356280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35628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356280" w:rsidRDefault="00356280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356280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356280" w:rsidRDefault="00356280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356280" w:rsidRDefault="00356280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104 544,00</w:t>
            </w:r>
          </w:p>
        </w:tc>
      </w:tr>
      <w:tr w:rsidR="005E6975" w:rsidRPr="00356280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356280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356280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56280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356280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356280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56280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56280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35628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6280">
              <w:rPr>
                <w:sz w:val="20"/>
                <w:szCs w:val="20"/>
              </w:rPr>
              <w:t>21.09.2022 16:29:50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56280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356280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56280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56280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56280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56280">
              <w:rPr>
                <w:rFonts w:ascii="Arial Narrow" w:hAnsi="Arial Narrow"/>
                <w:sz w:val="20"/>
                <w:szCs w:val="20"/>
              </w:rPr>
              <w:t>Datum:</w:t>
            </w:r>
            <w:r w:rsidR="000F7F92">
              <w:rPr>
                <w:rFonts w:ascii="Arial Narrow" w:hAnsi="Arial Narrow"/>
                <w:sz w:val="20"/>
                <w:szCs w:val="20"/>
              </w:rPr>
              <w:t xml:space="preserve"> 21.09.2022</w:t>
            </w:r>
          </w:p>
        </w:tc>
      </w:tr>
    </w:tbl>
    <w:p w:rsidR="005E6975" w:rsidRDefault="005E6975" w:rsidP="004E646D"/>
    <w:p w:rsidR="000F7F92" w:rsidRPr="00356280" w:rsidRDefault="000F7F92" w:rsidP="004E64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Akceptace dne 21.09.2022</w:t>
      </w:r>
    </w:p>
    <w:sectPr w:rsidR="000F7F92" w:rsidRPr="00356280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80" w:rsidRDefault="003562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80" w:rsidRDefault="003562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80" w:rsidRDefault="003562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80" w:rsidRDefault="003562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80" w:rsidRDefault="003562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80" w:rsidRDefault="003562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0F7F92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56280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136AC9"/>
  <w14:defaultImageDpi w14:val="0"/>
  <w15:chartTrackingRefBased/>
  <w15:docId w15:val="{E0B05BB7-42DB-4CC4-BB10-D382E7FB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2022-09-21T14:38:00Z</dcterms:created>
  <dcterms:modified xsi:type="dcterms:W3CDTF">2022-09-21T14:38:00Z</dcterms:modified>
</cp:coreProperties>
</file>