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8E39D4" w14:textId="77777777" w:rsidR="005E1E68" w:rsidRDefault="005E1E68" w:rsidP="005E1E68">
      <w:pPr>
        <w:pStyle w:val="Nzev"/>
        <w:jc w:val="left"/>
        <w:rPr>
          <w:color w:val="0000FF"/>
          <w:sz w:val="24"/>
          <w:szCs w:val="24"/>
        </w:rPr>
      </w:pPr>
    </w:p>
    <w:p w14:paraId="26151E10" w14:textId="3C5FBFBB" w:rsidR="005E1E68" w:rsidRDefault="005E1E68" w:rsidP="005E1E68">
      <w:pPr>
        <w:pStyle w:val="Nzev"/>
        <w:jc w:val="left"/>
        <w:rPr>
          <w:b w:val="0"/>
          <w:sz w:val="24"/>
        </w:rPr>
      </w:pPr>
      <w:r>
        <w:rPr>
          <w:color w:val="0000FF"/>
          <w:sz w:val="24"/>
          <w:szCs w:val="24"/>
        </w:rPr>
        <w:t xml:space="preserve">                                                            </w:t>
      </w:r>
      <w:r>
        <w:rPr>
          <w:rFonts w:ascii="Tahoma" w:hAnsi="Tahoma" w:cs="Tahoma"/>
          <w:szCs w:val="36"/>
        </w:rPr>
        <w:t>Dodatek č. 1</w:t>
      </w:r>
    </w:p>
    <w:p w14:paraId="0EEC122C" w14:textId="77777777" w:rsidR="005E1E68" w:rsidRDefault="005E1E68" w:rsidP="005E1E68">
      <w:pPr>
        <w:pStyle w:val="Nzev"/>
        <w:jc w:val="left"/>
        <w:rPr>
          <w:rFonts w:ascii="Tahoma" w:hAnsi="Tahoma" w:cs="Tahoma"/>
          <w:sz w:val="32"/>
          <w:szCs w:val="24"/>
        </w:rPr>
      </w:pPr>
      <w:r>
        <w:rPr>
          <w:rFonts w:ascii="Tahoma" w:hAnsi="Tahoma" w:cs="Tahoma"/>
          <w:sz w:val="32"/>
          <w:szCs w:val="24"/>
        </w:rPr>
        <w:t xml:space="preserve">                                KE SMLOUVĚ O DÍLO</w:t>
      </w:r>
    </w:p>
    <w:p w14:paraId="6619BCE2" w14:textId="25BDF65E" w:rsidR="00720AF0" w:rsidRPr="005E1E68" w:rsidRDefault="005E1E68" w:rsidP="005E1E68">
      <w:pPr>
        <w:pStyle w:val="Nzev"/>
        <w:spacing w:before="180"/>
        <w:jc w:val="left"/>
        <w:rPr>
          <w:rFonts w:ascii="Tahoma" w:hAnsi="Tahoma" w:cs="Tahoma"/>
          <w:sz w:val="32"/>
          <w:szCs w:val="24"/>
        </w:rPr>
      </w:pPr>
      <w:r>
        <w:rPr>
          <w:rFonts w:ascii="Tahoma" w:hAnsi="Tahoma" w:cs="Tahoma"/>
          <w:sz w:val="32"/>
          <w:szCs w:val="24"/>
        </w:rPr>
        <w:t xml:space="preserve">                                 </w:t>
      </w:r>
      <w:r w:rsidR="00720AF0">
        <w:rPr>
          <w:sz w:val="28"/>
          <w:szCs w:val="28"/>
        </w:rPr>
        <w:t>k provedení stavby:</w:t>
      </w:r>
      <w:r>
        <w:rPr>
          <w:sz w:val="28"/>
          <w:szCs w:val="28"/>
        </w:rPr>
        <w:t>0046434</w:t>
      </w:r>
      <w:r w:rsidR="00720AF0">
        <w:rPr>
          <w:sz w:val="28"/>
          <w:szCs w:val="28"/>
        </w:rPr>
        <w:t xml:space="preserve"> </w:t>
      </w:r>
    </w:p>
    <w:p w14:paraId="04700EEC" w14:textId="2E4191BD" w:rsidR="0063358C" w:rsidRPr="005849C6" w:rsidRDefault="008418D5" w:rsidP="00B164CB">
      <w:pPr>
        <w:pStyle w:val="Zkladntext2"/>
        <w:rPr>
          <w:sz w:val="28"/>
          <w:szCs w:val="28"/>
        </w:rPr>
      </w:pPr>
      <w:r w:rsidRPr="005849C6">
        <w:rPr>
          <w:sz w:val="28"/>
          <w:szCs w:val="28"/>
        </w:rPr>
        <w:t>„</w:t>
      </w:r>
      <w:r w:rsidR="005E1E68">
        <w:rPr>
          <w:szCs w:val="32"/>
        </w:rPr>
        <w:t>Rekonstrukce</w:t>
      </w:r>
      <w:r w:rsidR="00384B57">
        <w:rPr>
          <w:szCs w:val="32"/>
        </w:rPr>
        <w:t xml:space="preserve"> </w:t>
      </w:r>
      <w:r w:rsidR="002D2363">
        <w:rPr>
          <w:szCs w:val="32"/>
        </w:rPr>
        <w:t xml:space="preserve">výtahu </w:t>
      </w:r>
      <w:r w:rsidR="00EC3D59">
        <w:rPr>
          <w:szCs w:val="32"/>
        </w:rPr>
        <w:t xml:space="preserve">– kotvení </w:t>
      </w:r>
      <w:r w:rsidR="002D2363">
        <w:rPr>
          <w:szCs w:val="32"/>
        </w:rPr>
        <w:t>a související úprav</w:t>
      </w:r>
      <w:r w:rsidR="00EC3D59">
        <w:rPr>
          <w:szCs w:val="32"/>
        </w:rPr>
        <w:t>y</w:t>
      </w:r>
      <w:r w:rsidR="00B164CB" w:rsidRPr="00B164CB">
        <w:rPr>
          <w:szCs w:val="32"/>
        </w:rPr>
        <w:t xml:space="preserve">“ </w:t>
      </w:r>
      <w:r w:rsidR="00B55A5E">
        <w:rPr>
          <w:szCs w:val="32"/>
        </w:rPr>
        <w:t xml:space="preserve">v </w:t>
      </w:r>
      <w:r w:rsidR="00B164CB" w:rsidRPr="00B164CB">
        <w:rPr>
          <w:szCs w:val="32"/>
        </w:rPr>
        <w:t xml:space="preserve">objektu </w:t>
      </w:r>
      <w:r w:rsidR="008D54B8">
        <w:rPr>
          <w:szCs w:val="32"/>
        </w:rPr>
        <w:t>Hotelové školy Praha 10, Vršovická 564/43</w:t>
      </w:r>
      <w:r w:rsidR="00B164CB" w:rsidRPr="00B164CB">
        <w:rPr>
          <w:szCs w:val="32"/>
        </w:rPr>
        <w:t>, Praha 1</w:t>
      </w:r>
      <w:r w:rsidR="008D54B8">
        <w:rPr>
          <w:szCs w:val="32"/>
        </w:rPr>
        <w:t>0</w:t>
      </w:r>
      <w:r w:rsidR="00B164CB" w:rsidRPr="00B164CB">
        <w:rPr>
          <w:szCs w:val="32"/>
        </w:rPr>
        <w:t xml:space="preserve"> – </w:t>
      </w:r>
      <w:r w:rsidR="008D54B8">
        <w:rPr>
          <w:szCs w:val="32"/>
        </w:rPr>
        <w:t>Vršovice</w:t>
      </w:r>
    </w:p>
    <w:p w14:paraId="59F9233D" w14:textId="77777777" w:rsidR="00720AF0" w:rsidRDefault="00720AF0" w:rsidP="0063358C">
      <w:pPr>
        <w:pStyle w:val="Zkladntext2"/>
        <w:rPr>
          <w:b w:val="0"/>
          <w:bCs/>
          <w:sz w:val="28"/>
          <w:szCs w:val="28"/>
        </w:rPr>
      </w:pPr>
      <w:r>
        <w:rPr>
          <w:bCs/>
          <w:sz w:val="28"/>
          <w:szCs w:val="28"/>
        </w:rPr>
        <w:t>číslo smlouvy zhotovitele:</w:t>
      </w:r>
    </w:p>
    <w:p w14:paraId="45C9BB25" w14:textId="77777777" w:rsidR="00720AF0" w:rsidRDefault="00720AF0">
      <w:pPr>
        <w:pStyle w:val="Zkladntext"/>
      </w:pPr>
      <w:r>
        <w:t xml:space="preserve">uzavřená níže psaného dne měsíce a roku podle ustanovení </w:t>
      </w:r>
      <w:r w:rsidRPr="00543733">
        <w:t xml:space="preserve">§ </w:t>
      </w:r>
      <w:smartTag w:uri="urn:schemas-microsoft-com:office:smarttags" w:element="metricconverter">
        <w:smartTagPr>
          <w:attr w:name="ProductID" w:val="2586 a"/>
        </w:smartTagPr>
        <w:r w:rsidRPr="00543733">
          <w:t>2586 a</w:t>
        </w:r>
      </w:smartTag>
      <w:r w:rsidRPr="00543733">
        <w:t xml:space="preserve"> násl. zák. č. 8</w:t>
      </w:r>
      <w:r w:rsidR="00EE50DF">
        <w:t>9</w:t>
      </w:r>
      <w:r w:rsidRPr="00543733">
        <w:t>/2012 Sb., občanský zákoník</w:t>
      </w:r>
      <w:r>
        <w:t xml:space="preserve"> mezi smluvními stranami:</w:t>
      </w:r>
    </w:p>
    <w:p w14:paraId="671D4811" w14:textId="77777777" w:rsidR="008D54B8" w:rsidRPr="00DF5003" w:rsidRDefault="00720AF0" w:rsidP="008D54B8">
      <w:pPr>
        <w:numPr>
          <w:ilvl w:val="0"/>
          <w:numId w:val="16"/>
        </w:numPr>
        <w:tabs>
          <w:tab w:val="left" w:pos="0"/>
        </w:tabs>
        <w:spacing w:before="360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objednatel: </w:t>
      </w:r>
      <w:r>
        <w:rPr>
          <w:rFonts w:ascii="Tahoma" w:hAnsi="Tahoma" w:cs="Tahoma"/>
        </w:rPr>
        <w:tab/>
      </w:r>
      <w:r w:rsidR="008D54B8">
        <w:rPr>
          <w:rFonts w:ascii="Tahoma" w:hAnsi="Tahoma" w:cs="Tahoma"/>
          <w:b/>
        </w:rPr>
        <w:t xml:space="preserve">Hotelová škola Vršovická </w:t>
      </w:r>
    </w:p>
    <w:p w14:paraId="696294E8" w14:textId="77777777" w:rsidR="008D54B8" w:rsidRDefault="008D54B8" w:rsidP="008D54B8">
      <w:pPr>
        <w:tabs>
          <w:tab w:val="left" w:pos="567"/>
        </w:tabs>
        <w:spacing w:before="60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se sídlem:  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Vršovická 564/43, 101 00 Praha 10 - Vršovice</w:t>
      </w:r>
    </w:p>
    <w:p w14:paraId="05F7753B" w14:textId="77777777" w:rsidR="008D54B8" w:rsidRDefault="008D54B8" w:rsidP="008D54B8">
      <w:pPr>
        <w:tabs>
          <w:tab w:val="left" w:pos="567"/>
        </w:tabs>
        <w:spacing w:before="60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zastoupený: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5954FB">
        <w:rPr>
          <w:rFonts w:ascii="Tahoma" w:hAnsi="Tahoma" w:cs="Tahoma"/>
          <w:highlight w:val="black"/>
        </w:rPr>
        <w:t xml:space="preserve">Mgr. Petr Vomela – ředitel školy </w:t>
      </w:r>
    </w:p>
    <w:p w14:paraId="01590FF6" w14:textId="77777777" w:rsidR="008D54B8" w:rsidRDefault="008D54B8" w:rsidP="008D54B8">
      <w:pPr>
        <w:tabs>
          <w:tab w:val="left" w:pos="567"/>
        </w:tabs>
        <w:spacing w:before="60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IČ: </w:t>
      </w:r>
      <w:r>
        <w:rPr>
          <w:rFonts w:ascii="Tahoma" w:hAnsi="Tahoma" w:cs="Tahoma"/>
        </w:rPr>
        <w:tab/>
        <w:t xml:space="preserve">          </w:t>
      </w:r>
      <w:r>
        <w:rPr>
          <w:rFonts w:ascii="Tahoma" w:hAnsi="Tahoma" w:cs="Tahoma"/>
        </w:rPr>
        <w:tab/>
        <w:t>60461713</w:t>
      </w:r>
    </w:p>
    <w:p w14:paraId="50C5F455" w14:textId="77777777" w:rsidR="008D54B8" w:rsidRDefault="008D54B8" w:rsidP="008D54B8">
      <w:pPr>
        <w:tabs>
          <w:tab w:val="left" w:pos="2552"/>
        </w:tabs>
        <w:spacing w:before="60"/>
        <w:ind w:left="567"/>
        <w:rPr>
          <w:rFonts w:ascii="Tahoma" w:hAnsi="Tahoma" w:cs="Tahoma"/>
        </w:rPr>
      </w:pPr>
      <w:r>
        <w:rPr>
          <w:rFonts w:ascii="Tahoma" w:hAnsi="Tahoma" w:cs="Tahoma"/>
        </w:rPr>
        <w:t xml:space="preserve">bankovní spojení:  </w:t>
      </w:r>
      <w:r>
        <w:rPr>
          <w:rFonts w:ascii="Tahoma" w:hAnsi="Tahoma" w:cs="Tahoma"/>
        </w:rPr>
        <w:tab/>
      </w:r>
      <w:r>
        <w:rPr>
          <w:rFonts w:ascii="Tahoma" w:hAnsi="Tahoma" w:cs="Tahoma"/>
          <w:color w:val="000000"/>
        </w:rPr>
        <w:t>Komerční banka a.s.</w:t>
      </w:r>
    </w:p>
    <w:p w14:paraId="553B41E9" w14:textId="77777777" w:rsidR="00720AF0" w:rsidRDefault="008D54B8" w:rsidP="008D54B8">
      <w:pPr>
        <w:tabs>
          <w:tab w:val="left" w:pos="2552"/>
        </w:tabs>
        <w:spacing w:before="60"/>
        <w:ind w:left="567"/>
        <w:rPr>
          <w:rFonts w:ascii="Tahoma" w:hAnsi="Tahoma" w:cs="Tahoma"/>
        </w:rPr>
      </w:pPr>
      <w:r w:rsidRPr="0033258C">
        <w:rPr>
          <w:rFonts w:ascii="Tahoma" w:hAnsi="Tahoma" w:cs="Tahoma"/>
        </w:rPr>
        <w:t xml:space="preserve">číslo účtu:           </w:t>
      </w:r>
      <w:r>
        <w:rPr>
          <w:rFonts w:ascii="Tahoma" w:hAnsi="Tahoma" w:cs="Tahoma"/>
        </w:rPr>
        <w:t xml:space="preserve">    </w:t>
      </w:r>
      <w:r w:rsidRPr="0033258C">
        <w:rPr>
          <w:rFonts w:ascii="Tahoma" w:hAnsi="Tahoma" w:cs="Tahoma"/>
        </w:rPr>
        <w:t xml:space="preserve"> </w:t>
      </w:r>
      <w:r w:rsidRPr="005954FB">
        <w:rPr>
          <w:rFonts w:ascii="Tahoma" w:hAnsi="Tahoma" w:cs="Tahoma"/>
          <w:highlight w:val="black"/>
        </w:rPr>
        <w:t>115-2965410267/0100</w:t>
      </w:r>
    </w:p>
    <w:p w14:paraId="5D5C7590" w14:textId="77777777" w:rsidR="00720AF0" w:rsidRDefault="00720AF0">
      <w:pPr>
        <w:tabs>
          <w:tab w:val="left" w:pos="567"/>
          <w:tab w:val="left" w:pos="2676"/>
        </w:tabs>
        <w:spacing w:before="60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14:paraId="3F17010F" w14:textId="77777777" w:rsidR="00720AF0" w:rsidRDefault="00720AF0">
      <w:pPr>
        <w:tabs>
          <w:tab w:val="left" w:pos="567"/>
        </w:tabs>
        <w:spacing w:before="60"/>
        <w:ind w:left="56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</w:rPr>
        <w:t>(dále jen "objednatel")</w:t>
      </w:r>
    </w:p>
    <w:p w14:paraId="70907DEE" w14:textId="77777777" w:rsidR="00720AF0" w:rsidRDefault="00720AF0">
      <w:pPr>
        <w:spacing w:before="240" w:after="240" w:line="240" w:lineRule="atLeast"/>
        <w:jc w:val="center"/>
        <w:rPr>
          <w:rFonts w:ascii="Tahoma" w:hAnsi="Tahoma" w:cs="Tahoma"/>
          <w:b/>
        </w:rPr>
      </w:pPr>
    </w:p>
    <w:p w14:paraId="723BF95C" w14:textId="77777777" w:rsidR="00720AF0" w:rsidRDefault="00720AF0">
      <w:pPr>
        <w:spacing w:before="240" w:after="240" w:line="240" w:lineRule="atLeas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</w:t>
      </w:r>
    </w:p>
    <w:p w14:paraId="01DA3FD4" w14:textId="77777777" w:rsidR="00720AF0" w:rsidRDefault="00720AF0">
      <w:pPr>
        <w:spacing w:before="120" w:after="120" w:line="240" w:lineRule="atLeast"/>
        <w:jc w:val="center"/>
        <w:rPr>
          <w:rFonts w:ascii="Tahoma" w:hAnsi="Tahoma" w:cs="Tahoma"/>
          <w:b/>
        </w:rPr>
      </w:pPr>
    </w:p>
    <w:p w14:paraId="654B5228" w14:textId="77777777" w:rsidR="00CB767E" w:rsidRDefault="00CB767E" w:rsidP="00CB767E">
      <w:pPr>
        <w:pStyle w:val="Odstavecseseznamem"/>
        <w:numPr>
          <w:ilvl w:val="0"/>
          <w:numId w:val="16"/>
        </w:numPr>
        <w:spacing w:before="120"/>
        <w:rPr>
          <w:rFonts w:ascii="Tahoma" w:hAnsi="Tahoma" w:cs="Tahoma"/>
        </w:rPr>
      </w:pPr>
      <w:r>
        <w:rPr>
          <w:rFonts w:ascii="Tahoma" w:hAnsi="Tahoma" w:cs="Tahoma"/>
        </w:rPr>
        <w:t xml:space="preserve">zhotovitel: </w:t>
      </w:r>
      <w:r>
        <w:rPr>
          <w:rFonts w:ascii="Tahoma" w:hAnsi="Tahoma" w:cs="Tahoma"/>
        </w:rPr>
        <w:tab/>
        <w:t xml:space="preserve">         </w:t>
      </w:r>
      <w:r w:rsidRPr="00D74557">
        <w:rPr>
          <w:rFonts w:ascii="Tahoma" w:hAnsi="Tahoma" w:cs="Tahoma"/>
          <w:b/>
          <w:sz w:val="26"/>
          <w:szCs w:val="26"/>
        </w:rPr>
        <w:t>GENEL INVEST HOLDING s.r.o.</w:t>
      </w:r>
    </w:p>
    <w:p w14:paraId="159BB0FC" w14:textId="77777777" w:rsidR="00CB767E" w:rsidRDefault="00CB767E" w:rsidP="00CB767E">
      <w:pPr>
        <w:spacing w:before="120"/>
        <w:ind w:left="567"/>
        <w:rPr>
          <w:rFonts w:ascii="Tahoma" w:hAnsi="Tahoma" w:cs="Tahoma"/>
        </w:rPr>
      </w:pPr>
      <w:r>
        <w:rPr>
          <w:rFonts w:ascii="Tahoma" w:hAnsi="Tahoma" w:cs="Tahoma"/>
        </w:rPr>
        <w:t xml:space="preserve">    se sídlem: </w:t>
      </w:r>
      <w:r>
        <w:rPr>
          <w:rFonts w:ascii="Tahoma" w:hAnsi="Tahoma" w:cs="Tahoma"/>
        </w:rPr>
        <w:tab/>
        <w:t xml:space="preserve">         Toužimská 1051/24F, 197 00 Praha 9.   </w:t>
      </w:r>
    </w:p>
    <w:p w14:paraId="10E16EF8" w14:textId="77777777" w:rsidR="00CB767E" w:rsidRDefault="00CB767E" w:rsidP="00CB767E">
      <w:pPr>
        <w:spacing w:before="120"/>
        <w:ind w:left="567"/>
        <w:rPr>
          <w:rFonts w:ascii="Tahoma" w:hAnsi="Tahoma" w:cs="Tahoma"/>
        </w:rPr>
      </w:pPr>
      <w:r>
        <w:rPr>
          <w:rFonts w:ascii="Tahoma" w:hAnsi="Tahoma" w:cs="Tahoma"/>
        </w:rPr>
        <w:t xml:space="preserve">    zapsán v OR:        u Městského soudu v Praze, oddíl c, vložka 244287, </w:t>
      </w:r>
    </w:p>
    <w:p w14:paraId="336AD525" w14:textId="1DE65A89" w:rsidR="00CB767E" w:rsidRDefault="00CB767E" w:rsidP="00CB767E">
      <w:pPr>
        <w:spacing w:before="120"/>
        <w:ind w:left="567"/>
        <w:rPr>
          <w:rFonts w:ascii="Tahoma" w:hAnsi="Tahoma" w:cs="Tahoma"/>
        </w:rPr>
      </w:pPr>
      <w:r>
        <w:rPr>
          <w:rFonts w:ascii="Tahoma" w:hAnsi="Tahoma" w:cs="Tahoma"/>
        </w:rPr>
        <w:t xml:space="preserve">    zastoupený: </w:t>
      </w:r>
      <w:r>
        <w:rPr>
          <w:rFonts w:ascii="Tahoma" w:hAnsi="Tahoma" w:cs="Tahoma"/>
        </w:rPr>
        <w:tab/>
      </w:r>
      <w:r w:rsidRPr="005954FB">
        <w:rPr>
          <w:rFonts w:ascii="Tahoma" w:hAnsi="Tahoma" w:cs="Tahoma"/>
          <w:highlight w:val="black"/>
        </w:rPr>
        <w:t>Ing.</w:t>
      </w:r>
      <w:r w:rsidR="00D74557" w:rsidRPr="005954FB">
        <w:rPr>
          <w:rFonts w:ascii="Tahoma" w:hAnsi="Tahoma" w:cs="Tahoma"/>
          <w:highlight w:val="black"/>
        </w:rPr>
        <w:t xml:space="preserve"> </w:t>
      </w:r>
      <w:r w:rsidRPr="005954FB">
        <w:rPr>
          <w:rFonts w:ascii="Tahoma" w:hAnsi="Tahoma" w:cs="Tahoma"/>
          <w:highlight w:val="black"/>
        </w:rPr>
        <w:t>Martinem Říhou, jednatelem</w:t>
      </w:r>
    </w:p>
    <w:p w14:paraId="247FB6FF" w14:textId="77777777" w:rsidR="00CB767E" w:rsidRDefault="00CB767E" w:rsidP="00CB767E">
      <w:pPr>
        <w:spacing w:before="120"/>
        <w:ind w:left="567"/>
        <w:rPr>
          <w:rFonts w:ascii="Tahoma" w:hAnsi="Tahoma" w:cs="Tahoma"/>
        </w:rPr>
      </w:pPr>
      <w:r>
        <w:rPr>
          <w:rFonts w:ascii="Tahoma" w:hAnsi="Tahoma" w:cs="Tahoma"/>
        </w:rPr>
        <w:t xml:space="preserve">    bankovní spojení:</w:t>
      </w:r>
      <w:r>
        <w:rPr>
          <w:rFonts w:ascii="Tahoma" w:hAnsi="Tahoma" w:cs="Tahoma"/>
        </w:rPr>
        <w:tab/>
        <w:t xml:space="preserve"> ČESKÁ SPOŘITELNA a.s. </w:t>
      </w:r>
    </w:p>
    <w:p w14:paraId="529C2436" w14:textId="2A675820" w:rsidR="00CB767E" w:rsidRPr="005954FB" w:rsidRDefault="00CB767E" w:rsidP="00CB767E">
      <w:pPr>
        <w:tabs>
          <w:tab w:val="left" w:pos="2835"/>
        </w:tabs>
        <w:spacing w:before="120"/>
        <w:ind w:left="567"/>
        <w:rPr>
          <w:rFonts w:ascii="Tahoma" w:hAnsi="Tahoma" w:cs="Tahoma"/>
          <w:highlight w:val="black"/>
        </w:rPr>
      </w:pPr>
      <w:r>
        <w:rPr>
          <w:rFonts w:ascii="Tahoma" w:hAnsi="Tahoma" w:cs="Tahoma"/>
        </w:rPr>
        <w:t xml:space="preserve">    Číslo účtu:            </w:t>
      </w:r>
      <w:r w:rsidRPr="005954FB">
        <w:rPr>
          <w:rFonts w:ascii="Tahoma" w:hAnsi="Tahoma" w:cs="Tahoma"/>
          <w:highlight w:val="black"/>
        </w:rPr>
        <w:t>3907605319/0800</w:t>
      </w:r>
    </w:p>
    <w:p w14:paraId="4B2601B6" w14:textId="1CB7D94B" w:rsidR="00CB767E" w:rsidRDefault="00CB767E" w:rsidP="00CB767E">
      <w:pPr>
        <w:spacing w:before="120"/>
        <w:ind w:left="567"/>
        <w:rPr>
          <w:rFonts w:ascii="Tahoma" w:hAnsi="Tahoma" w:cs="Tahoma"/>
        </w:rPr>
      </w:pPr>
      <w:r>
        <w:rPr>
          <w:rFonts w:ascii="Tahoma" w:hAnsi="Tahoma" w:cs="Tahoma"/>
        </w:rPr>
        <w:t xml:space="preserve">    IČ: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2324F1">
        <w:rPr>
          <w:rFonts w:ascii="Tahoma" w:hAnsi="Tahoma" w:cs="Tahoma"/>
        </w:rPr>
        <w:t xml:space="preserve">  </w:t>
      </w:r>
      <w:r>
        <w:rPr>
          <w:rFonts w:ascii="Tahoma" w:hAnsi="Tahoma" w:cs="Tahoma"/>
        </w:rPr>
        <w:t xml:space="preserve">04217519             </w:t>
      </w:r>
    </w:p>
    <w:p w14:paraId="63BA059F" w14:textId="3FCEF2F9" w:rsidR="00720AF0" w:rsidRDefault="00CB767E" w:rsidP="00ED5036">
      <w:pPr>
        <w:spacing w:before="120"/>
        <w:ind w:left="568"/>
        <w:rPr>
          <w:rFonts w:ascii="Tahoma" w:hAnsi="Tahoma" w:cs="Tahoma"/>
        </w:rPr>
      </w:pPr>
      <w:r w:rsidRPr="00CB767E">
        <w:rPr>
          <w:rFonts w:ascii="Tahoma" w:hAnsi="Tahoma" w:cs="Tahoma"/>
        </w:rPr>
        <w:t xml:space="preserve">    DIČ: </w:t>
      </w:r>
      <w:r w:rsidRPr="00CB767E">
        <w:rPr>
          <w:rFonts w:ascii="Tahoma" w:hAnsi="Tahoma" w:cs="Tahoma"/>
        </w:rPr>
        <w:tab/>
      </w:r>
      <w:r w:rsidRPr="00CB767E">
        <w:rPr>
          <w:rFonts w:ascii="Tahoma" w:hAnsi="Tahoma" w:cs="Tahoma"/>
        </w:rPr>
        <w:tab/>
      </w:r>
      <w:r w:rsidR="002324F1">
        <w:rPr>
          <w:rFonts w:ascii="Tahoma" w:hAnsi="Tahoma" w:cs="Tahoma"/>
        </w:rPr>
        <w:t xml:space="preserve">  </w:t>
      </w:r>
      <w:r w:rsidRPr="00CB767E">
        <w:rPr>
          <w:rFonts w:ascii="Tahoma" w:hAnsi="Tahoma" w:cs="Tahoma"/>
        </w:rPr>
        <w:t>CZ04217519</w:t>
      </w:r>
      <w:r w:rsidR="00720AF0" w:rsidRPr="00CB767E">
        <w:rPr>
          <w:rFonts w:ascii="Tahoma" w:hAnsi="Tahoma" w:cs="Tahoma"/>
        </w:rPr>
        <w:tab/>
        <w:t xml:space="preserve">         </w:t>
      </w:r>
    </w:p>
    <w:p w14:paraId="321CB872" w14:textId="7E733734" w:rsidR="002324F1" w:rsidRDefault="00CB767E">
      <w:pPr>
        <w:spacing w:before="120"/>
        <w:ind w:left="567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</w:t>
      </w:r>
    </w:p>
    <w:p w14:paraId="2519B9F5" w14:textId="77777777" w:rsidR="00ED5036" w:rsidRDefault="00ED5036">
      <w:pPr>
        <w:spacing w:before="120"/>
        <w:ind w:left="567"/>
        <w:rPr>
          <w:rFonts w:ascii="Tahoma" w:hAnsi="Tahoma" w:cs="Tahoma"/>
        </w:rPr>
      </w:pPr>
    </w:p>
    <w:p w14:paraId="7276966D" w14:textId="152B364A" w:rsidR="00720AF0" w:rsidRDefault="002324F1">
      <w:pPr>
        <w:spacing w:before="120"/>
        <w:ind w:left="567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                                         </w:t>
      </w:r>
      <w:r w:rsidR="00CB767E">
        <w:rPr>
          <w:rFonts w:ascii="Tahoma" w:hAnsi="Tahoma" w:cs="Tahoma"/>
        </w:rPr>
        <w:t xml:space="preserve">  </w:t>
      </w:r>
      <w:r w:rsidR="00720AF0">
        <w:rPr>
          <w:rFonts w:ascii="Tahoma" w:hAnsi="Tahoma" w:cs="Tahoma"/>
        </w:rPr>
        <w:t>(dále jen "zhotovitel")</w:t>
      </w:r>
    </w:p>
    <w:p w14:paraId="525B8A9B" w14:textId="0151BB94" w:rsidR="00ED5036" w:rsidRDefault="00ED5036" w:rsidP="005E1E68">
      <w:pPr>
        <w:numPr>
          <w:ilvl w:val="12"/>
          <w:numId w:val="0"/>
        </w:numPr>
        <w:ind w:right="-157"/>
        <w:rPr>
          <w:rFonts w:ascii="Tahoma" w:hAnsi="Tahoma" w:cs="Tahoma"/>
        </w:rPr>
      </w:pPr>
    </w:p>
    <w:p w14:paraId="22B32F05" w14:textId="77777777" w:rsidR="00B164CB" w:rsidRDefault="00B164CB">
      <w:pPr>
        <w:numPr>
          <w:ilvl w:val="12"/>
          <w:numId w:val="0"/>
        </w:numPr>
        <w:ind w:right="-157"/>
        <w:jc w:val="center"/>
        <w:rPr>
          <w:rFonts w:ascii="Tahoma" w:hAnsi="Tahoma" w:cs="Tahoma"/>
        </w:rPr>
      </w:pPr>
    </w:p>
    <w:p w14:paraId="4F1FA516" w14:textId="43CE3E99" w:rsidR="00720AF0" w:rsidRDefault="005E1E68">
      <w:pPr>
        <w:numPr>
          <w:ilvl w:val="12"/>
          <w:numId w:val="0"/>
        </w:numPr>
        <w:ind w:right="-157"/>
        <w:jc w:val="center"/>
        <w:rPr>
          <w:b/>
        </w:rPr>
      </w:pPr>
      <w:r>
        <w:rPr>
          <w:b/>
          <w:sz w:val="26"/>
          <w:szCs w:val="26"/>
        </w:rPr>
        <w:t>Smluvní strany se dohodly na níže uvedené úpravě předmětné smlouvy takto:</w:t>
      </w:r>
    </w:p>
    <w:p w14:paraId="020B3668" w14:textId="02249DE5" w:rsidR="00B164CB" w:rsidRDefault="00720AF0" w:rsidP="005E1E68">
      <w:pPr>
        <w:spacing w:line="240" w:lineRule="atLeast"/>
        <w:ind w:right="1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F3A2021" w14:textId="77777777" w:rsidR="00CB4E11" w:rsidRDefault="00CB4E11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</w:p>
    <w:p w14:paraId="0332E3AA" w14:textId="228B25E9" w:rsidR="00720AF0" w:rsidRDefault="00720AF0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>I.</w:t>
      </w:r>
    </w:p>
    <w:p w14:paraId="5254A6DC" w14:textId="77777777" w:rsidR="00720AF0" w:rsidRDefault="00720AF0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 xml:space="preserve"> I D E N T I F I K A Č N Í   Ú D A J E   O   S T A V B Ě</w:t>
      </w:r>
    </w:p>
    <w:p w14:paraId="149215F2" w14:textId="129DCDE8" w:rsidR="00720AF0" w:rsidRDefault="00720AF0" w:rsidP="005E1E68">
      <w:pPr>
        <w:numPr>
          <w:ilvl w:val="12"/>
          <w:numId w:val="0"/>
        </w:numPr>
        <w:spacing w:before="120" w:line="276" w:lineRule="auto"/>
        <w:jc w:val="both"/>
      </w:pPr>
      <w:r>
        <w:t xml:space="preserve">Číslo stavby:   </w:t>
      </w:r>
      <w:r w:rsidR="005E1E68">
        <w:rPr>
          <w:b/>
          <w:bCs/>
          <w:iCs/>
        </w:rPr>
        <w:t>0046434</w:t>
      </w:r>
      <w:r>
        <w:t xml:space="preserve">   </w:t>
      </w:r>
    </w:p>
    <w:p w14:paraId="43609073" w14:textId="7E73F4BA" w:rsidR="00720AF0" w:rsidRDefault="00720AF0" w:rsidP="005E1E68">
      <w:pPr>
        <w:spacing w:before="40" w:line="276" w:lineRule="auto"/>
        <w:ind w:left="1620" w:right="1" w:hanging="1620"/>
        <w:jc w:val="both"/>
        <w:rPr>
          <w:b/>
        </w:rPr>
      </w:pPr>
      <w:r>
        <w:t>Název</w:t>
      </w:r>
      <w:r w:rsidR="0063358C">
        <w:t xml:space="preserve"> </w:t>
      </w:r>
      <w:r>
        <w:t>stavby</w:t>
      </w:r>
      <w:r>
        <w:rPr>
          <w:b/>
          <w:bCs/>
        </w:rPr>
        <w:t>:</w:t>
      </w:r>
      <w:r w:rsidR="009652BD">
        <w:rPr>
          <w:b/>
          <w:bCs/>
        </w:rPr>
        <w:t xml:space="preserve"> </w:t>
      </w:r>
      <w:r w:rsidR="00E22E9E" w:rsidRPr="008418D5">
        <w:rPr>
          <w:b/>
          <w:sz w:val="26"/>
          <w:szCs w:val="26"/>
        </w:rPr>
        <w:t>„</w:t>
      </w:r>
      <w:r w:rsidR="00B55A5E">
        <w:rPr>
          <w:b/>
          <w:sz w:val="26"/>
          <w:szCs w:val="26"/>
        </w:rPr>
        <w:t xml:space="preserve">Oprava havarijního stavu </w:t>
      </w:r>
      <w:r w:rsidR="002D2363">
        <w:rPr>
          <w:b/>
          <w:sz w:val="26"/>
          <w:szCs w:val="26"/>
        </w:rPr>
        <w:t xml:space="preserve">výtahu </w:t>
      </w:r>
      <w:r w:rsidR="00EC3D59">
        <w:rPr>
          <w:b/>
          <w:sz w:val="26"/>
          <w:szCs w:val="26"/>
        </w:rPr>
        <w:t xml:space="preserve">– kotvení </w:t>
      </w:r>
      <w:r w:rsidR="002D2363">
        <w:rPr>
          <w:b/>
          <w:sz w:val="26"/>
          <w:szCs w:val="26"/>
        </w:rPr>
        <w:t>a související úprav</w:t>
      </w:r>
      <w:r w:rsidR="00EC3D59">
        <w:rPr>
          <w:b/>
          <w:sz w:val="26"/>
          <w:szCs w:val="26"/>
        </w:rPr>
        <w:t>y</w:t>
      </w:r>
      <w:r w:rsidR="00266701" w:rsidRPr="00266701">
        <w:rPr>
          <w:b/>
          <w:sz w:val="26"/>
          <w:szCs w:val="26"/>
        </w:rPr>
        <w:t>“</w:t>
      </w:r>
      <w:r w:rsidR="004B7226">
        <w:rPr>
          <w:b/>
        </w:rPr>
        <w:t xml:space="preserve"> </w:t>
      </w:r>
    </w:p>
    <w:p w14:paraId="6A9253B5" w14:textId="5EBFEF2B" w:rsidR="00B164CB" w:rsidRPr="00204440" w:rsidRDefault="00720AF0" w:rsidP="005E1E68">
      <w:pPr>
        <w:spacing w:before="40" w:line="276" w:lineRule="auto"/>
        <w:ind w:left="1620" w:right="1" w:hanging="1620"/>
        <w:jc w:val="both"/>
        <w:rPr>
          <w:b/>
          <w:sz w:val="26"/>
          <w:szCs w:val="26"/>
        </w:rPr>
      </w:pPr>
      <w:r>
        <w:t>Místo stavby:</w:t>
      </w:r>
      <w:r w:rsidRPr="00AD2FFF">
        <w:rPr>
          <w:b/>
          <w:bCs/>
        </w:rPr>
        <w:t> </w:t>
      </w:r>
      <w:r w:rsidR="005849C6" w:rsidRPr="003C60ED">
        <w:rPr>
          <w:b/>
        </w:rPr>
        <w:t xml:space="preserve"> </w:t>
      </w:r>
      <w:r w:rsidR="008D54B8">
        <w:rPr>
          <w:b/>
          <w:bCs/>
        </w:rPr>
        <w:t>Hotelová škola Praha 10, Vršovická 564/43, 101 00 Praha 10 - Vršovice</w:t>
      </w:r>
    </w:p>
    <w:p w14:paraId="0AA22EFC" w14:textId="77777777" w:rsidR="00720AF0" w:rsidRDefault="00B164CB" w:rsidP="005E1E68">
      <w:pPr>
        <w:spacing w:before="40" w:line="276" w:lineRule="auto"/>
        <w:ind w:left="1620" w:right="1" w:hanging="1620"/>
        <w:jc w:val="both"/>
        <w:rPr>
          <w:b/>
        </w:rPr>
      </w:pPr>
      <w:r w:rsidRPr="00F61541">
        <w:t>Zadavatel a investor:</w:t>
      </w:r>
      <w:r w:rsidRPr="00F61541">
        <w:tab/>
      </w:r>
      <w:r w:rsidR="008D54B8">
        <w:rPr>
          <w:b/>
          <w:bCs/>
        </w:rPr>
        <w:t>Hotelová škola Praha 10, Vršovická 564/43, 101 00 Praha 10 - Vršovice</w:t>
      </w:r>
    </w:p>
    <w:p w14:paraId="0AF12010" w14:textId="77777777" w:rsidR="00720AF0" w:rsidRDefault="00720AF0" w:rsidP="00CB4E11">
      <w:pPr>
        <w:numPr>
          <w:ilvl w:val="12"/>
          <w:numId w:val="0"/>
        </w:numPr>
        <w:spacing w:before="240" w:line="240" w:lineRule="atLeast"/>
        <w:jc w:val="center"/>
        <w:rPr>
          <w:b/>
        </w:rPr>
      </w:pPr>
      <w:r>
        <w:rPr>
          <w:b/>
        </w:rPr>
        <w:t>II.</w:t>
      </w:r>
    </w:p>
    <w:p w14:paraId="5F67C739" w14:textId="6AF436C5" w:rsidR="00720AF0" w:rsidRDefault="00720AF0">
      <w:pPr>
        <w:pStyle w:val="Nadpis1"/>
        <w:numPr>
          <w:ilvl w:val="12"/>
          <w:numId w:val="0"/>
        </w:numPr>
        <w:ind w:left="2124" w:firstLine="708"/>
        <w:jc w:val="both"/>
      </w:pPr>
      <w:r>
        <w:t>P Ř E D M Ě T   S M L O U V</w:t>
      </w:r>
      <w:r w:rsidR="005E1E68">
        <w:t> </w:t>
      </w:r>
      <w:r>
        <w:t>Y</w:t>
      </w:r>
    </w:p>
    <w:p w14:paraId="48EE4ABD" w14:textId="77777777" w:rsidR="005E1E68" w:rsidRPr="00596407" w:rsidRDefault="005E1E68" w:rsidP="005E1E68">
      <w:pPr>
        <w:spacing w:before="120"/>
      </w:pPr>
      <w:r>
        <w:rPr>
          <w:b/>
        </w:rPr>
        <w:t xml:space="preserve">Článek II. odst. </w:t>
      </w:r>
      <w:r w:rsidRPr="00EC36E6">
        <w:rPr>
          <w:b/>
        </w:rPr>
        <w:t>1 se doplňuje</w:t>
      </w:r>
      <w:r>
        <w:rPr>
          <w:b/>
        </w:rPr>
        <w:t xml:space="preserve"> a upravuje takto:</w:t>
      </w:r>
    </w:p>
    <w:p w14:paraId="2B52C580" w14:textId="2FD53F16" w:rsidR="00720AF0" w:rsidRPr="005E1E68" w:rsidRDefault="005E1E68" w:rsidP="005E1E68">
      <w:pPr>
        <w:spacing w:before="120" w:line="240" w:lineRule="atLeast"/>
        <w:jc w:val="both"/>
        <w:rPr>
          <w:b/>
          <w:sz w:val="26"/>
          <w:szCs w:val="26"/>
        </w:rPr>
      </w:pPr>
      <w:r>
        <w:t>Předmětem dodatku č. 1. smlouvy o dílo j</w:t>
      </w:r>
      <w:r w:rsidRPr="00803EFD">
        <w:t>e</w:t>
      </w:r>
      <w:r>
        <w:t xml:space="preserve"> závazek zhotovitele provést pro objednatele změny v termínu realizace a tím i finančnímu plnění zakázky, které vyplynuly v průběhu realizace u </w:t>
      </w:r>
      <w:r w:rsidRPr="00714898">
        <w:rPr>
          <w:sz w:val="27"/>
          <w:szCs w:val="27"/>
        </w:rPr>
        <w:t>akce</w:t>
      </w:r>
      <w:r w:rsidRPr="00B842B8">
        <w:rPr>
          <w:b/>
          <w:sz w:val="27"/>
          <w:szCs w:val="27"/>
        </w:rPr>
        <w:t xml:space="preserve"> č.:  </w:t>
      </w:r>
      <w:r w:rsidRPr="00E70C4C">
        <w:rPr>
          <w:b/>
          <w:sz w:val="26"/>
          <w:szCs w:val="26"/>
        </w:rPr>
        <w:t>0046</w:t>
      </w:r>
      <w:r>
        <w:rPr>
          <w:b/>
          <w:sz w:val="26"/>
          <w:szCs w:val="26"/>
        </w:rPr>
        <w:t xml:space="preserve">434 </w:t>
      </w:r>
      <w:r w:rsidR="008418D5" w:rsidRPr="00266701">
        <w:rPr>
          <w:b/>
          <w:sz w:val="26"/>
          <w:szCs w:val="26"/>
        </w:rPr>
        <w:t>„</w:t>
      </w:r>
      <w:r>
        <w:rPr>
          <w:b/>
          <w:sz w:val="26"/>
          <w:szCs w:val="26"/>
        </w:rPr>
        <w:t>Rekonstrukce výtahu</w:t>
      </w:r>
      <w:r w:rsidR="00B55A5E">
        <w:rPr>
          <w:b/>
          <w:sz w:val="26"/>
          <w:szCs w:val="26"/>
        </w:rPr>
        <w:t xml:space="preserve"> </w:t>
      </w:r>
      <w:proofErr w:type="spellStart"/>
      <w:r w:rsidR="002D2363">
        <w:rPr>
          <w:b/>
          <w:sz w:val="26"/>
          <w:szCs w:val="26"/>
        </w:rPr>
        <w:t>výtahu</w:t>
      </w:r>
      <w:proofErr w:type="spellEnd"/>
      <w:r w:rsidR="00EC3D59">
        <w:rPr>
          <w:b/>
          <w:sz w:val="26"/>
          <w:szCs w:val="26"/>
        </w:rPr>
        <w:t xml:space="preserve"> – kotvení </w:t>
      </w:r>
      <w:r w:rsidR="002D2363">
        <w:rPr>
          <w:b/>
          <w:sz w:val="26"/>
          <w:szCs w:val="26"/>
        </w:rPr>
        <w:t xml:space="preserve"> a souvisejíc</w:t>
      </w:r>
      <w:r w:rsidR="00EC3D59">
        <w:rPr>
          <w:b/>
          <w:sz w:val="26"/>
          <w:szCs w:val="26"/>
        </w:rPr>
        <w:t>í</w:t>
      </w:r>
      <w:r w:rsidR="002D2363">
        <w:rPr>
          <w:b/>
          <w:sz w:val="26"/>
          <w:szCs w:val="26"/>
        </w:rPr>
        <w:t xml:space="preserve"> úprav</w:t>
      </w:r>
      <w:r w:rsidR="00EC3D59">
        <w:rPr>
          <w:b/>
          <w:sz w:val="26"/>
          <w:szCs w:val="26"/>
        </w:rPr>
        <w:t>y</w:t>
      </w:r>
      <w:r w:rsidR="00266701" w:rsidRPr="00266701">
        <w:rPr>
          <w:b/>
          <w:sz w:val="26"/>
          <w:szCs w:val="26"/>
        </w:rPr>
        <w:t>“</w:t>
      </w:r>
      <w:r w:rsidR="00B55A5E">
        <w:rPr>
          <w:b/>
          <w:sz w:val="26"/>
          <w:szCs w:val="26"/>
        </w:rPr>
        <w:t xml:space="preserve"> v </w:t>
      </w:r>
      <w:r w:rsidR="00266701" w:rsidRPr="00266701">
        <w:rPr>
          <w:b/>
          <w:sz w:val="26"/>
          <w:szCs w:val="26"/>
        </w:rPr>
        <w:t>objektu Hotelové školy Praha 10, Vršovická 564/43, Praha 10 – Vršovice</w:t>
      </w:r>
      <w:r>
        <w:rPr>
          <w:b/>
          <w:sz w:val="26"/>
          <w:szCs w:val="26"/>
        </w:rPr>
        <w:t xml:space="preserve">. </w:t>
      </w:r>
      <w:r w:rsidRPr="00FC6A4B">
        <w:t>Jedná se o</w:t>
      </w:r>
      <w:r>
        <w:rPr>
          <w:b/>
          <w:sz w:val="26"/>
          <w:szCs w:val="26"/>
        </w:rPr>
        <w:t xml:space="preserve"> </w:t>
      </w:r>
      <w:r>
        <w:t xml:space="preserve">vynucené úpravy předmětu původní zakázky na základě změn oproti původní zadávací dokumentace – </w:t>
      </w:r>
      <w:r w:rsidRPr="005F4E52">
        <w:rPr>
          <w:b/>
        </w:rPr>
        <w:t xml:space="preserve">rozšíření </w:t>
      </w:r>
      <w:r>
        <w:rPr>
          <w:b/>
        </w:rPr>
        <w:t>rozsahu akustických úprav a souvisejících stavebních uprav, které nebyly v původním rozsahu rozpočtu prací</w:t>
      </w:r>
      <w:r>
        <w:rPr>
          <w:b/>
          <w:bCs/>
        </w:rPr>
        <w:t xml:space="preserve">. </w:t>
      </w:r>
      <w:r>
        <w:t>Rozsah dodatku prací je dán na základě upravené specifikace prací, a to v rozsahu nabídkové specifikace rozšířených prací zhotovitele ze dne</w:t>
      </w:r>
      <w:r w:rsidR="00516D07">
        <w:t>:</w:t>
      </w:r>
      <w:r>
        <w:t xml:space="preserve"> </w:t>
      </w:r>
      <w:r>
        <w:rPr>
          <w:b/>
          <w:bCs/>
        </w:rPr>
        <w:t xml:space="preserve">25. 08. 2022, </w:t>
      </w:r>
      <w:r w:rsidR="00720AF0" w:rsidRPr="00924F56">
        <w:rPr>
          <w:b/>
          <w:bCs/>
          <w:iCs/>
        </w:rPr>
        <w:t xml:space="preserve"> </w:t>
      </w:r>
      <w:r w:rsidR="00720AF0">
        <w:t xml:space="preserve">a </w:t>
      </w:r>
      <w:r>
        <w:t xml:space="preserve">dále </w:t>
      </w:r>
      <w:r w:rsidR="00720AF0">
        <w:t>v rozsahu zadávací dokumentace pro výběr dodavatele, výkazu výměr a</w:t>
      </w:r>
      <w:r w:rsidR="00720AF0">
        <w:rPr>
          <w:i/>
          <w:color w:val="0000FF"/>
        </w:rPr>
        <w:t xml:space="preserve"> </w:t>
      </w:r>
      <w:r w:rsidR="00720AF0">
        <w:t xml:space="preserve">za podmínek dohodnutých touto smlouvou v souladu s vyhodnocením veřejné zakázky </w:t>
      </w:r>
      <w:r w:rsidR="007C61D8">
        <w:t xml:space="preserve">zadané </w:t>
      </w:r>
      <w:r w:rsidR="002B0413">
        <w:t xml:space="preserve">v souladu s §27 a </w:t>
      </w:r>
      <w:r w:rsidR="007C61D8">
        <w:t xml:space="preserve"> § 31 zákona č. 134/2016 Sb., o veřejných zakázkách v platném znění a rozhodnutí objednatele o zadání veřejné zakázky na dílo ze dne</w:t>
      </w:r>
      <w:r w:rsidR="00D74557">
        <w:t xml:space="preserve">:  </w:t>
      </w:r>
      <w:r w:rsidR="00D74557" w:rsidRPr="00D74557">
        <w:rPr>
          <w:b/>
        </w:rPr>
        <w:t xml:space="preserve">17. 05. </w:t>
      </w:r>
      <w:r w:rsidR="00720AF0" w:rsidRPr="00D74557">
        <w:rPr>
          <w:b/>
        </w:rPr>
        <w:t>20</w:t>
      </w:r>
      <w:r w:rsidR="002B2779" w:rsidRPr="00D74557">
        <w:rPr>
          <w:b/>
        </w:rPr>
        <w:t>2</w:t>
      </w:r>
      <w:r w:rsidR="00384B57" w:rsidRPr="00D74557">
        <w:rPr>
          <w:b/>
        </w:rPr>
        <w:t>2</w:t>
      </w:r>
      <w:r w:rsidR="00720AF0" w:rsidRPr="005849C6">
        <w:rPr>
          <w:b/>
        </w:rPr>
        <w:t>.</w:t>
      </w:r>
    </w:p>
    <w:p w14:paraId="18411367" w14:textId="77777777" w:rsidR="00720AF0" w:rsidRDefault="00720AF0" w:rsidP="00CB4E11">
      <w:pPr>
        <w:numPr>
          <w:ilvl w:val="12"/>
          <w:numId w:val="0"/>
        </w:numPr>
        <w:spacing w:before="240" w:line="240" w:lineRule="atLeast"/>
        <w:jc w:val="center"/>
        <w:rPr>
          <w:b/>
        </w:rPr>
      </w:pPr>
      <w:r>
        <w:rPr>
          <w:b/>
        </w:rPr>
        <w:t>III.</w:t>
      </w:r>
    </w:p>
    <w:p w14:paraId="13921CDB" w14:textId="01D9555F" w:rsidR="00720AF0" w:rsidRDefault="00720AF0" w:rsidP="00F02BF7">
      <w:pPr>
        <w:numPr>
          <w:ilvl w:val="12"/>
          <w:numId w:val="0"/>
        </w:numPr>
        <w:spacing w:before="60" w:line="240" w:lineRule="atLeast"/>
        <w:jc w:val="center"/>
        <w:rPr>
          <w:b/>
        </w:rPr>
      </w:pPr>
      <w:r>
        <w:rPr>
          <w:b/>
        </w:rPr>
        <w:t xml:space="preserve"> D O B A   P L N Ě N Í</w:t>
      </w:r>
    </w:p>
    <w:p w14:paraId="09ACDA82" w14:textId="7724FC0B" w:rsidR="00CB4E11" w:rsidRDefault="00CB4E11" w:rsidP="00CB4E11">
      <w:pPr>
        <w:numPr>
          <w:ilvl w:val="12"/>
          <w:numId w:val="0"/>
        </w:numPr>
        <w:spacing w:before="60" w:line="240" w:lineRule="atLeast"/>
        <w:rPr>
          <w:b/>
        </w:rPr>
      </w:pPr>
      <w:r>
        <w:rPr>
          <w:b/>
          <w:bCs/>
        </w:rPr>
        <w:t xml:space="preserve">Článek III. </w:t>
      </w:r>
      <w:r>
        <w:rPr>
          <w:b/>
        </w:rPr>
        <w:t>odst. 1 a 2  se doplňují a upravují ve smyslu článku II. této smlouvy takto:</w:t>
      </w:r>
    </w:p>
    <w:p w14:paraId="6769A724" w14:textId="40ADED15" w:rsidR="00720AF0" w:rsidRPr="0042036F" w:rsidRDefault="00720AF0" w:rsidP="00CB4E11">
      <w:pPr>
        <w:numPr>
          <w:ilvl w:val="0"/>
          <w:numId w:val="8"/>
        </w:numPr>
        <w:tabs>
          <w:tab w:val="clear" w:pos="900"/>
          <w:tab w:val="num" w:pos="540"/>
        </w:tabs>
        <w:spacing w:before="120" w:line="240" w:lineRule="atLeast"/>
        <w:ind w:left="540"/>
        <w:jc w:val="both"/>
        <w:rPr>
          <w:color w:val="FF0000"/>
        </w:rPr>
      </w:pPr>
      <w:r>
        <w:t xml:space="preserve">Dílo bude dokončeno a předáno objednateli do </w:t>
      </w:r>
      <w:r w:rsidR="00CB4E11">
        <w:rPr>
          <w:b/>
        </w:rPr>
        <w:t>117</w:t>
      </w:r>
      <w:r w:rsidR="00D74557">
        <w:rPr>
          <w:b/>
        </w:rPr>
        <w:t xml:space="preserve"> – ti </w:t>
      </w:r>
      <w:r w:rsidRPr="007D2B29">
        <w:rPr>
          <w:b/>
        </w:rPr>
        <w:t xml:space="preserve"> kalendářních dnů (průběžná doba realizace)</w:t>
      </w:r>
      <w:r>
        <w:t xml:space="preserve"> ode dne předání staveniště, přičemž staveniště je zhotovitel povinen převzít nejpozději do 5 dnů ode dne doručení výzvy objednatele. O předání staveniště zhotoviteli bude proveden zápis podepsaný zástupci smluvních stran.</w:t>
      </w:r>
    </w:p>
    <w:p w14:paraId="5B3E0903" w14:textId="1FCC13A4" w:rsidR="00720AF0" w:rsidRPr="00A017FC" w:rsidRDefault="00720AF0" w:rsidP="00387BFA">
      <w:pPr>
        <w:numPr>
          <w:ilvl w:val="0"/>
          <w:numId w:val="8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  <w:rPr>
          <w:color w:val="FF0000"/>
        </w:rPr>
      </w:pPr>
      <w:r>
        <w:t xml:space="preserve">Předpokládaný termín zahájení realizace díla </w:t>
      </w:r>
      <w:r w:rsidRPr="00A017FC">
        <w:rPr>
          <w:b/>
        </w:rPr>
        <w:t>nejpozději</w:t>
      </w:r>
      <w:r>
        <w:t xml:space="preserve"> </w:t>
      </w:r>
      <w:r w:rsidR="007D2B29" w:rsidRPr="007D2B29">
        <w:rPr>
          <w:b/>
        </w:rPr>
        <w:t>do:</w:t>
      </w:r>
      <w:r>
        <w:t xml:space="preserve">  –   </w:t>
      </w:r>
      <w:r w:rsidR="00D74557" w:rsidRPr="00D74557">
        <w:rPr>
          <w:b/>
        </w:rPr>
        <w:t>01</w:t>
      </w:r>
      <w:r w:rsidR="00CB767E" w:rsidRPr="00D74557">
        <w:rPr>
          <w:b/>
        </w:rPr>
        <w:t>.</w:t>
      </w:r>
      <w:r w:rsidR="00D74557" w:rsidRPr="00D74557">
        <w:rPr>
          <w:b/>
        </w:rPr>
        <w:t xml:space="preserve"> 0</w:t>
      </w:r>
      <w:r w:rsidR="00CB767E" w:rsidRPr="00D74557">
        <w:rPr>
          <w:b/>
        </w:rPr>
        <w:t>6.</w:t>
      </w:r>
      <w:r w:rsidR="00D74557" w:rsidRPr="00D74557">
        <w:rPr>
          <w:b/>
        </w:rPr>
        <w:t xml:space="preserve"> </w:t>
      </w:r>
      <w:r w:rsidR="00CB767E" w:rsidRPr="00D74557">
        <w:rPr>
          <w:b/>
        </w:rPr>
        <w:t>2022</w:t>
      </w:r>
    </w:p>
    <w:p w14:paraId="26896957" w14:textId="3254E50F" w:rsidR="00720AF0" w:rsidRPr="00CB4E11" w:rsidRDefault="00720AF0" w:rsidP="00CB4E11">
      <w:pPr>
        <w:spacing w:before="60" w:line="240" w:lineRule="atLeast"/>
        <w:ind w:left="539"/>
        <w:jc w:val="both"/>
        <w:rPr>
          <w:color w:val="FF0000"/>
        </w:rPr>
      </w:pPr>
      <w:r>
        <w:t xml:space="preserve">Dohodnutý termín pro dokončení realizace </w:t>
      </w:r>
      <w:r>
        <w:rPr>
          <w:b/>
        </w:rPr>
        <w:t>nejpozději do</w:t>
      </w:r>
      <w:r w:rsidR="007D2B29">
        <w:rPr>
          <w:b/>
        </w:rPr>
        <w:t xml:space="preserve">: </w:t>
      </w:r>
      <w:r>
        <w:rPr>
          <w:b/>
        </w:rPr>
        <w:t xml:space="preserve">  -    </w:t>
      </w:r>
      <w:r w:rsidR="00D74557">
        <w:rPr>
          <w:b/>
        </w:rPr>
        <w:t xml:space="preserve">  </w:t>
      </w:r>
      <w:r w:rsidR="005E1E68">
        <w:rPr>
          <w:b/>
        </w:rPr>
        <w:t>25</w:t>
      </w:r>
      <w:r w:rsidR="002324F1">
        <w:rPr>
          <w:b/>
        </w:rPr>
        <w:t>.</w:t>
      </w:r>
      <w:r w:rsidR="00D74557">
        <w:rPr>
          <w:b/>
        </w:rPr>
        <w:t xml:space="preserve"> 0</w:t>
      </w:r>
      <w:r w:rsidR="005E1E68">
        <w:rPr>
          <w:b/>
        </w:rPr>
        <w:t>9</w:t>
      </w:r>
      <w:r w:rsidR="002324F1">
        <w:rPr>
          <w:b/>
        </w:rPr>
        <w:t>.</w:t>
      </w:r>
      <w:r w:rsidR="00D74557">
        <w:rPr>
          <w:b/>
        </w:rPr>
        <w:t xml:space="preserve"> </w:t>
      </w:r>
      <w:r w:rsidR="002324F1">
        <w:rPr>
          <w:b/>
        </w:rPr>
        <w:t>2022</w:t>
      </w:r>
    </w:p>
    <w:p w14:paraId="009AF6B1" w14:textId="77777777" w:rsidR="00720AF0" w:rsidRDefault="00720AF0" w:rsidP="00CB4E11">
      <w:pPr>
        <w:numPr>
          <w:ilvl w:val="12"/>
          <w:numId w:val="0"/>
        </w:numPr>
        <w:spacing w:before="240" w:line="240" w:lineRule="atLeast"/>
        <w:jc w:val="center"/>
        <w:rPr>
          <w:b/>
        </w:rPr>
      </w:pPr>
      <w:r>
        <w:rPr>
          <w:b/>
        </w:rPr>
        <w:t>IV.</w:t>
      </w:r>
    </w:p>
    <w:p w14:paraId="53F68DBC" w14:textId="4B4FEE7E" w:rsidR="00720AF0" w:rsidRDefault="00720AF0" w:rsidP="00172683">
      <w:pPr>
        <w:numPr>
          <w:ilvl w:val="12"/>
          <w:numId w:val="0"/>
        </w:numPr>
        <w:spacing w:before="60" w:line="240" w:lineRule="atLeast"/>
        <w:jc w:val="center"/>
        <w:rPr>
          <w:b/>
        </w:rPr>
      </w:pPr>
      <w:r>
        <w:rPr>
          <w:b/>
        </w:rPr>
        <w:t xml:space="preserve"> C E N A   D Í L A   </w:t>
      </w:r>
      <w:proofErr w:type="spellStart"/>
      <w:r>
        <w:rPr>
          <w:b/>
        </w:rPr>
        <w:t>A</w:t>
      </w:r>
      <w:proofErr w:type="spellEnd"/>
      <w:r>
        <w:rPr>
          <w:b/>
        </w:rPr>
        <w:t xml:space="preserve">   P L A T E B N Í   P O D M Í N K</w:t>
      </w:r>
      <w:r w:rsidR="00CB4E11">
        <w:rPr>
          <w:b/>
        </w:rPr>
        <w:t> </w:t>
      </w:r>
      <w:r>
        <w:rPr>
          <w:b/>
        </w:rPr>
        <w:t>Y</w:t>
      </w:r>
    </w:p>
    <w:p w14:paraId="705E464D" w14:textId="073596D5" w:rsidR="00CB4E11" w:rsidRDefault="00CB4E11" w:rsidP="00CB4E11">
      <w:pPr>
        <w:numPr>
          <w:ilvl w:val="12"/>
          <w:numId w:val="0"/>
        </w:numPr>
        <w:spacing w:before="120" w:line="240" w:lineRule="atLeast"/>
        <w:rPr>
          <w:b/>
        </w:rPr>
      </w:pPr>
      <w:r>
        <w:rPr>
          <w:b/>
          <w:bCs/>
        </w:rPr>
        <w:t xml:space="preserve">Článek IV. </w:t>
      </w:r>
      <w:r>
        <w:rPr>
          <w:b/>
        </w:rPr>
        <w:t>odst. 1 se doplňuje a upravuje ve smyslu článku II. této smlouvy takto:</w:t>
      </w:r>
    </w:p>
    <w:p w14:paraId="34A8504C" w14:textId="0D494570" w:rsidR="00720AF0" w:rsidRDefault="00720AF0" w:rsidP="00CB4E11">
      <w:pPr>
        <w:numPr>
          <w:ilvl w:val="0"/>
          <w:numId w:val="9"/>
        </w:numPr>
        <w:tabs>
          <w:tab w:val="clear" w:pos="900"/>
          <w:tab w:val="num" w:pos="540"/>
        </w:tabs>
        <w:spacing w:before="120" w:line="240" w:lineRule="atLeast"/>
        <w:ind w:left="539" w:hanging="539"/>
        <w:jc w:val="both"/>
        <w:rPr>
          <w:b/>
        </w:rPr>
      </w:pPr>
      <w:r>
        <w:t xml:space="preserve">Celková cena (základní cena díla) za zhotovení díla (stavby) a dalších činností zhotovitele v rozsahu čl. II. této smlouvy je stanovena na základě rozhodnutí objednatele o výběru nejvhodnější nabídky na dílo ze dne </w:t>
      </w:r>
      <w:r w:rsidR="00D74557">
        <w:rPr>
          <w:b/>
        </w:rPr>
        <w:t>16. 05.</w:t>
      </w:r>
      <w:r w:rsidR="007D2B29" w:rsidRPr="007D2B29">
        <w:rPr>
          <w:b/>
        </w:rPr>
        <w:t xml:space="preserve"> 202</w:t>
      </w:r>
      <w:r w:rsidR="00384B57">
        <w:rPr>
          <w:b/>
        </w:rPr>
        <w:t>2</w:t>
      </w:r>
      <w:r>
        <w:t xml:space="preserve"> jako cena nejvýše přípustná a činí: </w:t>
      </w:r>
    </w:p>
    <w:p w14:paraId="381D413C" w14:textId="452E5D16" w:rsidR="00720AF0" w:rsidRPr="00650695" w:rsidRDefault="00720AF0" w:rsidP="00CB4E11">
      <w:pPr>
        <w:numPr>
          <w:ilvl w:val="12"/>
          <w:numId w:val="0"/>
        </w:numPr>
        <w:tabs>
          <w:tab w:val="left" w:pos="540"/>
          <w:tab w:val="decimal" w:pos="6300"/>
        </w:tabs>
        <w:spacing w:before="120" w:line="240" w:lineRule="atLeast"/>
        <w:ind w:left="540" w:hanging="540"/>
        <w:rPr>
          <w:b/>
        </w:rPr>
      </w:pPr>
      <w:r w:rsidRPr="00650695">
        <w:rPr>
          <w:b/>
        </w:rPr>
        <w:t xml:space="preserve">         Základní cena bez DPH celkem </w:t>
      </w:r>
      <w:r w:rsidRPr="00650695">
        <w:rPr>
          <w:b/>
        </w:rPr>
        <w:tab/>
      </w:r>
      <w:r w:rsidR="002324F1">
        <w:rPr>
          <w:b/>
        </w:rPr>
        <w:t>2 961 57</w:t>
      </w:r>
      <w:r w:rsidR="00CB4E11">
        <w:rPr>
          <w:b/>
        </w:rPr>
        <w:t>6</w:t>
      </w:r>
      <w:r w:rsidR="002324F1">
        <w:rPr>
          <w:b/>
        </w:rPr>
        <w:t>,</w:t>
      </w:r>
      <w:r w:rsidR="00CB4E11">
        <w:rPr>
          <w:b/>
        </w:rPr>
        <w:t>-</w:t>
      </w:r>
      <w:r w:rsidRPr="00650695">
        <w:rPr>
          <w:b/>
        </w:rPr>
        <w:t xml:space="preserve"> Kč          </w:t>
      </w:r>
      <w:r w:rsidRPr="00650695">
        <w:rPr>
          <w:b/>
        </w:rPr>
        <w:tab/>
      </w:r>
      <w:r w:rsidRPr="00650695">
        <w:rPr>
          <w:b/>
        </w:rPr>
        <w:tab/>
      </w:r>
    </w:p>
    <w:p w14:paraId="555C7B87" w14:textId="37C824FF" w:rsidR="00720AF0" w:rsidRPr="00650695" w:rsidRDefault="00720AF0">
      <w:pPr>
        <w:numPr>
          <w:ilvl w:val="12"/>
          <w:numId w:val="0"/>
        </w:numPr>
        <w:tabs>
          <w:tab w:val="decimal" w:pos="6300"/>
        </w:tabs>
        <w:spacing w:before="60" w:line="240" w:lineRule="atLeast"/>
        <w:ind w:left="1134" w:hanging="709"/>
        <w:rPr>
          <w:b/>
        </w:rPr>
      </w:pPr>
      <w:r w:rsidRPr="00650695">
        <w:rPr>
          <w:b/>
        </w:rPr>
        <w:t xml:space="preserve">  DPH 2</w:t>
      </w:r>
      <w:r>
        <w:rPr>
          <w:b/>
        </w:rPr>
        <w:t>1</w:t>
      </w:r>
      <w:r w:rsidRPr="00650695">
        <w:rPr>
          <w:b/>
        </w:rPr>
        <w:t xml:space="preserve"> % </w:t>
      </w:r>
      <w:r w:rsidRPr="00650695">
        <w:rPr>
          <w:b/>
        </w:rPr>
        <w:tab/>
      </w:r>
      <w:r w:rsidR="002324F1">
        <w:rPr>
          <w:b/>
        </w:rPr>
        <w:t>621 93</w:t>
      </w:r>
      <w:r w:rsidR="00CB4E11">
        <w:rPr>
          <w:b/>
        </w:rPr>
        <w:t>1</w:t>
      </w:r>
      <w:r w:rsidR="002324F1">
        <w:rPr>
          <w:b/>
        </w:rPr>
        <w:t>,</w:t>
      </w:r>
      <w:r w:rsidR="00CB4E11">
        <w:rPr>
          <w:b/>
        </w:rPr>
        <w:t>-</w:t>
      </w:r>
      <w:r w:rsidRPr="00650695">
        <w:rPr>
          <w:b/>
        </w:rPr>
        <w:t xml:space="preserve"> Kč</w:t>
      </w:r>
    </w:p>
    <w:p w14:paraId="57FBD6FD" w14:textId="2195017E" w:rsidR="00720AF0" w:rsidRDefault="00720AF0" w:rsidP="00F02BF7">
      <w:pPr>
        <w:numPr>
          <w:ilvl w:val="12"/>
          <w:numId w:val="0"/>
        </w:numPr>
        <w:tabs>
          <w:tab w:val="decimal" w:pos="6300"/>
        </w:tabs>
        <w:spacing w:before="60" w:line="240" w:lineRule="atLeast"/>
        <w:ind w:left="1134" w:hanging="1134"/>
        <w:rPr>
          <w:b/>
        </w:rPr>
      </w:pPr>
      <w:r w:rsidRPr="00650695">
        <w:rPr>
          <w:b/>
        </w:rPr>
        <w:t xml:space="preserve">         Celková cena včetně DPH </w:t>
      </w:r>
      <w:r w:rsidRPr="00650695">
        <w:rPr>
          <w:b/>
        </w:rPr>
        <w:tab/>
      </w:r>
      <w:r w:rsidR="002324F1">
        <w:rPr>
          <w:b/>
        </w:rPr>
        <w:t>3 583 50</w:t>
      </w:r>
      <w:r w:rsidR="00CB4E11">
        <w:rPr>
          <w:b/>
        </w:rPr>
        <w:t>7</w:t>
      </w:r>
      <w:r w:rsidR="002324F1">
        <w:rPr>
          <w:b/>
        </w:rPr>
        <w:t>,</w:t>
      </w:r>
      <w:r w:rsidR="00CB4E11">
        <w:rPr>
          <w:b/>
        </w:rPr>
        <w:t>-</w:t>
      </w:r>
      <w:r w:rsidRPr="00650695">
        <w:rPr>
          <w:b/>
        </w:rPr>
        <w:t xml:space="preserve"> Kč   </w:t>
      </w:r>
    </w:p>
    <w:p w14:paraId="2AA6D1D7" w14:textId="77777777" w:rsidR="00CB4E11" w:rsidRDefault="00CB4E11" w:rsidP="00CB4E11">
      <w:pPr>
        <w:tabs>
          <w:tab w:val="decimal" w:pos="6946"/>
        </w:tabs>
        <w:spacing w:before="120" w:line="240" w:lineRule="atLeast"/>
        <w:ind w:firstLine="567"/>
        <w:rPr>
          <w:b/>
          <w:bCs/>
        </w:rPr>
      </w:pPr>
    </w:p>
    <w:p w14:paraId="4D598356" w14:textId="77777777" w:rsidR="00CB4E11" w:rsidRDefault="00CB4E11" w:rsidP="00CB4E11">
      <w:pPr>
        <w:tabs>
          <w:tab w:val="decimal" w:pos="6946"/>
        </w:tabs>
        <w:spacing w:before="120" w:line="240" w:lineRule="atLeast"/>
        <w:ind w:firstLine="567"/>
        <w:rPr>
          <w:b/>
          <w:bCs/>
        </w:rPr>
      </w:pPr>
    </w:p>
    <w:p w14:paraId="63A36529" w14:textId="3D75054F" w:rsidR="00CB4E11" w:rsidRPr="002E1F00" w:rsidRDefault="00CB4E11" w:rsidP="00CB4E11">
      <w:pPr>
        <w:tabs>
          <w:tab w:val="decimal" w:pos="6946"/>
        </w:tabs>
        <w:spacing w:before="120" w:line="240" w:lineRule="atLeast"/>
        <w:ind w:firstLine="567"/>
      </w:pPr>
      <w:r>
        <w:rPr>
          <w:b/>
          <w:bCs/>
        </w:rPr>
        <w:t xml:space="preserve">Cena rozšíření rozsahu předmětu zakázky – dodatek č. 1: </w:t>
      </w:r>
    </w:p>
    <w:p w14:paraId="0E6CCD42" w14:textId="2FFA00F3" w:rsidR="00CB4E11" w:rsidRDefault="00CB4E11" w:rsidP="00CB4E11">
      <w:pPr>
        <w:tabs>
          <w:tab w:val="right" w:pos="7938"/>
        </w:tabs>
        <w:spacing w:before="60" w:line="240" w:lineRule="atLeast"/>
        <w:rPr>
          <w:b/>
          <w:bCs/>
        </w:rPr>
      </w:pPr>
      <w:r>
        <w:rPr>
          <w:b/>
          <w:bCs/>
        </w:rPr>
        <w:t xml:space="preserve">         nabídková cena bez DPH                             </w:t>
      </w:r>
      <w:r>
        <w:rPr>
          <w:b/>
          <w:bCs/>
        </w:rPr>
        <w:tab/>
        <w:t>59 110,- Kč</w:t>
      </w:r>
    </w:p>
    <w:p w14:paraId="7F0B1E03" w14:textId="188401C8" w:rsidR="00CB4E11" w:rsidRDefault="00CB4E11" w:rsidP="00CB4E11">
      <w:pPr>
        <w:tabs>
          <w:tab w:val="right" w:pos="7938"/>
          <w:tab w:val="decimal" w:pos="8080"/>
          <w:tab w:val="left" w:pos="9340"/>
        </w:tabs>
        <w:spacing w:before="80" w:line="240" w:lineRule="atLeast"/>
        <w:ind w:left="360" w:hanging="360"/>
        <w:rPr>
          <w:b/>
          <w:bCs/>
        </w:rPr>
      </w:pPr>
      <w:r>
        <w:rPr>
          <w:b/>
          <w:bCs/>
        </w:rPr>
        <w:t xml:space="preserve">         </w:t>
      </w:r>
      <w:r w:rsidRPr="00647CC1">
        <w:rPr>
          <w:b/>
        </w:rPr>
        <w:t>DPH 2</w:t>
      </w:r>
      <w:r>
        <w:rPr>
          <w:b/>
        </w:rPr>
        <w:t>1</w:t>
      </w:r>
      <w:r w:rsidRPr="00647CC1">
        <w:rPr>
          <w:b/>
        </w:rPr>
        <w:t xml:space="preserve"> %</w:t>
      </w:r>
      <w:r>
        <w:rPr>
          <w:b/>
          <w:bCs/>
        </w:rPr>
        <w:t xml:space="preserve">                                                </w:t>
      </w:r>
      <w:r>
        <w:rPr>
          <w:b/>
          <w:bCs/>
        </w:rPr>
        <w:tab/>
        <w:t>12 413,- Kč</w:t>
      </w:r>
      <w:r>
        <w:rPr>
          <w:b/>
          <w:bCs/>
        </w:rPr>
        <w:tab/>
        <w:t xml:space="preserve">    </w:t>
      </w:r>
    </w:p>
    <w:p w14:paraId="688B4C67" w14:textId="6D375518" w:rsidR="00CB4E11" w:rsidRDefault="00CB4E11" w:rsidP="00CB4E11">
      <w:pPr>
        <w:tabs>
          <w:tab w:val="right" w:pos="7938"/>
          <w:tab w:val="decimal" w:pos="8080"/>
          <w:tab w:val="left" w:pos="9340"/>
        </w:tabs>
        <w:spacing w:before="80" w:line="240" w:lineRule="atLeast"/>
        <w:ind w:left="360" w:hanging="360"/>
        <w:rPr>
          <w:b/>
          <w:bCs/>
        </w:rPr>
      </w:pPr>
      <w:r>
        <w:rPr>
          <w:b/>
          <w:bCs/>
        </w:rPr>
        <w:t xml:space="preserve">         Cena celkem včetně DPH</w:t>
      </w:r>
      <w:r>
        <w:rPr>
          <w:b/>
          <w:bCs/>
        </w:rPr>
        <w:tab/>
        <w:t>71 523,- Kč</w:t>
      </w:r>
    </w:p>
    <w:p w14:paraId="42FEFA3D" w14:textId="77777777" w:rsidR="00CB4E11" w:rsidRDefault="00CB4E11" w:rsidP="00CB4E11">
      <w:pPr>
        <w:tabs>
          <w:tab w:val="right" w:pos="7938"/>
        </w:tabs>
        <w:spacing w:before="120" w:line="240" w:lineRule="atLeast"/>
        <w:rPr>
          <w:b/>
          <w:bCs/>
        </w:rPr>
      </w:pPr>
      <w:r>
        <w:rPr>
          <w:b/>
          <w:bCs/>
        </w:rPr>
        <w:t xml:space="preserve">         Celková konečná cena předmětu zakázky:   </w:t>
      </w:r>
    </w:p>
    <w:p w14:paraId="4AD2C270" w14:textId="7949CD9B" w:rsidR="00CB4E11" w:rsidRDefault="00CB4E11" w:rsidP="00CB4E11">
      <w:pPr>
        <w:tabs>
          <w:tab w:val="right" w:pos="7938"/>
        </w:tabs>
        <w:spacing w:before="80" w:line="240" w:lineRule="atLeast"/>
        <w:rPr>
          <w:b/>
          <w:bCs/>
        </w:rPr>
      </w:pPr>
      <w:r>
        <w:rPr>
          <w:b/>
          <w:bCs/>
        </w:rPr>
        <w:t xml:space="preserve">         celková cena bez DPH                             </w:t>
      </w:r>
      <w:r>
        <w:rPr>
          <w:b/>
          <w:bCs/>
        </w:rPr>
        <w:tab/>
        <w:t> </w:t>
      </w:r>
      <w:r w:rsidR="00516D07">
        <w:rPr>
          <w:b/>
          <w:bCs/>
        </w:rPr>
        <w:t>3 020 686</w:t>
      </w:r>
      <w:r>
        <w:rPr>
          <w:b/>
          <w:bCs/>
        </w:rPr>
        <w:t>,- Kč</w:t>
      </w:r>
    </w:p>
    <w:p w14:paraId="127A1915" w14:textId="78AD6649" w:rsidR="00CB4E11" w:rsidRDefault="00CB4E11" w:rsidP="00CB4E11">
      <w:pPr>
        <w:tabs>
          <w:tab w:val="right" w:pos="7938"/>
          <w:tab w:val="left" w:pos="9340"/>
        </w:tabs>
        <w:spacing w:before="80" w:line="240" w:lineRule="atLeast"/>
        <w:rPr>
          <w:b/>
          <w:bCs/>
        </w:rPr>
      </w:pPr>
      <w:r>
        <w:rPr>
          <w:b/>
        </w:rPr>
        <w:t xml:space="preserve">         </w:t>
      </w:r>
      <w:r w:rsidRPr="00AF1156">
        <w:rPr>
          <w:b/>
        </w:rPr>
        <w:t>DPH 2</w:t>
      </w:r>
      <w:r>
        <w:rPr>
          <w:b/>
        </w:rPr>
        <w:t xml:space="preserve">1 </w:t>
      </w:r>
      <w:r w:rsidRPr="00AF1156">
        <w:rPr>
          <w:b/>
        </w:rPr>
        <w:t>%</w:t>
      </w:r>
      <w:r w:rsidRPr="00AF1156">
        <w:rPr>
          <w:b/>
          <w:bCs/>
        </w:rPr>
        <w:t xml:space="preserve"> </w:t>
      </w:r>
      <w:r>
        <w:rPr>
          <w:b/>
          <w:bCs/>
        </w:rPr>
        <w:t xml:space="preserve">                                               </w:t>
      </w:r>
      <w:r>
        <w:rPr>
          <w:b/>
          <w:bCs/>
        </w:rPr>
        <w:tab/>
      </w:r>
      <w:r w:rsidR="00516D07">
        <w:rPr>
          <w:b/>
          <w:bCs/>
        </w:rPr>
        <w:t>634 344</w:t>
      </w:r>
      <w:r>
        <w:rPr>
          <w:b/>
          <w:bCs/>
        </w:rPr>
        <w:t>,- Kč</w:t>
      </w:r>
      <w:r>
        <w:rPr>
          <w:b/>
          <w:bCs/>
        </w:rPr>
        <w:tab/>
      </w:r>
    </w:p>
    <w:p w14:paraId="29E1D085" w14:textId="016487B4" w:rsidR="00CB4E11" w:rsidRPr="00650695" w:rsidRDefault="00CB4E11" w:rsidP="00516D07">
      <w:pPr>
        <w:numPr>
          <w:ilvl w:val="12"/>
          <w:numId w:val="0"/>
        </w:numPr>
        <w:tabs>
          <w:tab w:val="right" w:pos="7938"/>
        </w:tabs>
        <w:spacing w:before="60" w:line="240" w:lineRule="atLeast"/>
        <w:ind w:left="1134" w:hanging="1134"/>
        <w:rPr>
          <w:b/>
        </w:rPr>
      </w:pPr>
      <w:r>
        <w:rPr>
          <w:b/>
        </w:rPr>
        <w:t xml:space="preserve">         </w:t>
      </w:r>
      <w:r w:rsidRPr="002E1F00">
        <w:rPr>
          <w:b/>
        </w:rPr>
        <w:t>Cena celkem včetně DPH</w:t>
      </w:r>
      <w:r w:rsidRPr="002E1F00">
        <w:rPr>
          <w:b/>
        </w:rPr>
        <w:tab/>
      </w:r>
      <w:r w:rsidR="00516D07">
        <w:rPr>
          <w:b/>
        </w:rPr>
        <w:t>3 665 030</w:t>
      </w:r>
      <w:r>
        <w:rPr>
          <w:b/>
        </w:rPr>
        <w:t>,- Kč</w:t>
      </w:r>
    </w:p>
    <w:p w14:paraId="737385CB" w14:textId="77777777" w:rsidR="003832A8" w:rsidRDefault="00720AF0" w:rsidP="0063358C">
      <w:pPr>
        <w:numPr>
          <w:ilvl w:val="12"/>
          <w:numId w:val="0"/>
        </w:numPr>
        <w:tabs>
          <w:tab w:val="decimal" w:pos="6300"/>
        </w:tabs>
        <w:spacing w:before="60" w:line="240" w:lineRule="atLeast"/>
        <w:ind w:left="540"/>
        <w:jc w:val="both"/>
      </w:pPr>
      <w:r w:rsidRPr="00F02BF7">
        <w:t>Finanční plnění objednatele je závislé od uvolňování finančních prostředků do výše schválené</w:t>
      </w:r>
      <w:r>
        <w:t>ho finančního</w:t>
      </w:r>
      <w:r w:rsidRPr="00F02BF7">
        <w:t xml:space="preserve"> </w:t>
      </w:r>
      <w:r>
        <w:t>příspěvku</w:t>
      </w:r>
      <w:r w:rsidRPr="00F02BF7">
        <w:t xml:space="preserve"> HMP pro rok 20</w:t>
      </w:r>
      <w:r w:rsidR="002B2779">
        <w:t>2</w:t>
      </w:r>
      <w:r w:rsidR="00384B57">
        <w:t>2</w:t>
      </w:r>
      <w:r w:rsidRPr="00F02BF7">
        <w:t>. V případě nezajištění celkového finančního krytí akce objednavatelem v rozsahu celkové nabídkové ceny bude některá ucelená část díla vyjmuta z realizace a dokončena dodatečně po zajištění potřebných prostředků</w:t>
      </w:r>
      <w:r>
        <w:t>.</w:t>
      </w:r>
      <w:r w:rsidR="0063358C">
        <w:t xml:space="preserve"> </w:t>
      </w:r>
    </w:p>
    <w:p w14:paraId="5791B1DF" w14:textId="5AD1734B" w:rsidR="00261B63" w:rsidRPr="00516D07" w:rsidRDefault="00720AF0" w:rsidP="00516D07">
      <w:pPr>
        <w:numPr>
          <w:ilvl w:val="12"/>
          <w:numId w:val="0"/>
        </w:numPr>
        <w:tabs>
          <w:tab w:val="decimal" w:pos="6300"/>
        </w:tabs>
        <w:spacing w:before="60" w:line="240" w:lineRule="atLeast"/>
        <w:ind w:left="540"/>
        <w:jc w:val="both"/>
        <w:rPr>
          <w:b/>
          <w:i/>
        </w:rPr>
      </w:pPr>
      <w:r w:rsidRPr="003832A8">
        <w:rPr>
          <w:b/>
          <w:i/>
        </w:rPr>
        <w:t xml:space="preserve">Zhotovitel je povinen účtovat DPH v zákonem stanovené výši platné v den uskutečnění zdanitelného plnění. </w:t>
      </w:r>
      <w:r w:rsidR="0063376C">
        <w:t xml:space="preserve">                                 </w:t>
      </w:r>
    </w:p>
    <w:p w14:paraId="6E91BA4E" w14:textId="274A11CD" w:rsidR="00516D07" w:rsidRDefault="00516D07" w:rsidP="00516D07">
      <w:pPr>
        <w:overflowPunct w:val="0"/>
        <w:autoSpaceDE w:val="0"/>
        <w:autoSpaceDN w:val="0"/>
        <w:adjustRightInd w:val="0"/>
        <w:spacing w:before="180" w:line="240" w:lineRule="atLeast"/>
        <w:ind w:left="788"/>
        <w:textAlignment w:val="baseline"/>
        <w:rPr>
          <w:b/>
        </w:rPr>
      </w:pPr>
      <w:r>
        <w:rPr>
          <w:b/>
        </w:rPr>
        <w:t xml:space="preserve">                                                                 XIV</w:t>
      </w:r>
    </w:p>
    <w:p w14:paraId="67A547B5" w14:textId="77777777" w:rsidR="00516D07" w:rsidRDefault="00516D07" w:rsidP="00516D07">
      <w:pPr>
        <w:spacing w:before="60" w:line="240" w:lineRule="atLeast"/>
        <w:jc w:val="center"/>
        <w:rPr>
          <w:b/>
        </w:rPr>
      </w:pPr>
      <w:r>
        <w:rPr>
          <w:b/>
        </w:rPr>
        <w:t xml:space="preserve"> Z Á V Ě R E Č N Á     U S T A N O V E N Í</w:t>
      </w:r>
    </w:p>
    <w:p w14:paraId="4ABCD0E1" w14:textId="77777777" w:rsidR="00516D07" w:rsidRDefault="00516D07" w:rsidP="00516D07">
      <w:pPr>
        <w:spacing w:before="60" w:line="240" w:lineRule="atLeast"/>
        <w:rPr>
          <w:b/>
        </w:rPr>
      </w:pPr>
      <w:r>
        <w:rPr>
          <w:b/>
          <w:bCs/>
        </w:rPr>
        <w:t xml:space="preserve">Článek XV. </w:t>
      </w:r>
      <w:r>
        <w:rPr>
          <w:b/>
        </w:rPr>
        <w:t>odst. 2 se doplňuje a upravuje ve smyslu článku II. této smlouvy takto:</w:t>
      </w:r>
    </w:p>
    <w:p w14:paraId="48A637AE" w14:textId="77777777" w:rsidR="00516D07" w:rsidRPr="007653BC" w:rsidRDefault="00516D07" w:rsidP="00516D07">
      <w:pPr>
        <w:numPr>
          <w:ilvl w:val="0"/>
          <w:numId w:val="18"/>
        </w:numPr>
        <w:tabs>
          <w:tab w:val="clear" w:pos="900"/>
          <w:tab w:val="num" w:pos="567"/>
        </w:tabs>
        <w:spacing w:before="120"/>
        <w:ind w:left="567" w:hanging="567"/>
        <w:rPr>
          <w:b/>
          <w:bCs/>
        </w:rPr>
      </w:pPr>
      <w:r>
        <w:t>Měnit nebo doplňovat text této smlouvy je možné jen formou písemných, oboustranně odsouhlasených dodatků.</w:t>
      </w:r>
    </w:p>
    <w:p w14:paraId="2BB2F64A" w14:textId="340140D3" w:rsidR="00516D07" w:rsidRDefault="00516D07" w:rsidP="00516D07">
      <w:pPr>
        <w:overflowPunct w:val="0"/>
        <w:autoSpaceDE w:val="0"/>
        <w:autoSpaceDN w:val="0"/>
        <w:adjustRightInd w:val="0"/>
        <w:spacing w:before="60" w:line="240" w:lineRule="atLeast"/>
        <w:jc w:val="both"/>
        <w:textAlignment w:val="baseline"/>
      </w:pPr>
      <w:r>
        <w:t xml:space="preserve">Tento dodatek č. 1 je nedílnou součástí smlouvy o dílo ze </w:t>
      </w:r>
      <w:r w:rsidRPr="006C0396">
        <w:t>dne</w:t>
      </w:r>
      <w:r>
        <w:t xml:space="preserve">: </w:t>
      </w:r>
      <w:r>
        <w:rPr>
          <w:b/>
        </w:rPr>
        <w:t>24. 05</w:t>
      </w:r>
      <w:r w:rsidRPr="00D94ABE">
        <w:rPr>
          <w:b/>
        </w:rPr>
        <w:t>. 20</w:t>
      </w:r>
      <w:r>
        <w:rPr>
          <w:b/>
        </w:rPr>
        <w:t>22,</w:t>
      </w:r>
      <w:r>
        <w:t xml:space="preserve"> jejíž ostatní náležitosti jsou tímto dodatkem nedotčené a zůstávají nadále v platnosti. Dodatek č. 2 smlouvy o dílo je vyhotoven ve čtyřech stejnopisech s platností originálu, z nichž tři stejnopisy obdrží objednatel a jeden stejnopisy zhotovitel. Dodatek nabývá platnosti dnem podpisu obou smluvních stran.</w:t>
      </w:r>
    </w:p>
    <w:p w14:paraId="2F20B545" w14:textId="77777777" w:rsidR="00516D07" w:rsidRDefault="00516D07" w:rsidP="00516D07">
      <w:pPr>
        <w:overflowPunct w:val="0"/>
        <w:autoSpaceDE w:val="0"/>
        <w:autoSpaceDN w:val="0"/>
        <w:adjustRightInd w:val="0"/>
        <w:spacing w:before="60" w:line="240" w:lineRule="atLeast"/>
        <w:jc w:val="both"/>
        <w:textAlignment w:val="baseline"/>
      </w:pPr>
    </w:p>
    <w:p w14:paraId="13B6C09C" w14:textId="0B9F33D3" w:rsidR="00720AF0" w:rsidRPr="008C2566" w:rsidRDefault="00516D07" w:rsidP="00516D07">
      <w:pPr>
        <w:spacing w:before="120" w:line="240" w:lineRule="atLeast"/>
        <w:ind w:left="1077" w:hanging="1077"/>
        <w:jc w:val="both"/>
      </w:pPr>
      <w:r>
        <w:t xml:space="preserve">Přílohy: </w:t>
      </w:r>
      <w:r>
        <w:tab/>
        <w:t>č. 1. Specifikace díla a kalkulace ceny (celkový upravený oceněný výkaz výměr)</w:t>
      </w:r>
    </w:p>
    <w:p w14:paraId="6507D98A" w14:textId="77777777" w:rsidR="00720AF0" w:rsidRDefault="00720AF0" w:rsidP="00EB38BD">
      <w:pPr>
        <w:spacing w:before="40" w:line="240" w:lineRule="atLeast"/>
        <w:ind w:left="1077" w:hanging="1077"/>
        <w:jc w:val="both"/>
        <w:rPr>
          <w:sz w:val="16"/>
          <w:szCs w:val="16"/>
        </w:rPr>
      </w:pPr>
    </w:p>
    <w:p w14:paraId="79317E29" w14:textId="77777777" w:rsidR="00266701" w:rsidRDefault="00266701" w:rsidP="00EB38BD">
      <w:pPr>
        <w:spacing w:before="40" w:line="240" w:lineRule="atLeast"/>
        <w:ind w:left="1077" w:hanging="1077"/>
        <w:jc w:val="both"/>
        <w:rPr>
          <w:sz w:val="16"/>
          <w:szCs w:val="16"/>
        </w:rPr>
      </w:pPr>
    </w:p>
    <w:p w14:paraId="7AC1F4D6" w14:textId="77777777" w:rsidR="00266701" w:rsidRDefault="00266701" w:rsidP="00EB38BD">
      <w:pPr>
        <w:spacing w:before="40" w:line="240" w:lineRule="atLeast"/>
        <w:ind w:left="1077" w:hanging="1077"/>
        <w:jc w:val="both"/>
        <w:rPr>
          <w:sz w:val="16"/>
          <w:szCs w:val="16"/>
        </w:rPr>
      </w:pPr>
    </w:p>
    <w:p w14:paraId="7DDA9F03" w14:textId="77777777" w:rsidR="00266701" w:rsidRPr="00EB38BD" w:rsidRDefault="00266701" w:rsidP="00EB38BD">
      <w:pPr>
        <w:spacing w:before="40" w:line="240" w:lineRule="atLeast"/>
        <w:ind w:left="1077" w:hanging="1077"/>
        <w:jc w:val="both"/>
        <w:rPr>
          <w:sz w:val="16"/>
          <w:szCs w:val="16"/>
        </w:rPr>
      </w:pPr>
    </w:p>
    <w:p w14:paraId="47133E3C" w14:textId="79A838A6" w:rsidR="00720AF0" w:rsidRDefault="00B81CB8" w:rsidP="00EB38BD">
      <w:pPr>
        <w:pStyle w:val="Nadpis4"/>
        <w:spacing w:before="0"/>
      </w:pPr>
      <w:r>
        <w:t xml:space="preserve">      </w:t>
      </w:r>
      <w:r w:rsidR="00720AF0">
        <w:t>V Praze dne</w:t>
      </w:r>
      <w:r w:rsidR="00D75F50">
        <w:t>:</w:t>
      </w:r>
      <w:r w:rsidR="00F67447">
        <w:t xml:space="preserve"> 30</w:t>
      </w:r>
      <w:r w:rsidR="00EC3D59">
        <w:t>. 0</w:t>
      </w:r>
      <w:r w:rsidR="00F67447">
        <w:t>8</w:t>
      </w:r>
      <w:r w:rsidR="00EC3D59">
        <w:t>. 2022</w:t>
      </w:r>
      <w:r w:rsidR="00720AF0">
        <w:tab/>
      </w:r>
      <w:r w:rsidR="00720AF0">
        <w:tab/>
      </w:r>
      <w:r w:rsidR="00720AF0">
        <w:tab/>
      </w:r>
      <w:r w:rsidR="00720AF0">
        <w:tab/>
      </w:r>
      <w:r w:rsidR="00EC3D59">
        <w:t xml:space="preserve">   </w:t>
      </w:r>
      <w:r w:rsidR="00720AF0">
        <w:t>V Praze dne</w:t>
      </w:r>
      <w:r w:rsidR="00D75F50">
        <w:t xml:space="preserve">: </w:t>
      </w:r>
      <w:r w:rsidR="00F67447">
        <w:t>30</w:t>
      </w:r>
      <w:r w:rsidR="00EC3D59">
        <w:t>. 0</w:t>
      </w:r>
      <w:r w:rsidR="00F67447">
        <w:t>8</w:t>
      </w:r>
      <w:r w:rsidR="00EC3D59">
        <w:t>. 2022</w:t>
      </w:r>
    </w:p>
    <w:p w14:paraId="48475F49" w14:textId="77777777" w:rsidR="00720AF0" w:rsidRDefault="00720AF0">
      <w:pPr>
        <w:spacing w:before="120" w:line="240" w:lineRule="atLeast"/>
        <w:jc w:val="both"/>
      </w:pPr>
    </w:p>
    <w:p w14:paraId="16ADAAC1" w14:textId="23676489" w:rsidR="00D75F50" w:rsidRDefault="00D75F50">
      <w:pPr>
        <w:spacing w:before="120" w:line="240" w:lineRule="atLeast"/>
        <w:jc w:val="both"/>
      </w:pPr>
    </w:p>
    <w:p w14:paraId="1BA3B3F2" w14:textId="3CD2FE68" w:rsidR="00D75F50" w:rsidRDefault="00D75F50">
      <w:pPr>
        <w:spacing w:before="120" w:line="240" w:lineRule="atLeast"/>
        <w:jc w:val="both"/>
      </w:pPr>
    </w:p>
    <w:p w14:paraId="0576AC8F" w14:textId="77777777" w:rsidR="00D75F50" w:rsidRDefault="00D75F50">
      <w:pPr>
        <w:spacing w:before="120" w:line="240" w:lineRule="atLeast"/>
        <w:jc w:val="both"/>
      </w:pPr>
    </w:p>
    <w:p w14:paraId="4BA88273" w14:textId="77777777" w:rsidR="00720AF0" w:rsidRDefault="00720AF0">
      <w:pPr>
        <w:ind w:left="708" w:hanging="708"/>
        <w:jc w:val="both"/>
      </w:pPr>
      <w:r>
        <w:t xml:space="preserve">          .......................................</w:t>
      </w:r>
      <w:r>
        <w:tab/>
      </w:r>
      <w:r>
        <w:tab/>
      </w:r>
      <w:r>
        <w:tab/>
        <w:t xml:space="preserve">                   .......................................                      </w:t>
      </w:r>
    </w:p>
    <w:p w14:paraId="1AA14C52" w14:textId="77777777" w:rsidR="008C2566" w:rsidRDefault="00720AF0" w:rsidP="008C2566">
      <w:pPr>
        <w:tabs>
          <w:tab w:val="center" w:pos="1800"/>
          <w:tab w:val="center" w:pos="6840"/>
        </w:tabs>
        <w:spacing w:line="240" w:lineRule="atLeast"/>
        <w:jc w:val="both"/>
        <w:rPr>
          <w:i/>
          <w:iCs/>
        </w:rPr>
      </w:pPr>
      <w:r>
        <w:tab/>
      </w:r>
      <w:r>
        <w:rPr>
          <w:i/>
          <w:iCs/>
        </w:rPr>
        <w:t xml:space="preserve">objednatel             </w:t>
      </w:r>
      <w:r>
        <w:rPr>
          <w:i/>
          <w:iCs/>
        </w:rPr>
        <w:tab/>
        <w:t xml:space="preserve">           zhotovitel</w:t>
      </w:r>
      <w:r>
        <w:rPr>
          <w:i/>
          <w:iCs/>
        </w:rPr>
        <w:tab/>
      </w:r>
      <w:r w:rsidR="008C2566">
        <w:rPr>
          <w:i/>
          <w:iCs/>
        </w:rPr>
        <w:tab/>
      </w:r>
    </w:p>
    <w:p w14:paraId="38F9B7C3" w14:textId="10E87F7A" w:rsidR="008C2566" w:rsidRDefault="008C2566" w:rsidP="008C2566">
      <w:pPr>
        <w:tabs>
          <w:tab w:val="center" w:pos="1800"/>
          <w:tab w:val="center" w:pos="6840"/>
        </w:tabs>
        <w:spacing w:line="240" w:lineRule="atLeast"/>
        <w:jc w:val="both"/>
      </w:pPr>
      <w:r>
        <w:tab/>
      </w:r>
      <w:r w:rsidRPr="005954FB">
        <w:rPr>
          <w:rFonts w:ascii="Tahoma" w:hAnsi="Tahoma" w:cs="Tahoma"/>
          <w:highlight w:val="black"/>
        </w:rPr>
        <w:t xml:space="preserve">Mgr. </w:t>
      </w:r>
      <w:r w:rsidR="001E2664" w:rsidRPr="005954FB">
        <w:rPr>
          <w:rFonts w:ascii="Tahoma" w:hAnsi="Tahoma" w:cs="Tahoma"/>
          <w:highlight w:val="black"/>
        </w:rPr>
        <w:t>Petr Vomela</w:t>
      </w:r>
      <w:r w:rsidRPr="00120B5E">
        <w:t xml:space="preserve"> </w:t>
      </w:r>
      <w:r>
        <w:tab/>
      </w:r>
      <w:r w:rsidR="00261B63">
        <w:t xml:space="preserve">         </w:t>
      </w:r>
      <w:bookmarkStart w:id="0" w:name="_GoBack"/>
      <w:r w:rsidR="00261B63" w:rsidRPr="005954FB">
        <w:rPr>
          <w:rFonts w:ascii="Tahoma" w:hAnsi="Tahoma" w:cs="Tahoma"/>
          <w:highlight w:val="black"/>
        </w:rPr>
        <w:t>Ing.</w:t>
      </w:r>
      <w:r w:rsidR="00D75F50" w:rsidRPr="005954FB">
        <w:rPr>
          <w:rFonts w:ascii="Tahoma" w:hAnsi="Tahoma" w:cs="Tahoma"/>
          <w:highlight w:val="black"/>
        </w:rPr>
        <w:t xml:space="preserve"> </w:t>
      </w:r>
      <w:r w:rsidR="00261B63" w:rsidRPr="005954FB">
        <w:rPr>
          <w:rFonts w:ascii="Tahoma" w:hAnsi="Tahoma" w:cs="Tahoma"/>
          <w:highlight w:val="black"/>
        </w:rPr>
        <w:t>Martin Říha</w:t>
      </w:r>
      <w:bookmarkEnd w:id="0"/>
    </w:p>
    <w:p w14:paraId="5F0B82BD" w14:textId="77777777" w:rsidR="008C2566" w:rsidRDefault="008C2566" w:rsidP="008C2566">
      <w:pPr>
        <w:tabs>
          <w:tab w:val="center" w:pos="1800"/>
          <w:tab w:val="center" w:pos="6840"/>
        </w:tabs>
        <w:spacing w:line="240" w:lineRule="atLeast"/>
        <w:jc w:val="both"/>
      </w:pPr>
      <w:r>
        <w:t xml:space="preserve"> </w:t>
      </w:r>
      <w:r w:rsidR="001E2664">
        <w:t xml:space="preserve">      </w:t>
      </w:r>
      <w:r>
        <w:t xml:space="preserve">ředitel </w:t>
      </w:r>
      <w:r w:rsidR="001E2664">
        <w:t>Hotelové školy Praha 10</w:t>
      </w:r>
      <w:r w:rsidRPr="008C2566">
        <w:t xml:space="preserve"> </w:t>
      </w:r>
      <w:r>
        <w:t xml:space="preserve">                                 </w:t>
      </w:r>
      <w:r w:rsidR="000C5FD5">
        <w:t xml:space="preserve">          </w:t>
      </w:r>
      <w:r>
        <w:t xml:space="preserve">  </w:t>
      </w:r>
      <w:r w:rsidR="000C5FD5">
        <w:t>jednatel</w:t>
      </w:r>
      <w:r>
        <w:t xml:space="preserve"> společnosti</w:t>
      </w:r>
    </w:p>
    <w:p w14:paraId="57A370C3" w14:textId="25D51E6E" w:rsidR="00720AF0" w:rsidRDefault="008C2566" w:rsidP="008C2566">
      <w:pPr>
        <w:tabs>
          <w:tab w:val="center" w:pos="1800"/>
          <w:tab w:val="center" w:pos="6840"/>
        </w:tabs>
        <w:spacing w:line="240" w:lineRule="atLeast"/>
        <w:jc w:val="both"/>
      </w:pPr>
      <w:r>
        <w:t xml:space="preserve"> </w:t>
      </w:r>
      <w:r w:rsidR="001E2664">
        <w:t xml:space="preserve">   </w:t>
      </w:r>
      <w:r>
        <w:t xml:space="preserve"> </w:t>
      </w:r>
      <w:r w:rsidR="001E2664">
        <w:t>Vršovická 43</w:t>
      </w:r>
      <w:r>
        <w:t>, Praha 1</w:t>
      </w:r>
      <w:r w:rsidR="001E2664">
        <w:t xml:space="preserve">0 </w:t>
      </w:r>
      <w:r w:rsidR="00D75F50">
        <w:t>–</w:t>
      </w:r>
      <w:r w:rsidR="001E2664">
        <w:t xml:space="preserve"> Vršovice</w:t>
      </w:r>
      <w:r w:rsidR="00D75F50">
        <w:t xml:space="preserve">                                 GENEL INVEST Holding s.r.o.</w:t>
      </w:r>
    </w:p>
    <w:sectPr w:rsidR="00720AF0" w:rsidSect="00387BFA">
      <w:headerReference w:type="default" r:id="rId8"/>
      <w:footerReference w:type="even" r:id="rId9"/>
      <w:footerReference w:type="default" r:id="rId10"/>
      <w:pgSz w:w="11906" w:h="16838"/>
      <w:pgMar w:top="1418" w:right="851" w:bottom="124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F46D3C" w14:textId="77777777" w:rsidR="00C849AF" w:rsidRDefault="00C849AF">
      <w:r>
        <w:separator/>
      </w:r>
    </w:p>
  </w:endnote>
  <w:endnote w:type="continuationSeparator" w:id="0">
    <w:p w14:paraId="318398D9" w14:textId="77777777" w:rsidR="00C849AF" w:rsidRDefault="00C84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890563" w14:textId="77777777" w:rsidR="00720AF0" w:rsidRDefault="00720AF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0A04684" w14:textId="77777777" w:rsidR="00720AF0" w:rsidRDefault="00720AF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A6012E" w14:textId="126E2DD3" w:rsidR="00720AF0" w:rsidRDefault="00720AF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954FB">
      <w:rPr>
        <w:rStyle w:val="slostrnky"/>
        <w:noProof/>
      </w:rPr>
      <w:t>3</w:t>
    </w:r>
    <w:r>
      <w:rPr>
        <w:rStyle w:val="slostrnky"/>
      </w:rPr>
      <w:fldChar w:fldCharType="end"/>
    </w:r>
  </w:p>
  <w:p w14:paraId="0B881705" w14:textId="77777777" w:rsidR="00720AF0" w:rsidRDefault="00720AF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20E45A" w14:textId="77777777" w:rsidR="00C849AF" w:rsidRDefault="00C849AF">
      <w:r>
        <w:separator/>
      </w:r>
    </w:p>
  </w:footnote>
  <w:footnote w:type="continuationSeparator" w:id="0">
    <w:p w14:paraId="0B92F583" w14:textId="77777777" w:rsidR="00C849AF" w:rsidRDefault="00C849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E3CE4E" w14:textId="3320ABDE" w:rsidR="00720AF0" w:rsidRPr="00D74557" w:rsidRDefault="00720AF0">
    <w:pPr>
      <w:pStyle w:val="Zhlav"/>
      <w:jc w:val="right"/>
      <w:rPr>
        <w:b/>
        <w:sz w:val="28"/>
        <w:szCs w:val="28"/>
      </w:rPr>
    </w:pPr>
    <w:r w:rsidRPr="00D74557">
      <w:rPr>
        <w:b/>
        <w:sz w:val="28"/>
        <w:szCs w:val="28"/>
      </w:rPr>
      <w:t>Stejnopis</w:t>
    </w:r>
    <w:r w:rsidR="003077F0" w:rsidRPr="00D74557">
      <w:rPr>
        <w:b/>
        <w:sz w:val="28"/>
        <w:szCs w:val="28"/>
      </w:rPr>
      <w:t xml:space="preserve"> č.</w:t>
    </w:r>
    <w:r w:rsidRPr="00D74557">
      <w:rPr>
        <w:b/>
        <w:sz w:val="28"/>
        <w:szCs w:val="28"/>
      </w:rPr>
      <w:t>:</w:t>
    </w:r>
    <w:r w:rsidR="00D74557" w:rsidRPr="00D74557">
      <w:rPr>
        <w:b/>
        <w:sz w:val="28"/>
        <w:szCs w:val="28"/>
      </w:rPr>
      <w:t xml:space="preserve"> </w:t>
    </w:r>
    <w:r w:rsidR="00F67447">
      <w:rPr>
        <w:b/>
        <w:sz w:val="32"/>
        <w:szCs w:val="32"/>
      </w:rPr>
      <w:t>4</w:t>
    </w:r>
  </w:p>
  <w:p w14:paraId="3F6E772E" w14:textId="3E9F1592" w:rsidR="00720AF0" w:rsidRDefault="003077F0" w:rsidP="003077F0">
    <w:pPr>
      <w:pStyle w:val="Zhlav"/>
      <w:tabs>
        <w:tab w:val="clear" w:pos="4536"/>
        <w:tab w:val="clear" w:pos="9072"/>
        <w:tab w:val="left" w:pos="7590"/>
      </w:tabs>
      <w:rPr>
        <w:color w:val="0000FF"/>
      </w:rPr>
    </w:pPr>
    <w:r>
      <w:rPr>
        <w:color w:val="0000FF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41642"/>
    <w:multiLevelType w:val="hybridMultilevel"/>
    <w:tmpl w:val="6C86C4BC"/>
    <w:lvl w:ilvl="0" w:tplc="9CDAF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03A30F6"/>
    <w:multiLevelType w:val="singleLevel"/>
    <w:tmpl w:val="7C1CB8FA"/>
    <w:lvl w:ilvl="0">
      <w:start w:val="6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b w:val="0"/>
        <w:i w:val="0"/>
        <w:sz w:val="24"/>
      </w:rPr>
    </w:lvl>
  </w:abstractNum>
  <w:abstractNum w:abstractNumId="2">
    <w:nsid w:val="351A602F"/>
    <w:multiLevelType w:val="hybridMultilevel"/>
    <w:tmpl w:val="3EAE195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0AC5F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55F4084"/>
    <w:multiLevelType w:val="multilevel"/>
    <w:tmpl w:val="8B78E604"/>
    <w:lvl w:ilvl="0">
      <w:start w:val="1"/>
      <w:numFmt w:val="decimal"/>
      <w:lvlText w:val="%1."/>
      <w:legacy w:legacy="1" w:legacySpace="120" w:legacyIndent="360"/>
      <w:lvlJc w:val="left"/>
      <w:pPr>
        <w:ind w:left="928" w:hanging="360"/>
      </w:pPr>
      <w:rPr>
        <w:rFonts w:cs="Times New Roman"/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4">
    <w:nsid w:val="3A307884"/>
    <w:multiLevelType w:val="hybridMultilevel"/>
    <w:tmpl w:val="41FCE134"/>
    <w:lvl w:ilvl="0" w:tplc="43163214">
      <w:start w:val="2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8C1991"/>
    <w:multiLevelType w:val="multilevel"/>
    <w:tmpl w:val="72D84DFA"/>
    <w:lvl w:ilvl="0">
      <w:start w:val="1"/>
      <w:numFmt w:val="decimal"/>
      <w:lvlText w:val="%1."/>
      <w:legacy w:legacy="1" w:legacySpace="120" w:legacyIndent="425"/>
      <w:lvlJc w:val="left"/>
      <w:pPr>
        <w:ind w:left="425" w:hanging="425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85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65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325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85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65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225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85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65" w:hanging="180"/>
      </w:pPr>
      <w:rPr>
        <w:rFonts w:cs="Times New Roman"/>
      </w:rPr>
    </w:lvl>
  </w:abstractNum>
  <w:abstractNum w:abstractNumId="6">
    <w:nsid w:val="4ACC302F"/>
    <w:multiLevelType w:val="hybridMultilevel"/>
    <w:tmpl w:val="688C4070"/>
    <w:lvl w:ilvl="0" w:tplc="9CDAF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C650463"/>
    <w:multiLevelType w:val="hybridMultilevel"/>
    <w:tmpl w:val="38E282E0"/>
    <w:lvl w:ilvl="0" w:tplc="4588D36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  <w:b w:val="0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color w:val="auto"/>
      </w:rPr>
    </w:lvl>
    <w:lvl w:ilvl="2" w:tplc="4F969E74">
      <w:start w:val="5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FE545B9"/>
    <w:multiLevelType w:val="hybridMultilevel"/>
    <w:tmpl w:val="68784E98"/>
    <w:lvl w:ilvl="0" w:tplc="2FC27004">
      <w:start w:val="1"/>
      <w:numFmt w:val="bullet"/>
      <w:lvlText w:val=""/>
      <w:lvlJc w:val="left"/>
      <w:pPr>
        <w:tabs>
          <w:tab w:val="num" w:pos="1808"/>
        </w:tabs>
        <w:ind w:left="1808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988"/>
        </w:tabs>
        <w:ind w:left="19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8"/>
        </w:tabs>
        <w:ind w:left="27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8"/>
        </w:tabs>
        <w:ind w:left="34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8"/>
        </w:tabs>
        <w:ind w:left="41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8"/>
        </w:tabs>
        <w:ind w:left="48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8"/>
        </w:tabs>
        <w:ind w:left="55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8"/>
        </w:tabs>
        <w:ind w:left="63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8"/>
        </w:tabs>
        <w:ind w:left="7028" w:hanging="360"/>
      </w:pPr>
      <w:rPr>
        <w:rFonts w:ascii="Wingdings" w:hAnsi="Wingdings" w:hint="default"/>
      </w:rPr>
    </w:lvl>
  </w:abstractNum>
  <w:abstractNum w:abstractNumId="9">
    <w:nsid w:val="50E348B3"/>
    <w:multiLevelType w:val="multilevel"/>
    <w:tmpl w:val="105C1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-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none"/>
      <w:lvlText w:val="--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>
    <w:nsid w:val="585B617C"/>
    <w:multiLevelType w:val="hybridMultilevel"/>
    <w:tmpl w:val="70D4E986"/>
    <w:lvl w:ilvl="0" w:tplc="2CBC9936">
      <w:numFmt w:val="bullet"/>
      <w:lvlText w:val="₋"/>
      <w:lvlJc w:val="left"/>
      <w:pPr>
        <w:tabs>
          <w:tab w:val="num" w:pos="4205"/>
        </w:tabs>
        <w:ind w:left="4205" w:hanging="360"/>
      </w:pPr>
      <w:rPr>
        <w:rFonts w:ascii="Palatino Linotype" w:hAnsi="Palatino Linotype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927"/>
        </w:tabs>
        <w:ind w:left="1927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47"/>
        </w:tabs>
        <w:ind w:left="2647" w:hanging="360"/>
      </w:pPr>
      <w:rPr>
        <w:rFonts w:ascii="Wingdings" w:hAnsi="Wingdings" w:hint="default"/>
        <w:sz w:val="16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7"/>
        </w:tabs>
        <w:ind w:left="33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7"/>
        </w:tabs>
        <w:ind w:left="408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7"/>
        </w:tabs>
        <w:ind w:left="48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7"/>
        </w:tabs>
        <w:ind w:left="55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7"/>
        </w:tabs>
        <w:ind w:left="624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7"/>
        </w:tabs>
        <w:ind w:left="6967" w:hanging="360"/>
      </w:pPr>
      <w:rPr>
        <w:rFonts w:ascii="Wingdings" w:hAnsi="Wingdings" w:hint="default"/>
      </w:rPr>
    </w:lvl>
  </w:abstractNum>
  <w:abstractNum w:abstractNumId="11">
    <w:nsid w:val="59B65DA5"/>
    <w:multiLevelType w:val="hybridMultilevel"/>
    <w:tmpl w:val="F48C2AE0"/>
    <w:lvl w:ilvl="0" w:tplc="4772428A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  <w:color w:val="auto"/>
      </w:rPr>
    </w:lvl>
    <w:lvl w:ilvl="1" w:tplc="1BB8E0E6">
      <w:start w:val="2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2">
    <w:nsid w:val="63A44A24"/>
    <w:multiLevelType w:val="hybridMultilevel"/>
    <w:tmpl w:val="B734F0A0"/>
    <w:lvl w:ilvl="0" w:tplc="40AC5FC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EFAC42CC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0164E9D"/>
    <w:multiLevelType w:val="hybridMultilevel"/>
    <w:tmpl w:val="063ED1F6"/>
    <w:lvl w:ilvl="0" w:tplc="FD903DB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65D1229"/>
    <w:multiLevelType w:val="hybridMultilevel"/>
    <w:tmpl w:val="62AE4CD6"/>
    <w:lvl w:ilvl="0" w:tplc="44A6E0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ECD42CB"/>
    <w:multiLevelType w:val="hybridMultilevel"/>
    <w:tmpl w:val="D64CC712"/>
    <w:lvl w:ilvl="0" w:tplc="2FC27004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16"/>
      </w:rPr>
    </w:lvl>
    <w:lvl w:ilvl="1" w:tplc="D36EDE02">
      <w:start w:val="1"/>
      <w:numFmt w:val="decimal"/>
      <w:lvlText w:val="%2."/>
      <w:lvlJc w:val="left"/>
      <w:pPr>
        <w:tabs>
          <w:tab w:val="num" w:pos="233"/>
        </w:tabs>
        <w:ind w:left="233" w:hanging="540"/>
      </w:pPr>
      <w:rPr>
        <w:rFonts w:cs="Times New Roman" w:hint="default"/>
        <w:b w:val="0"/>
        <w:color w:val="auto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773"/>
        </w:tabs>
        <w:ind w:left="7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93"/>
        </w:tabs>
        <w:ind w:left="14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213"/>
        </w:tabs>
        <w:ind w:left="221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33"/>
        </w:tabs>
        <w:ind w:left="29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53"/>
        </w:tabs>
        <w:ind w:left="36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73"/>
        </w:tabs>
        <w:ind w:left="437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93"/>
        </w:tabs>
        <w:ind w:left="5093" w:hanging="360"/>
      </w:pPr>
      <w:rPr>
        <w:rFonts w:ascii="Wingdings" w:hAnsi="Wingdings" w:hint="default"/>
      </w:rPr>
    </w:lvl>
  </w:abstractNum>
  <w:abstractNum w:abstractNumId="16">
    <w:nsid w:val="7EF96C96"/>
    <w:multiLevelType w:val="hybridMultilevel"/>
    <w:tmpl w:val="12F2269E"/>
    <w:lvl w:ilvl="0" w:tplc="F72AC1A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2"/>
  </w:num>
  <w:num w:numId="5">
    <w:abstractNumId w:val="12"/>
  </w:num>
  <w:num w:numId="6">
    <w:abstractNumId w:val="11"/>
  </w:num>
  <w:num w:numId="7">
    <w:abstractNumId w:val="13"/>
  </w:num>
  <w:num w:numId="8">
    <w:abstractNumId w:val="16"/>
  </w:num>
  <w:num w:numId="9">
    <w:abstractNumId w:val="7"/>
  </w:num>
  <w:num w:numId="10">
    <w:abstractNumId w:val="10"/>
  </w:num>
  <w:num w:numId="11">
    <w:abstractNumId w:val="15"/>
  </w:num>
  <w:num w:numId="12">
    <w:abstractNumId w:val="8"/>
  </w:num>
  <w:num w:numId="13">
    <w:abstractNumId w:val="6"/>
  </w:num>
  <w:num w:numId="14">
    <w:abstractNumId w:val="0"/>
  </w:num>
  <w:num w:numId="15">
    <w:abstractNumId w:val="9"/>
  </w:num>
  <w:num w:numId="16">
    <w:abstractNumId w:val="3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EAF"/>
    <w:rsid w:val="000031C3"/>
    <w:rsid w:val="00006352"/>
    <w:rsid w:val="00012843"/>
    <w:rsid w:val="000200FD"/>
    <w:rsid w:val="000372A2"/>
    <w:rsid w:val="00040253"/>
    <w:rsid w:val="00052E8C"/>
    <w:rsid w:val="00077D07"/>
    <w:rsid w:val="00080438"/>
    <w:rsid w:val="000856D2"/>
    <w:rsid w:val="00096110"/>
    <w:rsid w:val="000B58DE"/>
    <w:rsid w:val="000C5FD5"/>
    <w:rsid w:val="000E5663"/>
    <w:rsid w:val="000E6A0F"/>
    <w:rsid w:val="001011B1"/>
    <w:rsid w:val="00113B01"/>
    <w:rsid w:val="0013659E"/>
    <w:rsid w:val="0014156B"/>
    <w:rsid w:val="00146264"/>
    <w:rsid w:val="00151DD0"/>
    <w:rsid w:val="00164E0A"/>
    <w:rsid w:val="00172683"/>
    <w:rsid w:val="0019249B"/>
    <w:rsid w:val="001A1545"/>
    <w:rsid w:val="001A60C3"/>
    <w:rsid w:val="001E2664"/>
    <w:rsid w:val="002040A9"/>
    <w:rsid w:val="00214564"/>
    <w:rsid w:val="00223693"/>
    <w:rsid w:val="002324F1"/>
    <w:rsid w:val="00234523"/>
    <w:rsid w:val="002357BD"/>
    <w:rsid w:val="00260137"/>
    <w:rsid w:val="00261B63"/>
    <w:rsid w:val="00261BF4"/>
    <w:rsid w:val="00262E7E"/>
    <w:rsid w:val="00263E9D"/>
    <w:rsid w:val="00266701"/>
    <w:rsid w:val="00282C71"/>
    <w:rsid w:val="00284221"/>
    <w:rsid w:val="00285273"/>
    <w:rsid w:val="002A0198"/>
    <w:rsid w:val="002B0375"/>
    <w:rsid w:val="002B0413"/>
    <w:rsid w:val="002B2779"/>
    <w:rsid w:val="002C625F"/>
    <w:rsid w:val="002D22CB"/>
    <w:rsid w:val="002D2363"/>
    <w:rsid w:val="002D7080"/>
    <w:rsid w:val="002E0B04"/>
    <w:rsid w:val="002E606E"/>
    <w:rsid w:val="002F49CA"/>
    <w:rsid w:val="003002ED"/>
    <w:rsid w:val="003077F0"/>
    <w:rsid w:val="0033049E"/>
    <w:rsid w:val="0033096A"/>
    <w:rsid w:val="00335ECE"/>
    <w:rsid w:val="00346345"/>
    <w:rsid w:val="003516D5"/>
    <w:rsid w:val="003542BD"/>
    <w:rsid w:val="00364E6B"/>
    <w:rsid w:val="003832A8"/>
    <w:rsid w:val="00384B57"/>
    <w:rsid w:val="00386D6B"/>
    <w:rsid w:val="003874E7"/>
    <w:rsid w:val="00387785"/>
    <w:rsid w:val="00387BFA"/>
    <w:rsid w:val="003B492D"/>
    <w:rsid w:val="003D1C52"/>
    <w:rsid w:val="003D778C"/>
    <w:rsid w:val="003D7D6B"/>
    <w:rsid w:val="00402F69"/>
    <w:rsid w:val="00403A71"/>
    <w:rsid w:val="00404D94"/>
    <w:rsid w:val="00413EB3"/>
    <w:rsid w:val="0042036F"/>
    <w:rsid w:val="00424146"/>
    <w:rsid w:val="004513DC"/>
    <w:rsid w:val="00463C56"/>
    <w:rsid w:val="00484E9A"/>
    <w:rsid w:val="00492A5B"/>
    <w:rsid w:val="00492C84"/>
    <w:rsid w:val="004B13E1"/>
    <w:rsid w:val="004B7226"/>
    <w:rsid w:val="004C7740"/>
    <w:rsid w:val="004D19BC"/>
    <w:rsid w:val="004D425E"/>
    <w:rsid w:val="00504CE0"/>
    <w:rsid w:val="0051654E"/>
    <w:rsid w:val="00516D07"/>
    <w:rsid w:val="00517D77"/>
    <w:rsid w:val="00526072"/>
    <w:rsid w:val="005347BC"/>
    <w:rsid w:val="0054124E"/>
    <w:rsid w:val="00543733"/>
    <w:rsid w:val="00544C80"/>
    <w:rsid w:val="00553356"/>
    <w:rsid w:val="00555400"/>
    <w:rsid w:val="005616AD"/>
    <w:rsid w:val="005643DE"/>
    <w:rsid w:val="00566A72"/>
    <w:rsid w:val="0057717F"/>
    <w:rsid w:val="005849C6"/>
    <w:rsid w:val="005954FB"/>
    <w:rsid w:val="005A3A3A"/>
    <w:rsid w:val="005A6D79"/>
    <w:rsid w:val="005B67B6"/>
    <w:rsid w:val="005C0CCD"/>
    <w:rsid w:val="005D2345"/>
    <w:rsid w:val="005E0F96"/>
    <w:rsid w:val="005E1C3F"/>
    <w:rsid w:val="005E1E68"/>
    <w:rsid w:val="005E6837"/>
    <w:rsid w:val="005F197F"/>
    <w:rsid w:val="005F7BC1"/>
    <w:rsid w:val="00600A51"/>
    <w:rsid w:val="00632BEF"/>
    <w:rsid w:val="0063358C"/>
    <w:rsid w:val="0063376C"/>
    <w:rsid w:val="00650695"/>
    <w:rsid w:val="0067317E"/>
    <w:rsid w:val="00673A81"/>
    <w:rsid w:val="00674A40"/>
    <w:rsid w:val="00682091"/>
    <w:rsid w:val="006D2B44"/>
    <w:rsid w:val="006D3F7F"/>
    <w:rsid w:val="006E64E6"/>
    <w:rsid w:val="006F7BD8"/>
    <w:rsid w:val="007052DF"/>
    <w:rsid w:val="00706593"/>
    <w:rsid w:val="0071403E"/>
    <w:rsid w:val="00720AF0"/>
    <w:rsid w:val="007231D7"/>
    <w:rsid w:val="00732EAF"/>
    <w:rsid w:val="00740C4E"/>
    <w:rsid w:val="00754E6C"/>
    <w:rsid w:val="00765007"/>
    <w:rsid w:val="00773787"/>
    <w:rsid w:val="00787397"/>
    <w:rsid w:val="007910C7"/>
    <w:rsid w:val="007A1EDD"/>
    <w:rsid w:val="007C0FDF"/>
    <w:rsid w:val="007C4E6D"/>
    <w:rsid w:val="007C61D8"/>
    <w:rsid w:val="007D2B29"/>
    <w:rsid w:val="007D3756"/>
    <w:rsid w:val="007E68DB"/>
    <w:rsid w:val="007F3935"/>
    <w:rsid w:val="00815B3B"/>
    <w:rsid w:val="00815C37"/>
    <w:rsid w:val="00822FD5"/>
    <w:rsid w:val="008418D5"/>
    <w:rsid w:val="00846BB9"/>
    <w:rsid w:val="0085229F"/>
    <w:rsid w:val="00867D50"/>
    <w:rsid w:val="00881CD3"/>
    <w:rsid w:val="008A47D0"/>
    <w:rsid w:val="008A6484"/>
    <w:rsid w:val="008B21B4"/>
    <w:rsid w:val="008B30BE"/>
    <w:rsid w:val="008B6C4E"/>
    <w:rsid w:val="008B7B2B"/>
    <w:rsid w:val="008C2566"/>
    <w:rsid w:val="008D3BDB"/>
    <w:rsid w:val="008D54B8"/>
    <w:rsid w:val="008F020E"/>
    <w:rsid w:val="008F78E1"/>
    <w:rsid w:val="0090533D"/>
    <w:rsid w:val="00912F48"/>
    <w:rsid w:val="00914AE9"/>
    <w:rsid w:val="00924F56"/>
    <w:rsid w:val="009565F6"/>
    <w:rsid w:val="00957187"/>
    <w:rsid w:val="009652BD"/>
    <w:rsid w:val="0096779C"/>
    <w:rsid w:val="009700D6"/>
    <w:rsid w:val="0097364B"/>
    <w:rsid w:val="0098088A"/>
    <w:rsid w:val="0099487F"/>
    <w:rsid w:val="00994BA4"/>
    <w:rsid w:val="009C0EF5"/>
    <w:rsid w:val="009C202E"/>
    <w:rsid w:val="009D7CCC"/>
    <w:rsid w:val="009E7C9F"/>
    <w:rsid w:val="00A00039"/>
    <w:rsid w:val="00A00FF8"/>
    <w:rsid w:val="00A017FC"/>
    <w:rsid w:val="00A16B14"/>
    <w:rsid w:val="00A335A3"/>
    <w:rsid w:val="00A43127"/>
    <w:rsid w:val="00A43DF3"/>
    <w:rsid w:val="00A50E72"/>
    <w:rsid w:val="00A56518"/>
    <w:rsid w:val="00A56593"/>
    <w:rsid w:val="00A635D0"/>
    <w:rsid w:val="00A640FF"/>
    <w:rsid w:val="00A856C1"/>
    <w:rsid w:val="00A85FB6"/>
    <w:rsid w:val="00A91134"/>
    <w:rsid w:val="00A91972"/>
    <w:rsid w:val="00A91D98"/>
    <w:rsid w:val="00A93E86"/>
    <w:rsid w:val="00AA42B9"/>
    <w:rsid w:val="00AB17EB"/>
    <w:rsid w:val="00AC5418"/>
    <w:rsid w:val="00AD2FFF"/>
    <w:rsid w:val="00AE1D6C"/>
    <w:rsid w:val="00AE388D"/>
    <w:rsid w:val="00AE6B52"/>
    <w:rsid w:val="00AF2AD3"/>
    <w:rsid w:val="00B062C2"/>
    <w:rsid w:val="00B10BDB"/>
    <w:rsid w:val="00B12E1B"/>
    <w:rsid w:val="00B164CB"/>
    <w:rsid w:val="00B24AF4"/>
    <w:rsid w:val="00B37049"/>
    <w:rsid w:val="00B4104D"/>
    <w:rsid w:val="00B424EA"/>
    <w:rsid w:val="00B55A5E"/>
    <w:rsid w:val="00B67AAE"/>
    <w:rsid w:val="00B74897"/>
    <w:rsid w:val="00B81CB8"/>
    <w:rsid w:val="00B96449"/>
    <w:rsid w:val="00B97902"/>
    <w:rsid w:val="00BC3040"/>
    <w:rsid w:val="00BD1FA4"/>
    <w:rsid w:val="00BF16EF"/>
    <w:rsid w:val="00C129FE"/>
    <w:rsid w:val="00C149A1"/>
    <w:rsid w:val="00C22D3C"/>
    <w:rsid w:val="00C33C96"/>
    <w:rsid w:val="00C43BAD"/>
    <w:rsid w:val="00C77472"/>
    <w:rsid w:val="00C849AF"/>
    <w:rsid w:val="00C97C80"/>
    <w:rsid w:val="00CA6E0B"/>
    <w:rsid w:val="00CB4E11"/>
    <w:rsid w:val="00CB767E"/>
    <w:rsid w:val="00CC240B"/>
    <w:rsid w:val="00CD7379"/>
    <w:rsid w:val="00CD7781"/>
    <w:rsid w:val="00CE14BA"/>
    <w:rsid w:val="00CE4DB5"/>
    <w:rsid w:val="00CE784D"/>
    <w:rsid w:val="00CE7A9B"/>
    <w:rsid w:val="00CF69AD"/>
    <w:rsid w:val="00D00AE7"/>
    <w:rsid w:val="00D0394F"/>
    <w:rsid w:val="00D06770"/>
    <w:rsid w:val="00D51929"/>
    <w:rsid w:val="00D555D1"/>
    <w:rsid w:val="00D676A3"/>
    <w:rsid w:val="00D67FD0"/>
    <w:rsid w:val="00D70E9B"/>
    <w:rsid w:val="00D71DA7"/>
    <w:rsid w:val="00D74557"/>
    <w:rsid w:val="00D75F50"/>
    <w:rsid w:val="00D92CFB"/>
    <w:rsid w:val="00D941C2"/>
    <w:rsid w:val="00DA08B8"/>
    <w:rsid w:val="00DB4B2C"/>
    <w:rsid w:val="00DE675F"/>
    <w:rsid w:val="00E059FE"/>
    <w:rsid w:val="00E20AB0"/>
    <w:rsid w:val="00E2243F"/>
    <w:rsid w:val="00E22E9E"/>
    <w:rsid w:val="00E338D4"/>
    <w:rsid w:val="00E54A02"/>
    <w:rsid w:val="00E734F3"/>
    <w:rsid w:val="00E758AF"/>
    <w:rsid w:val="00E81656"/>
    <w:rsid w:val="00E87006"/>
    <w:rsid w:val="00EA0215"/>
    <w:rsid w:val="00EA7EEF"/>
    <w:rsid w:val="00EB38BD"/>
    <w:rsid w:val="00EC0E60"/>
    <w:rsid w:val="00EC3D59"/>
    <w:rsid w:val="00EC4556"/>
    <w:rsid w:val="00ED1758"/>
    <w:rsid w:val="00ED5036"/>
    <w:rsid w:val="00EE395A"/>
    <w:rsid w:val="00EE501C"/>
    <w:rsid w:val="00EE50DF"/>
    <w:rsid w:val="00EF498C"/>
    <w:rsid w:val="00F01436"/>
    <w:rsid w:val="00F02BF7"/>
    <w:rsid w:val="00F13275"/>
    <w:rsid w:val="00F1700C"/>
    <w:rsid w:val="00F35A5D"/>
    <w:rsid w:val="00F44D55"/>
    <w:rsid w:val="00F627F7"/>
    <w:rsid w:val="00F67447"/>
    <w:rsid w:val="00FA0C87"/>
    <w:rsid w:val="00FB49CC"/>
    <w:rsid w:val="00FB576F"/>
    <w:rsid w:val="00FB6180"/>
    <w:rsid w:val="00FD0D94"/>
    <w:rsid w:val="00FE6837"/>
    <w:rsid w:val="00FF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E4EA9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2C7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282C71"/>
    <w:pPr>
      <w:keepNext/>
      <w:overflowPunct w:val="0"/>
      <w:autoSpaceDE w:val="0"/>
      <w:autoSpaceDN w:val="0"/>
      <w:adjustRightInd w:val="0"/>
      <w:spacing w:before="60" w:line="240" w:lineRule="atLeast"/>
      <w:jc w:val="center"/>
      <w:textAlignment w:val="baseline"/>
      <w:outlineLvl w:val="0"/>
    </w:pPr>
    <w:rPr>
      <w:b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282C71"/>
    <w:pPr>
      <w:keepNext/>
      <w:overflowPunct w:val="0"/>
      <w:autoSpaceDE w:val="0"/>
      <w:autoSpaceDN w:val="0"/>
      <w:adjustRightInd w:val="0"/>
      <w:spacing w:line="240" w:lineRule="atLeast"/>
      <w:ind w:left="851" w:hanging="851"/>
      <w:jc w:val="both"/>
      <w:textAlignment w:val="baseline"/>
      <w:outlineLvl w:val="1"/>
    </w:pPr>
    <w:rPr>
      <w:szCs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282C7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282C71"/>
    <w:pPr>
      <w:keepNext/>
      <w:spacing w:before="120" w:line="240" w:lineRule="atLeast"/>
      <w:jc w:val="both"/>
      <w:outlineLvl w:val="3"/>
    </w:pPr>
    <w:rPr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282C71"/>
    <w:pPr>
      <w:keepNext/>
      <w:numPr>
        <w:ilvl w:val="12"/>
      </w:numPr>
      <w:spacing w:before="120" w:line="240" w:lineRule="atLeast"/>
      <w:ind w:left="425" w:hanging="425"/>
      <w:jc w:val="center"/>
      <w:outlineLvl w:val="4"/>
    </w:pPr>
    <w:rPr>
      <w:b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282C71"/>
    <w:pPr>
      <w:keepNext/>
      <w:spacing w:line="240" w:lineRule="atLeast"/>
      <w:ind w:right="-1418"/>
      <w:outlineLvl w:val="5"/>
    </w:pPr>
    <w:rPr>
      <w:b/>
    </w:rPr>
  </w:style>
  <w:style w:type="paragraph" w:styleId="Nadpis9">
    <w:name w:val="heading 9"/>
    <w:basedOn w:val="Normln"/>
    <w:next w:val="Normln"/>
    <w:link w:val="Nadpis9Char"/>
    <w:semiHidden/>
    <w:unhideWhenUsed/>
    <w:qFormat/>
    <w:locked/>
    <w:rsid w:val="00D0394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Pr>
      <w:rFonts w:ascii="Calibri" w:hAnsi="Calibri" w:cs="Times New Roman"/>
      <w:b/>
      <w:bCs/>
    </w:rPr>
  </w:style>
  <w:style w:type="paragraph" w:styleId="Nzev">
    <w:name w:val="Title"/>
    <w:basedOn w:val="Normln"/>
    <w:link w:val="NzevChar"/>
    <w:uiPriority w:val="99"/>
    <w:qFormat/>
    <w:rsid w:val="00282C71"/>
    <w:pPr>
      <w:overflowPunct w:val="0"/>
      <w:autoSpaceDE w:val="0"/>
      <w:autoSpaceDN w:val="0"/>
      <w:adjustRightInd w:val="0"/>
      <w:spacing w:line="240" w:lineRule="atLeast"/>
      <w:ind w:right="-1418"/>
      <w:jc w:val="center"/>
      <w:textAlignment w:val="baseline"/>
    </w:pPr>
    <w:rPr>
      <w:b/>
      <w:sz w:val="36"/>
      <w:szCs w:val="20"/>
    </w:rPr>
  </w:style>
  <w:style w:type="character" w:customStyle="1" w:styleId="NzevChar">
    <w:name w:val="Název Char"/>
    <w:link w:val="Nzev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282C71"/>
    <w:pPr>
      <w:overflowPunct w:val="0"/>
      <w:autoSpaceDE w:val="0"/>
      <w:autoSpaceDN w:val="0"/>
      <w:adjustRightInd w:val="0"/>
      <w:spacing w:before="120" w:line="240" w:lineRule="atLeast"/>
      <w:jc w:val="both"/>
      <w:textAlignment w:val="baseline"/>
    </w:pPr>
    <w:rPr>
      <w:szCs w:val="20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4"/>
      <w:szCs w:val="24"/>
    </w:rPr>
  </w:style>
  <w:style w:type="paragraph" w:customStyle="1" w:styleId="BodyTextIndent31">
    <w:name w:val="Body Text Indent 31"/>
    <w:basedOn w:val="Normln"/>
    <w:uiPriority w:val="99"/>
    <w:rsid w:val="00282C71"/>
    <w:pPr>
      <w:overflowPunct w:val="0"/>
      <w:autoSpaceDE w:val="0"/>
      <w:autoSpaceDN w:val="0"/>
      <w:adjustRightInd w:val="0"/>
      <w:spacing w:before="120" w:line="240" w:lineRule="atLeast"/>
      <w:ind w:left="426" w:hanging="426"/>
      <w:jc w:val="both"/>
      <w:textAlignment w:val="baseline"/>
    </w:pPr>
    <w:rPr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282C71"/>
    <w:pPr>
      <w:spacing w:before="120" w:line="240" w:lineRule="atLeast"/>
      <w:ind w:left="360" w:hanging="360"/>
      <w:jc w:val="both"/>
    </w:pPr>
    <w:rPr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4"/>
      <w:szCs w:val="24"/>
    </w:rPr>
  </w:style>
  <w:style w:type="paragraph" w:customStyle="1" w:styleId="BodyText21">
    <w:name w:val="Body Text 21"/>
    <w:basedOn w:val="Normln"/>
    <w:rsid w:val="00282C71"/>
    <w:pPr>
      <w:overflowPunct w:val="0"/>
      <w:autoSpaceDE w:val="0"/>
      <w:autoSpaceDN w:val="0"/>
      <w:adjustRightInd w:val="0"/>
      <w:spacing w:before="240" w:line="240" w:lineRule="atLeast"/>
      <w:ind w:left="425" w:hanging="425"/>
      <w:jc w:val="both"/>
      <w:textAlignment w:val="baseline"/>
    </w:pPr>
    <w:rPr>
      <w:szCs w:val="20"/>
    </w:rPr>
  </w:style>
  <w:style w:type="paragraph" w:customStyle="1" w:styleId="BodyTextIndent21">
    <w:name w:val="Body Text Indent 21"/>
    <w:basedOn w:val="Normln"/>
    <w:uiPriority w:val="99"/>
    <w:rsid w:val="00282C71"/>
    <w:pPr>
      <w:overflowPunct w:val="0"/>
      <w:autoSpaceDE w:val="0"/>
      <w:autoSpaceDN w:val="0"/>
      <w:adjustRightInd w:val="0"/>
      <w:spacing w:line="240" w:lineRule="atLeast"/>
      <w:ind w:left="680" w:hanging="254"/>
      <w:jc w:val="both"/>
      <w:textAlignment w:val="baseline"/>
    </w:pPr>
    <w:rPr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282C71"/>
    <w:pPr>
      <w:overflowPunct w:val="0"/>
      <w:autoSpaceDE w:val="0"/>
      <w:autoSpaceDN w:val="0"/>
      <w:adjustRightInd w:val="0"/>
      <w:ind w:left="360"/>
      <w:jc w:val="both"/>
      <w:textAlignment w:val="baseline"/>
    </w:pPr>
    <w:rPr>
      <w:b/>
      <w:bCs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282C7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uiPriority w:val="99"/>
    <w:rsid w:val="00282C71"/>
    <w:rPr>
      <w:rFonts w:cs="Times New Roman"/>
    </w:rPr>
  </w:style>
  <w:style w:type="paragraph" w:styleId="Zkladntextodsazen3">
    <w:name w:val="Body Text Indent 3"/>
    <w:basedOn w:val="Normln"/>
    <w:link w:val="Zkladntextodsazen3Char"/>
    <w:uiPriority w:val="99"/>
    <w:rsid w:val="00282C71"/>
    <w:pPr>
      <w:spacing w:before="120" w:line="240" w:lineRule="atLeast"/>
      <w:ind w:left="1440" w:hanging="24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282C7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uiPriority w:val="99"/>
    <w:qFormat/>
    <w:rsid w:val="00282C71"/>
    <w:pPr>
      <w:ind w:left="708"/>
    </w:pPr>
  </w:style>
  <w:style w:type="paragraph" w:customStyle="1" w:styleId="Textbubliny1">
    <w:name w:val="Text bubliny1"/>
    <w:basedOn w:val="Normln"/>
    <w:uiPriority w:val="99"/>
    <w:semiHidden/>
    <w:rsid w:val="00282C71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iPriority w:val="99"/>
    <w:rsid w:val="00282C7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282C7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paragraph" w:customStyle="1" w:styleId="BodyTextIndent32">
    <w:name w:val="Body Text Indent 32"/>
    <w:basedOn w:val="Normln"/>
    <w:uiPriority w:val="99"/>
    <w:rsid w:val="00282C71"/>
    <w:pPr>
      <w:overflowPunct w:val="0"/>
      <w:autoSpaceDE w:val="0"/>
      <w:autoSpaceDN w:val="0"/>
      <w:adjustRightInd w:val="0"/>
      <w:spacing w:before="120" w:line="240" w:lineRule="atLeast"/>
      <w:ind w:left="426" w:hanging="426"/>
      <w:jc w:val="both"/>
      <w:textAlignment w:val="baseline"/>
    </w:pPr>
    <w:rPr>
      <w:szCs w:val="20"/>
    </w:rPr>
  </w:style>
  <w:style w:type="paragraph" w:styleId="Zkladntext2">
    <w:name w:val="Body Text 2"/>
    <w:basedOn w:val="Normln"/>
    <w:link w:val="Zkladntext2Char"/>
    <w:uiPriority w:val="99"/>
    <w:rsid w:val="00282C71"/>
    <w:pPr>
      <w:spacing w:before="120" w:line="240" w:lineRule="atLeast"/>
      <w:jc w:val="center"/>
    </w:pPr>
    <w:rPr>
      <w:b/>
      <w:sz w:val="3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67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06770"/>
    <w:rPr>
      <w:rFonts w:ascii="Segoe UI" w:hAnsi="Segoe UI" w:cs="Segoe UI"/>
      <w:sz w:val="18"/>
      <w:szCs w:val="18"/>
    </w:rPr>
  </w:style>
  <w:style w:type="character" w:customStyle="1" w:styleId="Nadpis9Char">
    <w:name w:val="Nadpis 9 Char"/>
    <w:basedOn w:val="Standardnpsmoodstavce"/>
    <w:link w:val="Nadpis9"/>
    <w:semiHidden/>
    <w:rsid w:val="00D0394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2C7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282C71"/>
    <w:pPr>
      <w:keepNext/>
      <w:overflowPunct w:val="0"/>
      <w:autoSpaceDE w:val="0"/>
      <w:autoSpaceDN w:val="0"/>
      <w:adjustRightInd w:val="0"/>
      <w:spacing w:before="60" w:line="240" w:lineRule="atLeast"/>
      <w:jc w:val="center"/>
      <w:textAlignment w:val="baseline"/>
      <w:outlineLvl w:val="0"/>
    </w:pPr>
    <w:rPr>
      <w:b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282C71"/>
    <w:pPr>
      <w:keepNext/>
      <w:overflowPunct w:val="0"/>
      <w:autoSpaceDE w:val="0"/>
      <w:autoSpaceDN w:val="0"/>
      <w:adjustRightInd w:val="0"/>
      <w:spacing w:line="240" w:lineRule="atLeast"/>
      <w:ind w:left="851" w:hanging="851"/>
      <w:jc w:val="both"/>
      <w:textAlignment w:val="baseline"/>
      <w:outlineLvl w:val="1"/>
    </w:pPr>
    <w:rPr>
      <w:szCs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282C7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282C71"/>
    <w:pPr>
      <w:keepNext/>
      <w:spacing w:before="120" w:line="240" w:lineRule="atLeast"/>
      <w:jc w:val="both"/>
      <w:outlineLvl w:val="3"/>
    </w:pPr>
    <w:rPr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282C71"/>
    <w:pPr>
      <w:keepNext/>
      <w:numPr>
        <w:ilvl w:val="12"/>
      </w:numPr>
      <w:spacing w:before="120" w:line="240" w:lineRule="atLeast"/>
      <w:ind w:left="425" w:hanging="425"/>
      <w:jc w:val="center"/>
      <w:outlineLvl w:val="4"/>
    </w:pPr>
    <w:rPr>
      <w:b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282C71"/>
    <w:pPr>
      <w:keepNext/>
      <w:spacing w:line="240" w:lineRule="atLeast"/>
      <w:ind w:right="-1418"/>
      <w:outlineLvl w:val="5"/>
    </w:pPr>
    <w:rPr>
      <w:b/>
    </w:rPr>
  </w:style>
  <w:style w:type="paragraph" w:styleId="Nadpis9">
    <w:name w:val="heading 9"/>
    <w:basedOn w:val="Normln"/>
    <w:next w:val="Normln"/>
    <w:link w:val="Nadpis9Char"/>
    <w:semiHidden/>
    <w:unhideWhenUsed/>
    <w:qFormat/>
    <w:locked/>
    <w:rsid w:val="00D0394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Pr>
      <w:rFonts w:ascii="Calibri" w:hAnsi="Calibri" w:cs="Times New Roman"/>
      <w:b/>
      <w:bCs/>
    </w:rPr>
  </w:style>
  <w:style w:type="paragraph" w:styleId="Nzev">
    <w:name w:val="Title"/>
    <w:basedOn w:val="Normln"/>
    <w:link w:val="NzevChar"/>
    <w:uiPriority w:val="99"/>
    <w:qFormat/>
    <w:rsid w:val="00282C71"/>
    <w:pPr>
      <w:overflowPunct w:val="0"/>
      <w:autoSpaceDE w:val="0"/>
      <w:autoSpaceDN w:val="0"/>
      <w:adjustRightInd w:val="0"/>
      <w:spacing w:line="240" w:lineRule="atLeast"/>
      <w:ind w:right="-1418"/>
      <w:jc w:val="center"/>
      <w:textAlignment w:val="baseline"/>
    </w:pPr>
    <w:rPr>
      <w:b/>
      <w:sz w:val="36"/>
      <w:szCs w:val="20"/>
    </w:rPr>
  </w:style>
  <w:style w:type="character" w:customStyle="1" w:styleId="NzevChar">
    <w:name w:val="Název Char"/>
    <w:link w:val="Nzev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282C71"/>
    <w:pPr>
      <w:overflowPunct w:val="0"/>
      <w:autoSpaceDE w:val="0"/>
      <w:autoSpaceDN w:val="0"/>
      <w:adjustRightInd w:val="0"/>
      <w:spacing w:before="120" w:line="240" w:lineRule="atLeast"/>
      <w:jc w:val="both"/>
      <w:textAlignment w:val="baseline"/>
    </w:pPr>
    <w:rPr>
      <w:szCs w:val="20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4"/>
      <w:szCs w:val="24"/>
    </w:rPr>
  </w:style>
  <w:style w:type="paragraph" w:customStyle="1" w:styleId="BodyTextIndent31">
    <w:name w:val="Body Text Indent 31"/>
    <w:basedOn w:val="Normln"/>
    <w:uiPriority w:val="99"/>
    <w:rsid w:val="00282C71"/>
    <w:pPr>
      <w:overflowPunct w:val="0"/>
      <w:autoSpaceDE w:val="0"/>
      <w:autoSpaceDN w:val="0"/>
      <w:adjustRightInd w:val="0"/>
      <w:spacing w:before="120" w:line="240" w:lineRule="atLeast"/>
      <w:ind w:left="426" w:hanging="426"/>
      <w:jc w:val="both"/>
      <w:textAlignment w:val="baseline"/>
    </w:pPr>
    <w:rPr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282C71"/>
    <w:pPr>
      <w:spacing w:before="120" w:line="240" w:lineRule="atLeast"/>
      <w:ind w:left="360" w:hanging="360"/>
      <w:jc w:val="both"/>
    </w:pPr>
    <w:rPr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4"/>
      <w:szCs w:val="24"/>
    </w:rPr>
  </w:style>
  <w:style w:type="paragraph" w:customStyle="1" w:styleId="BodyText21">
    <w:name w:val="Body Text 21"/>
    <w:basedOn w:val="Normln"/>
    <w:rsid w:val="00282C71"/>
    <w:pPr>
      <w:overflowPunct w:val="0"/>
      <w:autoSpaceDE w:val="0"/>
      <w:autoSpaceDN w:val="0"/>
      <w:adjustRightInd w:val="0"/>
      <w:spacing w:before="240" w:line="240" w:lineRule="atLeast"/>
      <w:ind w:left="425" w:hanging="425"/>
      <w:jc w:val="both"/>
      <w:textAlignment w:val="baseline"/>
    </w:pPr>
    <w:rPr>
      <w:szCs w:val="20"/>
    </w:rPr>
  </w:style>
  <w:style w:type="paragraph" w:customStyle="1" w:styleId="BodyTextIndent21">
    <w:name w:val="Body Text Indent 21"/>
    <w:basedOn w:val="Normln"/>
    <w:uiPriority w:val="99"/>
    <w:rsid w:val="00282C71"/>
    <w:pPr>
      <w:overflowPunct w:val="0"/>
      <w:autoSpaceDE w:val="0"/>
      <w:autoSpaceDN w:val="0"/>
      <w:adjustRightInd w:val="0"/>
      <w:spacing w:line="240" w:lineRule="atLeast"/>
      <w:ind w:left="680" w:hanging="254"/>
      <w:jc w:val="both"/>
      <w:textAlignment w:val="baseline"/>
    </w:pPr>
    <w:rPr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282C71"/>
    <w:pPr>
      <w:overflowPunct w:val="0"/>
      <w:autoSpaceDE w:val="0"/>
      <w:autoSpaceDN w:val="0"/>
      <w:adjustRightInd w:val="0"/>
      <w:ind w:left="360"/>
      <w:jc w:val="both"/>
      <w:textAlignment w:val="baseline"/>
    </w:pPr>
    <w:rPr>
      <w:b/>
      <w:bCs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282C7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uiPriority w:val="99"/>
    <w:rsid w:val="00282C71"/>
    <w:rPr>
      <w:rFonts w:cs="Times New Roman"/>
    </w:rPr>
  </w:style>
  <w:style w:type="paragraph" w:styleId="Zkladntextodsazen3">
    <w:name w:val="Body Text Indent 3"/>
    <w:basedOn w:val="Normln"/>
    <w:link w:val="Zkladntextodsazen3Char"/>
    <w:uiPriority w:val="99"/>
    <w:rsid w:val="00282C71"/>
    <w:pPr>
      <w:spacing w:before="120" w:line="240" w:lineRule="atLeast"/>
      <w:ind w:left="1440" w:hanging="24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282C7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uiPriority w:val="99"/>
    <w:qFormat/>
    <w:rsid w:val="00282C71"/>
    <w:pPr>
      <w:ind w:left="708"/>
    </w:pPr>
  </w:style>
  <w:style w:type="paragraph" w:customStyle="1" w:styleId="Textbubliny1">
    <w:name w:val="Text bubliny1"/>
    <w:basedOn w:val="Normln"/>
    <w:uiPriority w:val="99"/>
    <w:semiHidden/>
    <w:rsid w:val="00282C71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iPriority w:val="99"/>
    <w:rsid w:val="00282C7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282C7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paragraph" w:customStyle="1" w:styleId="BodyTextIndent32">
    <w:name w:val="Body Text Indent 32"/>
    <w:basedOn w:val="Normln"/>
    <w:uiPriority w:val="99"/>
    <w:rsid w:val="00282C71"/>
    <w:pPr>
      <w:overflowPunct w:val="0"/>
      <w:autoSpaceDE w:val="0"/>
      <w:autoSpaceDN w:val="0"/>
      <w:adjustRightInd w:val="0"/>
      <w:spacing w:before="120" w:line="240" w:lineRule="atLeast"/>
      <w:ind w:left="426" w:hanging="426"/>
      <w:jc w:val="both"/>
      <w:textAlignment w:val="baseline"/>
    </w:pPr>
    <w:rPr>
      <w:szCs w:val="20"/>
    </w:rPr>
  </w:style>
  <w:style w:type="paragraph" w:styleId="Zkladntext2">
    <w:name w:val="Body Text 2"/>
    <w:basedOn w:val="Normln"/>
    <w:link w:val="Zkladntext2Char"/>
    <w:uiPriority w:val="99"/>
    <w:rsid w:val="00282C71"/>
    <w:pPr>
      <w:spacing w:before="120" w:line="240" w:lineRule="atLeast"/>
      <w:jc w:val="center"/>
    </w:pPr>
    <w:rPr>
      <w:b/>
      <w:sz w:val="3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67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06770"/>
    <w:rPr>
      <w:rFonts w:ascii="Segoe UI" w:hAnsi="Segoe UI" w:cs="Segoe UI"/>
      <w:sz w:val="18"/>
      <w:szCs w:val="18"/>
    </w:rPr>
  </w:style>
  <w:style w:type="character" w:customStyle="1" w:styleId="Nadpis9Char">
    <w:name w:val="Nadpis 9 Char"/>
    <w:basedOn w:val="Standardnpsmoodstavce"/>
    <w:link w:val="Nadpis9"/>
    <w:semiHidden/>
    <w:rsid w:val="00D0394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6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8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905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6239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Jana Majchráková</cp:lastModifiedBy>
  <cp:revision>3</cp:revision>
  <cp:lastPrinted>2022-09-14T13:50:00Z</cp:lastPrinted>
  <dcterms:created xsi:type="dcterms:W3CDTF">2022-09-20T07:49:00Z</dcterms:created>
  <dcterms:modified xsi:type="dcterms:W3CDTF">2022-09-21T10:58:00Z</dcterms:modified>
</cp:coreProperties>
</file>