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b/>
          <w:sz w:val="20"/>
          <w:szCs w:val="20"/>
        </w:rPr>
      </w:pPr>
      <w:r>
        <w:rPr>
          <w:b/>
          <w:sz w:val="20"/>
          <w:szCs w:val="20"/>
        </w:rPr>
      </w:r>
    </w:p>
    <w:p>
      <w:pPr>
        <w:pStyle w:val="Normal"/>
        <w:bidi w:val="0"/>
        <w:jc w:val="both"/>
        <w:rPr>
          <w:b/>
          <w:b/>
          <w:sz w:val="24"/>
          <w:szCs w:val="20"/>
        </w:rPr>
      </w:pPr>
      <w:r>
        <w:rPr>
          <w:b/>
          <w:sz w:val="24"/>
          <w:szCs w:val="20"/>
        </w:rPr>
      </w:r>
    </w:p>
    <w:tbl>
      <w:tblPr>
        <w:tblW w:w="9302" w:type="dxa"/>
        <w:jc w:val="left"/>
        <w:tblInd w:w="-158" w:type="dxa"/>
        <w:tblLayout w:type="fixed"/>
        <w:tblCellMar>
          <w:top w:w="0" w:type="dxa"/>
          <w:left w:w="108" w:type="dxa"/>
          <w:bottom w:w="0" w:type="dxa"/>
          <w:right w:w="108" w:type="dxa"/>
        </w:tblCellMar>
      </w:tblPr>
      <w:tblGrid>
        <w:gridCol w:w="9302"/>
      </w:tblGrid>
      <w:tr>
        <w:trPr/>
        <w:tc>
          <w:tcPr>
            <w:tcW w:w="9302"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
                <w:b/>
                <w:sz w:val="28"/>
                <w:szCs w:val="28"/>
              </w:rPr>
            </w:pPr>
            <w:r>
              <w:rPr>
                <w:b/>
                <w:sz w:val="28"/>
                <w:szCs w:val="28"/>
              </w:rPr>
              <w:t>Mateřská škola Sluníčko Holešov, Havlíčkova 1409, 769 01 Holešov</w:t>
            </w:r>
          </w:p>
        </w:tc>
      </w:tr>
    </w:tbl>
    <w:p>
      <w:pPr>
        <w:pStyle w:val="Normal"/>
        <w:bidi w:val="0"/>
        <w:jc w:val="center"/>
        <w:rPr>
          <w:b/>
          <w:b/>
          <w:sz w:val="24"/>
          <w:szCs w:val="24"/>
        </w:rPr>
      </w:pPr>
      <w:r>
        <w:rPr>
          <w:b/>
          <w:sz w:val="24"/>
          <w:szCs w:val="24"/>
        </w:rPr>
      </w:r>
    </w:p>
    <w:p>
      <w:pPr>
        <w:pStyle w:val="Normal"/>
        <w:bidi w:val="0"/>
        <w:jc w:val="center"/>
        <w:rPr>
          <w:b/>
          <w:b/>
          <w:sz w:val="24"/>
          <w:szCs w:val="24"/>
        </w:rPr>
      </w:pPr>
      <w:r>
        <w:rPr>
          <w:b/>
          <w:sz w:val="24"/>
          <w:szCs w:val="24"/>
        </w:rPr>
      </w:r>
    </w:p>
    <w:tbl>
      <w:tblPr>
        <w:tblW w:w="9088" w:type="dxa"/>
        <w:jc w:val="left"/>
        <w:tblInd w:w="-1" w:type="dxa"/>
        <w:tblLayout w:type="fixed"/>
        <w:tblCellMar>
          <w:top w:w="55" w:type="dxa"/>
          <w:left w:w="55" w:type="dxa"/>
          <w:bottom w:w="55" w:type="dxa"/>
          <w:right w:w="55" w:type="dxa"/>
        </w:tblCellMar>
      </w:tblPr>
      <w:tblGrid>
        <w:gridCol w:w="9088"/>
      </w:tblGrid>
      <w:tr>
        <w:trPr/>
        <w:tc>
          <w:tcPr>
            <w:tcW w:w="9088" w:type="dxa"/>
            <w:tcBorders>
              <w:top w:val="single" w:sz="2" w:space="0" w:color="000000"/>
              <w:left w:val="single" w:sz="2" w:space="0" w:color="000000"/>
              <w:bottom w:val="single" w:sz="2" w:space="0" w:color="000000"/>
              <w:right w:val="single" w:sz="2" w:space="0" w:color="000000"/>
            </w:tcBorders>
          </w:tcPr>
          <w:p>
            <w:pPr>
              <w:pStyle w:val="Normal"/>
              <w:widowControl w:val="false"/>
              <w:bidi w:val="0"/>
              <w:jc w:val="both"/>
              <w:rPr/>
            </w:pPr>
            <w:r>
              <w:rPr>
                <w:b/>
                <w:sz w:val="28"/>
                <w:szCs w:val="28"/>
              </w:rPr>
              <w:t xml:space="preserve">           </w:t>
            </w:r>
            <w:r>
              <w:rPr>
                <w:b/>
                <w:sz w:val="28"/>
                <w:szCs w:val="28"/>
              </w:rPr>
              <w:t>Smlouva o stravování a úhradě věcných nákladů na stravu</w:t>
            </w:r>
          </w:p>
        </w:tc>
      </w:tr>
    </w:tbl>
    <w:p>
      <w:pPr>
        <w:pStyle w:val="Normal"/>
        <w:bidi w:val="0"/>
        <w:jc w:val="both"/>
        <w:rPr>
          <w:b/>
          <w:b/>
          <w:sz w:val="24"/>
          <w:szCs w:val="24"/>
        </w:rPr>
      </w:pPr>
      <w:r>
        <w:rPr>
          <w:b/>
          <w:sz w:val="24"/>
          <w:szCs w:val="24"/>
        </w:rPr>
      </w:r>
    </w:p>
    <w:p>
      <w:pPr>
        <w:pStyle w:val="Normal"/>
        <w:bidi w:val="0"/>
        <w:jc w:val="both"/>
        <w:rPr>
          <w:sz w:val="24"/>
          <w:szCs w:val="24"/>
        </w:rPr>
      </w:pPr>
      <w:r>
        <w:rPr>
          <w:sz w:val="24"/>
          <w:szCs w:val="24"/>
        </w:rPr>
        <w:t>Uzavřená v souladu s ustanovením čl. VI., odst. 3 zákona č. 74/1994 Sb., kterým se mění a doplňuje zákoník práce, dle nařízení vlády č. 137/1989 Sb., o závodním stravování a s přihlédnutím k §8 zákona 564/1990 Sb., o státní správě a samosprávě ve školství</w:t>
      </w:r>
    </w:p>
    <w:p>
      <w:pPr>
        <w:pStyle w:val="Normal"/>
        <w:bidi w:val="0"/>
        <w:jc w:val="both"/>
        <w:rPr>
          <w:sz w:val="24"/>
          <w:szCs w:val="24"/>
        </w:rPr>
      </w:pPr>
      <w:r>
        <w:rPr>
          <w:sz w:val="24"/>
          <w:szCs w:val="24"/>
        </w:rPr>
      </w:r>
    </w:p>
    <w:p>
      <w:pPr>
        <w:pStyle w:val="Normal"/>
        <w:bidi w:val="0"/>
        <w:jc w:val="both"/>
        <w:rPr>
          <w:sz w:val="24"/>
          <w:szCs w:val="24"/>
        </w:rPr>
      </w:pPr>
      <w:r>
        <w:rPr>
          <w:sz w:val="24"/>
          <w:szCs w:val="24"/>
        </w:rPr>
        <w:t>mezi stranami:</w:t>
      </w:r>
    </w:p>
    <w:p>
      <w:pPr>
        <w:pStyle w:val="Normal"/>
        <w:bidi w:val="0"/>
        <w:jc w:val="both"/>
        <w:rPr>
          <w:sz w:val="24"/>
          <w:szCs w:val="24"/>
        </w:rPr>
      </w:pPr>
      <w:r>
        <w:rPr>
          <w:sz w:val="24"/>
          <w:szCs w:val="24"/>
        </w:rPr>
      </w:r>
    </w:p>
    <w:p>
      <w:pPr>
        <w:pStyle w:val="Normal"/>
        <w:numPr>
          <w:ilvl w:val="0"/>
          <w:numId w:val="0"/>
        </w:numPr>
        <w:bidi w:val="0"/>
        <w:ind w:left="720" w:hanging="0"/>
        <w:jc w:val="both"/>
        <w:rPr>
          <w:b/>
          <w:b/>
          <w:sz w:val="24"/>
          <w:szCs w:val="24"/>
        </w:rPr>
      </w:pPr>
      <w:r>
        <w:rPr>
          <w:b/>
          <w:sz w:val="24"/>
          <w:szCs w:val="24"/>
        </w:rPr>
        <w:t>1. Mateřská škola Sluníčko Holešov, Havlíčkova 1409, 769 01 Holešov, zastoupená ředitelkou školy Lenkou Krčovou, jako I. smluvní strana</w:t>
      </w:r>
    </w:p>
    <w:p>
      <w:pPr>
        <w:pStyle w:val="Normal"/>
        <w:bidi w:val="0"/>
        <w:ind w:left="360" w:right="0" w:hanging="0"/>
        <w:jc w:val="both"/>
        <w:rPr>
          <w:b/>
          <w:b/>
          <w:sz w:val="24"/>
          <w:szCs w:val="24"/>
        </w:rPr>
      </w:pPr>
      <w:r>
        <w:rPr>
          <w:b/>
          <w:sz w:val="24"/>
          <w:szCs w:val="24"/>
        </w:rPr>
        <w:t>a</w:t>
      </w:r>
    </w:p>
    <w:p>
      <w:pPr>
        <w:pStyle w:val="Normal"/>
        <w:bidi w:val="0"/>
        <w:ind w:left="360" w:right="0" w:hanging="0"/>
        <w:jc w:val="both"/>
        <w:rPr>
          <w:b/>
          <w:b/>
          <w:sz w:val="24"/>
          <w:szCs w:val="24"/>
        </w:rPr>
      </w:pPr>
      <w:r>
        <w:rPr>
          <w:b/>
          <w:sz w:val="24"/>
          <w:szCs w:val="24"/>
        </w:rPr>
      </w:r>
    </w:p>
    <w:p>
      <w:pPr>
        <w:pStyle w:val="Normal"/>
        <w:numPr>
          <w:ilvl w:val="0"/>
          <w:numId w:val="0"/>
        </w:numPr>
        <w:bidi w:val="0"/>
        <w:ind w:left="720" w:hanging="0"/>
        <w:jc w:val="both"/>
        <w:rPr/>
      </w:pPr>
      <w:r>
        <w:rPr>
          <w:b/>
          <w:sz w:val="24"/>
          <w:szCs w:val="24"/>
        </w:rPr>
        <w:t>2. Základní škola Jana Bezděka Martinice, okres Kroměříž, Martinice 70, 769 01 Holešov, zastoupená Mgr. Nicol Darmovzalová jako II. smluvní strana</w:t>
      </w:r>
    </w:p>
    <w:p>
      <w:pPr>
        <w:pStyle w:val="Normal"/>
        <w:bidi w:val="0"/>
        <w:jc w:val="both"/>
        <w:rPr>
          <w:b/>
          <w:b/>
          <w:sz w:val="24"/>
          <w:szCs w:val="24"/>
        </w:rPr>
      </w:pPr>
      <w:r>
        <w:rPr>
          <w:b/>
          <w:sz w:val="24"/>
          <w:szCs w:val="24"/>
        </w:rPr>
      </w:r>
    </w:p>
    <w:p>
      <w:pPr>
        <w:pStyle w:val="Normal"/>
        <w:bidi w:val="0"/>
        <w:jc w:val="both"/>
        <w:rPr>
          <w:b/>
          <w:b/>
          <w:sz w:val="24"/>
          <w:szCs w:val="24"/>
        </w:rPr>
      </w:pPr>
      <w:r>
        <w:rPr>
          <w:b/>
          <w:sz w:val="24"/>
          <w:szCs w:val="24"/>
        </w:rPr>
        <w:t>I.</w:t>
      </w:r>
    </w:p>
    <w:p>
      <w:pPr>
        <w:pStyle w:val="Normal"/>
        <w:bidi w:val="0"/>
        <w:jc w:val="both"/>
        <w:rPr>
          <w:sz w:val="24"/>
          <w:szCs w:val="24"/>
        </w:rPr>
      </w:pPr>
      <w:r>
        <w:rPr>
          <w:sz w:val="24"/>
          <w:szCs w:val="24"/>
        </w:rPr>
        <w:t>Předmětem této smlouvy je odběr stravy ze školní jídelny Mateřské školy Sluníčko Holešov, pro děti žáky a dospělé strávníky, jejíž zřizovatelem je město Holešov, Masarykova 628, Holešov.</w:t>
      </w:r>
    </w:p>
    <w:p>
      <w:pPr>
        <w:pStyle w:val="Normal"/>
        <w:bidi w:val="0"/>
        <w:jc w:val="both"/>
        <w:rPr>
          <w:sz w:val="24"/>
          <w:szCs w:val="24"/>
        </w:rPr>
      </w:pPr>
      <w:r>
        <w:rPr>
          <w:sz w:val="24"/>
          <w:szCs w:val="24"/>
        </w:rPr>
      </w:r>
    </w:p>
    <w:p>
      <w:pPr>
        <w:pStyle w:val="Normal"/>
        <w:bidi w:val="0"/>
        <w:jc w:val="both"/>
        <w:rPr>
          <w:b/>
          <w:b/>
          <w:sz w:val="24"/>
          <w:szCs w:val="24"/>
        </w:rPr>
      </w:pPr>
      <w:r>
        <w:rPr>
          <w:b/>
          <w:sz w:val="24"/>
          <w:szCs w:val="24"/>
        </w:rPr>
        <w:t>II.</w:t>
      </w:r>
    </w:p>
    <w:p>
      <w:pPr>
        <w:pStyle w:val="Normal"/>
        <w:bidi w:val="0"/>
        <w:jc w:val="both"/>
        <w:rPr/>
      </w:pPr>
      <w:r>
        <w:rPr>
          <w:sz w:val="24"/>
          <w:szCs w:val="24"/>
        </w:rPr>
        <w:t>Mateřská škola Sluníčko Holešov se zavazuje umožnit odběr stravy žákům  a zaměstnancům Základní školy Jana Bezděka Martinice -  z vlastní školní jídelny a Základní škola Jana Bezděka Martinice se zavazuje uhradit Mateřské škole Sluníčko Holešov věcné náklady za odebranou stravu.</w:t>
      </w:r>
    </w:p>
    <w:p>
      <w:pPr>
        <w:pStyle w:val="Normal"/>
        <w:bidi w:val="0"/>
        <w:jc w:val="both"/>
        <w:rPr>
          <w:sz w:val="24"/>
          <w:szCs w:val="24"/>
        </w:rPr>
      </w:pPr>
      <w:r>
        <w:rPr>
          <w:sz w:val="24"/>
          <w:szCs w:val="24"/>
        </w:rPr>
      </w:r>
    </w:p>
    <w:p>
      <w:pPr>
        <w:pStyle w:val="Normal"/>
        <w:bidi w:val="0"/>
        <w:jc w:val="both"/>
        <w:rPr>
          <w:b/>
          <w:b/>
          <w:sz w:val="24"/>
          <w:szCs w:val="24"/>
        </w:rPr>
      </w:pPr>
      <w:r>
        <w:rPr>
          <w:b/>
          <w:sz w:val="24"/>
          <w:szCs w:val="24"/>
        </w:rPr>
        <w:t>III.</w:t>
      </w:r>
    </w:p>
    <w:p>
      <w:pPr>
        <w:pStyle w:val="Normal"/>
        <w:bidi w:val="0"/>
        <w:jc w:val="both"/>
        <w:rPr>
          <w:b/>
          <w:b/>
          <w:sz w:val="24"/>
          <w:szCs w:val="24"/>
        </w:rPr>
      </w:pPr>
      <w:r>
        <w:rPr>
          <w:b/>
          <w:sz w:val="24"/>
          <w:szCs w:val="24"/>
        </w:rPr>
      </w:r>
    </w:p>
    <w:p>
      <w:pPr>
        <w:pStyle w:val="Normal"/>
        <w:bidi w:val="0"/>
        <w:jc w:val="left"/>
        <w:rPr>
          <w:b/>
          <w:b/>
          <w:bCs/>
          <w:sz w:val="24"/>
          <w:szCs w:val="24"/>
        </w:rPr>
      </w:pPr>
      <w:r>
        <w:rPr>
          <w:b/>
          <w:bCs/>
          <w:sz w:val="24"/>
          <w:szCs w:val="24"/>
        </w:rPr>
        <w:t>Žáci 7 – 10 let:</w:t>
      </w:r>
    </w:p>
    <w:p>
      <w:pPr>
        <w:pStyle w:val="Normal"/>
        <w:bidi w:val="0"/>
        <w:jc w:val="left"/>
        <w:rPr>
          <w:sz w:val="24"/>
          <w:szCs w:val="24"/>
        </w:rPr>
      </w:pPr>
      <w:r>
        <w:rPr>
          <w:sz w:val="24"/>
          <w:szCs w:val="24"/>
        </w:rPr>
        <w:t>oběd…………… 29,- Kč</w:t>
      </w:r>
    </w:p>
    <w:p>
      <w:pPr>
        <w:pStyle w:val="Normal"/>
        <w:bidi w:val="0"/>
        <w:jc w:val="left"/>
        <w:rPr>
          <w:sz w:val="24"/>
          <w:szCs w:val="24"/>
        </w:rPr>
      </w:pPr>
      <w:r>
        <w:rPr>
          <w:sz w:val="24"/>
          <w:szCs w:val="24"/>
        </w:rPr>
      </w:r>
    </w:p>
    <w:p>
      <w:pPr>
        <w:pStyle w:val="Normal"/>
        <w:bidi w:val="0"/>
        <w:jc w:val="left"/>
        <w:rPr>
          <w:b/>
          <w:b/>
          <w:bCs/>
          <w:sz w:val="24"/>
          <w:szCs w:val="24"/>
        </w:rPr>
      </w:pPr>
      <w:r>
        <w:rPr>
          <w:b/>
          <w:bCs/>
          <w:sz w:val="24"/>
          <w:szCs w:val="24"/>
        </w:rPr>
        <w:t xml:space="preserve">Žáci od 11ti let </w:t>
      </w:r>
    </w:p>
    <w:p>
      <w:pPr>
        <w:pStyle w:val="Normal"/>
        <w:pBdr>
          <w:bottom w:val="single" w:sz="8" w:space="2" w:color="000000"/>
        </w:pBdr>
        <w:bidi w:val="0"/>
        <w:jc w:val="left"/>
        <w:rPr>
          <w:sz w:val="24"/>
          <w:szCs w:val="24"/>
        </w:rPr>
      </w:pPr>
      <w:r>
        <w:rPr>
          <w:sz w:val="24"/>
          <w:szCs w:val="24"/>
        </w:rPr>
        <w:t>oběd ……………32,- Kč</w:t>
      </w:r>
    </w:p>
    <w:p>
      <w:pPr>
        <w:pStyle w:val="Normal"/>
        <w:bidi w:val="0"/>
        <w:jc w:val="left"/>
        <w:rPr>
          <w:sz w:val="24"/>
          <w:szCs w:val="24"/>
        </w:rPr>
      </w:pPr>
      <w:r>
        <w:rPr>
          <w:sz w:val="24"/>
          <w:szCs w:val="24"/>
        </w:rPr>
      </w:r>
    </w:p>
    <w:p>
      <w:pPr>
        <w:pStyle w:val="Normal"/>
        <w:bidi w:val="0"/>
        <w:jc w:val="left"/>
        <w:rPr>
          <w:b/>
          <w:b/>
          <w:bCs/>
          <w:sz w:val="24"/>
          <w:szCs w:val="24"/>
        </w:rPr>
      </w:pPr>
      <w:r>
        <w:rPr>
          <w:b/>
          <w:bCs/>
          <w:sz w:val="24"/>
          <w:szCs w:val="24"/>
        </w:rPr>
        <w:t xml:space="preserve">Věcné náklady na jedno hlavní jídlo činí 6 Kč. </w:t>
      </w:r>
    </w:p>
    <w:p>
      <w:pPr>
        <w:pStyle w:val="Normal"/>
        <w:bidi w:val="0"/>
        <w:jc w:val="left"/>
        <w:rPr>
          <w:b/>
          <w:b/>
          <w:bCs/>
          <w:sz w:val="24"/>
          <w:szCs w:val="24"/>
        </w:rPr>
      </w:pPr>
      <w:r>
        <w:rPr>
          <w:b/>
          <w:bCs/>
          <w:sz w:val="24"/>
          <w:szCs w:val="24"/>
        </w:rPr>
      </w:r>
    </w:p>
    <w:p>
      <w:pPr>
        <w:pStyle w:val="Normal"/>
        <w:bidi w:val="0"/>
        <w:jc w:val="left"/>
        <w:rPr>
          <w:b/>
          <w:b/>
          <w:bCs/>
          <w:sz w:val="28"/>
          <w:szCs w:val="28"/>
        </w:rPr>
      </w:pPr>
      <w:r>
        <w:rPr>
          <w:b/>
          <w:bCs/>
          <w:sz w:val="28"/>
          <w:szCs w:val="28"/>
        </w:rPr>
        <w:t>Dospělí strávnici:</w:t>
      </w:r>
    </w:p>
    <w:p>
      <w:pPr>
        <w:pStyle w:val="Normal"/>
        <w:bidi w:val="0"/>
        <w:jc w:val="left"/>
        <w:rPr>
          <w:sz w:val="24"/>
          <w:szCs w:val="24"/>
        </w:rPr>
      </w:pPr>
      <w:r>
        <w:rPr>
          <w:sz w:val="24"/>
          <w:szCs w:val="24"/>
        </w:rPr>
        <w:t>mzdové náklady ………...33,-Kč</w:t>
      </w:r>
    </w:p>
    <w:p>
      <w:pPr>
        <w:pStyle w:val="Normal"/>
        <w:bidi w:val="0"/>
        <w:jc w:val="left"/>
        <w:rPr>
          <w:sz w:val="24"/>
          <w:szCs w:val="24"/>
        </w:rPr>
      </w:pPr>
      <w:r>
        <w:rPr>
          <w:sz w:val="24"/>
          <w:szCs w:val="24"/>
        </w:rPr>
        <w:t>věcné náklady …………….6,-Kč</w:t>
      </w:r>
    </w:p>
    <w:p>
      <w:pPr>
        <w:pStyle w:val="Normal"/>
        <w:bidi w:val="0"/>
        <w:jc w:val="left"/>
        <w:rPr>
          <w:sz w:val="24"/>
          <w:szCs w:val="24"/>
        </w:rPr>
      </w:pPr>
      <w:r>
        <w:rPr>
          <w:sz w:val="24"/>
          <w:szCs w:val="24"/>
        </w:rPr>
        <w:t>potraviny ………………...44,-Kč</w:t>
      </w:r>
    </w:p>
    <w:p>
      <w:pPr>
        <w:pStyle w:val="Normal"/>
        <w:bidi w:val="0"/>
        <w:jc w:val="left"/>
        <w:rPr>
          <w:sz w:val="24"/>
          <w:szCs w:val="24"/>
        </w:rPr>
      </w:pPr>
      <w:r>
        <w:rPr>
          <w:sz w:val="24"/>
          <w:szCs w:val="24"/>
        </w:rPr>
      </w:r>
    </w:p>
    <w:p>
      <w:pPr>
        <w:pStyle w:val="Normal"/>
        <w:bidi w:val="0"/>
        <w:jc w:val="left"/>
        <w:rPr>
          <w:b/>
          <w:b/>
          <w:bCs/>
          <w:sz w:val="28"/>
          <w:szCs w:val="28"/>
        </w:rPr>
      </w:pPr>
      <w:r>
        <w:rPr>
          <w:b/>
          <w:bCs/>
          <w:sz w:val="28"/>
          <w:szCs w:val="28"/>
        </w:rPr>
        <w:t>Celkem ……………   83,-Kč</w:t>
      </w:r>
    </w:p>
    <w:p>
      <w:pPr>
        <w:pStyle w:val="Normal"/>
        <w:bidi w:val="0"/>
        <w:jc w:val="left"/>
        <w:rPr>
          <w:b/>
          <w:b/>
          <w:bCs/>
          <w:sz w:val="28"/>
          <w:szCs w:val="28"/>
        </w:rPr>
      </w:pPr>
      <w:r>
        <w:rPr>
          <w:b/>
          <w:bCs/>
          <w:sz w:val="28"/>
          <w:szCs w:val="28"/>
        </w:rPr>
      </w:r>
    </w:p>
    <w:p>
      <w:pPr>
        <w:pStyle w:val="Normal"/>
        <w:bidi w:val="0"/>
        <w:jc w:val="both"/>
        <w:rPr>
          <w:b/>
          <w:b/>
          <w:bCs/>
          <w:sz w:val="24"/>
          <w:szCs w:val="24"/>
        </w:rPr>
      </w:pPr>
      <w:r>
        <w:rPr>
          <w:b/>
          <w:bCs/>
          <w:sz w:val="24"/>
          <w:szCs w:val="24"/>
        </w:rPr>
        <w:t>Uvedené částky mohu být změněny v závislosti na změnách vstupních cen.</w:t>
      </w:r>
    </w:p>
    <w:p>
      <w:pPr>
        <w:pStyle w:val="Normal"/>
        <w:bidi w:val="0"/>
        <w:jc w:val="both"/>
        <w:rPr>
          <w:b/>
          <w:b/>
          <w:bCs/>
          <w:sz w:val="24"/>
          <w:szCs w:val="24"/>
        </w:rPr>
      </w:pPr>
      <w:r>
        <w:rPr>
          <w:b/>
          <w:bCs/>
          <w:sz w:val="24"/>
          <w:szCs w:val="24"/>
        </w:rPr>
      </w:r>
    </w:p>
    <w:p>
      <w:pPr>
        <w:pStyle w:val="Normal"/>
        <w:bidi w:val="0"/>
        <w:jc w:val="both"/>
        <w:rPr/>
      </w:pPr>
      <w:r>
        <w:rPr>
          <w:sz w:val="24"/>
          <w:szCs w:val="24"/>
        </w:rPr>
        <w:t>Podklady k úhradě věcných nákladů dodá vedoucí školní jídelny – účetní Mateřské školy Sluníčko Holešov nejpozději do 5. dne následujících měsíce. Účetní Mateřské školy Sluníčko Holešov vystaví na příslušnou částku fakturu, kterou Základní škola Jana Bezděka Martinice uhradí do 14 dnů ode dne vystavení.</w:t>
      </w:r>
    </w:p>
    <w:p>
      <w:pPr>
        <w:pStyle w:val="Normal"/>
        <w:bidi w:val="0"/>
        <w:jc w:val="both"/>
        <w:rPr>
          <w:sz w:val="24"/>
          <w:szCs w:val="24"/>
        </w:rPr>
      </w:pPr>
      <w:r>
        <w:rPr>
          <w:sz w:val="24"/>
          <w:szCs w:val="24"/>
        </w:rPr>
      </w:r>
    </w:p>
    <w:p>
      <w:pPr>
        <w:pStyle w:val="Normal"/>
        <w:bidi w:val="0"/>
        <w:jc w:val="both"/>
        <w:rPr>
          <w:b/>
          <w:b/>
          <w:sz w:val="24"/>
          <w:szCs w:val="24"/>
        </w:rPr>
      </w:pPr>
      <w:r>
        <w:rPr>
          <w:b/>
          <w:sz w:val="24"/>
          <w:szCs w:val="24"/>
        </w:rPr>
        <w:t>IV.</w:t>
      </w:r>
    </w:p>
    <w:p>
      <w:pPr>
        <w:pStyle w:val="Normal"/>
        <w:bidi w:val="0"/>
        <w:jc w:val="both"/>
        <w:rPr>
          <w:b/>
          <w:b/>
          <w:sz w:val="24"/>
          <w:szCs w:val="24"/>
        </w:rPr>
      </w:pPr>
      <w:r>
        <w:rPr>
          <w:b/>
          <w:sz w:val="24"/>
          <w:szCs w:val="24"/>
        </w:rPr>
      </w:r>
    </w:p>
    <w:p>
      <w:pPr>
        <w:pStyle w:val="Normal"/>
        <w:bidi w:val="0"/>
        <w:jc w:val="both"/>
        <w:rPr>
          <w:sz w:val="24"/>
          <w:szCs w:val="24"/>
        </w:rPr>
      </w:pPr>
      <w:r>
        <w:rPr>
          <w:sz w:val="24"/>
          <w:szCs w:val="24"/>
        </w:rPr>
        <w:t>Smlouva se uzavírá na dobu neurčitou.</w:t>
      </w:r>
    </w:p>
    <w:p>
      <w:pPr>
        <w:pStyle w:val="Normal"/>
        <w:bidi w:val="0"/>
        <w:jc w:val="both"/>
        <w:rPr>
          <w:sz w:val="24"/>
          <w:szCs w:val="24"/>
        </w:rPr>
      </w:pPr>
      <w:r>
        <w:rPr>
          <w:sz w:val="24"/>
          <w:szCs w:val="24"/>
        </w:rPr>
      </w:r>
    </w:p>
    <w:p>
      <w:pPr>
        <w:pStyle w:val="Normal"/>
        <w:bidi w:val="0"/>
        <w:jc w:val="both"/>
        <w:rPr>
          <w:b/>
          <w:b/>
          <w:sz w:val="24"/>
          <w:szCs w:val="24"/>
        </w:rPr>
      </w:pPr>
      <w:r>
        <w:rPr>
          <w:b/>
          <w:sz w:val="24"/>
          <w:szCs w:val="24"/>
        </w:rPr>
        <w:t>V.</w:t>
      </w:r>
    </w:p>
    <w:p>
      <w:pPr>
        <w:pStyle w:val="Normal"/>
        <w:bidi w:val="0"/>
        <w:jc w:val="both"/>
        <w:rPr>
          <w:b/>
          <w:b/>
          <w:sz w:val="24"/>
          <w:szCs w:val="24"/>
        </w:rPr>
      </w:pPr>
      <w:r>
        <w:rPr>
          <w:b/>
          <w:sz w:val="24"/>
          <w:szCs w:val="24"/>
        </w:rPr>
      </w:r>
    </w:p>
    <w:p>
      <w:pPr>
        <w:pStyle w:val="Normal"/>
        <w:bidi w:val="0"/>
        <w:jc w:val="both"/>
        <w:rPr>
          <w:sz w:val="24"/>
          <w:szCs w:val="24"/>
        </w:rPr>
      </w:pPr>
      <w:r>
        <w:rPr>
          <w:sz w:val="24"/>
          <w:szCs w:val="24"/>
        </w:rPr>
        <w:t>Účastníci smlouvy se s jejím obsahem souhlasí a shodně prohlašují, že se na podmínkách dohodli, což stvrzují svými podpisy.</w:t>
      </w:r>
    </w:p>
    <w:p>
      <w:pPr>
        <w:pStyle w:val="Normal"/>
        <w:bidi w:val="0"/>
        <w:jc w:val="both"/>
        <w:rPr>
          <w:sz w:val="24"/>
          <w:szCs w:val="24"/>
        </w:rPr>
      </w:pPr>
      <w:r>
        <w:rPr>
          <w:sz w:val="24"/>
          <w:szCs w:val="24"/>
        </w:rPr>
        <w:t>Veškeré změny a dodatky k ní mohou mít jen písemnou formu a musí být číslovány a podepsány oprávněnými osobami.</w:t>
      </w:r>
    </w:p>
    <w:p>
      <w:pPr>
        <w:pStyle w:val="Normal"/>
        <w:bidi w:val="0"/>
        <w:jc w:val="both"/>
        <w:rPr>
          <w:sz w:val="24"/>
          <w:szCs w:val="24"/>
        </w:rPr>
      </w:pPr>
      <w:r>
        <w:rPr>
          <w:sz w:val="24"/>
          <w:szCs w:val="24"/>
        </w:rPr>
        <w:t>Tato smlouva je vyhotovena ve dvou stejnopisech, z nichž každá strana obdrží po jednom.</w:t>
      </w:r>
    </w:p>
    <w:p>
      <w:pPr>
        <w:pStyle w:val="Normal"/>
        <w:bidi w:val="0"/>
        <w:jc w:val="both"/>
        <w:rPr>
          <w:sz w:val="24"/>
          <w:szCs w:val="24"/>
        </w:rPr>
      </w:pPr>
      <w:r>
        <w:rPr>
          <w:sz w:val="24"/>
          <w:szCs w:val="24"/>
        </w:rPr>
        <w:t>Ruší se smlouva ze dne 27.8.2021.</w:t>
      </w:r>
    </w:p>
    <w:p>
      <w:pPr>
        <w:pStyle w:val="Normal"/>
        <w:bidi w:val="0"/>
        <w:jc w:val="both"/>
        <w:rPr>
          <w:sz w:val="24"/>
          <w:szCs w:val="24"/>
        </w:rPr>
      </w:pPr>
      <w:r>
        <w:rPr>
          <w:sz w:val="24"/>
          <w:szCs w:val="24"/>
        </w:rPr>
        <w:t>Změny nabývají účinnosti dne 1.9.2022</w:t>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both"/>
        <w:rPr>
          <w:sz w:val="24"/>
          <w:szCs w:val="24"/>
        </w:rPr>
      </w:pPr>
      <w:r>
        <w:rPr>
          <w:sz w:val="24"/>
          <w:szCs w:val="24"/>
        </w:rPr>
      </w:r>
    </w:p>
    <w:p>
      <w:pPr>
        <w:pStyle w:val="Normal"/>
        <w:bidi w:val="0"/>
        <w:jc w:val="left"/>
        <w:rPr>
          <w:sz w:val="24"/>
          <w:szCs w:val="24"/>
        </w:rPr>
      </w:pPr>
      <w:r>
        <w:rPr>
          <w:sz w:val="24"/>
          <w:szCs w:val="24"/>
        </w:rPr>
        <w:t>V Holešově dne : 26.8.2022</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t>___________________________________________________________________________</w:t>
      </w:r>
    </w:p>
    <w:p>
      <w:pPr>
        <w:pStyle w:val="Normal"/>
        <w:bidi w:val="0"/>
        <w:jc w:val="left"/>
        <w:rPr>
          <w:sz w:val="24"/>
          <w:szCs w:val="24"/>
        </w:rPr>
      </w:pPr>
      <w:r>
        <w:rPr>
          <w:sz w:val="24"/>
          <w:szCs w:val="24"/>
        </w:rPr>
      </w:r>
    </w:p>
    <w:p>
      <w:pPr>
        <w:pStyle w:val="Normal"/>
        <w:bidi w:val="0"/>
        <w:jc w:val="left"/>
        <w:rPr/>
      </w:pPr>
      <w:r>
        <w:rPr>
          <w:sz w:val="24"/>
          <w:szCs w:val="24"/>
        </w:rPr>
        <w:t>Mateřská škola Sluníčko Holešov</w:t>
        <w:tab/>
        <w:tab/>
        <w:t>Základní škola Jana Bezděka Martinice</w:t>
      </w:r>
    </w:p>
    <w:p>
      <w:pPr>
        <w:pStyle w:val="Normal"/>
        <w:bidi w:val="0"/>
        <w:jc w:val="left"/>
        <w:rPr/>
      </w:pPr>
      <w:r>
        <w:rPr>
          <w:sz w:val="24"/>
          <w:szCs w:val="24"/>
        </w:rPr>
        <w:t>Lenka Krčová</w:t>
        <w:tab/>
        <w:tab/>
        <w:tab/>
        <w:tab/>
        <w:tab/>
        <w:t>Mgr. Nicol Darmovzalová</w:t>
        <w:tab/>
        <w:tab/>
      </w:r>
    </w:p>
    <w:p>
      <w:pPr>
        <w:pStyle w:val="Normal"/>
        <w:bidi w:val="0"/>
        <w:jc w:val="left"/>
        <w:rPr>
          <w:sz w:val="24"/>
          <w:szCs w:val="24"/>
        </w:rPr>
      </w:pPr>
      <w:r>
        <w:rPr>
          <w:sz w:val="24"/>
          <w:szCs w:val="24"/>
        </w:rPr>
        <w:t>ředitelka mateřské školy</w:t>
        <w:tab/>
        <w:tab/>
        <w:tab/>
        <w:t>ředitelka školy</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LibreOffice/7.3.1.3$Windows_X86_64 LibreOffice_project/a69ca51ded25f3eefd52d7bf9a5fad8c90b87951</Application>
  <AppVersion>15.0000</AppVersion>
  <Pages>2</Pages>
  <Words>361</Words>
  <Characters>2094</Characters>
  <CharactersWithSpaces>2446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2022-09-14T08:55:23Z</dcterms:created>
  <dc:creator/>
  <dc:description/>
  <dc:language>cs-CZ</dc:language>
  <cp:lastModifiedBy/>
  <dcterms:modified xsi:type="dcterms:W3CDTF">2022-09-14T08:55:42Z</dcterms:modified>
  <cp:revision>1</cp:revision>
  <dc:subject/>
  <dc:title/>
</cp:coreProperties>
</file>