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5.3pt;margin-top:0;width:106.1pt;height:49.4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4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8"/>
                      <w:b/>
                      <w:bCs/>
                    </w:rPr>
                    <w:t xml:space="preserve">@ </w:t>
                  </w:r>
                  <w:r>
                    <w:rPr>
                      <w:rStyle w:val="CharStyle9"/>
                      <w:b/>
                      <w:bCs/>
                    </w:rPr>
                    <w:t>sfdi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31.35pt;margin-top:35.6pt;width:72.5pt;height:14.1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>Statní fome</w:t>
                  </w:r>
                  <w:r>
                    <w:rPr>
                      <w:rStyle w:val="CharStyle13"/>
                    </w:rPr>
                    <w:t xml:space="preserve"> BQftlAvwi </w:t>
                  </w:r>
                  <w:r>
                    <w:rPr>
                      <w:rStyle w:val="CharStyle14"/>
                    </w:rPr>
                    <w:t>ťNFPULfrHgniiJitv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621" w:lineRule="exact"/>
      </w:pPr>
    </w:p>
    <w:p>
      <w:pPr>
        <w:widowControl w:val="0"/>
        <w:rPr>
          <w:sz w:val="2"/>
          <w:szCs w:val="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973" w:left="1133" w:right="1277" w:bottom="86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40" w:h="15840"/>
          <w:pgMar w:top="843" w:left="0" w:right="0" w:bottom="1313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665"/>
        <w:ind w:left="0" w:right="0" w:firstLine="0"/>
      </w:pPr>
      <w:r>
        <w:pict>
          <v:shape id="_x0000_s1029" type="#_x0000_t202" style="position:absolute;margin-left:-1.1pt;margin-top:0.15pt;width:188.65pt;height:12.15pt;z-index:-125829376;mso-wrap-distance-left:5.pt;mso-wrap-distance-right:120.5pt;mso-wrap-distance-bottom:5.55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6"/>
                    </w:rPr>
                    <w:t>111/34527 Bezděkov- most ev. č. 34527-4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Číslo smlouvy objednatele: P-ST-6-2022 </w:t>
      </w:r>
      <w:r>
        <w:rPr>
          <w:rStyle w:val="CharStyle19"/>
        </w:rPr>
        <w:t>Číslo smlouvy zhotovitele: 2022-MT-22</w:t>
      </w:r>
    </w:p>
    <w:p>
      <w:pPr>
        <w:pStyle w:val="Style20"/>
        <w:widowControl w:val="0"/>
        <w:keepNext/>
        <w:keepLines/>
        <w:shd w:val="clear" w:color="auto" w:fill="auto"/>
        <w:bidi w:val="0"/>
        <w:spacing w:before="0" w:after="138" w:line="220" w:lineRule="exact"/>
        <w:ind w:left="2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DODATEK Č. 1</w:t>
      </w:r>
      <w:bookmarkEnd w:id="1"/>
    </w:p>
    <w:p>
      <w:pPr>
        <w:pStyle w:val="Style20"/>
        <w:widowControl w:val="0"/>
        <w:keepNext/>
        <w:keepLines/>
        <w:shd w:val="clear" w:color="auto" w:fill="auto"/>
        <w:bidi w:val="0"/>
        <w:spacing w:before="0" w:after="643" w:line="220" w:lineRule="exact"/>
        <w:ind w:left="2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ke smlouvě o dílo III/34527 Bezděkov - most ev. č. 34527-4 ze dne 19.04.2022</w:t>
      </w:r>
      <w:bookmarkEnd w:id="2"/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0" w:line="200" w:lineRule="exact"/>
        <w:ind w:left="2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Článek I.</w:t>
      </w:r>
      <w:bookmarkEnd w:id="3"/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</w:t>
      </w:r>
    </w:p>
    <w:p>
      <w:pPr>
        <w:pStyle w:val="Style22"/>
        <w:tabs>
          <w:tab w:leader="none" w:pos="210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84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  <w:tab/>
        <w:t>Krajská správa a údržba silnic Vysočiny, příspěvková organizace</w:t>
      </w:r>
      <w:bookmarkEnd w:id="4"/>
    </w:p>
    <w:p>
      <w:pPr>
        <w:pStyle w:val="Style15"/>
        <w:tabs>
          <w:tab w:leader="none" w:pos="2105" w:val="left"/>
        </w:tabs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se sídlem:</w:t>
        <w:tab/>
        <w:t>Kosovská 1122/16, 586 01 Jihlava</w:t>
      </w:r>
    </w:p>
    <w:p>
      <w:pPr>
        <w:pStyle w:val="Style22"/>
        <w:tabs>
          <w:tab w:leader="none" w:pos="210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84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Radovanem Necidem, ředitelem organizace</w:t>
      </w:r>
      <w:bookmarkEnd w:id="5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84" w:lineRule="exact"/>
        <w:ind w:left="0" w:right="490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Osoba pověřená jednat jménem objednatele ve věcech smluvních:</w:t>
      </w:r>
    </w:p>
    <w:p>
      <w:pPr>
        <w:pStyle w:val="Style15"/>
        <w:tabs>
          <w:tab w:leader="none" w:pos="2105" w:val="left"/>
        </w:tabs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IČO:</w:t>
        <w:tab/>
        <w:t>00090450</w:t>
      </w:r>
    </w:p>
    <w:p>
      <w:pPr>
        <w:pStyle w:val="Style15"/>
        <w:tabs>
          <w:tab w:leader="none" w:pos="2105" w:val="left"/>
        </w:tabs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DIČ:</w:t>
        <w:tab/>
        <w:t>CZ00090450</w:t>
      </w:r>
    </w:p>
    <w:p>
      <w:pPr>
        <w:pStyle w:val="Style15"/>
        <w:tabs>
          <w:tab w:leader="none" w:pos="2105" w:val="left"/>
        </w:tabs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Zřizovatel:</w:t>
        <w:tab/>
        <w:t>Kraj Vysočina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84" w:lineRule="exact"/>
        <w:ind w:left="0" w:right="780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(dále jen „Objednatel") </w:t>
      </w:r>
      <w:r>
        <w:rPr>
          <w:rStyle w:val="CharStyle26"/>
        </w:rPr>
        <w:t>a</w:t>
      </w:r>
    </w:p>
    <w:p>
      <w:pPr>
        <w:pStyle w:val="Style22"/>
        <w:tabs>
          <w:tab w:leader="none" w:pos="210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84" w:lineRule="exact"/>
        <w:ind w:left="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MADOS MT s.r.o.</w:t>
      </w:r>
      <w:bookmarkEnd w:id="6"/>
    </w:p>
    <w:p>
      <w:pPr>
        <w:pStyle w:val="Style15"/>
        <w:tabs>
          <w:tab w:leader="none" w:pos="2105" w:val="left"/>
          <w:tab w:leader="none" w:pos="4296" w:val="right"/>
        </w:tabs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se sídlem:</w:t>
        <w:tab/>
        <w:t>č.p. 51,517 41</w:t>
        <w:tab/>
        <w:t>Lupenice</w:t>
      </w:r>
    </w:p>
    <w:p>
      <w:pPr>
        <w:pStyle w:val="Style22"/>
        <w:tabs>
          <w:tab w:leader="none" w:pos="210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84" w:lineRule="exact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Ivo Muthsam, jednatelem společnosti</w:t>
      </w:r>
      <w:bookmarkEnd w:id="7"/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zapsán v obchodním rejstříku vedeném u Krajského soudu v Hradci Králové oddíl C, vložka 13982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Osoba pověřená jednat jménem zhotovitele ve věcech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smluvních:</w:t>
      </w:r>
    </w:p>
    <w:p>
      <w:pPr>
        <w:pStyle w:val="Style15"/>
        <w:tabs>
          <w:tab w:leader="none" w:pos="2105" w:val="left"/>
        </w:tabs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IČO:</w:t>
        <w:tab/>
        <w:t>25297899</w:t>
      </w:r>
    </w:p>
    <w:p>
      <w:pPr>
        <w:pStyle w:val="Style15"/>
        <w:tabs>
          <w:tab w:leader="none" w:pos="2105" w:val="left"/>
        </w:tabs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DIČ:</w:t>
        <w:tab/>
        <w:t>CZ25297899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(dále jen jako „Zhotovitel")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533" w:lineRule="exact"/>
        <w:ind w:left="0" w:right="336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(společně také jako </w:t>
      </w:r>
      <w:r>
        <w:rPr>
          <w:rStyle w:val="CharStyle26"/>
        </w:rPr>
        <w:t xml:space="preserve">„Smluvní strany"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nebo jednotlivě </w:t>
      </w:r>
      <w:r>
        <w:rPr>
          <w:rStyle w:val="CharStyle26"/>
        </w:rPr>
        <w:t xml:space="preserve">„Smluvní strana")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se dohodly na následujících ustanoveních:</w:t>
      </w:r>
      <w:r>
        <w:br w:type="page"/>
      </w:r>
    </w:p>
    <w:p>
      <w:pPr>
        <w:framePr w:h="1339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width:118pt;height:67pt;">
            <v:imagedata r:id="rId6" r:href="rId7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5"/>
        <w:tabs>
          <w:tab w:leader="none" w:pos="62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III/34527 Bezděkov - most ev. č. 34527-4</w:t>
        <w:tab/>
        <w:t>Číslo smlouvy objednatele: P-ST-6-2022</w:t>
      </w:r>
    </w:p>
    <w:p>
      <w:pPr>
        <w:pStyle w:val="Style15"/>
        <w:tabs>
          <w:tab w:leader="underscore" w:pos="6266" w:val="left"/>
        </w:tabs>
        <w:widowControl w:val="0"/>
        <w:keepNext w:val="0"/>
        <w:keepLines w:val="0"/>
        <w:shd w:val="clear" w:color="auto" w:fill="auto"/>
        <w:bidi w:val="0"/>
        <w:spacing w:before="0" w:after="201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ab/>
      </w:r>
      <w:r>
        <w:rPr>
          <w:rStyle w:val="CharStyle19"/>
        </w:rPr>
        <w:t>Číslo smlouvy zhotovitele: 2022-MT-22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center"/>
        <w:spacing w:before="0" w:after="9" w:line="20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Clánek II.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center"/>
        <w:spacing w:before="0" w:after="212" w:line="20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Změna smluvních podmínek</w:t>
      </w:r>
    </w:p>
    <w:p>
      <w:pPr>
        <w:pStyle w:val="Style15"/>
        <w:numPr>
          <w:ilvl w:val="0"/>
          <w:numId w:val="1"/>
        </w:numPr>
        <w:tabs>
          <w:tab w:leader="none" w:pos="720" w:val="left"/>
        </w:tabs>
        <w:widowControl w:val="0"/>
        <w:keepNext w:val="0"/>
        <w:keepLines w:val="0"/>
        <w:shd w:val="clear" w:color="auto" w:fill="auto"/>
        <w:bidi w:val="0"/>
        <w:spacing w:before="0" w:after="176" w:line="26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Smluvní strany se vzájemně dohodly na změně stávající smlouvy o dílo z důvodu upřesnění výměr konstrukcí v rámci RDS, a zjištěného nevhodného podloží, které bylo geotechnikem stavby klasifikováno jako podloží nevhodné k založení spodní stavby. Zpracování návrhu a provedení změny založení stavby prodloužilo výstavbu cca o 14 dní.</w:t>
      </w:r>
    </w:p>
    <w:p>
      <w:pPr>
        <w:pStyle w:val="Style15"/>
        <w:numPr>
          <w:ilvl w:val="0"/>
          <w:numId w:val="1"/>
        </w:numPr>
        <w:tabs>
          <w:tab w:leader="none" w:pos="720" w:val="left"/>
        </w:tabs>
        <w:widowControl w:val="0"/>
        <w:keepNext w:val="0"/>
        <w:keepLines w:val="0"/>
        <w:shd w:val="clear" w:color="auto" w:fill="auto"/>
        <w:bidi w:val="0"/>
        <w:spacing w:before="0" w:after="235" w:line="269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Předmět plnění dle Článku IV. stávající smlouvy o dílo se mění tak, že původní ujednání v bodě 4.1., které zní: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249" w:line="20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Zhotovitel se zavazuje řádně a včas provést dílo v těchto termínech plnění:</w:t>
      </w:r>
    </w:p>
    <w:p>
      <w:pPr>
        <w:pStyle w:val="Style15"/>
        <w:numPr>
          <w:ilvl w:val="0"/>
          <w:numId w:val="3"/>
        </w:numPr>
        <w:tabs>
          <w:tab w:leader="none" w:pos="1123" w:val="left"/>
        </w:tabs>
        <w:widowControl w:val="0"/>
        <w:keepNext w:val="0"/>
        <w:keepLines w:val="0"/>
        <w:shd w:val="clear" w:color="auto" w:fill="auto"/>
        <w:bidi w:val="0"/>
        <w:spacing w:before="0" w:after="198" w:line="200" w:lineRule="exact"/>
        <w:ind w:left="76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zahájení realizace stavby: dnem předání a převzetí staveniště</w:t>
      </w:r>
    </w:p>
    <w:p>
      <w:pPr>
        <w:pStyle w:val="Style15"/>
        <w:numPr>
          <w:ilvl w:val="0"/>
          <w:numId w:val="3"/>
        </w:numPr>
        <w:tabs>
          <w:tab w:leader="none" w:pos="112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0" w:line="264" w:lineRule="exact"/>
        <w:ind w:left="1120" w:right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uvedení celé stavby do předčasného užívání ve smyslu čl. XII. obchodních podmínek (dále i „OP“): do 4 měsíců od předání staveniště</w:t>
      </w:r>
    </w:p>
    <w:p>
      <w:pPr>
        <w:pStyle w:val="Style15"/>
        <w:numPr>
          <w:ilvl w:val="0"/>
          <w:numId w:val="3"/>
        </w:numPr>
        <w:tabs>
          <w:tab w:leader="none" w:pos="112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0" w:line="264" w:lineRule="exact"/>
        <w:ind w:left="1120" w:right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dokončení díla vč. předání kompletní dokladové části Objednateli: do 1 měsíce od uvedení stavby do předčasného užívání (vyjma geometrického plánu)</w:t>
      </w:r>
    </w:p>
    <w:p>
      <w:pPr>
        <w:pStyle w:val="Style15"/>
        <w:numPr>
          <w:ilvl w:val="0"/>
          <w:numId w:val="3"/>
        </w:numPr>
        <w:tabs>
          <w:tab w:leader="none" w:pos="1133" w:val="left"/>
          <w:tab w:leader="none" w:pos="2018" w:val="left"/>
          <w:tab w:leader="none" w:pos="5712" w:val="left"/>
          <w:tab w:leader="none" w:pos="6413" w:val="left"/>
          <w:tab w:leader="none" w:pos="7109" w:val="left"/>
          <w:tab w:leader="none" w:pos="8342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76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předání</w:t>
        <w:tab/>
        <w:t>a převzetí ověřeného geometrického</w:t>
        <w:tab/>
        <w:t>plánu:</w:t>
        <w:tab/>
        <w:t>do 3</w:t>
        <w:tab/>
        <w:t>měsíců od</w:t>
        <w:tab/>
        <w:t>uvedení stavby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11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do předčasného užívání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50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se ruší a nahrazuje ujednáním: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50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Zhotovitel se zavazuje řádně a včas provést dílo v těchto termínech plnění:</w:t>
      </w:r>
    </w:p>
    <w:p>
      <w:pPr>
        <w:pStyle w:val="Style15"/>
        <w:numPr>
          <w:ilvl w:val="0"/>
          <w:numId w:val="5"/>
        </w:numPr>
        <w:tabs>
          <w:tab w:leader="none" w:pos="1123" w:val="left"/>
        </w:tabs>
        <w:widowControl w:val="0"/>
        <w:keepNext w:val="0"/>
        <w:keepLines w:val="0"/>
        <w:shd w:val="clear" w:color="auto" w:fill="auto"/>
        <w:bidi w:val="0"/>
        <w:spacing w:before="0" w:after="0" w:line="504" w:lineRule="exact"/>
        <w:ind w:left="76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zahájení realizace stavby: dnem předání a převzetí staveniště</w:t>
      </w:r>
    </w:p>
    <w:p>
      <w:pPr>
        <w:pStyle w:val="Style15"/>
        <w:numPr>
          <w:ilvl w:val="0"/>
          <w:numId w:val="5"/>
        </w:numPr>
        <w:tabs>
          <w:tab w:leader="none" w:pos="112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76" w:line="259" w:lineRule="exact"/>
        <w:ind w:left="1120" w:right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uvedení celé stavby do předčasného užívání ve smyslu čl. XII. obchodních podmínek (dále i „OP“): do 30. 09. 2022</w:t>
      </w:r>
    </w:p>
    <w:p>
      <w:pPr>
        <w:pStyle w:val="Style15"/>
        <w:numPr>
          <w:ilvl w:val="0"/>
          <w:numId w:val="5"/>
        </w:numPr>
        <w:tabs>
          <w:tab w:leader="none" w:pos="112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0" w:line="264" w:lineRule="exact"/>
        <w:ind w:left="1120" w:right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dokončení díla vč. předání kompletní dokladové části Objednateli: do 1 měsíce od uvedení stavby do předčasného užívání (vyjma geometrického plánu)</w:t>
      </w:r>
    </w:p>
    <w:p>
      <w:pPr>
        <w:pStyle w:val="Style15"/>
        <w:numPr>
          <w:ilvl w:val="0"/>
          <w:numId w:val="5"/>
        </w:numPr>
        <w:tabs>
          <w:tab w:leader="none" w:pos="1133" w:val="left"/>
          <w:tab w:leader="none" w:pos="2018" w:val="left"/>
          <w:tab w:leader="none" w:pos="5712" w:val="left"/>
          <w:tab w:leader="none" w:pos="6413" w:val="left"/>
          <w:tab w:leader="none" w:pos="7109" w:val="left"/>
          <w:tab w:leader="none" w:pos="8342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76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předání</w:t>
        <w:tab/>
        <w:t>a převzetí ověřeného geometrického</w:t>
        <w:tab/>
        <w:t>plánu:</w:t>
        <w:tab/>
        <w:t>do 3</w:t>
        <w:tab/>
        <w:t>měsíců od</w:t>
        <w:tab/>
        <w:t>uvedení stavby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180" w:line="264" w:lineRule="exact"/>
        <w:ind w:left="11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do předčasného užívání</w:t>
      </w:r>
    </w:p>
    <w:p>
      <w:pPr>
        <w:pStyle w:val="Style15"/>
        <w:numPr>
          <w:ilvl w:val="0"/>
          <w:numId w:val="1"/>
        </w:numPr>
        <w:tabs>
          <w:tab w:leader="none" w:pos="720" w:val="left"/>
        </w:tabs>
        <w:widowControl w:val="0"/>
        <w:keepNext w:val="0"/>
        <w:keepLines w:val="0"/>
        <w:shd w:val="clear" w:color="auto" w:fill="auto"/>
        <w:bidi w:val="0"/>
        <w:spacing w:before="0" w:after="176" w:line="26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Dále se smluvní strany vzájemně dohodly na změně stávající smlouvy o dílo, spočívající v stanovení konečné ceny na základě skutečně provedených prací tak, jak je uvedeno ve změnách soupisu prací, které jsou nedílnou součástí tohoto dodatku.</w:t>
      </w:r>
    </w:p>
    <w:p>
      <w:pPr>
        <w:pStyle w:val="Style15"/>
        <w:numPr>
          <w:ilvl w:val="0"/>
          <w:numId w:val="1"/>
        </w:numPr>
        <w:tabs>
          <w:tab w:leader="none" w:pos="720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Předmět plnění dle Clánku II. stávající smlouvy o dílo v aktuálním znění se mění o dodatečné stavební práce (dále méněpráce a vícepráce) v souladu se schválenými Změnovými listy č. 1 a 2.</w:t>
      </w:r>
      <w:r>
        <w:br w:type="page"/>
      </w:r>
    </w:p>
    <w:p>
      <w:pPr>
        <w:pStyle w:val="Style15"/>
        <w:numPr>
          <w:ilvl w:val="0"/>
          <w:numId w:val="1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pict>
          <v:shape id="_x0000_s1031" type="#_x0000_t202" style="position:absolute;margin-left:0.9pt;margin-top:-36.8pt;width:183.6pt;height:12.85pt;z-index:-125829375;mso-wrap-distance-left:5.pt;mso-wrap-distance-top:67.6pt;mso-wrap-distance-right:121.7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6"/>
                    </w:rPr>
                    <w:t>III/34527 Bezděkov - most ev. č. 34527-4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75" style="position:absolute;margin-left:185.2pt;margin-top:-104.4pt;width:118.1pt;height:67.2pt;z-index:-125829374;mso-wrap-distance-left:185.05pt;mso-wrap-distance-right:5.pt;mso-position-horizontal-relative:margin" wrapcoords="0 0 21600 0 21600 21600 0 21600 0 0">
            <v:imagedata r:id="rId8" r:href="rId9"/>
            <w10:wrap type="topAndBottom" anchorx="margin"/>
          </v:shape>
        </w:pict>
      </w:r>
      <w:r>
        <w:pict>
          <v:shape id="_x0000_s1033" type="#_x0000_t202" style="position:absolute;margin-left:306.15pt;margin-top:-37.9pt;width:181.45pt;height:25.75pt;z-index:-125829373;mso-wrap-distance-left:5.pt;mso-wrap-distance-top:66.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/>
                    <w:ind w:left="0" w:right="0" w:firstLine="0"/>
                  </w:pPr>
                  <w:r>
                    <w:rPr>
                      <w:rStyle w:val="CharStyle16"/>
                    </w:rPr>
                    <w:t xml:space="preserve">Číslo smlouvy objednatele: P-ST-6-2022 </w:t>
                  </w:r>
                  <w:r>
                    <w:rPr>
                      <w:rStyle w:val="CharStyle17"/>
                    </w:rPr>
                    <w:t>Číslo smlouvy zhotovitele: 2022-MT-22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Celková cena díla dle </w:t>
      </w:r>
      <w:r>
        <w:rPr>
          <w:rStyle w:val="CharStyle26"/>
        </w:rPr>
        <w:t xml:space="preserve">Článku VI. odst. 6.1.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stávající smlouvy o dílo je ve znění tohoto dodatku stanovena následovně:</w:t>
      </w:r>
    </w:p>
    <w:tbl>
      <w:tblPr>
        <w:tblOverlap w:val="never"/>
        <w:tblLayout w:type="fixed"/>
        <w:jc w:val="center"/>
      </w:tblPr>
      <w:tblGrid>
        <w:gridCol w:w="4920"/>
        <w:gridCol w:w="2136"/>
      </w:tblGrid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Původní cena díla bez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11 665 165,69 Kč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ZL č. 1 - méněpráce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-195 715,38 Kč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ZL č. 1 - vícepráce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165 636,60 Kč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ZL č. 2 - vícepráce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80 935,64 Kč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8"/>
              </w:rPr>
              <w:t>Nově sjednaná cena dle Dodatku č. 1 bez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8"/>
              </w:rPr>
              <w:t>11 716 022,55 Kč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21%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2 460 364,74 Kč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8"/>
              </w:rPr>
              <w:t>Nově sjednaná cena dle Dodatku č. 1 včetně DPH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15"/>
              <w:framePr w:w="7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8"/>
              </w:rPr>
              <w:t>14 176 387,29 Kč</w:t>
            </w:r>
          </w:p>
        </w:tc>
      </w:tr>
    </w:tbl>
    <w:p>
      <w:pPr>
        <w:framePr w:w="705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center"/>
        <w:spacing w:before="289" w:after="9" w:line="200" w:lineRule="exact"/>
        <w:ind w:left="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Článek III.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center"/>
        <w:spacing w:before="0" w:after="263" w:line="200" w:lineRule="exact"/>
        <w:ind w:left="2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Ostatní ujednání</w:t>
      </w:r>
    </w:p>
    <w:p>
      <w:pPr>
        <w:pStyle w:val="Style15"/>
        <w:numPr>
          <w:ilvl w:val="0"/>
          <w:numId w:val="7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249" w:line="20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Ostatní ustanovení shora citované smlouvy v aktuálním znění se nemění a zůstávají v platnosti.</w:t>
      </w:r>
    </w:p>
    <w:p>
      <w:pPr>
        <w:pStyle w:val="Style15"/>
        <w:numPr>
          <w:ilvl w:val="0"/>
          <w:numId w:val="7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198" w:line="20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Dodatek č. 1 je nedílnou součástí smlouvy v aktuálním znění.</w:t>
      </w:r>
    </w:p>
    <w:p>
      <w:pPr>
        <w:pStyle w:val="Style15"/>
        <w:numPr>
          <w:ilvl w:val="0"/>
          <w:numId w:val="7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180" w:line="26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Dodatek č. 1 je vyhotoven v elektronické podobě, přičemž obě smluvní strany obdrží jeho elektronický originál.</w:t>
      </w:r>
    </w:p>
    <w:p>
      <w:pPr>
        <w:pStyle w:val="Style15"/>
        <w:numPr>
          <w:ilvl w:val="0"/>
          <w:numId w:val="7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231" w:line="26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Dodatek č. 1 je </w:t>
      </w:r>
      <w:r>
        <w:rPr>
          <w:rStyle w:val="CharStyle19"/>
        </w:rPr>
        <w:t>platný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15"/>
        <w:numPr>
          <w:ilvl w:val="0"/>
          <w:numId w:val="7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198" w:line="20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Dodatek č. 1 je </w:t>
      </w:r>
      <w:r>
        <w:rPr>
          <w:rStyle w:val="CharStyle19"/>
        </w:rPr>
        <w:t>účinný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 dnem jeho uveřejnění v registru smluv.</w:t>
      </w:r>
    </w:p>
    <w:p>
      <w:pPr>
        <w:pStyle w:val="Style15"/>
        <w:numPr>
          <w:ilvl w:val="0"/>
          <w:numId w:val="7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180" w:line="26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Dodatek č. 1 podléhá zveřejnění dle zákona č. 340/2015 Sb., o zvláštních podmínkách účinnosti některých smluv, uveřejňování těchto smluv a o registru smluv (zákon o registru smluv), v platném a účinném znění.</w:t>
      </w:r>
    </w:p>
    <w:p>
      <w:pPr>
        <w:pStyle w:val="Style15"/>
        <w:numPr>
          <w:ilvl w:val="0"/>
          <w:numId w:val="7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180" w:line="26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15"/>
        <w:numPr>
          <w:ilvl w:val="0"/>
          <w:numId w:val="7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  <w:sectPr>
          <w:type w:val="continuous"/>
          <w:pgSz w:w="12240" w:h="15840"/>
          <w:pgMar w:top="843" w:left="1155" w:right="1283" w:bottom="131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widowControl w:val="0"/>
        <w:spacing w:line="360" w:lineRule="exact"/>
      </w:pPr>
      <w:r>
        <w:pict>
          <v:shape id="_x0000_s1034" type="#_x0000_t202" style="position:absolute;margin-left:183.6pt;margin-top:0;width:106.1pt;height:49.4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40" w:lineRule="exact"/>
                    <w:ind w:left="0" w:right="0" w:firstLine="0"/>
                  </w:pPr>
                  <w:bookmarkStart w:id="8" w:name="bookmark8"/>
                  <w:r>
                    <w:rPr>
                      <w:rStyle w:val="CharStyle8"/>
                      <w:b/>
                      <w:bCs/>
                    </w:rPr>
                    <w:t xml:space="preserve">@ </w:t>
                  </w:r>
                  <w:r>
                    <w:rPr>
                      <w:rStyle w:val="CharStyle9"/>
                      <w:b/>
                      <w:bCs/>
                    </w:rPr>
                    <w:t>sfdi</w:t>
                  </w:r>
                  <w:bookmarkEnd w:id="8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29.2pt;margin-top:35.6pt;width:72.95pt;height:14.4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380" w:firstLine="0"/>
                  </w:pPr>
                  <w:r>
                    <w:rPr>
                      <w:rStyle w:val="CharStyle31"/>
                      <w:b w:val="0"/>
                      <w:bCs w:val="0"/>
                    </w:rPr>
                    <w:t xml:space="preserve">STATNÍ FOMD </w:t>
                  </w:r>
                  <w:r>
                    <w:rPr>
                      <w:rStyle w:val="CharStyle32"/>
                      <w:b w:val="0"/>
                      <w:bCs w:val="0"/>
                    </w:rPr>
                    <w:t>vnr</w:t>
                  </w:r>
                  <w:r>
                    <w:rPr>
                      <w:rStyle w:val="CharStyle33"/>
                      <w:b/>
                      <w:bCs/>
                    </w:rPr>
                    <w:t xml:space="preserve"> ha?</w:t>
                  </w:r>
                  <w:r>
                    <w:rPr>
                      <w:rStyle w:val="CharStyle34"/>
                      <w:b/>
                      <w:bCs/>
                    </w:rPr>
                    <w:t xml:space="preserve"> nigni gitv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0.7pt;margin-top:61.85pt;width:183.6pt;height:12.8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6"/>
                    </w:rPr>
                    <w:t>111/34527 Bezděkov- most ev. č. 34527-4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06.pt;margin-top:60.7pt;width:181.45pt;height:25.7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/>
                    <w:ind w:left="0" w:right="0" w:firstLine="0"/>
                  </w:pPr>
                  <w:r>
                    <w:rPr>
                      <w:rStyle w:val="CharStyle16"/>
                    </w:rPr>
                    <w:t xml:space="preserve">Číslo smlouvy objednatele: P-ST-6-2022 </w:t>
                  </w:r>
                  <w:r>
                    <w:rPr>
                      <w:rStyle w:val="CharStyle17"/>
                    </w:rPr>
                    <w:t>Číslo smlouvy zhotovitele: 2022-MT-22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5.e-002pt;margin-top:94.3pt;width:489.1pt;height:42.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4" w:lineRule="exact"/>
                    <w:ind w:left="0" w:right="0" w:firstLine="0"/>
                  </w:pPr>
                  <w:r>
                    <w:rPr>
                      <w:rStyle w:val="CharStyle16"/>
                    </w:rPr>
            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5.5pt;margin-top:180.9pt;width:67.9pt;height:12.9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6"/>
                    </w:rPr>
                    <w:t>V Lupenici dne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46.5pt;margin-top:180.9pt;width:90.pt;height:12.9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6"/>
                    </w:rPr>
                    <w:t>V Jihlavě viz podpis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75.85pt;margin-top:297.35pt;width:90.5pt;height:42.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64" w:lineRule="exact"/>
                    <w:ind w:left="0" w:right="20" w:firstLine="0"/>
                  </w:pPr>
                  <w:r>
                    <w:rPr>
                      <w:rStyle w:val="CharStyle16"/>
                    </w:rPr>
                    <w:t>Ing. Ivo Muthsam</w:t>
                    <w:br/>
                    <w:t>jednatel společnosti</w:t>
                    <w:br/>
                    <w:t>MADOS MT s.r.o.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269.75pt;margin-top:297.4pt;width:179.5pt;height:42.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64" w:lineRule="exact"/>
                    <w:ind w:left="0" w:right="0" w:firstLine="0"/>
                  </w:pPr>
                  <w:r>
                    <w:rPr>
                      <w:rStyle w:val="CharStyle16"/>
                    </w:rPr>
                    <w:t>Ing. Radovan Necid, ředitel organizace</w:t>
                    <w:br/>
                    <w:t>Krajská správa a údržba silnic Vysočiny,</w:t>
                    <w:br/>
                    <w:t>příspěvková organizace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54" w:lineRule="exact"/>
      </w:pPr>
    </w:p>
    <w:p>
      <w:pPr>
        <w:widowControl w:val="0"/>
        <w:rPr>
          <w:sz w:val="2"/>
          <w:szCs w:val="2"/>
        </w:rPr>
        <w:sectPr>
          <w:pgSz w:w="12240" w:h="15840"/>
          <w:pgMar w:top="973" w:left="1166" w:right="1291" w:bottom="86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43" type="#_x0000_t202" style="position:static;width:842.pt;height:51.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footerReference w:type="default" r:id="rId10"/>
          <w:pgSz w:w="16840" w:h="11900" w:orient="landscape"/>
          <w:pgMar w:top="615" w:left="0" w:right="0" w:bottom="658" w:header="0" w:footer="3" w:gutter="0"/>
          <w:rtlGutter w:val="0"/>
          <w:cols w:space="720"/>
          <w:noEndnote/>
          <w:docGrid w:linePitch="360"/>
        </w:sectPr>
      </w:pPr>
    </w:p>
    <w:p>
      <w:pPr>
        <w:pStyle w:val="Style35"/>
        <w:widowControl w:val="0"/>
        <w:keepNext/>
        <w:keepLines/>
        <w:shd w:val="clear" w:color="auto" w:fill="auto"/>
        <w:bidi w:val="0"/>
        <w:jc w:val="left"/>
        <w:spacing w:before="0" w:after="121" w:line="280" w:lineRule="exact"/>
        <w:ind w:left="176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Soupis objektů s DPH</w:t>
      </w:r>
      <w:bookmarkEnd w:id="9"/>
    </w:p>
    <w:p>
      <w:pPr>
        <w:pStyle w:val="Style35"/>
        <w:widowControl w:val="0"/>
        <w:keepNext/>
        <w:keepLines/>
        <w:shd w:val="clear" w:color="auto" w:fill="auto"/>
        <w:bidi w:val="0"/>
        <w:jc w:val="left"/>
        <w:spacing w:before="0" w:after="28" w:line="280" w:lineRule="exact"/>
        <w:ind w:left="114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Stavba: 11/34527 - Bezděkov, most ev. č. 34527-4</w:t>
      </w:r>
      <w:bookmarkEnd w:id="10"/>
    </w:p>
    <w:p>
      <w:pPr>
        <w:pStyle w:val="Style37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14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Varianta: ZŘ -</w:t>
      </w:r>
    </w:p>
    <w:tbl>
      <w:tblPr>
        <w:tblOverlap w:val="never"/>
        <w:tblLayout w:type="fixed"/>
        <w:jc w:val="center"/>
      </w:tblPr>
      <w:tblGrid>
        <w:gridCol w:w="1094"/>
        <w:gridCol w:w="4416"/>
        <w:gridCol w:w="2136"/>
        <w:gridCol w:w="1810"/>
        <w:gridCol w:w="2650"/>
        <w:gridCol w:w="2563"/>
      </w:tblGrid>
      <w:tr>
        <w:trPr>
          <w:trHeight w:val="706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60" w:firstLine="0"/>
            </w:pPr>
            <w:r>
              <w:rPr>
                <w:rStyle w:val="CharStyle39"/>
              </w:rPr>
              <w:t>Objekt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9"/>
              </w:rPr>
              <w:t>Popis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9"/>
              </w:rPr>
              <w:t>OC- SOD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440" w:right="0" w:firstLine="0"/>
            </w:pPr>
            <w:r>
              <w:rPr>
                <w:rStyle w:val="CharStyle39"/>
              </w:rPr>
              <w:t>méněpráce ZMĚNA Č.1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39"/>
              </w:rPr>
              <w:t>práce</w:t>
            </w:r>
          </w:p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39"/>
              </w:rPr>
              <w:t>neobsažené v rozpočtu ZMĚNA Č.1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39"/>
              </w:rPr>
              <w:t>Nová cena SOD ZMĚNA Č.1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Soupis vedlejších a ostatních nákladů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710 815,00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710 815,00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Bourání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419 965,28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419 965,28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Silnice III/34527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4 669 958,62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-147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570,80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143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338,00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4 665 725,82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Úprava sjezdu na p.č. 1339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740 958,72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740 958,72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201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Most ev.č. 34527-4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5 123 468,07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-48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144,58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22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298,60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5 097 622,09</w:t>
            </w:r>
          </w:p>
        </w:tc>
      </w:tr>
    </w:tbl>
    <w:p>
      <w:pPr>
        <w:framePr w:w="1466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094"/>
        <w:gridCol w:w="4416"/>
        <w:gridCol w:w="2136"/>
        <w:gridCol w:w="1810"/>
        <w:gridCol w:w="2650"/>
        <w:gridCol w:w="2563"/>
      </w:tblGrid>
      <w:tr>
        <w:trPr>
          <w:trHeight w:val="43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140" w:right="0" w:firstLine="0"/>
            </w:pPr>
            <w:r>
              <w:rPr>
                <w:rStyle w:val="CharStyle40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11 665 165,69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-195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715,38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165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636,60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11 635 086,91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9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60" w:firstLine="0"/>
            </w:pPr>
            <w:r>
              <w:rPr>
                <w:rStyle w:val="CharStyle39"/>
              </w:rPr>
              <w:t>Objekt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9"/>
              </w:rPr>
              <w:t>Popis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9"/>
              </w:rPr>
              <w:t>OC</w:t>
            </w:r>
          </w:p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9"/>
              </w:rPr>
              <w:t>ZMĚNA Č.1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440" w:right="0" w:firstLine="0"/>
            </w:pPr>
            <w:r>
              <w:rPr>
                <w:rStyle w:val="CharStyle39"/>
              </w:rPr>
              <w:t>méněpráce ZMĚNA Č.2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39"/>
              </w:rPr>
              <w:t>práce</w:t>
            </w:r>
          </w:p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39"/>
              </w:rPr>
              <w:t>neobsažené v rozpočtu ZMĚNA Č.2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5" w:lineRule="exact"/>
              <w:ind w:left="0" w:right="0" w:firstLine="0"/>
            </w:pPr>
            <w:r>
              <w:rPr>
                <w:rStyle w:val="CharStyle39"/>
              </w:rPr>
              <w:t>Nová cena SOD ZMĚNA Č.2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Soupis vedlejších a ostatních nákladů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710 815,00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710 815,00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Bourání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419 965,28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25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530,40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445 495,68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Silnice III/34527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4 665 725,82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4 665 725,82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Úprava sjezdu na p.č. 1339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740 958,72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740 958,72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201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Most ev.č. 34527-4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5 097 622,09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55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405,24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46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0"/>
              </w:rPr>
              <w:t>5 153 027,33</w:t>
            </w:r>
          </w:p>
        </w:tc>
      </w:tr>
    </w:tbl>
    <w:p>
      <w:pPr>
        <w:framePr w:w="1466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right"/>
      </w:tblPr>
      <w:tblGrid>
        <w:gridCol w:w="2146"/>
        <w:gridCol w:w="1810"/>
        <w:gridCol w:w="2650"/>
        <w:gridCol w:w="2563"/>
      </w:tblGrid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9168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11 635 086,91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9168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9168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80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935,64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9168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11 716 022,55</w:t>
            </w:r>
          </w:p>
        </w:tc>
      </w:tr>
    </w:tbl>
    <w:p>
      <w:pPr>
        <w:framePr w:w="9168" w:wrap="notBeside" w:vAnchor="text" w:hAnchor="text" w:xAlign="righ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394"/>
        <w:gridCol w:w="701"/>
        <w:gridCol w:w="576"/>
        <w:gridCol w:w="4421"/>
        <w:gridCol w:w="576"/>
        <w:gridCol w:w="581"/>
        <w:gridCol w:w="571"/>
        <w:gridCol w:w="653"/>
        <w:gridCol w:w="710"/>
        <w:gridCol w:w="710"/>
        <w:gridCol w:w="686"/>
        <w:gridCol w:w="576"/>
        <w:gridCol w:w="576"/>
        <w:gridCol w:w="576"/>
        <w:gridCol w:w="576"/>
        <w:gridCol w:w="2592"/>
      </w:tblGrid>
      <w:tr>
        <w:trPr>
          <w:trHeight w:val="211" w:hRule="exact"/>
        </w:trPr>
        <w:tc>
          <w:tcPr>
            <w:shd w:val="clear" w:color="auto" w:fill="FFFFFF"/>
            <w:gridSpan w:val="15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90" w:lineRule="exact"/>
              <w:ind w:left="0" w:right="0" w:firstLine="0"/>
            </w:pPr>
            <w:r>
              <w:rPr>
                <w:rStyle w:val="CharStyle43"/>
              </w:rPr>
              <w:t>LEGENDA: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90" w:lineRule="exact"/>
              <w:ind w:left="0" w:right="0" w:firstLine="0"/>
            </w:pPr>
            <w:r>
              <w:rPr>
                <w:rStyle w:val="CharStyle43"/>
              </w:rPr>
              <w:t>BÍLÁ NEŘEŠENO</w:t>
            </w:r>
          </w:p>
        </w:tc>
      </w:tr>
      <w:tr>
        <w:trPr>
          <w:trHeight w:val="16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44"/>
              </w:rPr>
              <w:t>č.rozp.: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5"/>
              </w:rPr>
              <w:t>101 Silnice III/34527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Cena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PDPS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Rozdíl cen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6"/>
              </w:rPr>
              <w:t>ROZDÍL PDPS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bottom"/>
          </w:tcPr>
          <w:p>
            <w:pPr>
              <w:framePr w:w="15475" w:wrap="notBeside" w:vAnchor="text" w:hAnchor="text" w:xAlign="center" w:y="1"/>
            </w:pPr>
          </w:p>
        </w:tc>
      </w:tr>
      <w:tr>
        <w:trPr>
          <w:trHeight w:val="13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Poř.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Kód položky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5" w:lineRule="exact"/>
              <w:ind w:left="0" w:right="0" w:firstLine="0"/>
            </w:pPr>
            <w:r>
              <w:rPr>
                <w:rStyle w:val="CharStyle43"/>
              </w:rPr>
              <w:t>Varia nta položky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Název položky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M.J.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Počet ied.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iednotková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celkem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7"/>
              </w:rPr>
              <w:t>plus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6"/>
              </w:rPr>
              <w:t>mínus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ZELENÁ URČITĚ BEZE ZMĚNY</w:t>
            </w:r>
          </w:p>
        </w:tc>
      </w:tr>
      <w:tr>
        <w:trPr>
          <w:trHeight w:val="13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7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1547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7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7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PDPS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7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7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7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6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6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ŽLUTÁ DROBNÁ ZMĚNA do +-20%</w:t>
            </w:r>
          </w:p>
        </w:tc>
      </w:tr>
      <w:tr>
        <w:trPr>
          <w:trHeight w:val="1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7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7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7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ORANŽOVÁ VELKÁ ZMĚNA nad +-20%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Všeobecné konstrukce a 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NOVÉ POLOŽKY POZNÁMKY: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POPLATKY ZA SKLÁDKU zemina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631,586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631,586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63 158,60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63 158,60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POPLATKY ZA SKLÁDKU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zemina z aktivní zóny a výměny podloží násypu (čerpání podmíněno souhlasem investora)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657,244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657,244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65 724,40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65 724,40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POPLATKY ZA SKLÁDKU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kamenivo podkladní vozovkové vrstvy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432,432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432,432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43 243,20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43 243,20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POPLATKY ZA SKLÁDKU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poplatek za uložení vybouraného materiálu s obsahem PAU, obrusná vrstva a podkladní vozovkové vrstvy stmelené asf. poiivem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312,499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312,499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3 250,00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1 015 621,75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1 015 621,75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20" w:right="0" w:firstLine="0"/>
            </w:pPr>
            <w:r>
              <w:rPr>
                <w:rStyle w:val="CharStyle43"/>
              </w:rPr>
              <w:t>0 Všeobecné konstrukce a práce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1 187 747,95 1 187 747,95 0,00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20" w:right="0" w:firstLine="0"/>
            </w:pPr>
            <w:r>
              <w:rPr>
                <w:rStyle w:val="CharStyle43"/>
              </w:rPr>
              <w:t>1 Zemní práce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11221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ODSTRANĚNÍ PAŘEZŮ D DO 0,5M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prům. 0 35 m pařez na pozemku investora likvidace v místě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1 620,00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1 620,00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1 620,00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11313A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ODSTRANĚNÍ KRYTU ZPEVNĚNÝCH PLOCH S ASFALTOVÝM POJIVÉM - BEZ DOPRAVY obrusná vrstva, tl. 100 mm, vč. uložení na skládku NO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53,339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53,339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6 316,00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336 889,12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336 889,12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11313B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43"/>
              </w:rPr>
              <w:t>ODSTRANĚNÍ KRYTU ZPEVNĚNÝCH PLOCH S ASFALTOVÝM POJIVÉM - DOPRAVA obrusná vrstva tl. 100 mm odvoz na skládku NO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TKM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5280,561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5280,561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26 402,81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26 402,81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113327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ODSTRAN PODKL ZPEVNĚNÝCH PLOCH Z KAMENIVA NESTMEL, ODVOZ DO 16KM v tloušťce 300 mm, dotěžení v celém prostoru úpravy komunikace, vč. uložení na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168,518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168,518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316,00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53 251,69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53 251,69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113327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ODSTRAN PODKL ZPEVNĚNÝCH PLOCH Z KAMENIVA NESTMEL, ODVOZ DO 16KM odstranění stávajících krainic (v tl. 150 mm), vč. uložení na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28,041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28,041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216,00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6 056,86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6 056,86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11333A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ODSTRANĚNÍ PODKLADU ZPEVNĚNÝCH PLOCH S ASFALT POJIVEM - BEZ DOPRAVY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podkladní asfalt. vrstvy, tl. 150 mm, v celém prostoru úpravy komunikace, vč. uložení na skládku NO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88,706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88,706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6 316,00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560 267,10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560 267,10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11333B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ODSTRANĚNÍ PODKLADU ZPEVNĚNÝCH PLOCH S ASFALT POJIVEM - DOPRAVA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podkladní asfalt. vrstvy, tl. 150 mm, v celém prostoru úpravy komunikace, odvoz na skládku NO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TKM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8781,894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8781,894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43 909,47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43 909,47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121103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SEJMUTÍ ORNICE NEBO LESNÍ PŮDY S ODVOZEM DO 3KM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průměrná tl. 200 mm, dotčené plochy, vč. odvozu na meziskládku do 3 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225,043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225,043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189,00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42 533,13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42 533,13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122737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ODKOPÁVKY A PROKOPÁVKY OBECNÉ TŘ. I, ODVOZ DO 16KM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tl. 300 mm, pro sanaci aktivní zóny zemní pláně, vč. uložení na skládku - ČERPÁNÍ PODMÍNĚNO SOUHLASEM INVESTORA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203,222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203,222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189,00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38 408,96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38 408,96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131737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HLOUBENÍ JAM ZAPAŽ I NEPAŽ TŘ. I, ODVOZ DO 16KM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výkopy pro provedení zazubení násypového tělesa a silniční příkopy uložení na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315,792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315,792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473,00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149 369,62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149 369,62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131737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HLOUBENÍ JAM ZAPAŽ I NEPAŽ TŘ. I, ODVOZ DO 16KM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výkopy pro provedení výměny podloží v rozšíření násypu, uložení na skládku - ČERPÁNÍ PODMÍNĚNO SOUHLASEM INVESTORA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125,400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125,400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473,00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59 314,20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59 314,20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17120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ULOŽENÍ SYPANINY DO NÁSYPŮ A NA SKLÁDKY BEZ ZHUTNĚNÍ uložení humózní vrstvy na mezideponii pro zpětné použití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225,043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225,043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2 250,43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2 250,43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17180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43"/>
              </w:rPr>
              <w:t>ULOŽENÍ SYPANINY DO NÁSYPŮ Z NAKUPOVANÝCH MATERIÁLŮ dosypání násypového tělesa- zemina velmi vhodná nakupovaný materiál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473,005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473,005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635,86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300 764,96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300 764,96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17380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ZEMNÍ KRAJNICE A DOSYPÁVKY Z NAKUPOVANÝCH MATERIÁLŮ vytvoření hutněných zemních krainic, vč. nákupu s dovozem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27,640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27,640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920,00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25 428,80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25 428,80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18110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43"/>
              </w:rPr>
              <w:t>ÚPRAVA PLÁNĚ SE ZHUTNĚNÍM V HORNINĚ TŘ. I zemní pláň a pláň pod násypovým tělesem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1541,112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1541,112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28,33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43 659,70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43 659,70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18130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ÚPRAVA PLÁNĚ BEZ ZHUTNĚNÍ svahování silničních svahů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801,410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801,410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10,05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8 054,17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8 054,17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18224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ROZPROSTŘENÍ ORNICE VE SVAHU V TL DO 0,25M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rozprostření humózní vrstvy v prům. tl. 150 mm vč. dovozu z meziskládky z 3 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801,410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801,410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73,64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59 015,83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59 015,83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18241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ZALOŽENÍ TRÁVNÍKU RUČNÍM VÝSEVEM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osetí ohumusovaných ploch záborů travním semenem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801,410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801,410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20 035,25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20 035,25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18481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OCHRANA STROMŮ BEDNĚNÍM 5 ks prům. 0,25 - 1,00 m, včetně odstranění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39,200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39,200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356,75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13 984,60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13 984,60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20" w:right="0" w:firstLine="0"/>
            </w:pPr>
            <w:r>
              <w:rPr>
                <w:rStyle w:val="CharStyle43"/>
              </w:rPr>
              <w:t>1 Zemní práce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1 791 216,70 1 791 216,70 0,00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20" w:right="0" w:firstLine="0"/>
            </w:pPr>
            <w:r>
              <w:rPr>
                <w:rStyle w:val="CharStyle43"/>
              </w:rPr>
              <w:t>2 Základy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21450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43"/>
              </w:rPr>
              <w:t>SANAČNÍ VRSTVY Z KAMENIVA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43"/>
              </w:rPr>
              <w:t>sanace zemní pláně (aktivní zóny) v případě zastižení neúnosného podloží: výměna za vrstvu hutněného kameniva potřebné frakce (předpoklad 0/63, 203,222 m3) - ČERPÁNÍ PODMÍNĚNO SOUHIASEM INVESTORA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203,222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203,222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1 058,00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215 008,88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215 008,88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21450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SANAČNÍ VRSTVY Z KAMENIVA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výměna podloží násypu v jeho rozšíření v tloušťce 0,80 m, hutněné kamenivo frakce 32/63 - ČERPÁNÍ PODMÍNĚNO SOUHLASEM INVESTORA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100,320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100,320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1 115,00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111 856,80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111 856,80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21450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SANAČNÍ VRSTVY Z KAMENIVA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výměna podloží násypu v jeho rozšíření v tloušťce 0,20 m, hutněné kamenivo frakce 0/32 - ČERPÁNÍ PODMÍNĚNO SOUHLASEM INVESTORA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25,080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25,080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920,00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23 073,60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23 073,60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28997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OPLÁŠTĚNÍ (ZPEVNĚNÍ) Z GEOTEXTILIE A GEOMŘÍŽOVIN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geotextilie v podloží rozšířeného násypu, separační vrstva, gramáž min. 350 g/m2 - ČERPÁNÍ PODMÍNĚNO SOUHLASEM INVESTORA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566,800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566,800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60,58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34 336,74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34 336,74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47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394"/>
        <w:gridCol w:w="701"/>
        <w:gridCol w:w="576"/>
        <w:gridCol w:w="4421"/>
        <w:gridCol w:w="576"/>
        <w:gridCol w:w="581"/>
        <w:gridCol w:w="571"/>
        <w:gridCol w:w="653"/>
        <w:gridCol w:w="710"/>
        <w:gridCol w:w="710"/>
        <w:gridCol w:w="686"/>
        <w:gridCol w:w="576"/>
        <w:gridCol w:w="576"/>
        <w:gridCol w:w="576"/>
        <w:gridCol w:w="576"/>
        <w:gridCol w:w="2592"/>
      </w:tblGrid>
      <w:tr>
        <w:trPr>
          <w:trHeight w:val="149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20" w:right="0" w:firstLine="0"/>
            </w:pPr>
            <w:r>
              <w:rPr>
                <w:rStyle w:val="CharStyle43"/>
              </w:rPr>
              <w:t>2 Základy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384 276,02 384 276,02 0,00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20" w:right="0" w:firstLine="0"/>
            </w:pPr>
            <w:r>
              <w:rPr>
                <w:rStyle w:val="CharStyle43"/>
              </w:rPr>
              <w:t>5 Komunikace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56330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VOZOVKOVÉ VRSTVY ZE ŠTĚRKODRTI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dolní vrstva ŠD A na celou plochu úpravy komunikace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176,952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176,952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1 115,00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197 301,48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197 301,48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56333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43"/>
              </w:rPr>
              <w:t>VOZOVKOVÉ VRSTVY ZE ŠTĚRKODRTI TL. DO 150MM úprava siezdu na konci úseku 2 vrstvy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39,948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39,948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167,00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6 671,32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6 671,32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56334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VOZOVKOVÉ VRSTVY ZE ŠTĚRKODRTI TL. DO 200MM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horní vrstva ŠD A v tl. 200 mm na celou plochu úpravy komunikace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729,623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729,623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223,00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162 705,93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162 705,93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56960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43"/>
              </w:rPr>
              <w:t>ZPEVNĚNÍ KRAJNIC Z RECYKLOVANÉHO MATERIÁLU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43"/>
              </w:rPr>
              <w:t>nové krajnice š. 150 a 75 cm (tl. 15 cm), asf. recyklát, vč. nákupu a dovozu ze skládky investora (KSÚSV Chotěboř) 7 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26,010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26,010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234,42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6 097,26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6 097,26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572121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43"/>
              </w:rPr>
              <w:t>INFILTRAČNÍ POSTŘIK ASFALTOVÝ DO 1,0KG/M2 na ŠD A vč. podrcení drobným kamenivem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729,623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729,623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21 159,07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21 159,07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572211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SPOJOVACÍ POSTŘIK Z ASFALTU DO 0,5KG/M2 2 vrstvy, na ACL 16+, na ACP 16+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1386,949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1386,949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22,00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30 512,88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30 512,88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574A34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43"/>
              </w:rPr>
              <w:t>ASFALTOVÝ BETON PRO OBRUSNÉ VRSTVY ACO 11+, 11S TL. 40MM asf. beton ACO 11+ tl. 40 mm v celém úseku silnice mimo most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672,418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672,418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297,00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199 708,15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199 708,15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574C46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ASFALTOVÝ BETON PRO LOŽNÍ VRSTVY ACL 16+, 16S TL. 50MM ložná vrstva ACL 16+ tl. 50 mm v celém úseku silnice mimo most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687,196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687,196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349,00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239 831,40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239 831,40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574E56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ASFALTOVÝ BETON PRO PODKLADNÍ VRSTVY ACP 16+, 16S TL. 60MM podkladní vrstva, asf. beton ACP 16+, tl. 60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699,753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699,753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412,00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288 298,24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288 298,24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20" w:right="0" w:firstLine="0"/>
            </w:pPr>
            <w:r>
              <w:rPr>
                <w:rStyle w:val="CharStyle43"/>
              </w:rPr>
              <w:t>5 Komunikace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1 152 285,73 1 152 285,73 0,00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20" w:right="0" w:firstLine="0"/>
            </w:pPr>
            <w:r>
              <w:rPr>
                <w:rStyle w:val="CharStyle43"/>
              </w:rPr>
              <w:t>9 Ostatní konstrukce a práce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9113A1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SVODIDLO OCEL SILNIČ JEDNOSTR, ÚROVEŇ ZADRŽ N1, N2 - DODÁVKA A MONTÁŽ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silniční svodidlo s beraněnými sloupky pro úroveň zadržení N2, tloušťka svodnice 4 mm, vč. výškových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náběhů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76,700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1 924,00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147 570,80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- 147 570,80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6"/>
              </w:rPr>
              <w:t>-76,70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6"/>
              </w:rPr>
              <w:t>100,0%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ZMĚNA Č.1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POLOŽKA NAHRAZENA POL. 42</w:t>
            </w:r>
          </w:p>
          <w:p>
            <w:pPr>
              <w:pStyle w:val="Style15"/>
              <w:numPr>
                <w:ilvl w:val="0"/>
                <w:numId w:val="9"/>
              </w:numPr>
              <w:framePr w:w="15475" w:wrap="notBeside" w:vAnchor="text" w:hAnchor="text" w:xAlign="center" w:y="1"/>
              <w:tabs>
                <w:tab w:leader="none" w:pos="6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V PDPS TZ , PŮDORYSU SO 201, A TZ S0 101 JE UVEDENA ÚROVEŇ ZADRŽENI NAVAZUJÍCÍHO SVODIDLA H1</w:t>
            </w:r>
          </w:p>
          <w:p>
            <w:pPr>
              <w:pStyle w:val="Style15"/>
              <w:numPr>
                <w:ilvl w:val="0"/>
                <w:numId w:val="9"/>
              </w:numPr>
              <w:framePr w:w="15475" w:wrap="notBeside" w:vAnchor="text" w:hAnchor="text" w:xAlign="center" w:y="1"/>
              <w:tabs>
                <w:tab w:leader="none" w:pos="8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DLE TP 203 čl. 5.3 obr. 23 BY MĚLA BÝT UROVEŇ ZADRŽENÍ NAVAZUJÍCÍHO SVODIDLA H1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91228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SMĚROVÉ SLOUPKY Z PLAST HMOT VČETNĚ ODRAZNÉHO PÁSKU bílé: 4 ks červené: 3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7,000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7,000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295,00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2 065,00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2 065,00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91238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SMĚROVÉ SLOUPKY Z PLAST HMOT - NÁSTAVCE NA SVODIDLA VČETNĚ ODRAZNÉHO PÁSKU bílé: 6 ks červené: 1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7,000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7,000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258,00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1 806,00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1 806,00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919112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ŘEZÁNÍ ASFALTOVÉHO KRYTU VOZOVEK TL DO 100MM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příčně na začátku a konci úseku na hranici s SO10? hl. řezu 100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16,430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16,430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88,26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1 450,11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1 450,11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931314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TĚSNĚNÍ DILATAČ SPAR ASF ZÁLIVKOU PRŮŘ DO 400MM2 příčně na začátku a konci úseku, na hranici s SO102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16,430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16,430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93,75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1 540,31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1 540,31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20" w:right="0" w:firstLine="0"/>
            </w:pPr>
            <w:r>
              <w:rPr>
                <w:rStyle w:val="CharStyle43"/>
              </w:rPr>
              <w:t>9 Ostatní konstrukce a práce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154 432,22 6 861,42 - 147 570,80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700" w:right="0" w:firstLine="0"/>
            </w:pPr>
            <w:r>
              <w:rPr>
                <w:rStyle w:val="CharStyle43"/>
              </w:rPr>
              <w:t>NOVÉ POLOŽKY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6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9113B1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SVODIDLO OCEL SILNIČ JEDNOSTR, ÚROVEŇ ZADRŽ H1 -DODÁVKA A MONTÁŽ silniční svodidlo s beraněnými sloupky pro úroveň zadržení H1, vč. výškových náběhů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7"/>
              </w:rPr>
              <w:t>74,500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1 924,00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143 338,00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143 338,00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7"/>
              </w:rPr>
              <w:t>74,50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7"/>
              </w:rPr>
              <w:t>100%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ZMĚNA Č. 1</w:t>
            </w:r>
          </w:p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POLOŽKA NAHRAZUJE POL. 37</w:t>
            </w:r>
          </w:p>
          <w:p>
            <w:pPr>
              <w:pStyle w:val="Style15"/>
              <w:numPr>
                <w:ilvl w:val="0"/>
                <w:numId w:val="11"/>
              </w:numPr>
              <w:framePr w:w="15475" w:wrap="notBeside" w:vAnchor="text" w:hAnchor="text" w:xAlign="center" w:y="1"/>
              <w:tabs>
                <w:tab w:leader="none" w:pos="6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V PDPS TZ , PŮDORYSU SO 201, A TZ S0 101 JE UVEDENA ÚROVEŇ ZADRŽENI NAVAZUJÍCÍHO SVODIDLA H1</w:t>
            </w:r>
          </w:p>
          <w:p>
            <w:pPr>
              <w:pStyle w:val="Style15"/>
              <w:numPr>
                <w:ilvl w:val="0"/>
                <w:numId w:val="11"/>
              </w:numPr>
              <w:framePr w:w="15475" w:wrap="notBeside" w:vAnchor="text" w:hAnchor="text" w:xAlign="center" w:y="1"/>
              <w:tabs>
                <w:tab w:leader="none" w:pos="8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DLE TP 203 čl. 5.3 obr. 23 BY MĚLA BÝT UROVEŇ ZADRŽENÍ NAVAZUJÍCÍHO SVODIDLA H1</w:t>
            </w:r>
          </w:p>
          <w:p>
            <w:pPr>
              <w:pStyle w:val="Style15"/>
              <w:numPr>
                <w:ilvl w:val="0"/>
                <w:numId w:val="11"/>
              </w:numPr>
              <w:framePr w:w="15475" w:wrap="notBeside" w:vAnchor="text" w:hAnchor="text" w:xAlign="center" w:y="1"/>
              <w:tabs>
                <w:tab w:leader="none" w:pos="58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9" w:lineRule="exact"/>
              <w:ind w:left="0" w:right="0" w:firstLine="0"/>
            </w:pPr>
            <w:r>
              <w:rPr>
                <w:rStyle w:val="CharStyle43"/>
              </w:rPr>
              <w:t>UPŘESNĚNÍ VÝMĚRY V RÁMCI RDS</w:t>
            </w:r>
          </w:p>
        </w:tc>
      </w:tr>
      <w:tr>
        <w:trPr>
          <w:trHeight w:val="1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8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8"/>
              </w:rPr>
              <w:t>=21+11,5+21+21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700" w:right="0" w:firstLine="0"/>
            </w:pPr>
            <w:r>
              <w:rPr>
                <w:rStyle w:val="CharStyle43"/>
              </w:rPr>
              <w:t>Celkem - Nové položky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3"/>
              </w:rPr>
              <w:t>0,00 143 338,00 143 338,00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shd w:val="clear" w:color="auto" w:fill="FFFFFF"/>
            <w:gridSpan w:val="7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700" w:right="0" w:firstLine="0"/>
            </w:pPr>
            <w:r>
              <w:rPr>
                <w:rStyle w:val="CharStyle43"/>
              </w:rPr>
              <w:t>Celkem</w:t>
            </w:r>
          </w:p>
        </w:tc>
        <w:tc>
          <w:tcPr>
            <w:shd w:val="clear" w:color="auto" w:fill="FFFFFF"/>
            <w:gridSpan w:val="8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5"/>
              <w:framePr w:w="154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800" w:right="0" w:firstLine="0"/>
            </w:pPr>
            <w:r>
              <w:rPr>
                <w:rStyle w:val="CharStyle43"/>
              </w:rPr>
              <w:t>4 669 958,62 4 665 725,82 - 4 232,80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154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47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422"/>
        <w:gridCol w:w="744"/>
        <w:gridCol w:w="610"/>
        <w:gridCol w:w="4680"/>
        <w:gridCol w:w="610"/>
        <w:gridCol w:w="610"/>
        <w:gridCol w:w="610"/>
        <w:gridCol w:w="610"/>
        <w:gridCol w:w="662"/>
        <w:gridCol w:w="662"/>
        <w:gridCol w:w="610"/>
        <w:gridCol w:w="610"/>
        <w:gridCol w:w="610"/>
        <w:gridCol w:w="610"/>
        <w:gridCol w:w="610"/>
        <w:gridCol w:w="2726"/>
      </w:tblGrid>
      <w:tr>
        <w:trPr>
          <w:trHeight w:val="221" w:hRule="exact"/>
        </w:trPr>
        <w:tc>
          <w:tcPr>
            <w:shd w:val="clear" w:color="auto" w:fill="FFFFFF"/>
            <w:gridSpan w:val="15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90" w:lineRule="exact"/>
              <w:ind w:left="0" w:right="0" w:firstLine="0"/>
            </w:pPr>
            <w:r>
              <w:rPr>
                <w:rStyle w:val="CharStyle49"/>
              </w:rPr>
              <w:t>LEGENDA:</w:t>
            </w:r>
          </w:p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90" w:lineRule="exact"/>
              <w:ind w:left="0" w:right="0" w:firstLine="0"/>
            </w:pPr>
            <w:r>
              <w:rPr>
                <w:rStyle w:val="CharStyle49"/>
              </w:rPr>
              <w:t>BÍLÁ NEŘEŠENO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č.rozp.: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5"/>
              </w:rPr>
              <w:t>001 Bourání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Cena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PDPS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Rozdíl cen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ROZDÍL PDPS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bottom"/>
          </w:tcPr>
          <w:p>
            <w:pPr>
              <w:framePr w:w="15994" w:wrap="notBeside" w:vAnchor="text" w:hAnchor="text" w:xAlign="center" w:y="1"/>
            </w:pPr>
          </w:p>
        </w:tc>
      </w:tr>
      <w:tr>
        <w:trPr>
          <w:trHeight w:val="139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Poř.</w:t>
            </w:r>
          </w:p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č.pol.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Kód položky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Varianta</w:t>
            </w:r>
          </w:p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položky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Název položky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M.J.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Počet jed.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jednotková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40" w:right="0" w:firstLine="0"/>
            </w:pPr>
            <w:r>
              <w:rPr>
                <w:rStyle w:val="CharStyle49"/>
              </w:rPr>
              <w:t>celkem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plus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mínus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ZELENÁ URČITĚ BEZE ZMĚNY</w:t>
            </w:r>
          </w:p>
        </w:tc>
      </w:tr>
      <w:tr>
        <w:trPr>
          <w:trHeight w:val="14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1599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99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1599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99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994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PDPS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ŽLUTÁ DROBNÁ ZMĚNA do +-20%</w:t>
            </w:r>
          </w:p>
        </w:tc>
      </w:tr>
      <w:tr>
        <w:trPr>
          <w:trHeight w:val="1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ORANŽOVÁ VELKÁ ZMĚNA nad +-20%</w:t>
            </w:r>
          </w:p>
        </w:tc>
      </w:tr>
      <w:tr>
        <w:trPr>
          <w:trHeight w:val="149" w:hRule="exact"/>
        </w:trPr>
        <w:tc>
          <w:tcPr>
            <w:shd w:val="clear" w:color="auto" w:fill="FFFFFF"/>
            <w:gridSpan w:val="7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60" w:right="0" w:firstLine="0"/>
            </w:pPr>
            <w:r>
              <w:rPr>
                <w:rStyle w:val="CharStyle49"/>
              </w:rPr>
              <w:t>0 Všeobecné konstrukce a práce</w:t>
            </w:r>
          </w:p>
        </w:tc>
        <w:tc>
          <w:tcPr>
            <w:shd w:val="clear" w:color="auto" w:fill="FFFFFF"/>
            <w:gridSpan w:val="4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NOVÉ POLOŽKY</w:t>
            </w:r>
          </w:p>
        </w:tc>
      </w:tr>
      <w:tr>
        <w:trPr>
          <w:trHeight w:val="149" w:hRule="exact"/>
        </w:trPr>
        <w:tc>
          <w:tcPr>
            <w:shd w:val="clear" w:color="auto" w:fill="FFFFFF"/>
            <w:gridSpan w:val="7"/>
            <w:vMerge/>
            <w:tcBorders>
              <w:left w:val="single" w:sz="4"/>
            </w:tcBorders>
            <w:vAlign w:val="bottom"/>
          </w:tcPr>
          <w:p>
            <w:pPr>
              <w:framePr w:w="15994" w:wrap="notBeside" w:vAnchor="text" w:hAnchor="text" w:xAlign="center" w:y="1"/>
            </w:pPr>
          </w:p>
        </w:tc>
        <w:tc>
          <w:tcPr>
            <w:shd w:val="clear" w:color="auto" w:fill="FFFFFF"/>
            <w:gridSpan w:val="4"/>
            <w:vMerge/>
            <w:tcBorders>
              <w:left w:val="single" w:sz="4"/>
            </w:tcBorders>
            <w:vAlign w:val="top"/>
          </w:tcPr>
          <w:p>
            <w:pPr>
              <w:framePr w:w="15994" w:wrap="notBeside" w:vAnchor="text" w:hAnchor="text" w:xAlign="center" w:y="1"/>
            </w:pPr>
          </w:p>
        </w:tc>
        <w:tc>
          <w:tcPr>
            <w:shd w:val="clear" w:color="auto" w:fill="FFFFFF"/>
            <w:gridSpan w:val="4"/>
            <w:vMerge/>
            <w:tcBorders>
              <w:left w:val="single" w:sz="4"/>
            </w:tcBorders>
            <w:vAlign w:val="top"/>
          </w:tcPr>
          <w:p>
            <w:pPr>
              <w:framePr w:w="15994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POZNÁMKY: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9" w:lineRule="exact"/>
              <w:ind w:left="0" w:right="0" w:firstLine="0"/>
            </w:pPr>
            <w:r>
              <w:rPr>
                <w:rStyle w:val="CharStyle49"/>
              </w:rPr>
              <w:t>POPLATKY ZA SKLÁDKU beton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211,968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221,368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21 196,80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22 136,80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940,00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9,40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4,4%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ZMĚNA Č.2 - OPĚRA 01+02</w:t>
            </w:r>
          </w:p>
        </w:tc>
      </w:tr>
      <w:tr>
        <w:trPr>
          <w:trHeight w:val="1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POPLATKY ZA SKLÁDKU železobeton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58,288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58,288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5 828,80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5 828,80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POPLATKY ZA SKLÁDKU</w:t>
            </w:r>
          </w:p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kámen a kamenivo, položka 113327 a 966127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41,461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41,461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4 146,10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4 146,10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POPLATKY ZA SKLÁDKU</w:t>
            </w:r>
          </w:p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stávající izolace, viz položka 97817; čerpáno se souhlasem TDI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1,323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1,323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3 500,00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4 630,50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4 630,50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60" w:right="0" w:firstLine="0"/>
            </w:pPr>
            <w:r>
              <w:rPr>
                <w:rStyle w:val="CharStyle49"/>
              </w:rPr>
              <w:t>0 Všeobecné konstrukce a práce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35 802,20 36 742,20 940,00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60" w:right="0" w:firstLine="0"/>
            </w:pPr>
            <w:r>
              <w:rPr>
                <w:rStyle w:val="CharStyle49"/>
              </w:rPr>
              <w:t>1 Zemní práce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113327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ODSTRAN PODKL ZPEVNĚNÝCH PLOCH Z KAMENIVA NESTMEL, ODVOZ DO 16KM odstranění zásypové vrstvy na mostě, vč. odvozu a uložení na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9,666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9,666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318,00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3 073,79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3 073,79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60" w:right="0" w:firstLine="0"/>
            </w:pPr>
            <w:r>
              <w:rPr>
                <w:rStyle w:val="CharStyle49"/>
              </w:rPr>
              <w:t>1 Zemní práce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3 073,79 3 073,79 0,00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60" w:right="0" w:firstLine="0"/>
            </w:pPr>
            <w:r>
              <w:rPr>
                <w:rStyle w:val="CharStyle49"/>
              </w:rPr>
              <w:t>9 Ostatní konstrukce a práce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9112A3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ZÁBRADLÍ MOSTNÍ S VODOR MADLY - DEMONTÁŽ S PŘESUNEM</w:t>
            </w:r>
          </w:p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stávaiící ocelové zábradlí, vč. odvozu a uložení na skládku KSÚSV Chotěboř (7 km)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22,900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22,900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438,75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10 047,38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10 047,38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966127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9" w:lineRule="exact"/>
              <w:ind w:left="0" w:right="0" w:firstLine="0"/>
            </w:pPr>
            <w:r>
              <w:rPr>
                <w:rStyle w:val="CharStyle49"/>
              </w:rPr>
              <w:t>BOURÁNÍ KONSTRUKCÍ Z KAMENE NA SUCHO S ODVOZEM DO 16KM základy mostních křídel (kamenná rovnanina), vč. odvozu a uložení na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9,180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9,180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2 150,00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19 737,00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19 737,00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96615A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BOURÁNÍ KONSTRUKCÍ Z PROSTÉHO BETONU - BEZ DOPRAVY</w:t>
            </w:r>
          </w:p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mostní křídla a opěry a jejich základy, spádový beton, vč. uložení na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88,320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97,720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2 220,00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196 070,40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216 938,40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20 868,00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9,40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10,6%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9" w:lineRule="exact"/>
              <w:ind w:left="0" w:right="0" w:firstLine="0"/>
            </w:pPr>
            <w:r>
              <w:rPr>
                <w:rStyle w:val="CharStyle49"/>
              </w:rPr>
              <w:t>ZMĚNA Č.2 - OPĚRA 01+02 BOURÁNÍ STÁVAJÍCÍHO ZÁKLADU</w:t>
            </w:r>
          </w:p>
        </w:tc>
      </w:tr>
      <w:tr>
        <w:trPr>
          <w:trHeight w:val="1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96615B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BOURÁNÍ KONSTRUKCÍ Z PROSTÉHO BETONU - DOPRAVA</w:t>
            </w:r>
          </w:p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mostní křídla a opěry a jejich základy, spádový beton, stávající propustek, odvoz na skládku 30 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6359,040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7035,840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34 974,72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38 697,12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3 722,40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676,80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10,6%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ZMĚNA Č.2 - OPĚRA 01+02 BOURÁNÍ STÁVAJÍCÍHO ZÁKLADU</w:t>
            </w:r>
          </w:p>
        </w:tc>
      </w:tr>
      <w:tr>
        <w:trPr>
          <w:trHeight w:val="1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96616A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9" w:lineRule="exact"/>
              <w:ind w:left="0" w:right="0" w:firstLine="0"/>
            </w:pPr>
            <w:r>
              <w:rPr>
                <w:rStyle w:val="CharStyle49"/>
              </w:rPr>
              <w:t>BOURÁNÍ KONSTRUKCÍ ZE ŽELEZOBETONU - BEZ DOPRAVY nosná konstrukce stávajícího mostu, římsy, vč. uložení na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23,315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23,315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4 150,00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96 757,25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96 757,25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96616B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BOURÁNÍ KONSTRUKCÍ ZE ŽELEZOBETONU - DOPRAVA nosná konstrukce stávajícího mostu, římsy, vč. odvoz na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1748,625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1748,625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9 617,44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9 617,44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967851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53"/>
              </w:rPr>
              <w:t>vybourání mostních dilatačních závěru podpovrchových</w:t>
            </w:r>
          </w:p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odstranění stávajících MZ (ocelových), včetně odvozu do 15 km do výkupny; čerpáno se souhlasem TDI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10,060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10,060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5 030,00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5 030,00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97817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ODSTRANĚNÍ MOSTNÍ IZOLACE</w:t>
            </w:r>
          </w:p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odstranění stávající izolace z NAIP a vrstva uložení NK, včetně odvozu do 45 km a uložení na skládku; čerpáno se souhlasem TDI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59,034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59,034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150,00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8 855,10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8 855,10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60" w:right="0" w:firstLine="0"/>
            </w:pPr>
            <w:r>
              <w:rPr>
                <w:rStyle w:val="CharStyle49"/>
              </w:rPr>
              <w:t>9 Ostatní konstrukce a práce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381 089,29 405 679,69 24 590,40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800" w:right="0" w:firstLine="0"/>
            </w:pPr>
            <w:r>
              <w:rPr>
                <w:rStyle w:val="CharStyle49"/>
              </w:rPr>
              <w:t>NOVÉ POLOŽKY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800" w:right="0" w:firstLine="0"/>
            </w:pPr>
            <w:r>
              <w:rPr>
                <w:rStyle w:val="CharStyle49"/>
              </w:rPr>
              <w:t>Celkem - Nové položky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0,00 0,00 0,00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shd w:val="clear" w:color="auto" w:fill="FFFFFF"/>
            <w:gridSpan w:val="7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800" w:right="0" w:firstLine="0"/>
            </w:pPr>
            <w:r>
              <w:rPr>
                <w:rStyle w:val="CharStyle49"/>
              </w:rPr>
              <w:t>Celkem</w:t>
            </w:r>
          </w:p>
        </w:tc>
        <w:tc>
          <w:tcPr>
            <w:shd w:val="clear" w:color="auto" w:fill="FFFFFF"/>
            <w:gridSpan w:val="8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5"/>
              <w:framePr w:w="159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740" w:right="0" w:firstLine="0"/>
            </w:pPr>
            <w:r>
              <w:rPr>
                <w:rStyle w:val="CharStyle49"/>
              </w:rPr>
              <w:t>419 965,28 445 495,68 25 530,40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159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99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398"/>
        <w:gridCol w:w="624"/>
        <w:gridCol w:w="408"/>
        <w:gridCol w:w="4378"/>
        <w:gridCol w:w="619"/>
        <w:gridCol w:w="624"/>
        <w:gridCol w:w="624"/>
        <w:gridCol w:w="619"/>
        <w:gridCol w:w="696"/>
        <w:gridCol w:w="701"/>
        <w:gridCol w:w="624"/>
        <w:gridCol w:w="619"/>
        <w:gridCol w:w="182"/>
        <w:gridCol w:w="437"/>
        <w:gridCol w:w="624"/>
        <w:gridCol w:w="624"/>
        <w:gridCol w:w="2813"/>
      </w:tblGrid>
      <w:tr>
        <w:trPr>
          <w:trHeight w:val="216" w:hRule="exact"/>
        </w:trPr>
        <w:tc>
          <w:tcPr>
            <w:shd w:val="clear" w:color="auto" w:fill="FFFFFF"/>
            <w:gridSpan w:val="16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LEGENDA:</w:t>
            </w:r>
          </w:p>
        </w:tc>
      </w:tr>
      <w:tr>
        <w:trPr>
          <w:trHeight w:val="17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44"/>
              </w:rPr>
              <w:t>č.rozp.: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5"/>
              </w:rPr>
              <w:t>201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5"/>
              </w:rPr>
              <w:t>Most ev.č. 34527-4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Cena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PDPS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Rozdíl cen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ROZDÍL PDPS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BÍLÁ NEŘEŠENO</w:t>
            </w:r>
          </w:p>
        </w:tc>
      </w:tr>
      <w:tr>
        <w:trPr>
          <w:trHeight w:val="1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Poř.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Kód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Varia nta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Název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Počet jed.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jednotková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celkem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plus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mínus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ZELENÁ URČITĚ BEZE ZMĚNY</w:t>
            </w:r>
          </w:p>
        </w:tc>
      </w:tr>
      <w:tr>
        <w:trPr>
          <w:trHeight w:val="13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č.pol.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614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položky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614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240" w:right="0" w:firstLine="0"/>
            </w:pPr>
            <w:r>
              <w:rPr>
                <w:rStyle w:val="CharStyle49"/>
                <w:vertAlign w:val="superscript"/>
              </w:rPr>
              <w:t>MJ</w:t>
            </w:r>
            <w:r>
              <w:rPr>
                <w:rStyle w:val="CharStyle49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PDPS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množství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ŽLUTÁ DROBNÁ ZMĚNA do +-20%</w:t>
            </w:r>
          </w:p>
        </w:tc>
      </w:tr>
      <w:tr>
        <w:trPr>
          <w:trHeight w:val="1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12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ORANŽOVÁ VELKÁ ZMĚNA nad +-20%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NOVÉ POLOŽKY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Všeobecné konstrukce a 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POZNÁMKY: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POPLATKY ZA SKLÁDKU zemina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656,632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681,772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65 663,20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68 177,20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2 514,00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25,14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3,8%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ZMĚNA Č.2 - OPĚRA 01+02</w:t>
            </w:r>
          </w:p>
        </w:tc>
      </w:tr>
      <w:tr>
        <w:trPr>
          <w:trHeight w:val="1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02520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ZKOUŠENI MATERIÁLU NEZÁVISLOU ZKUŠEBNOU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Posouzení zemin z výkopu oprávněným inženýrským geologem s ohledem na možnost jejich použití do násypových kuželů a rozšíření komunikace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15 000,00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15 000,00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15 000,00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03760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POMOC PRÁCE ZAJIŠŤ NEBO ZŘÍZ JÍMKY, STAV JÁMY A ŠACHTY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dočasné převedení přemosťované vodoteče, zatrubnění plast 2xDN900, dl. 20 m, včetně případného podepření, osazení, montáže, demontáže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99 815,00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99 815,00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99 815,00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Všeobecné konstrukce a 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180 478,20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182 992,20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2 514,00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Zemní 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5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11511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ČERPÁNÍ VODY DO 500 L/MIN 2 čerpadla, předpoklad 3 týdny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HOD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1008,000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1 008,000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85,23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85 911,84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85 911,84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124737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VYKOPÁVKY PRO KORYTA VODOTEČÍ TŘ. I, ODVOZ DO 16KM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vyčištění stávajícího koryta od naplavenin v daném rozsahu a výkop pro opevnění mimo hlavní stavební jámu, vč. uložení na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19,653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19,653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318,00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6 249,65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6 249,65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131733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HLOUBENÍ JAM ZAPAŽ I NEPAŽ TŘ. I, ODVOZ DO 3KM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výkopová jáma pro založení mostu - v případě použitelnosti materiálu do násypových kuželů (dle výsledku posouzení vz pol. 02520), uložení na meziskládku - čerpáno se souhlasem TDI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69,930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69,930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188,00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13 146,84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13 146,84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131737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HLOUBENÍ JAM ZAPAŽ I NEPAŽ TŘ. I, ODVOZ DO 16KM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výkopová jáma pro založení mostu, uložení na skládku - čerpáno dle skutečnosti se souhlasem TDI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248,970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274,110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316,00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78 674,52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86 618,76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7 944,24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25,14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10,1%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ZMĚNA Č.2 - OPĚRA 01+02</w:t>
            </w:r>
          </w:p>
        </w:tc>
      </w:tr>
      <w:tr>
        <w:trPr>
          <w:trHeight w:val="1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131737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HLOUBENÍ JAM ZAPAŽ I NEPAŽ TŘ. I, ODVOZ DO 16KM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výkopovy pro opevnění mimo hlavní stavební iámu. uložení na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17,211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17,211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316,00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5 438,68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5 438,68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132737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HLOUBENÍ RÝH ŠÍŘ DO 2M PAŽ I NEPAŽ TŘ. I, ODVOZ DO 16KM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hloubení rýh pro ukončovací prahy dlažby v korytě, včetně uložení na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12,582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12,582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316,00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3 975,91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3 975,91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ULOŽENÍ SYPANINY DO NÁSYPU SE ZHUTNĚNÍM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dosypání násypového tělesa - vytvoření svahových kuželů; - v případě použitelnosti materiálu do násypových kuželů (dle výsledku posouzení vz pol. 02520), včetně dovozu z meziskládky - čerpáno se souhlasem TDI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69,930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69,930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635,00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44 405,55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44 405,55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ULOŽENÍ SYPANINY DO NÁSYPU A NA SKLÁDKY BEZ ZHUTNĚNÍ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uložení zeminy z výkopu (pol. 131733) na mezideponii pro zpětné použití - čerpáno se souhlasem TDI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69,930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69,930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699,30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699,30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ULOŽENÍ SYPANINY DO NÁSYPU Z NAKUPOVANÝCH MATERIÁLU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dosypání násypového tělesa - vytvoření svahových kuželů; zemina velmi vhodná, nakupovaný materiál - čerpáno se souhlasem TDI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69,930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69,930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635,00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44 405,55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44 405,55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17290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ZŘÍZENÍ TĚSNĚNÍ Z JINÝCH MATERIÁLU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těsnící PE fólie (pevnost 20 KN/m, protažení v obou směrem min. 20%)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59,200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59,200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250,00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14 800,00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14 800,00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17481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ZÁSYP JAM A RÝH Z NAKUPOVANÝCH MATERIÁLU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přechodová oblast za opěrami, materiál vhodný do přechodových oblastí dle ČSN 73 6244, hutněný na Id&gt;0.9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108,651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108,651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1 058,00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114 952,76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114 952,76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17481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ZÁSYP JAM A RÝH Z NAKUPOVANÝCH MATERIÁLU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ochranný zásyp za rubem opěr tl. 0,90 m; ŠD fr. 0-32, Id=min. 0,85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7,897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7,897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1 058,00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8 355,03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8 355,03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17750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ZEMNÍ HRÁZKY ZE ZEMIN NEPROPUSTNÝCH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ruční zřízení a následné odstranění hrázky provizorního zatrubnění na vtoku a výtoku; hrázka z pytlovaného materiálu pro sklon svahu 1:1, včetně těsnící fólie (97,5 m2); včetně odstranění a odvozu na skládku do 15 km a uložení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25,100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25,100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256,98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6 450,20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6 450,20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18110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ÚPRAVA PLÁNĚ SE ZHUTNĚNÍM V HORNINĚ TŘ. I základová spára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78,681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78,681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28,33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2 229,03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2 229,03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18130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ÚPRAVA PLÁNĚ BEZ ZHUTNĚNÍ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svahování silničních svahů, svahových kuželů kolem křídel a ploch pod opevněním koryta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430,470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430,470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4 326,22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4 326,22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18224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ROZPROSTŘENÍ ORNICE VE SVAHU V TL DO 0,25M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rozprostření humózní vrstvy v prům. tl. 1 50 mm, vč. dovozu z meziskládky z 3 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160,795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160,795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73,64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11 840,94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11 840,94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18241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ZALOŽENÍ TRÁVNÍKU RUČNÍM VÝSEVEM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osetí ohumusovaných ploch záborů travním semenem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160,795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160,795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4 019,88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4 019,88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Zemní 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449 881,90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457 826,14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7 944,24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Základy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21264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TRATIVODY KOMPLET Z TRUB Z PLAST HMOT DN DO 200MM za rubem opěr, DN150, včetně vyústění přes křídla (2x)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17,420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17,420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519,18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9 044,12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9 044,12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21341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DRENÁŽNÍ VRSTVY Z PLASTBETONU (PLASTMALTY) odvodnění izolace z polymerního betonu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46 913,40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4 785,17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4 785,17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272325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ZÁKLADY ZE ŽELEZOBETONU DO C30/37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základové pasy opěr mostu, základy křídel, C 30/37, XC2, XD2, vč. bednění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50,993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50,993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5 266,00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268 529,14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268 529,14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6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398"/>
        <w:gridCol w:w="624"/>
        <w:gridCol w:w="408"/>
        <w:gridCol w:w="4378"/>
        <w:gridCol w:w="619"/>
        <w:gridCol w:w="624"/>
        <w:gridCol w:w="624"/>
        <w:gridCol w:w="619"/>
        <w:gridCol w:w="696"/>
        <w:gridCol w:w="701"/>
        <w:gridCol w:w="624"/>
        <w:gridCol w:w="619"/>
        <w:gridCol w:w="619"/>
        <w:gridCol w:w="624"/>
        <w:gridCol w:w="624"/>
        <w:gridCol w:w="2813"/>
      </w:tblGrid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272365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VÝZTUŽ ZÁKLADŮ Z OCELI 10505, B500B výztuž základů mostu 180 kg/m3, vč. ochrany PKO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9.179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8,968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39 500,00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362 570,50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354 236,00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- 8 334,50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-0,21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2,3%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ZMĚNA Č. 1</w:t>
            </w:r>
          </w:p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UPŘESNĚNÍ VÝMĚRY V RÁMCI RDS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28997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OPLÁŠTĚNÍ (ZPEVNĚNÍ) Z GEOTEXTILIE A GEOMŘÍŽOVIN</w:t>
            </w:r>
          </w:p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oboustranná ochrana těsnící PE fólie (viz položka 17290), geotextilie hm. min. 600 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118.400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118,400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58,80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6 961,92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6 961,92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Základy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651 890,85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643 556,35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- 8 334,50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Svislé konstrukce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31717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KOVOVÉ KONSTRUKCE PRO KOTVENÍ ŘÍMSY kotvení říms do vývrtů na chemické kotvy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221.000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221,000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38 675,00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38 675,00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317325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ŘÍMSY ZE ŽELEZOBETONU DO C30/37 C 30/37 XF4, vč. bednění, úpravy prac. a dilat. spár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10.724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10,724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15 909,00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170 608,12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170 608,12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317365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VÝZTUŽ ŘÍMS Z OCELI 10505, B500B odhad 180 kg/m3. vč. opatření PKO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1.930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1,910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39 500,00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76 235,00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75 445,00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- 790,00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-0,02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1,0%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ZMĚNA Č. 1</w:t>
            </w:r>
          </w:p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UPŘESNĚNÍ VÝMĚRY V RÁMCI RDS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333325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MOSTNÍ OPĚRY A KŘÍDLA ZE ŽELEZOVÉHO BETONU DO C30/37 zavěšená křídla C 30/37 XF2 vč. bednění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16.567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16,567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15 294,00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253 375,70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253 375,70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333365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VÝZTUŽ MOSTNÍCH OPĚR A KŘÍDEL Z OCELI 10505, B500B výztuž křídel odhad 150 kg/m3. vč. opatření PKO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2.485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2,395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39 500,00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98 157,50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94 602,50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- 3 555,00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-0,09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3,6%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ZMĚNA Č. 1</w:t>
            </w:r>
          </w:p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UPŘESNĚNÍ VÝMĚRY V RÁMCI RDS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389325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MOSTNÍ RÁMOVÉ KONSTRUKCE ZE ŽELEZOBETONU C30/37</w:t>
            </w:r>
          </w:p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stěny a příčle C 30/37 XF2, vč. bednění, kov. výrobků, kotevních prvků, prostupů, průchodek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78.177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78,391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15 750,00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1 231 287,75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1 234 664,94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3 377,19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0,21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0,3%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ZMĚNA Č. 1</w:t>
            </w:r>
          </w:p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UPŘESNĚNÍ VÝMĚRY V RÁMCI RDS</w:t>
            </w:r>
          </w:p>
        </w:tc>
      </w:tr>
      <w:tr>
        <w:trPr>
          <w:trHeight w:val="1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389365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VÝZTUŽ MOSTNÍ RÁMOVÉ KONSTRUKCE Z OCELI 10505, B500B stěny a příčle odhad 150 kg/m3, vč. opatření PKO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11.727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11,789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39 500,00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463 216,50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465 665,50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2 449,00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0,06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0,5%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ZMĚNA Č. 1</w:t>
            </w:r>
          </w:p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UPŘESNĚNÍ VÝMĚRY V RÁMCI RDS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Svislé konstrukce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2 331 555,57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2 333 036,76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1 481,19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Vodorovné konstrukce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451312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PODKLADNÍ A VÝPLŇOVÉ VRSTVY Z PROSTÉHO BETONU C12/15 spádovaný podklad pod drenáž za opěrami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5.975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5,975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3 937,50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23 526,56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23 526,56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451312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PODKLADNÍ A VÝPLŇOVÉ VRSTVY Z PROSTÉHO BETONU C12/15 podkladní beton C12/15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23.604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23,604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3 937,50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92 940,75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92 940,75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45831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VÝPLŇ ZA OPĚRAMI A ZDMI Z PROSTÉHO BETONU C 25/30 XF2, přechodový klín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26.581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26,581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4 150,00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110 311,15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110 311,15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458312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VÝPLŇ ZA OPĚRAMI A ZDMI Z PROST BETONU DO C12/15 C 12/15, výplňový beton před základy pod opevněním koryta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11.512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11,512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3 580,00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41 212,96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41 212,96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45860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VÝPLŇ ZA OPĚRAMI A ZDMI Z MEZEROVITÉHO BETONU obetonování drenáže mezerovitým betonem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1,742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1,742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6 150,00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10 713,30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10 713,30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46251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ZÁHOZ Z LOMOVÉHO KAMENE</w:t>
            </w:r>
          </w:p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zához z lomového kamene s proštěrkováním, pružné přechody za koncem dlažby v korytě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26.650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26,650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2 659,28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70 869,81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70 869,81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465512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DLAŽBY Z LOMOVÉHO KAMENE NA MC</w:t>
            </w:r>
          </w:p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odláždění koryta a svahů, odláždění čel propustku, do beton. lože, celková tl. 300 mm, včetně podsypu z ŠP v plochách mimo koryto toku (7,0 m3)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46.770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46,770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7 945,64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371 617,58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371 617,58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46731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STUPNĚ A PRAHY VODNÍCH KORYT Z PROSTÉHO BETONU příčný práh na vtoku a výtoku, beton prokládaný kamenem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12,582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12,582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5 187,50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65 269,13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65 269,13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Vodorovné konstrukce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786 461,24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786 461,24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Komunikace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572211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SPOJOVACÍ POSTŘIK Z ASFALTU DO 0,5KG/M2 2 vrstvv. na ACL 16+. na MA IV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163,482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163,482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4 087,05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4 087,05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572741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ASFALTOVÝ NÁTĚR VOZOVKY</w:t>
            </w:r>
          </w:p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vodonepropustný nátěr vozovky š. 500 mm podél obrubníků (asfaltová suspenze)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9.755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9,755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1 951,00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1 951,00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57475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VOZOVKOVÉ VÝZTUŽNÉ VRSTVY Z GEOMŘÍŽOVINY nad spárou opěra x klín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16,100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16,100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1 288,00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1 288,00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574A34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ASFALTOVÝ BETON PRO OBRUSNÉ VRSTVY ACO 11+, 11S TL. 40MM asf. beton ACO 11+. tl. 40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77,356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77,356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297,00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22 974,73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22 974,73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574C46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ASFALTOVÝ BETON PRO LOŽNÍ VRSTVY ACL 16+, 16S TL. 50MM ložná vrstva ACL 16+ tl. 50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77,356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77,356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349,00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26 997,24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26 997,24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575C43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LITÝ ASFALT MA IV (OCHRANA MOSTNÍ IZOLACE) 11 TL. 35MM</w:t>
            </w:r>
          </w:p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litý asfalt na mostě s přesahem na přech. klíny, litý asfalt MA 11 IV tl. 35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86,126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86,126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721,00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62 096,85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62 096,85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Komunikace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119 394,87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119 394,87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Přidružená stavební výroba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711111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IZOLACE BĚŽNÝCH KONSTRUKCÍ PROTI ZEMNÍ VLHKOSTI ASFALTOVÝMI NÁTĚRY obsypané povrchy rovnoběžných křídel (1xNp+2xNa)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98,758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117,030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135,00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13 332,33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15 799,05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2 466,72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18,27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18,5%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h="9725" w:hSpace="190" w:wrap="notBeside" w:vAnchor="text" w:hAnchor="text" w:x="19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ZMĚNA Č.1 - VÝMĚRY POLOŽKY</w:t>
            </w:r>
          </w:p>
          <w:p>
            <w:pPr>
              <w:pStyle w:val="Style15"/>
              <w:framePr w:w="15614" w:h="9725" w:hSpace="190" w:wrap="notBeside" w:vAnchor="text" w:hAnchor="text" w:x="19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UKONČENÍ IZOLACE NA RUBU RÁMU VLE VL4 204.01a 0.3m POD DRENÁŽÍ A TÍM NAVÝŠENÍ PLOCHY NÁTĚRŮ</w:t>
            </w:r>
          </w:p>
        </w:tc>
      </w:tr>
    </w:tbl>
    <w:p>
      <w:pPr>
        <w:pStyle w:val="Style54"/>
        <w:framePr w:w="221" w:h="148" w:hSpace="190" w:wrap="notBeside" w:vAnchor="text" w:hAnchor="text" w:x="599" w:y="9807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0" w:right="0" w:firstLine="0"/>
      </w:pPr>
      <w:r>
        <w:rPr>
          <w:rStyle w:val="CharStyle56"/>
        </w:rPr>
        <w:t>RDS</w:t>
      </w:r>
    </w:p>
    <w:p>
      <w:pPr>
        <w:pStyle w:val="Style54"/>
        <w:framePr w:w="456" w:h="167" w:hSpace="190" w:wrap="notBeside" w:vAnchor="text" w:hAnchor="text" w:x="3585" w:y="9788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0" w:right="0" w:firstLine="0"/>
      </w:pPr>
      <w:r>
        <w:rPr>
          <w:rStyle w:val="CharStyle56"/>
        </w:rPr>
        <w:t>#NÁZEV?</w:t>
      </w: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398"/>
        <w:gridCol w:w="624"/>
        <w:gridCol w:w="408"/>
        <w:gridCol w:w="4378"/>
        <w:gridCol w:w="619"/>
        <w:gridCol w:w="624"/>
        <w:gridCol w:w="624"/>
        <w:gridCol w:w="619"/>
        <w:gridCol w:w="696"/>
        <w:gridCol w:w="701"/>
        <w:gridCol w:w="624"/>
        <w:gridCol w:w="619"/>
        <w:gridCol w:w="619"/>
        <w:gridCol w:w="624"/>
        <w:gridCol w:w="624"/>
        <w:gridCol w:w="2813"/>
      </w:tblGrid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711412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IZOLACE MOSTOVEK CELOPLOŠNÁ ASFALTOVÝMI PÁSY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celoplošná izolacepod vozovkou, rubu konstrukce s přesahy až po podkladní beton, vč. pečetící vrstvy a kotevního impregnačního nátěru, vč. lešení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204,513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148,660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563,75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115 294,20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83 807,08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- 31 487,12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-55,85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27,3%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ZMĚNA Č.1 - UKONČENÍ IZOLACE NA RUBU RÁMU VLE VL4 204.01a 0.3m POD DRENÁŽÍ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711432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IZOLACE MOSTOVEK POD ŘÍMSOU ASFALTOVÝMI PÁSY ochrana izolace pod římsami, asf. pás s hliníkovou vložkou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11,520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23,122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245,00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2 822,40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5 664,82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2 842,42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11,60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100,7%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ZMĚNA Č. 1 - UPŘESNĚNÍ VÝMĚRY V RÁMCI RDS (V PSPS NAPOČÍTÁNA JEN OCHRANA JEN NA NK)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711509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OCHRANA IZOLACE NA POVRCHU TEXTILIÍ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vrstva geotextilie jako ochrana proti poškození izolace, ochrana těsnící vrstvy; hmotnost min. 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225,990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225,110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65,84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14 879,18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14 821,24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- 57,94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-0,88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0,4%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ZMĚNA Č. 1 - UPŘESNĚNÍ VÝMĚRY V RÁMCI RDS DRENÁŽNÍ VRSTNA NA NAIP 2x GEOTEXTÍLIE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78383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NÁTĚRY BETON KONSTR TYP S4 (OS-C) římsy, sekundární ochrana proti CH.R.P.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63,240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75,981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472,00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29 849,28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35 863,17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6 013,89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12,74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20,1%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ZMĚNA Č. 1 - UPŘESNĚNÍ VÝMĚRY V RÁMCI RDS A NÁTĚR OKRAJE N.K. DLE POŽADAVKU OBJEDNATELE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Přidružená stavební výroba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176 177,39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155 955,36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- 20 222,03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Potrubí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81446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POTRUBÍ Z TRUB BETONOVÝCH DN DO 400MM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úprava vyústění stávající kanalizace DN400 do nového opevnění svahu, včetně zkosení trouby dle sklonu svahu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4 114,00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4 114,00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4 114,00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Potrubí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4 114,00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4 114,00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Ostatní konstrukce a 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9117C1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SVOD OCEL ZÁBRADEL ÚROVEŇ ZADRŽ H2 - DODÁVKA A MONTÁŽ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zábradelní svodidlo pro úroveň zadržení H2 se svislou výplní na mostě, vč. kotvení do říms, vč. protikorozního nátěru, tloušťka svodnice 4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7 840,00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250 880,00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250 880,00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9117C1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SVOD OCEL ZÁBRADEL ÚROVEŇ ZADRŽ H2 - DODÁVKA A MONTÁŽ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přechodový úsek zábradelního svodidla na silniční, vč. zatažení madla na sloupky silničního svodidla, vč. protikorozního nátěru, tloušťka svodnice 4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6 690,00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53 520,00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53 520,00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91238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SMĚROVÉ SLOUPKY Z PLAST HMOT - NÁSTAVCE NA SVODIDLA VČETNĚ ODRAZNÉHO PÁSKU modré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258,00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1 032,00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1 032,00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91345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NIVELAČNÍ ZNAČKY KOVOVÉ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2 400,00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2 400,00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91355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EVIDENČNÍ ČÍSLO MOSTU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ev. č. mostu "34527-4", vč. sloupku a patky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2 500,00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915111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VODOROVNÉ DOPRAVNÍ ZNAČENÍ BARVOU HLADKÉ - DODÁVKA A POKLÁDKA trvalé DZ, vodící čáry V4, podélná čára souvislá V1a, bílá barva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39,188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39,188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3 722,86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3 722,86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917223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SILNIČNÍ A CHODNÍKOVÉ OBRUBY Z BETONOVÝCH OBRUBNÍKŮ ŠÍŘ 100MM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chodníkový obrubník kolem opevnění, včetně lože z betonu (3,85 m3) a výkopu rýhy (vč. odvozu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na skládku 16 km a uložení - 4,2 m3)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35,000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35,000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471,34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16 496,90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16 496,90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917224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SILNIČNÍ A CHODNÍKOVÉ OBRUBY Z BETONOVÝCH OBRUBNÍKŮ ŠÍŘ 150MM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silniční obrubníky standardní (1 m) a přechodové (4 m); včetně výkopu rýhy (vč. odvozu na skládku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15 km a uložení - 0,6 m3) a betonového lože (0,55 m3)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603,61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3 018,05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3 018,05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919111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ŘEZÁNÍ ASFALTOVÉHO KRYTU VOZOVEK TL DO 50MM proříznutí spáry nad opěrami, hl. řezu 40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16,100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16,100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46,86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754,45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754,45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931182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VÝPLŇ DILATAČNÍCH SPAR Z POLYSTYRENU TL 20MM dilatační spáry říms, spára mezi NK a přechodovým klínem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14,283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12,880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172,55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2 464,53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2 222,44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- 242,09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-1,40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9,8%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ZMĚNA Č. 1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UPŘESNĚNÍ VÝMĚRY V RÁMCI RDS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931314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TĚSNĚNÍ DILATAČ SPAR ASF ZÁLIVKOU PRŮŘ DO 400MM2 v řezané spáře nad opěrami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16,100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16,100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1 368,50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1 368,50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931314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TĚSNĚNÍ DILATAČ SPAR ASF ZÁLIVKOU PRŮŘ DO 400MM2 pod obrubou, vč. předtěsnění a penetračního nátěru (6,50 m2)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39,520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50,620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125,00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4 940,00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6 327,50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1 387,50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11,10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28,1%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ZMĚNA Č. 1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UPŘESNĚNÍ VÝMĚRY V RÁMCI RDS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podél říms a spára mezi nk a přechodovým klínem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931333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TĚSNĚNÍ DILATAČNÍCH SPAR POLYURETANOVÝM TMELEM PRŮŘEZU DO 300MM2 těsnění dilatačních spár říms, s předtěsněním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22,620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7,600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135,94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3 074,96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1 033,14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- 2 041,82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-15,02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66,4%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ZMĚNA Č. 1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UPŘESNĚNÍ VÝMĚRY V RÁMCI RDS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93134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TĚSNĚNÍ DILATAČNÍCH SPAR ASFALTOVOU PÁSKOU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utěsnění pracovní spáry opěra-křídlo, základ-křídlo; včetně vytvoření fabionů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26,187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51,540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148,38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3 885,63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7 647,51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3 761,88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25,35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96,8%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ZMĚNA Č.1 - VÝMĚRY POLOŽKY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+ PŘEKRYTÍ DILATAČNÍCH SPAR ASF. PÁSY ŠÍŘKY 0,5M NAD ZÁKLADEM V MÍSTĚ ZRUŠENÉHO NAIP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93136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PŘEKRYTÍ DILATAČNÍCH SPAR ASFALTOVOU LEPENKOU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přelep spáry NK x přech. klín, š. pásu 1,0 m; pás s vysokou průtažností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16,100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16,100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239,00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3 847,90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3 847,90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93631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9"/>
              </w:rPr>
              <w:t>DROBNÉ DOPLŇK KONSTR BETON MONOLIT letopočet výstavby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6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398"/>
        <w:gridCol w:w="624"/>
        <w:gridCol w:w="408"/>
        <w:gridCol w:w="4378"/>
        <w:gridCol w:w="619"/>
        <w:gridCol w:w="624"/>
        <w:gridCol w:w="624"/>
        <w:gridCol w:w="619"/>
        <w:gridCol w:w="696"/>
        <w:gridCol w:w="701"/>
        <w:gridCol w:w="624"/>
        <w:gridCol w:w="619"/>
        <w:gridCol w:w="619"/>
        <w:gridCol w:w="624"/>
        <w:gridCol w:w="624"/>
        <w:gridCol w:w="2813"/>
      </w:tblGrid>
      <w:tr>
        <w:trPr>
          <w:trHeight w:val="7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93650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DROBNÉ DOPLŇK KONSTR KOVOVÉ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drenážní hliníkový profil 30/20 - odvodnění izolace podélné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5,194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315,00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1 636,11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- 1 636,11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-5,19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0"/>
              </w:rPr>
              <w:t>100,0%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ZMĚNA Č. 1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PROVEDENO DLE VL 4 406.12 ŠÍŘKA POLYMERBETONU 150mm, 1. NENÍ DŮVOD DÁVAT DRENÁŽNÍ PROFIL VLE V4 406.13 (ŠÍŘKA DRENÁŽNÍHO POLYMERBETONU 75mm), 2. TRUBIČKY IZOLACE JSOU BLÍZKO U SEBE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936541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MOSTNÍ ODVODŇOVACÍ TRUBKA (POVRCHŮ IZOLACE) Z NEREZ OCELI odvodňovací trubička z nerezové oceli (1.4404 nebo 1.4571), komplet, vč. průchodek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2 115,00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8 460,00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8 460,00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94890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PODPĚRNÉ SKRUŽE - ZŘÍZENÍ A ODSTRANĚNÍ ztížené podmínky nad vodou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M3OP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162,538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162,538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52 012,16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52 012,16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49"/>
              </w:rPr>
              <w:t>9 Ostatní konstrukce a práce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423 514,05 424 743,41 1 229,36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460" w:right="0" w:firstLine="0"/>
            </w:pPr>
            <w:r>
              <w:rPr>
                <w:rStyle w:val="CharStyle49"/>
              </w:rPr>
              <w:t>NOVÉ POLOŽKY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21461F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SEPARAČNÍ GEOTEXTILIE DO 600G/M2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169,800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14 602,80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14 602,80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169,80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ZMĚNA Č.2 - OPĚRA 01+02: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OBALENÍ POLŠTÁŘE Z GEOTEXTILIE S FILTRAČNÍ SCHOPNOSTÍ cena dle OTSKP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27152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POLŠTÁŘE POD ZÁKLADY Z KAMENIVA DRCENÉHO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34,600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877,00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30 344,20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30 344,20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51"/>
              </w:rPr>
              <w:t>34,60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ZMĚNA Č.2 - OPĚRA 01+02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HUTNĚNÝ POLŠTÁŘ ZE ŠTĚRKODRTI, FRAKCE 32/63</w:t>
            </w:r>
          </w:p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49"/>
              </w:rPr>
              <w:t>cena dle OTSK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RDS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52"/>
              </w:rPr>
              <w:t>#NÁZEV?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460" w:right="0" w:firstLine="0"/>
            </w:pPr>
            <w:r>
              <w:rPr>
                <w:rStyle w:val="CharStyle49"/>
              </w:rPr>
              <w:t>Celkem - Nové položky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0,00 44 947,00 44 947,00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shd w:val="clear" w:color="auto" w:fill="FFFFFF"/>
            <w:gridSpan w:val="7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460" w:right="0" w:firstLine="0"/>
            </w:pPr>
            <w:r>
              <w:rPr>
                <w:rStyle w:val="CharStyle49"/>
              </w:rPr>
              <w:t>Celkem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5"/>
              <w:framePr w:w="15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49"/>
              </w:rPr>
              <w:t>5 123 468,07 5 153 027,33 29 559,26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15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6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type w:val="continuous"/>
      <w:pgSz w:w="16840" w:h="11900" w:orient="landscape"/>
      <w:pgMar w:top="615" w:left="379" w:right="467" w:bottom="658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75.25pt;margin-top:752.4pt;width:57.85pt;height:7.4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5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5"/>
                    <w:b w:val="0"/>
                    <w:bCs w:val="0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0"/>
        <w:szCs w:val="20"/>
        <w:rFonts w:ascii="Segoe UI" w:eastAsia="Segoe UI" w:hAnsi="Segoe UI" w:cs="Segoe U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3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9"/>
        <w:szCs w:val="9"/>
        <w:rFonts w:ascii="Segoe UI" w:eastAsia="Segoe UI" w:hAnsi="Segoe UI" w:cs="Segoe U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9"/>
        <w:szCs w:val="9"/>
        <w:rFonts w:ascii="Segoe UI" w:eastAsia="Segoe UI" w:hAnsi="Segoe UI" w:cs="Segoe U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hlaví nebo Zápatí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5">
    <w:name w:val="Záhlaví nebo Zápatí"/>
    <w:basedOn w:val="CharStyle4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7">
    <w:name w:val="Nadpis #1 (2) Exact"/>
    <w:basedOn w:val="DefaultParagraphFont"/>
    <w:link w:val="Style6"/>
    <w:rPr>
      <w:b/>
      <w:bCs/>
      <w:i w:val="0"/>
      <w:iCs w:val="0"/>
      <w:u w:val="none"/>
      <w:strike w:val="0"/>
      <w:smallCaps w:val="0"/>
      <w:sz w:val="54"/>
      <w:szCs w:val="54"/>
      <w:rFonts w:ascii="Verdana" w:eastAsia="Verdana" w:hAnsi="Verdana" w:cs="Verdana"/>
      <w:spacing w:val="-40"/>
    </w:rPr>
  </w:style>
  <w:style w:type="character" w:customStyle="1" w:styleId="CharStyle8">
    <w:name w:val="Nadpis #1 (2) Exact"/>
    <w:basedOn w:val="CharStyle7"/>
    <w:rPr>
      <w:lang w:val="cs-CZ" w:eastAsia="cs-CZ" w:bidi="cs-CZ"/>
      <w:w w:val="100"/>
      <w:color w:val="000000"/>
      <w:position w:val="0"/>
    </w:rPr>
  </w:style>
  <w:style w:type="character" w:customStyle="1" w:styleId="CharStyle9">
    <w:name w:val="Nadpis #1 (2) Exact"/>
    <w:basedOn w:val="CharStyle7"/>
    <w:rPr>
      <w:lang w:val="cs-CZ" w:eastAsia="cs-CZ" w:bidi="cs-CZ"/>
      <w:w w:val="100"/>
      <w:color w:val="000000"/>
      <w:position w:val="0"/>
    </w:rPr>
  </w:style>
  <w:style w:type="character" w:customStyle="1" w:styleId="CharStyle11">
    <w:name w:val="Základní text (8) Exact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1"/>
      <w:szCs w:val="11"/>
    </w:rPr>
  </w:style>
  <w:style w:type="character" w:customStyle="1" w:styleId="CharStyle12">
    <w:name w:val="Základní text (8) + Malá písmena Exact"/>
    <w:basedOn w:val="CharStyle11"/>
    <w:rPr>
      <w:lang w:val="cs-CZ" w:eastAsia="cs-CZ" w:bidi="cs-CZ"/>
      <w:smallCaps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13">
    <w:name w:val="Základní text (8) Exact"/>
    <w:basedOn w:val="CharStyle11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14">
    <w:name w:val="Základní text (8) + Segoe UI,5 pt,Tučné Exact"/>
    <w:basedOn w:val="CharStyle11"/>
    <w:rPr>
      <w:lang w:val="cs-CZ" w:eastAsia="cs-CZ" w:bidi="cs-CZ"/>
      <w:b/>
      <w:bCs/>
      <w:sz w:val="10"/>
      <w:szCs w:val="10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1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7">
    <w:name w:val="Základní text (2) Exact"/>
    <w:basedOn w:val="CharStyle18"/>
    <w:rPr>
      <w:u w:val="single"/>
    </w:rPr>
  </w:style>
  <w:style w:type="character" w:customStyle="1" w:styleId="CharStyle18">
    <w:name w:val="Základní text (2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9">
    <w:name w:val="Základní text (2)"/>
    <w:basedOn w:val="CharStyle18"/>
    <w:rPr>
      <w:lang w:val="cs-CZ" w:eastAsia="cs-CZ" w:bidi="cs-CZ"/>
      <w:u w:val="single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1">
    <w:name w:val="Nadpis #3_"/>
    <w:basedOn w:val="DefaultParagraphFont"/>
    <w:link w:val="Style20"/>
    <w:rPr>
      <w:b/>
      <w:bCs/>
      <w:i w:val="0"/>
      <w:iCs w:val="0"/>
      <w:u w:val="none"/>
      <w:strike w:val="0"/>
      <w:smallCaps w:val="0"/>
      <w:sz w:val="22"/>
      <w:szCs w:val="22"/>
      <w:rFonts w:ascii="Segoe UI" w:eastAsia="Segoe UI" w:hAnsi="Segoe UI" w:cs="Segoe UI"/>
    </w:rPr>
  </w:style>
  <w:style w:type="character" w:customStyle="1" w:styleId="CharStyle23">
    <w:name w:val="Nadpis #4_"/>
    <w:basedOn w:val="DefaultParagraphFont"/>
    <w:link w:val="Style22"/>
    <w:rPr>
      <w:b/>
      <w:bCs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  <w:style w:type="character" w:customStyle="1" w:styleId="CharStyle25">
    <w:name w:val="Základní text (3)_"/>
    <w:basedOn w:val="DefaultParagraphFont"/>
    <w:link w:val="Style24"/>
    <w:rPr>
      <w:b/>
      <w:bCs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  <w:style w:type="character" w:customStyle="1" w:styleId="CharStyle26">
    <w:name w:val="Základní text (2) + Segoe UI,Tučné"/>
    <w:basedOn w:val="CharStyle18"/>
    <w:rPr>
      <w:lang w:val="cs-CZ" w:eastAsia="cs-CZ" w:bidi="cs-CZ"/>
      <w:b/>
      <w:bCs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27">
    <w:name w:val="Základní text (2)"/>
    <w:basedOn w:val="CharStyle18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8">
    <w:name w:val="Základní text (2) + Segoe UI,Tučné"/>
    <w:basedOn w:val="CharStyle18"/>
    <w:rPr>
      <w:lang w:val="cs-CZ" w:eastAsia="cs-CZ" w:bidi="cs-CZ"/>
      <w:b/>
      <w:bCs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30">
    <w:name w:val="Základní text (9) Exact"/>
    <w:basedOn w:val="DefaultParagraphFont"/>
    <w:link w:val="Style29"/>
    <w:rPr>
      <w:b/>
      <w:bCs/>
      <w:i w:val="0"/>
      <w:iCs w:val="0"/>
      <w:u w:val="none"/>
      <w:strike w:val="0"/>
      <w:smallCaps w:val="0"/>
      <w:sz w:val="13"/>
      <w:szCs w:val="13"/>
      <w:rFonts w:ascii="Garamond" w:eastAsia="Garamond" w:hAnsi="Garamond" w:cs="Garamond"/>
    </w:rPr>
  </w:style>
  <w:style w:type="character" w:customStyle="1" w:styleId="CharStyle31">
    <w:name w:val="Základní text (9) + Arial Unicode MS,5,5 pt,Ne tučné Exact"/>
    <w:basedOn w:val="CharStyle30"/>
    <w:rPr>
      <w:lang w:val="cs-CZ" w:eastAsia="cs-CZ" w:bidi="cs-CZ"/>
      <w:b/>
      <w:bCs/>
      <w:sz w:val="11"/>
      <w:szCs w:val="11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32">
    <w:name w:val="Základní text (9) + Verdana,6 pt,Ne tučné,Kurzíva Exact"/>
    <w:basedOn w:val="CharStyle30"/>
    <w:rPr>
      <w:lang w:val="cs-CZ" w:eastAsia="cs-CZ" w:bidi="cs-CZ"/>
      <w:b/>
      <w:bCs/>
      <w:i/>
      <w:iCs/>
      <w:sz w:val="12"/>
      <w:szCs w:val="12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33">
    <w:name w:val="Základní text (9) + Malá písmena Exact"/>
    <w:basedOn w:val="CharStyle30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34">
    <w:name w:val="Základní text (9) Exact"/>
    <w:basedOn w:val="CharStyle3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6">
    <w:name w:val="Nadpis #2_"/>
    <w:basedOn w:val="DefaultParagraphFont"/>
    <w:link w:val="Style35"/>
    <w:rPr>
      <w:b/>
      <w:bCs/>
      <w:i w:val="0"/>
      <w:iCs w:val="0"/>
      <w:u w:val="none"/>
      <w:strike w:val="0"/>
      <w:smallCaps w:val="0"/>
      <w:sz w:val="28"/>
      <w:szCs w:val="28"/>
      <w:rFonts w:ascii="Segoe UI" w:eastAsia="Segoe UI" w:hAnsi="Segoe UI" w:cs="Segoe UI"/>
    </w:rPr>
  </w:style>
  <w:style w:type="character" w:customStyle="1" w:styleId="CharStyle38">
    <w:name w:val="Základní text (7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39">
    <w:name w:val="Základní text (2) + 9 pt"/>
    <w:basedOn w:val="CharStyle18"/>
    <w:rPr>
      <w:lang w:val="cs-CZ" w:eastAsia="cs-CZ" w:bidi="cs-CZ"/>
      <w:sz w:val="18"/>
      <w:szCs w:val="18"/>
      <w:rFonts w:ascii="Arial Unicode MS" w:eastAsia="Arial Unicode MS" w:hAnsi="Arial Unicode MS" w:cs="Arial Unicode MS"/>
      <w:w w:val="100"/>
      <w:spacing w:val="0"/>
      <w:color w:val="FFFFFF"/>
      <w:position w:val="0"/>
    </w:rPr>
  </w:style>
  <w:style w:type="character" w:customStyle="1" w:styleId="CharStyle40">
    <w:name w:val="Základní text (2) + 9 pt"/>
    <w:basedOn w:val="CharStyle18"/>
    <w:rPr>
      <w:lang w:val="cs-CZ" w:eastAsia="cs-CZ" w:bidi="cs-CZ"/>
      <w:sz w:val="18"/>
      <w:szCs w:val="18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1">
    <w:name w:val="Základní text (2) + 8 pt,Kurzíva"/>
    <w:basedOn w:val="CharStyle18"/>
    <w:rPr>
      <w:lang w:val="cs-CZ" w:eastAsia="cs-CZ" w:bidi="cs-CZ"/>
      <w:i/>
      <w:iCs/>
      <w:sz w:val="16"/>
      <w:szCs w:val="16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2">
    <w:name w:val="Základní text (2) + Segoe UI,8,5 pt,Kurzíva"/>
    <w:basedOn w:val="CharStyle18"/>
    <w:rPr>
      <w:lang w:val="cs-CZ" w:eastAsia="cs-CZ" w:bidi="cs-CZ"/>
      <w:i/>
      <w:iCs/>
      <w:sz w:val="17"/>
      <w:szCs w:val="17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43">
    <w:name w:val="Základní text (2) + Segoe UI,4,5 pt"/>
    <w:basedOn w:val="CharStyle18"/>
    <w:rPr>
      <w:lang w:val="cs-CZ" w:eastAsia="cs-CZ" w:bidi="cs-CZ"/>
      <w:sz w:val="9"/>
      <w:szCs w:val="9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44">
    <w:name w:val="Základní text (2) + Calibri,4 pt"/>
    <w:basedOn w:val="CharStyle18"/>
    <w:rPr>
      <w:lang w:val="cs-CZ" w:eastAsia="cs-CZ" w:bidi="cs-CZ"/>
      <w:sz w:val="8"/>
      <w:szCs w:val="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45">
    <w:name w:val="Základní text (2) + 5,5 pt"/>
    <w:basedOn w:val="CharStyle18"/>
    <w:rPr>
      <w:lang w:val="cs-CZ" w:eastAsia="cs-CZ" w:bidi="cs-CZ"/>
      <w:sz w:val="11"/>
      <w:szCs w:val="11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6">
    <w:name w:val="Základní text (2) + Segoe UI,4,5 pt"/>
    <w:basedOn w:val="CharStyle18"/>
    <w:rPr>
      <w:lang w:val="cs-CZ" w:eastAsia="cs-CZ" w:bidi="cs-CZ"/>
      <w:sz w:val="9"/>
      <w:szCs w:val="9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47">
    <w:name w:val="Základní text (2) + Segoe UI,4,5 pt"/>
    <w:basedOn w:val="CharStyle18"/>
    <w:rPr>
      <w:lang w:val="cs-CZ" w:eastAsia="cs-CZ" w:bidi="cs-CZ"/>
      <w:sz w:val="9"/>
      <w:szCs w:val="9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48">
    <w:name w:val="Základní text (2) + Segoe UI,4,5 pt"/>
    <w:basedOn w:val="CharStyle18"/>
    <w:rPr>
      <w:lang w:val="cs-CZ" w:eastAsia="cs-CZ" w:bidi="cs-CZ"/>
      <w:sz w:val="9"/>
      <w:szCs w:val="9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49">
    <w:name w:val="Základní text (2) + Segoe UI,4,5 pt"/>
    <w:basedOn w:val="CharStyle18"/>
    <w:rPr>
      <w:lang w:val="cs-CZ" w:eastAsia="cs-CZ" w:bidi="cs-CZ"/>
      <w:sz w:val="9"/>
      <w:szCs w:val="9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50">
    <w:name w:val="Základní text (2) + Segoe UI,4,5 pt"/>
    <w:basedOn w:val="CharStyle18"/>
    <w:rPr>
      <w:lang w:val="cs-CZ" w:eastAsia="cs-CZ" w:bidi="cs-CZ"/>
      <w:sz w:val="9"/>
      <w:szCs w:val="9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51">
    <w:name w:val="Základní text (2) + Segoe UI,4,5 pt"/>
    <w:basedOn w:val="CharStyle18"/>
    <w:rPr>
      <w:lang w:val="cs-CZ" w:eastAsia="cs-CZ" w:bidi="cs-CZ"/>
      <w:sz w:val="9"/>
      <w:szCs w:val="9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52">
    <w:name w:val="Základní text (2) + Segoe UI,4,5 pt"/>
    <w:basedOn w:val="CharStyle18"/>
    <w:rPr>
      <w:lang w:val="cs-CZ" w:eastAsia="cs-CZ" w:bidi="cs-CZ"/>
      <w:sz w:val="9"/>
      <w:szCs w:val="9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53">
    <w:name w:val="Základní text (2) + Segoe UI,4,5 pt,Malá písmena"/>
    <w:basedOn w:val="CharStyle18"/>
    <w:rPr>
      <w:lang w:val="cs-CZ" w:eastAsia="cs-CZ" w:bidi="cs-CZ"/>
      <w:smallCaps/>
      <w:sz w:val="9"/>
      <w:szCs w:val="9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55">
    <w:name w:val="Titulek tabulky_"/>
    <w:basedOn w:val="DefaultParagraphFont"/>
    <w:link w:val="Style54"/>
    <w:rPr>
      <w:b w:val="0"/>
      <w:bCs w:val="0"/>
      <w:i w:val="0"/>
      <w:iCs w:val="0"/>
      <w:u w:val="none"/>
      <w:strike w:val="0"/>
      <w:smallCaps w:val="0"/>
      <w:sz w:val="9"/>
      <w:szCs w:val="9"/>
      <w:rFonts w:ascii="Segoe UI" w:eastAsia="Segoe UI" w:hAnsi="Segoe UI" w:cs="Segoe UI"/>
    </w:rPr>
  </w:style>
  <w:style w:type="character" w:customStyle="1" w:styleId="CharStyle56">
    <w:name w:val="Titulek tabulky"/>
    <w:basedOn w:val="CharStyle55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hlaví nebo Zápatí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6">
    <w:name w:val="Nadpis #1 (2)"/>
    <w:basedOn w:val="Normal"/>
    <w:link w:val="CharStyle7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54"/>
      <w:szCs w:val="54"/>
      <w:rFonts w:ascii="Verdana" w:eastAsia="Verdana" w:hAnsi="Verdana" w:cs="Verdana"/>
      <w:spacing w:val="-40"/>
    </w:rPr>
  </w:style>
  <w:style w:type="paragraph" w:customStyle="1" w:styleId="Style10">
    <w:name w:val="Základní text (8)"/>
    <w:basedOn w:val="Normal"/>
    <w:link w:val="CharStyle11"/>
    <w:pPr>
      <w:widowControl w:val="0"/>
      <w:shd w:val="clear" w:color="auto" w:fill="FFFFFF"/>
      <w:jc w:val="both"/>
      <w:spacing w:line="125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</w:rPr>
  </w:style>
  <w:style w:type="paragraph" w:customStyle="1" w:styleId="Style15">
    <w:name w:val="Základní text (2)"/>
    <w:basedOn w:val="Normal"/>
    <w:link w:val="CharStyle18"/>
    <w:pPr>
      <w:widowControl w:val="0"/>
      <w:shd w:val="clear" w:color="auto" w:fill="FFFFFF"/>
      <w:jc w:val="both"/>
      <w:spacing w:line="226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20">
    <w:name w:val="Nadpis #3"/>
    <w:basedOn w:val="Normal"/>
    <w:link w:val="CharStyle21"/>
    <w:pPr>
      <w:widowControl w:val="0"/>
      <w:shd w:val="clear" w:color="auto" w:fill="FFFFFF"/>
      <w:jc w:val="center"/>
      <w:outlineLvl w:val="2"/>
      <w:spacing w:before="660" w:after="18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Segoe UI" w:eastAsia="Segoe UI" w:hAnsi="Segoe UI" w:cs="Segoe UI"/>
    </w:rPr>
  </w:style>
  <w:style w:type="paragraph" w:customStyle="1" w:styleId="Style22">
    <w:name w:val="Nadpis #4"/>
    <w:basedOn w:val="Normal"/>
    <w:link w:val="CharStyle23"/>
    <w:pPr>
      <w:widowControl w:val="0"/>
      <w:shd w:val="clear" w:color="auto" w:fill="FFFFFF"/>
      <w:jc w:val="center"/>
      <w:outlineLvl w:val="3"/>
      <w:spacing w:before="720" w:after="6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  <w:jc w:val="center"/>
      <w:spacing w:before="60" w:line="38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  <w:style w:type="paragraph" w:customStyle="1" w:styleId="Style29">
    <w:name w:val="Základní text (9)"/>
    <w:basedOn w:val="Normal"/>
    <w:link w:val="CharStyle30"/>
    <w:pPr>
      <w:widowControl w:val="0"/>
      <w:shd w:val="clear" w:color="auto" w:fill="FFFFFF"/>
      <w:spacing w:line="125" w:lineRule="exact"/>
    </w:pPr>
    <w:rPr>
      <w:b/>
      <w:bCs/>
      <w:i w:val="0"/>
      <w:iCs w:val="0"/>
      <w:u w:val="none"/>
      <w:strike w:val="0"/>
      <w:smallCaps w:val="0"/>
      <w:sz w:val="13"/>
      <w:szCs w:val="13"/>
      <w:rFonts w:ascii="Garamond" w:eastAsia="Garamond" w:hAnsi="Garamond" w:cs="Garamond"/>
    </w:rPr>
  </w:style>
  <w:style w:type="paragraph" w:customStyle="1" w:styleId="Style35">
    <w:name w:val="Nadpis #2"/>
    <w:basedOn w:val="Normal"/>
    <w:link w:val="CharStyle36"/>
    <w:pPr>
      <w:widowControl w:val="0"/>
      <w:shd w:val="clear" w:color="auto" w:fill="FFFFFF"/>
      <w:outlineLvl w:val="1"/>
      <w:spacing w:after="18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Segoe UI" w:eastAsia="Segoe UI" w:hAnsi="Segoe UI" w:cs="Segoe UI"/>
    </w:rPr>
  </w:style>
  <w:style w:type="paragraph" w:customStyle="1" w:styleId="Style37">
    <w:name w:val="Základní text (7)"/>
    <w:basedOn w:val="Normal"/>
    <w:link w:val="CharStyle38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paragraph" w:customStyle="1" w:styleId="Style54">
    <w:name w:val="Titulek tabulky"/>
    <w:basedOn w:val="Normal"/>
    <w:link w:val="CharStyle5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  <w:rFonts w:ascii="Segoe UI" w:eastAsia="Segoe UI" w:hAnsi="Segoe UI" w:cs="Segoe U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