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D630" w14:textId="77777777" w:rsidR="003208C6" w:rsidRDefault="003208C6">
      <w:pPr>
        <w:spacing w:line="240" w:lineRule="exact"/>
        <w:rPr>
          <w:sz w:val="19"/>
          <w:szCs w:val="19"/>
        </w:rPr>
      </w:pPr>
    </w:p>
    <w:p w14:paraId="6730A6F5" w14:textId="77777777" w:rsidR="003208C6" w:rsidRDefault="003208C6">
      <w:pPr>
        <w:spacing w:before="65" w:after="65" w:line="240" w:lineRule="exact"/>
        <w:rPr>
          <w:sz w:val="19"/>
          <w:szCs w:val="19"/>
        </w:rPr>
      </w:pPr>
    </w:p>
    <w:p w14:paraId="5081F5B2" w14:textId="77777777" w:rsidR="003208C6" w:rsidRDefault="003208C6">
      <w:pPr>
        <w:rPr>
          <w:sz w:val="2"/>
          <w:szCs w:val="2"/>
        </w:rPr>
        <w:sectPr w:rsidR="003208C6">
          <w:footerReference w:type="default" r:id="rId7"/>
          <w:type w:val="continuous"/>
          <w:pgSz w:w="11900" w:h="16840"/>
          <w:pgMar w:top="120" w:right="0" w:bottom="1344" w:left="0" w:header="0" w:footer="3" w:gutter="0"/>
          <w:cols w:space="720"/>
          <w:noEndnote/>
          <w:docGrid w:linePitch="360"/>
        </w:sectPr>
      </w:pPr>
    </w:p>
    <w:p w14:paraId="24BB8EB3" w14:textId="77777777" w:rsidR="003208C6" w:rsidRDefault="00ED4FE4">
      <w:pPr>
        <w:pStyle w:val="Zkladntext40"/>
        <w:shd w:val="clear" w:color="auto" w:fill="auto"/>
        <w:spacing w:line="216" w:lineRule="atLeast"/>
        <w:ind w:left="260"/>
      </w:pPr>
      <w:r>
        <w:pict w14:anchorId="0DC41E5B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331.15pt;margin-top:-1.65pt;width:96.25pt;height:46.8pt;z-index:-125829376;mso-wrap-distance-left:102.95pt;mso-wrap-distance-right:5pt;mso-position-horizontal-relative:margin" filled="f" stroked="f">
            <v:textbox style="mso-fit-shape-to-text:t" inset="0,0,0,0">
              <w:txbxContent>
                <w:p w14:paraId="210CF213" w14:textId="77777777" w:rsidR="003208C6" w:rsidRDefault="00ED4FE4">
                  <w:pPr>
                    <w:pStyle w:val="Zkladntext8"/>
                    <w:shd w:val="clear" w:color="auto" w:fill="auto"/>
                  </w:pPr>
                  <w:r>
                    <w:t>MINISTERSTVO PRO MÍSTNÍ ROZVOJ ČR</w:t>
                  </w:r>
                </w:p>
              </w:txbxContent>
            </v:textbox>
            <w10:wrap type="square" side="left" anchorx="margin"/>
          </v:shape>
        </w:pict>
      </w:r>
      <w:r>
        <w:pict w14:anchorId="37CD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left:0;text-align:left;margin-left:250.25pt;margin-top:5.5pt;width:58.1pt;height:34.55pt;z-index:-125829375;mso-wrap-distance-left:22.1pt;mso-wrap-distance-top:4.55pt;mso-wrap-distance-right:119.05pt;mso-wrap-distance-bottom:2.15pt;mso-position-horizontal-relative:margin" wrapcoords="9861 0 21600 0 21600 21600 9861 21600 9861 20474 0 20474 0 2383 9861 2383 9861 0">
            <v:imagedata r:id="rId8" o:title="image1"/>
            <w10:wrap type="square" side="left" anchorx="margin"/>
          </v:shape>
        </w:pict>
      </w:r>
      <w:r>
        <w:rPr>
          <w:rFonts w:ascii="Times New Roman" w:eastAsia="Times New Roman" w:hAnsi="Times New Roman" w:cs="Times New Roman"/>
          <w:b/>
          <w:bCs/>
          <w:position w:val="-17"/>
          <w:sz w:val="28"/>
          <w:szCs w:val="28"/>
        </w:rPr>
        <w:t>H</w:t>
      </w:r>
      <w:r>
        <w:t xml:space="preserve"> EVROPSKÁ UNIE</w:t>
      </w:r>
    </w:p>
    <w:p w14:paraId="4A5E251F" w14:textId="77777777" w:rsidR="003208C6" w:rsidRDefault="00ED4FE4">
      <w:pPr>
        <w:pStyle w:val="Zkladntext50"/>
        <w:shd w:val="clear" w:color="auto" w:fill="auto"/>
        <w:spacing w:after="711"/>
        <w:ind w:left="1720" w:firstLine="0"/>
      </w:pPr>
      <w:r>
        <w:t>Evropský fond pro regionální rozvoj Integrovaný regionální operační program</w:t>
      </w:r>
    </w:p>
    <w:p w14:paraId="18C2E3AA" w14:textId="77777777" w:rsidR="003208C6" w:rsidRDefault="00ED4FE4">
      <w:pPr>
        <w:pStyle w:val="Nadpis30"/>
        <w:keepNext/>
        <w:keepLines/>
        <w:shd w:val="clear" w:color="auto" w:fill="auto"/>
        <w:spacing w:before="0"/>
        <w:ind w:right="120"/>
      </w:pPr>
      <w:r>
        <w:pict w14:anchorId="55F47852">
          <v:shape id="_x0000_s2070" type="#_x0000_t202" style="position:absolute;left:0;text-align:left;margin-left:357.3pt;margin-top:-32.15pt;width:132pt;height:.05pt;z-index:-125829374;mso-wrap-distance-left:6.2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30"/>
                    <w:gridCol w:w="1310"/>
                  </w:tblGrid>
                  <w:tr w:rsidR="003208C6" w14:paraId="5B3313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26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A4BEA8" w14:textId="022CC9E6" w:rsidR="003208C6" w:rsidRDefault="003208C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</w:p>
                    </w:tc>
                  </w:tr>
                  <w:tr w:rsidR="003208C6" w14:paraId="42C0D6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8CECA8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5FC2CC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208C6" w14:paraId="28A948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FDC712" w14:textId="3A633A96" w:rsidR="003208C6" w:rsidRDefault="003208C6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40" w:firstLine="0"/>
                          <w:jc w:val="right"/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CAF1C0" w14:textId="0B4A3F18" w:rsidR="003208C6" w:rsidRDefault="003208C6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right"/>
                        </w:pPr>
                      </w:p>
                    </w:tc>
                  </w:tr>
                  <w:tr w:rsidR="003208C6" w14:paraId="59F107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4DBE7F" w14:textId="0BCB662D" w:rsidR="003208C6" w:rsidRDefault="003208C6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40" w:firstLine="0"/>
                          <w:jc w:val="right"/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91C9A2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208C6" w14:paraId="58CA9D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C7C7F3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4E6D7A" w14:textId="151B80CD" w:rsidR="003208C6" w:rsidRDefault="003208C6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979"/>
                          </w:tabs>
                          <w:spacing w:line="220" w:lineRule="exact"/>
                          <w:ind w:firstLine="0"/>
                        </w:pPr>
                      </w:p>
                    </w:tc>
                  </w:tr>
                  <w:tr w:rsidR="003208C6" w14:paraId="4D3C02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  <w:jc w:val="center"/>
                    </w:trPr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66CC24" w14:textId="77777777" w:rsidR="003208C6" w:rsidRDefault="00ED4FE4">
                        <w:pPr>
                          <w:pStyle w:val="Zkladntext20"/>
                          <w:shd w:val="clear" w:color="auto" w:fill="auto"/>
                          <w:spacing w:before="180" w:line="26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13ptTun"/>
                          </w:rPr>
                          <w:t>-</w:t>
                        </w:r>
                        <w:r>
                          <w:rPr>
                            <w:rStyle w:val="Zkladntext213ptTun"/>
                          </w:rPr>
                          <w:t xml:space="preserve"> ČÁST 1“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B27B97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241A697" w14:textId="77777777" w:rsidR="003208C6" w:rsidRDefault="003208C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0" w:name="bookmark0"/>
      <w:r>
        <w:t>PŘÍLOHA Č. 2.1 ZADÁVACÍ DOKUMENTACE</w:t>
      </w:r>
      <w:r>
        <w:br/>
        <w:t>KUPNÍ SMLOUVA</w:t>
      </w:r>
      <w:bookmarkEnd w:id="0"/>
    </w:p>
    <w:p w14:paraId="07A4BC97" w14:textId="77777777" w:rsidR="003208C6" w:rsidRDefault="00ED4FE4">
      <w:pPr>
        <w:pStyle w:val="Nadpis30"/>
        <w:keepNext/>
        <w:keepLines/>
        <w:shd w:val="clear" w:color="auto" w:fill="auto"/>
        <w:spacing w:before="0" w:after="302" w:line="220" w:lineRule="exact"/>
        <w:ind w:right="120"/>
      </w:pPr>
      <w:bookmarkStart w:id="1" w:name="bookmark1"/>
      <w:r>
        <w:t>na akci:</w:t>
      </w:r>
      <w:bookmarkEnd w:id="1"/>
    </w:p>
    <w:p w14:paraId="55E39970" w14:textId="77777777" w:rsidR="003208C6" w:rsidRDefault="00ED4FE4">
      <w:pPr>
        <w:pStyle w:val="Zkladntext60"/>
        <w:shd w:val="clear" w:color="auto" w:fill="auto"/>
        <w:spacing w:before="0" w:after="587" w:line="260" w:lineRule="exact"/>
        <w:ind w:left="540"/>
      </w:pPr>
      <w:r>
        <w:t>„MODERNIZACE NEMOCNICE TŘINEC - II. ETAPA</w:t>
      </w:r>
    </w:p>
    <w:p w14:paraId="17823A74" w14:textId="77777777" w:rsidR="003208C6" w:rsidRDefault="00ED4FE4">
      <w:pPr>
        <w:pStyle w:val="Zkladntext70"/>
        <w:shd w:val="clear" w:color="auto" w:fill="auto"/>
        <w:spacing w:before="0" w:line="230" w:lineRule="exact"/>
        <w:ind w:right="120"/>
      </w:pPr>
      <w:r>
        <w:t>I.</w:t>
      </w:r>
    </w:p>
    <w:p w14:paraId="7A0922AB" w14:textId="77777777" w:rsidR="003208C6" w:rsidRDefault="00ED4FE4">
      <w:pPr>
        <w:pStyle w:val="Nadpis30"/>
        <w:keepNext/>
        <w:keepLines/>
        <w:shd w:val="clear" w:color="auto" w:fill="auto"/>
        <w:spacing w:before="0" w:after="213" w:line="220" w:lineRule="exact"/>
        <w:ind w:right="120"/>
      </w:pPr>
      <w:bookmarkStart w:id="2" w:name="bookmark2"/>
      <w:r>
        <w:t>Smluvní strany</w:t>
      </w:r>
      <w:bookmarkEnd w:id="2"/>
    </w:p>
    <w:p w14:paraId="4B83F29B" w14:textId="77777777" w:rsidR="003208C6" w:rsidRDefault="00ED4FE4">
      <w:pPr>
        <w:pStyle w:val="Nadpis30"/>
        <w:keepNext/>
        <w:keepLines/>
        <w:shd w:val="clear" w:color="auto" w:fill="auto"/>
        <w:spacing w:before="0" w:line="264" w:lineRule="exact"/>
        <w:jc w:val="both"/>
      </w:pPr>
      <w:bookmarkStart w:id="3" w:name="bookmark3"/>
      <w:r>
        <w:t>Nemocnice Třinec, příspěvková organizace</w:t>
      </w:r>
      <w:bookmarkEnd w:id="3"/>
    </w:p>
    <w:p w14:paraId="1FFF0126" w14:textId="77777777" w:rsidR="003208C6" w:rsidRDefault="00ED4FE4">
      <w:pPr>
        <w:pStyle w:val="Zkladntext20"/>
        <w:shd w:val="clear" w:color="auto" w:fill="auto"/>
        <w:tabs>
          <w:tab w:val="left" w:pos="1296"/>
        </w:tabs>
        <w:ind w:firstLine="0"/>
      </w:pPr>
      <w:r>
        <w:t>se sídlem:</w:t>
      </w:r>
      <w:r>
        <w:tab/>
      </w:r>
      <w:r>
        <w:t>Kaštanová 268, Dolní Líštná, 739 61 Třinec</w:t>
      </w:r>
    </w:p>
    <w:p w14:paraId="14DBC44E" w14:textId="77BC208D" w:rsidR="003208C6" w:rsidRDefault="00ED4FE4">
      <w:pPr>
        <w:pStyle w:val="Zkladntext20"/>
        <w:shd w:val="clear" w:color="auto" w:fill="auto"/>
        <w:tabs>
          <w:tab w:val="left" w:pos="1296"/>
        </w:tabs>
        <w:ind w:firstLine="0"/>
      </w:pPr>
      <w:r>
        <w:t>zastoupen:</w:t>
      </w:r>
      <w:r>
        <w:tab/>
      </w:r>
      <w:r>
        <w:t>ředitel</w:t>
      </w:r>
    </w:p>
    <w:p w14:paraId="4E06B256" w14:textId="77777777" w:rsidR="003208C6" w:rsidRDefault="00ED4FE4">
      <w:pPr>
        <w:pStyle w:val="Zkladntext20"/>
        <w:shd w:val="clear" w:color="auto" w:fill="auto"/>
        <w:tabs>
          <w:tab w:val="left" w:pos="1296"/>
        </w:tabs>
        <w:ind w:firstLine="0"/>
      </w:pPr>
      <w:r>
        <w:t>IČ:</w:t>
      </w:r>
      <w:r>
        <w:tab/>
        <w:t>00534242</w:t>
      </w:r>
    </w:p>
    <w:p w14:paraId="71F46A73" w14:textId="77777777" w:rsidR="003208C6" w:rsidRDefault="00ED4FE4">
      <w:pPr>
        <w:pStyle w:val="Zkladntext20"/>
        <w:shd w:val="clear" w:color="auto" w:fill="auto"/>
        <w:tabs>
          <w:tab w:val="left" w:pos="1296"/>
        </w:tabs>
        <w:ind w:firstLine="0"/>
      </w:pPr>
      <w:r>
        <w:t>DIČ:</w:t>
      </w:r>
      <w:r>
        <w:tab/>
        <w:t>CZ00534242</w:t>
      </w:r>
    </w:p>
    <w:p w14:paraId="48A4BC7B" w14:textId="77777777" w:rsidR="003208C6" w:rsidRDefault="00ED4FE4">
      <w:pPr>
        <w:pStyle w:val="Zkladntext20"/>
        <w:shd w:val="clear" w:color="auto" w:fill="auto"/>
        <w:tabs>
          <w:tab w:val="left" w:pos="1738"/>
        </w:tabs>
        <w:ind w:right="1660" w:firstLine="0"/>
        <w:jc w:val="left"/>
      </w:pPr>
      <w:r>
        <w:t>zapsán v obchodním rejstříku vedeném u Krajského soudu v Ostravě, Pr 908 bankovní spojení: Komerční banka, a.s. číslo účtu:</w:t>
      </w:r>
      <w:r>
        <w:tab/>
        <w:t>29034781/0100</w:t>
      </w:r>
    </w:p>
    <w:p w14:paraId="72DF9A84" w14:textId="5DBB5BC3" w:rsidR="003208C6" w:rsidRDefault="00ED4FE4">
      <w:pPr>
        <w:pStyle w:val="Zkladntext20"/>
        <w:shd w:val="clear" w:color="auto" w:fill="auto"/>
        <w:spacing w:after="292"/>
        <w:ind w:right="1660" w:firstLine="0"/>
        <w:jc w:val="left"/>
      </w:pPr>
      <w:r>
        <w:t>Ve věcec</w:t>
      </w:r>
      <w:r>
        <w:t xml:space="preserve">h technických: </w:t>
      </w:r>
      <w:r>
        <w:t xml:space="preserve">technický náměstek, </w:t>
      </w:r>
    </w:p>
    <w:p w14:paraId="0737A002" w14:textId="77777777" w:rsidR="003208C6" w:rsidRDefault="00ED4FE4">
      <w:pPr>
        <w:pStyle w:val="Zkladntext20"/>
        <w:shd w:val="clear" w:color="auto" w:fill="auto"/>
        <w:spacing w:line="499" w:lineRule="exact"/>
        <w:ind w:right="6840" w:firstLine="0"/>
        <w:jc w:val="left"/>
      </w:pPr>
      <w:r>
        <w:t>(dále jen „kupující“) a</w:t>
      </w:r>
    </w:p>
    <w:p w14:paraId="7C022F7C" w14:textId="77777777" w:rsidR="003208C6" w:rsidRDefault="00ED4FE4">
      <w:pPr>
        <w:pStyle w:val="Nadpis30"/>
        <w:keepNext/>
        <w:keepLines/>
        <w:shd w:val="clear" w:color="auto" w:fill="auto"/>
        <w:spacing w:before="0" w:line="264" w:lineRule="exact"/>
        <w:jc w:val="both"/>
      </w:pPr>
      <w:bookmarkStart w:id="4" w:name="bookmark4"/>
      <w:r>
        <w:t>MeWAdia s.r.o.</w:t>
      </w:r>
      <w:bookmarkEnd w:id="4"/>
    </w:p>
    <w:p w14:paraId="7AE4A22D" w14:textId="5DC45DD4" w:rsidR="003208C6" w:rsidRDefault="00ED4FE4">
      <w:pPr>
        <w:pStyle w:val="Zkladntext20"/>
        <w:shd w:val="clear" w:color="auto" w:fill="auto"/>
        <w:ind w:right="3980" w:firstLine="0"/>
        <w:jc w:val="left"/>
      </w:pPr>
      <w:r>
        <w:t xml:space="preserve">se sídlem: Hlinky 133/64, Staré Brno, 603 00 Brno zastoupena: </w:t>
      </w:r>
      <w:r>
        <w:t>jednatel IČO: 27683818 DIČ: CZ27683818</w:t>
      </w:r>
    </w:p>
    <w:p w14:paraId="302E9B8C" w14:textId="77777777" w:rsidR="003208C6" w:rsidRDefault="00ED4FE4">
      <w:pPr>
        <w:pStyle w:val="Zkladntext20"/>
        <w:shd w:val="clear" w:color="auto" w:fill="auto"/>
        <w:tabs>
          <w:tab w:val="left" w:pos="1738"/>
        </w:tabs>
        <w:ind w:right="5000" w:firstLine="0"/>
        <w:jc w:val="left"/>
      </w:pPr>
      <w:r>
        <w:t>bankovní spojení: Komerční banka, a.s. číslo účtu:</w:t>
      </w:r>
      <w:r>
        <w:tab/>
        <w:t>35-4784940217/0100</w:t>
      </w:r>
    </w:p>
    <w:p w14:paraId="071225CD" w14:textId="515069F4" w:rsidR="003208C6" w:rsidRDefault="00ED4FE4">
      <w:pPr>
        <w:pStyle w:val="Zkladntext20"/>
        <w:shd w:val="clear" w:color="auto" w:fill="auto"/>
        <w:spacing w:after="307" w:line="379" w:lineRule="exact"/>
        <w:ind w:firstLine="0"/>
        <w:jc w:val="left"/>
      </w:pPr>
      <w:r>
        <w:t xml:space="preserve">Zapsána v obchodním rejstříku vedeném u Krajského soudu v Bmě, oddíl C, vložka 51846. Ve věcech technických: </w:t>
      </w:r>
      <w:r>
        <w:t>(dále jen „prodávající“)</w:t>
      </w:r>
    </w:p>
    <w:p w14:paraId="5E40D814" w14:textId="77777777" w:rsidR="003208C6" w:rsidRDefault="00ED4FE4">
      <w:pPr>
        <w:pStyle w:val="Nadpis30"/>
        <w:keepNext/>
        <w:keepLines/>
        <w:shd w:val="clear" w:color="auto" w:fill="auto"/>
        <w:spacing w:before="0" w:line="220" w:lineRule="exact"/>
        <w:ind w:left="4380"/>
        <w:jc w:val="left"/>
      </w:pPr>
      <w:bookmarkStart w:id="5" w:name="bookmark5"/>
      <w:r>
        <w:t>II.</w:t>
      </w:r>
      <w:bookmarkEnd w:id="5"/>
    </w:p>
    <w:p w14:paraId="78AE505A" w14:textId="77777777" w:rsidR="003208C6" w:rsidRDefault="00ED4FE4">
      <w:pPr>
        <w:pStyle w:val="Nadpis30"/>
        <w:keepNext/>
        <w:keepLines/>
        <w:shd w:val="clear" w:color="auto" w:fill="auto"/>
        <w:spacing w:before="0" w:after="93" w:line="220" w:lineRule="exact"/>
        <w:ind w:right="120"/>
      </w:pPr>
      <w:bookmarkStart w:id="6" w:name="bookmark6"/>
      <w:r>
        <w:t>Základní ustanovení</w:t>
      </w:r>
      <w:bookmarkEnd w:id="6"/>
    </w:p>
    <w:p w14:paraId="524D8BC6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ind w:left="420" w:hanging="420"/>
      </w:pPr>
      <w:r>
        <w:t xml:space="preserve">Tato smlouva je uzavřena dle § 2079 a násl. zákona č. 89/2012 Sb., občanský zákoník, ve znění pozdějších předpisů (dále jen „občanský zákoník“); práva a povinnosti stran touto smlouvou </w:t>
      </w:r>
      <w:r>
        <w:t>neupravená se řídí příslušnými ustanoveními občanského zákoníku.</w:t>
      </w:r>
    </w:p>
    <w:p w14:paraId="03F8072C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461" w:lineRule="exact"/>
        <w:ind w:firstLine="0"/>
      </w:pPr>
      <w:r>
        <w:t xml:space="preserve">Smluvní strany prohlašují, že údaje uvedené v čl. I této smlouvy jsou v souladu </w:t>
      </w:r>
      <w:r>
        <w:rPr>
          <w:rStyle w:val="Zkladntext2MicrosoftSansSerif85pt"/>
          <w:b w:val="0"/>
          <w:bCs w:val="0"/>
        </w:rPr>
        <w:t>Dodávka</w:t>
      </w:r>
      <w:r>
        <w:br w:type="page"/>
      </w:r>
    </w:p>
    <w:p w14:paraId="5D37C719" w14:textId="77777777" w:rsidR="003208C6" w:rsidRDefault="00ED4FE4">
      <w:pPr>
        <w:pStyle w:val="Zkladntext20"/>
        <w:shd w:val="clear" w:color="auto" w:fill="auto"/>
        <w:spacing w:after="60"/>
        <w:ind w:left="400" w:firstLine="0"/>
      </w:pPr>
      <w:r>
        <w:lastRenderedPageBreak/>
        <w:t>se skutečností v době uzavření smlouvy. Smluvní strany se zavazují, že změny dotčených údajů oznámí be</w:t>
      </w:r>
      <w:r>
        <w:t>z prodlení písemně druhé smluvní straně. Při změně identifikačních údajů smluvních stran včetně změny účtu není nutné uzavírat ke smlouvě dodatek.</w:t>
      </w:r>
    </w:p>
    <w:p w14:paraId="3FDDF90D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after="56"/>
        <w:ind w:left="400" w:hanging="400"/>
      </w:pPr>
      <w:r>
        <w:t>Je-li prodávající plátcem DPH, prohlašuje, že bankovní účet uvedený v čl. I odst. 2 této smlouvy je bankovním</w:t>
      </w:r>
      <w:r>
        <w:t xml:space="preserve"> účtem zveřejněným ve smyslu zákona č. 235/2004 Sb., o dani z přidané hodnoty, ve znění pozdějších předpisů (dále jen „zákon o DPH“). V případě změny účtu prodávajícího je prodávající povinen doložit vlastnictví k novému účtu, a to kopií příslušné smlouvy </w:t>
      </w:r>
      <w:r>
        <w:t>nebo potvrzením peněžního ústavu; je-li prodávající plátcem DPH, musí být nový účet zveřejněným účtem ve smyslu předchozí věty.</w:t>
      </w:r>
    </w:p>
    <w:p w14:paraId="41A841F0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after="64" w:line="269" w:lineRule="exact"/>
        <w:ind w:left="400" w:hanging="400"/>
      </w:pPr>
      <w:r>
        <w:t>Smluvní strany prohlašují, že osoby podepisující tuto smlouvu jsou k tomuto jednání oprávněny.</w:t>
      </w:r>
    </w:p>
    <w:p w14:paraId="6EF66256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after="60"/>
        <w:ind w:left="400" w:hanging="400"/>
      </w:pPr>
      <w:r>
        <w:t>Prodávající prohlašuje, že je odb</w:t>
      </w:r>
      <w:r>
        <w:t>orně způsobilý k zajištění předmětu plnění podle této smlouvy včetně poskytování licencí k software a neporušuje žádná autorská ani jiná práva žádné třetí osoby.</w:t>
      </w:r>
    </w:p>
    <w:p w14:paraId="7D276863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after="60"/>
        <w:ind w:left="400" w:hanging="400"/>
      </w:pPr>
      <w:r>
        <w:t xml:space="preserve">Prodávající prohlašuje, že není obchodní společností, ve které veřejný funkcionář uvedený v § </w:t>
      </w:r>
      <w:r>
        <w:t>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</w:t>
      </w:r>
      <w:r>
        <w:t>íka v obchodní společnosti. Prodávající bere na vědomí, že pokud je uvedené prohlášení nepravdivé, bude smlouva považována za neplatnou.</w:t>
      </w:r>
    </w:p>
    <w:p w14:paraId="6BDC9493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ind w:left="400" w:hanging="400"/>
      </w:pPr>
      <w:r>
        <w:t>Předpokládá se, že předmět této smlouvy bude spolufinancován ze strukturálních fondů Evropské unie z Integrovaného regi</w:t>
      </w:r>
      <w:r>
        <w:t xml:space="preserve">onálního operačního programu (dále jen "IROP") v rámci </w:t>
      </w:r>
      <w:r>
        <w:rPr>
          <w:rStyle w:val="Zkladntext2Tun"/>
        </w:rPr>
        <w:t xml:space="preserve">výzvy č. 98 </w:t>
      </w:r>
      <w:r>
        <w:t xml:space="preserve">(specifický cíl </w:t>
      </w:r>
      <w:r>
        <w:rPr>
          <w:rStyle w:val="Zkladntext2Tun"/>
        </w:rPr>
        <w:t xml:space="preserve">6.1. </w:t>
      </w:r>
      <w:r>
        <w:t xml:space="preserve">REACT EU), v rámci projektu </w:t>
      </w:r>
      <w:r>
        <w:rPr>
          <w:rStyle w:val="Zkladntext2Tun"/>
        </w:rPr>
        <w:t>"Modernizace</w:t>
      </w:r>
    </w:p>
    <w:p w14:paraId="083CB9ED" w14:textId="77777777" w:rsidR="003208C6" w:rsidRDefault="00ED4FE4">
      <w:pPr>
        <w:pStyle w:val="Zkladntext20"/>
        <w:shd w:val="clear" w:color="auto" w:fill="auto"/>
        <w:tabs>
          <w:tab w:val="left" w:leader="underscore" w:pos="7500"/>
        </w:tabs>
        <w:ind w:left="400" w:firstLine="0"/>
      </w:pPr>
      <w:r>
        <w:rPr>
          <w:rStyle w:val="Zkladntext2Tun"/>
        </w:rPr>
        <w:t xml:space="preserve">Nemocnice Třinec“, </w:t>
      </w:r>
      <w:r>
        <w:t>registrační číslo projektu CZ.06.6.127/0.0/0.0/21</w:t>
      </w:r>
      <w:r>
        <w:tab/>
        <w:t>121/0016357.</w:t>
      </w:r>
    </w:p>
    <w:p w14:paraId="1CB56994" w14:textId="77777777" w:rsidR="003208C6" w:rsidRDefault="00ED4FE4">
      <w:pPr>
        <w:pStyle w:val="Zkladntext20"/>
        <w:shd w:val="clear" w:color="auto" w:fill="auto"/>
        <w:spacing w:after="60"/>
        <w:ind w:left="400" w:firstLine="0"/>
      </w:pPr>
      <w:r>
        <w:t xml:space="preserve">Prodávající bere na vědomí, že </w:t>
      </w:r>
      <w:r>
        <w:t>předmětem této smlouvy jsou aktivity a výstupy, které budou tvořit součást projektu spolufinancovaného Evropskou unií v rámci IROP.</w:t>
      </w:r>
    </w:p>
    <w:p w14:paraId="76A01A3F" w14:textId="77777777" w:rsidR="003208C6" w:rsidRDefault="00ED4FE4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after="335"/>
        <w:ind w:left="400" w:hanging="400"/>
      </w:pPr>
      <w:r>
        <w:t xml:space="preserve">Tato smlouva je uzavřena na základě zadávacího řízení k nadlimitní veřejné zakázce na dodávky s názvem </w:t>
      </w:r>
      <w:r>
        <w:rPr>
          <w:rStyle w:val="Zkladntext2Tun"/>
        </w:rPr>
        <w:t>„Modernizace Nemocnic</w:t>
      </w:r>
      <w:r>
        <w:rPr>
          <w:rStyle w:val="Zkladntext2Tun"/>
        </w:rPr>
        <w:t xml:space="preserve">e Třinec - II. etapa“ </w:t>
      </w:r>
      <w:r>
        <w:t xml:space="preserve">(dále jen </w:t>
      </w:r>
      <w:r>
        <w:rPr>
          <w:rStyle w:val="Zkladntext2Tun"/>
        </w:rPr>
        <w:t xml:space="preserve">„veřejná zakázka“) </w:t>
      </w:r>
      <w:r>
        <w:t>zadávané v otevřeném řízení podle § 56 zákona č. 134/2016 Sb., o zadávání veřejných zakázek (dále jen jako „ZZVZ“) a dále v souladu s pravidly „Obecná pravidla pro žadatele a příjemci pro všechny specifick</w:t>
      </w:r>
      <w:r>
        <w:t xml:space="preserve">é cíle a výzvy“, vydání 1.14, platnými od 1. 3. 2021 v Integrovaném regionálním operačním programu (dále jen </w:t>
      </w:r>
      <w:r>
        <w:rPr>
          <w:rStyle w:val="Zkladntext2Tun"/>
        </w:rPr>
        <w:t>„Pravidla IROP“).</w:t>
      </w:r>
    </w:p>
    <w:p w14:paraId="771BC7AA" w14:textId="77777777" w:rsidR="003208C6" w:rsidRDefault="00ED4FE4">
      <w:pPr>
        <w:pStyle w:val="Nadpis30"/>
        <w:keepNext/>
        <w:keepLines/>
        <w:shd w:val="clear" w:color="auto" w:fill="auto"/>
        <w:spacing w:before="0" w:after="3" w:line="220" w:lineRule="exact"/>
        <w:ind w:left="4240"/>
        <w:jc w:val="left"/>
      </w:pPr>
      <w:bookmarkStart w:id="7" w:name="bookmark7"/>
      <w:r>
        <w:t>III.</w:t>
      </w:r>
      <w:bookmarkEnd w:id="7"/>
    </w:p>
    <w:p w14:paraId="7FC7AA6F" w14:textId="77777777" w:rsidR="003208C6" w:rsidRDefault="00ED4FE4">
      <w:pPr>
        <w:pStyle w:val="Nadpis30"/>
        <w:keepNext/>
        <w:keepLines/>
        <w:shd w:val="clear" w:color="auto" w:fill="auto"/>
        <w:spacing w:before="0" w:after="88" w:line="220" w:lineRule="exact"/>
      </w:pPr>
      <w:bookmarkStart w:id="8" w:name="bookmark8"/>
      <w:r>
        <w:t>Předmět smlouvy</w:t>
      </w:r>
      <w:bookmarkEnd w:id="8"/>
    </w:p>
    <w:p w14:paraId="29E250E6" w14:textId="77777777" w:rsidR="003208C6" w:rsidRDefault="00ED4FE4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after="95"/>
        <w:ind w:left="400" w:hanging="400"/>
      </w:pPr>
      <w:r>
        <w:t xml:space="preserve">Prodávající se zavazuje odevzdat kupujícímu předmět koupě, a to </w:t>
      </w:r>
      <w:r>
        <w:rPr>
          <w:rStyle w:val="Zkladntext2Tun0"/>
        </w:rPr>
        <w:t>operační světla</w:t>
      </w:r>
      <w:r>
        <w:rPr>
          <w:rStyle w:val="Zkladntext2Tun"/>
        </w:rPr>
        <w:t xml:space="preserve"> </w:t>
      </w:r>
      <w:r>
        <w:t>včetně návodů k použití v če</w:t>
      </w:r>
      <w:r>
        <w:t>ském jazyce (dále jen „zboží“), bližší specifikace zboží je přílohou č. 1 a 2 této smlouvy. Prodávající se dále zavazuje umožnit kupujícímu nabýt vlastnické právo ke zboží. Kupující se zavazuje zboží převzít a zaplatit za ně prodávajícímu kupní cenu dle čl</w:t>
      </w:r>
      <w:r>
        <w:t>. IV této smlouvy.</w:t>
      </w:r>
    </w:p>
    <w:p w14:paraId="6A4642AC" w14:textId="77777777" w:rsidR="003208C6" w:rsidRDefault="00ED4FE4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after="93" w:line="220" w:lineRule="exact"/>
        <w:ind w:left="400" w:hanging="400"/>
      </w:pPr>
      <w:r>
        <w:t>Dodávané zboží musí být nové a nepoužívané.</w:t>
      </w:r>
    </w:p>
    <w:p w14:paraId="2478A664" w14:textId="77777777" w:rsidR="003208C6" w:rsidRDefault="00ED4FE4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ind w:left="400" w:hanging="400"/>
      </w:pPr>
      <w:r>
        <w:t>Prodávající je povinen v rámci plnění svého závazku z této smlouvy provést také instalaci/montáž zboží a seznámení zaměstnanců s obsluhou zboží.</w:t>
      </w:r>
    </w:p>
    <w:p w14:paraId="4393FF01" w14:textId="77777777" w:rsidR="003208C6" w:rsidRDefault="00ED4FE4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ind w:left="400" w:hanging="400"/>
      </w:pPr>
      <w:r>
        <w:t xml:space="preserve">Spolu se zbožím, které musí být označeno značkou </w:t>
      </w:r>
      <w:r>
        <w:rPr>
          <w:lang w:val="fr-FR" w:eastAsia="fr-FR" w:bidi="fr-FR"/>
        </w:rPr>
        <w:t xml:space="preserve">CE (Conformité Européenne), </w:t>
      </w:r>
      <w:r>
        <w:t>budou kupujícímu předány také tyto dokumenty:</w:t>
      </w:r>
    </w:p>
    <w:p w14:paraId="1FAA9771" w14:textId="77777777" w:rsidR="003208C6" w:rsidRDefault="00ED4FE4">
      <w:pPr>
        <w:pStyle w:val="Zkladntext20"/>
        <w:shd w:val="clear" w:color="auto" w:fill="auto"/>
        <w:ind w:left="780" w:firstLine="0"/>
        <w:jc w:val="left"/>
      </w:pPr>
      <w:r>
        <w:t>• platné prohlášení o shodě s uvedením třídy rizika ZP</w:t>
      </w:r>
      <w:r>
        <w:br w:type="page"/>
      </w:r>
    </w:p>
    <w:p w14:paraId="6E8087DD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120"/>
        <w:ind w:left="1160" w:hanging="340"/>
      </w:pPr>
      <w:r>
        <w:lastRenderedPageBreak/>
        <w:t>v případě, že výrobce v návodu požaduje vedení provozního deníku, prodávající</w:t>
      </w:r>
      <w:r>
        <w:t xml:space="preserve"> k dodávanému zboží vypracuje provozní deník se seznamem a četností úkonů doporučených výrobcem a opatří tento provozní deník razítkem a podpisem zástupce prodávajícího.</w:t>
      </w:r>
    </w:p>
    <w:p w14:paraId="53E923DE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120"/>
        <w:ind w:left="1160" w:hanging="340"/>
      </w:pPr>
      <w:r>
        <w:t>návod k obsluze v českém jazyce v lx v tištěné a lx v elektronické podobě (na CD/DVD n</w:t>
      </w:r>
      <w:r>
        <w:t>ebo USB flash disku).</w:t>
      </w:r>
    </w:p>
    <w:p w14:paraId="3211DBC8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124"/>
        <w:ind w:left="1160" w:hanging="340"/>
      </w:pPr>
      <w:r>
        <w:t>doklad o instruktáži (proškolení) obsluhy v souladu se zákonem č. 89/2021 Sb., o zdravotnických prostředcích a o změně zákona č. 378/2007 Sb., o léčivech a o změnách některých souvisejících zákonů, v platném znění (dále jen „zákon o z</w:t>
      </w:r>
      <w:r>
        <w:t>dravotnických prostředcích“).</w:t>
      </w:r>
    </w:p>
    <w:p w14:paraId="72296337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116" w:line="259" w:lineRule="exact"/>
        <w:ind w:left="1160" w:hanging="340"/>
      </w:pPr>
      <w:r>
        <w:t>doklady osoby, která je poučena výrobcem k provádění instruktáže daného zdravotnického prostředku dle § 41 zákona o zdravotnických prostředcích.</w:t>
      </w:r>
    </w:p>
    <w:p w14:paraId="38D033D6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155"/>
        <w:ind w:left="1160" w:hanging="340"/>
      </w:pPr>
      <w:r>
        <w:t xml:space="preserve">doklady osob, které jsou proškoleny výrobcem nebo osobou autorizovanou výrobcem, </w:t>
      </w:r>
      <w:r>
        <w:t>k provádění bezpečnostně technické kontroly dle § 45 zákona o zdravotnických prostředcích.</w:t>
      </w:r>
    </w:p>
    <w:p w14:paraId="26616027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62"/>
        </w:tabs>
        <w:spacing w:after="363" w:line="220" w:lineRule="exact"/>
        <w:ind w:left="1160" w:hanging="340"/>
      </w:pPr>
      <w:r>
        <w:t>licenční ujednání k software, pokud je součástí předmětu plnění.</w:t>
      </w:r>
    </w:p>
    <w:p w14:paraId="00B26F9E" w14:textId="77777777" w:rsidR="003208C6" w:rsidRDefault="00ED4FE4">
      <w:pPr>
        <w:pStyle w:val="Zkladntext90"/>
        <w:shd w:val="clear" w:color="auto" w:fill="auto"/>
        <w:spacing w:before="0" w:after="58" w:line="220" w:lineRule="exact"/>
        <w:ind w:left="2380" w:firstLine="0"/>
      </w:pPr>
      <w:r>
        <w:t>IV.</w:t>
      </w:r>
    </w:p>
    <w:p w14:paraId="5870C3C2" w14:textId="77777777" w:rsidR="003208C6" w:rsidRDefault="00ED4FE4">
      <w:pPr>
        <w:pStyle w:val="Zkladntext90"/>
        <w:shd w:val="clear" w:color="auto" w:fill="auto"/>
        <w:spacing w:before="0" w:after="13" w:line="220" w:lineRule="exact"/>
        <w:ind w:left="1960" w:firstLine="0"/>
      </w:pPr>
      <w:r>
        <w:t>Kupní cena</w:t>
      </w:r>
    </w:p>
    <w:p w14:paraId="7912CEA1" w14:textId="77777777" w:rsidR="003208C6" w:rsidRDefault="00ED4FE4">
      <w:pPr>
        <w:pStyle w:val="Zkladntext20"/>
        <w:shd w:val="clear" w:color="auto" w:fill="auto"/>
        <w:spacing w:line="658" w:lineRule="exact"/>
        <w:ind w:left="1160" w:firstLine="0"/>
        <w:jc w:val="left"/>
      </w:pPr>
      <w:r>
        <w:pict w14:anchorId="1EB8D568">
          <v:shape id="_x0000_s2069" type="#_x0000_t202" style="position:absolute;left:0;text-align:left;margin-left:3.1pt;margin-top:-36.9pt;width:91.9pt;height:14.1pt;z-index:-125829373;mso-wrap-distance-left:5pt;mso-wrap-distance-top:21.45pt;mso-wrap-distance-right:5pt;mso-position-horizontal-relative:margin" filled="f" stroked="f">
            <v:textbox style="mso-fit-shape-to-text:t" inset="0,0,0,0">
              <w:txbxContent>
                <w:p w14:paraId="5BA032A3" w14:textId="77777777" w:rsidR="003208C6" w:rsidRDefault="00ED4FE4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1. Kupní cena činí</w:t>
                  </w:r>
                </w:p>
              </w:txbxContent>
            </v:textbox>
            <w10:wrap type="topAndBottom" anchorx="margin"/>
          </v:shape>
        </w:pict>
      </w:r>
      <w:r>
        <w:pict w14:anchorId="33DFB4AC">
          <v:shape id="_x0000_s2068" type="#_x0000_t202" style="position:absolute;left:0;text-align:left;margin-left:315.1pt;margin-top:-18.35pt;width:71.75pt;height:101.95pt;z-index:-125829372;mso-wrap-distance-left:137.75pt;mso-wrap-distance-right:5pt;mso-position-horizontal-relative:margin" filled="f" stroked="f">
            <v:textbox style="mso-fit-shape-to-text:t" inset="0,0,0,0">
              <w:txbxContent>
                <w:p w14:paraId="05F15F73" w14:textId="77777777" w:rsidR="003208C6" w:rsidRDefault="00ED4FE4">
                  <w:pPr>
                    <w:pStyle w:val="Zkladntext20"/>
                    <w:shd w:val="clear" w:color="auto" w:fill="auto"/>
                    <w:spacing w:line="662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1 350 000,- Kč 283 500,- Kč </w:t>
                  </w:r>
                  <w:r>
                    <w:rPr>
                      <w:rStyle w:val="Zkladntext2TunExact"/>
                    </w:rPr>
                    <w:t>1 633 500,- Kč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618DE408" w14:textId="77777777" w:rsidR="003208C6" w:rsidRDefault="00ED4FE4">
      <w:pPr>
        <w:pStyle w:val="Zkladntext20"/>
        <w:shd w:val="clear" w:color="auto" w:fill="auto"/>
        <w:spacing w:line="658" w:lineRule="exact"/>
        <w:ind w:left="1160" w:firstLine="0"/>
        <w:jc w:val="left"/>
      </w:pPr>
      <w:r>
        <w:t xml:space="preserve">DPH ve výši 21 </w:t>
      </w:r>
      <w:r>
        <w:rPr>
          <w:rStyle w:val="Zkladntext2Kurzvadkovn-1ptMtko1503"/>
        </w:rPr>
        <w:t>%</w:t>
      </w:r>
    </w:p>
    <w:p w14:paraId="1B71F654" w14:textId="77777777" w:rsidR="003208C6" w:rsidRDefault="00ED4FE4">
      <w:pPr>
        <w:pStyle w:val="Zkladntext90"/>
        <w:shd w:val="clear" w:color="auto" w:fill="auto"/>
        <w:spacing w:before="0" w:after="0" w:line="658" w:lineRule="exact"/>
        <w:ind w:left="1160" w:firstLine="0"/>
      </w:pPr>
      <w:r>
        <w:t>cena celkem včetně DPH</w:t>
      </w:r>
    </w:p>
    <w:p w14:paraId="7E03ABCF" w14:textId="77777777" w:rsidR="003208C6" w:rsidRDefault="00ED4FE4">
      <w:pPr>
        <w:pStyle w:val="Zkladntext90"/>
        <w:shd w:val="clear" w:color="auto" w:fill="auto"/>
        <w:spacing w:before="0" w:after="155" w:line="264" w:lineRule="exact"/>
        <w:ind w:left="380" w:firstLine="0"/>
        <w:jc w:val="both"/>
      </w:pPr>
      <w:r>
        <w:t xml:space="preserve">(slovy: </w:t>
      </w:r>
      <w:r>
        <w:rPr>
          <w:rStyle w:val="Zkladntext9Netun"/>
        </w:rPr>
        <w:t xml:space="preserve">cena bez DPH jeden milión tři sta padesát tisíc korun českých a </w:t>
      </w:r>
      <w:r>
        <w:t>cena včetně DPH jeden milión šest set třicet tři tisíc pět set korun českých).</w:t>
      </w:r>
    </w:p>
    <w:p w14:paraId="6DE32659" w14:textId="77777777" w:rsidR="003208C6" w:rsidRDefault="00ED4FE4">
      <w:pPr>
        <w:pStyle w:val="Zkladntext20"/>
        <w:shd w:val="clear" w:color="auto" w:fill="auto"/>
        <w:spacing w:after="68" w:line="220" w:lineRule="exact"/>
        <w:ind w:left="380" w:firstLine="0"/>
      </w:pPr>
      <w:r>
        <w:t>Prodávající prohlašuje, že je plátcem DPH.</w:t>
      </w:r>
    </w:p>
    <w:p w14:paraId="3E4311CD" w14:textId="77777777" w:rsidR="003208C6" w:rsidRDefault="00ED4FE4">
      <w:pPr>
        <w:pStyle w:val="Zkladntext20"/>
        <w:shd w:val="clear" w:color="auto" w:fill="auto"/>
        <w:spacing w:after="33" w:line="220" w:lineRule="exact"/>
        <w:ind w:left="380" w:firstLine="0"/>
      </w:pPr>
      <w:r>
        <w:t xml:space="preserve">Podrobný rozpis </w:t>
      </w:r>
      <w:r>
        <w:t>kupní ceny je součástí přílohy č. 2 této smlouvy.</w:t>
      </w:r>
    </w:p>
    <w:p w14:paraId="2E0ECDD9" w14:textId="77777777" w:rsidR="003208C6" w:rsidRDefault="00ED4FE4">
      <w:pPr>
        <w:pStyle w:val="Zkladntext20"/>
        <w:numPr>
          <w:ilvl w:val="0"/>
          <w:numId w:val="4"/>
        </w:numPr>
        <w:shd w:val="clear" w:color="auto" w:fill="auto"/>
        <w:tabs>
          <w:tab w:val="left" w:pos="346"/>
        </w:tabs>
        <w:spacing w:after="120"/>
        <w:ind w:left="380" w:hanging="380"/>
      </w:pPr>
      <w:r>
        <w:t>Kupní cena podle odst. 1 tohoto článku smlouvy zahrnuje veškeré náklady prodávajícího spojené se splněním jeho závazků vyplývajících z této smlouvy, tj. cenu zboží včetně dopravného, dokumentace ke zboží (z</w:t>
      </w:r>
      <w:r>
        <w:t>áruční listy, návod na použití aj.), instalace zboží, seznámení s obsluhou zboží a dalších souvisejících nákladů. Kupní cena je stanovena jako nejvýše přípustná a není ji možno překročit.</w:t>
      </w:r>
    </w:p>
    <w:p w14:paraId="08FBD8A6" w14:textId="77777777" w:rsidR="003208C6" w:rsidRDefault="00ED4FE4">
      <w:pPr>
        <w:pStyle w:val="Zkladntext20"/>
        <w:numPr>
          <w:ilvl w:val="0"/>
          <w:numId w:val="4"/>
        </w:numPr>
        <w:shd w:val="clear" w:color="auto" w:fill="auto"/>
        <w:tabs>
          <w:tab w:val="left" w:pos="346"/>
        </w:tabs>
        <w:ind w:left="380" w:hanging="380"/>
      </w:pPr>
      <w:r>
        <w:t>Je-li prodávající plátcem DPH, odpovídá za to, že sazba daně z přida</w:t>
      </w:r>
      <w:r>
        <w:t xml:space="preserve">né hodnoty bude stanovena v souladu s platnými právními předpisy; v případě, že dojde ke změně zákonné sazby DPH, bude prodávající ke kupní ceně bez DPH povinen účtovat DPH v platné výši. Smluvní strany se dohodly, že v případě změny kupní ceny v důsledku </w:t>
      </w:r>
      <w:r>
        <w:t>změny sazby DPH není nutno ke smlouvě uzavírat dodatek. V případě, že prodávající stanoví sazbu DPH či DPH v rozporu s platnými právními předpisy, je povinen uhradit kupujícímu veškerou</w:t>
      </w:r>
      <w:r>
        <w:br w:type="page"/>
      </w:r>
    </w:p>
    <w:p w14:paraId="40B3117A" w14:textId="77777777" w:rsidR="003208C6" w:rsidRDefault="00ED4FE4">
      <w:pPr>
        <w:pStyle w:val="Zkladntext20"/>
        <w:shd w:val="clear" w:color="auto" w:fill="auto"/>
        <w:spacing w:after="358" w:line="220" w:lineRule="exact"/>
        <w:ind w:left="820" w:hanging="400"/>
      </w:pPr>
      <w:r>
        <w:lastRenderedPageBreak/>
        <w:t>škodu, která mu v souvislosti s tím vznikla.</w:t>
      </w:r>
    </w:p>
    <w:p w14:paraId="30B23F80" w14:textId="77777777" w:rsidR="003208C6" w:rsidRDefault="00ED4FE4">
      <w:pPr>
        <w:pStyle w:val="Nadpis30"/>
        <w:keepNext/>
        <w:keepLines/>
        <w:shd w:val="clear" w:color="auto" w:fill="auto"/>
        <w:spacing w:before="0" w:after="8" w:line="220" w:lineRule="exact"/>
        <w:ind w:left="4260"/>
        <w:jc w:val="left"/>
      </w:pPr>
      <w:bookmarkStart w:id="9" w:name="bookmark9"/>
      <w:r>
        <w:t>V.</w:t>
      </w:r>
      <w:bookmarkEnd w:id="9"/>
    </w:p>
    <w:p w14:paraId="413AE499" w14:textId="77777777" w:rsidR="003208C6" w:rsidRDefault="00ED4FE4">
      <w:pPr>
        <w:pStyle w:val="Nadpis30"/>
        <w:keepNext/>
        <w:keepLines/>
        <w:shd w:val="clear" w:color="auto" w:fill="auto"/>
        <w:spacing w:before="0" w:line="220" w:lineRule="exact"/>
        <w:ind w:right="20"/>
      </w:pPr>
      <w:bookmarkStart w:id="10" w:name="bookmark10"/>
      <w:r>
        <w:t xml:space="preserve">Místo a doba </w:t>
      </w:r>
      <w:r>
        <w:t>plnění</w:t>
      </w:r>
      <w:bookmarkEnd w:id="10"/>
    </w:p>
    <w:p w14:paraId="0B6085EC" w14:textId="77777777" w:rsidR="003208C6" w:rsidRDefault="00ED4FE4">
      <w:pPr>
        <w:pStyle w:val="Zkladntext20"/>
        <w:numPr>
          <w:ilvl w:val="0"/>
          <w:numId w:val="5"/>
        </w:numPr>
        <w:shd w:val="clear" w:color="auto" w:fill="auto"/>
        <w:tabs>
          <w:tab w:val="left" w:pos="276"/>
        </w:tabs>
        <w:spacing w:after="60" w:line="269" w:lineRule="exact"/>
        <w:ind w:left="320" w:hanging="320"/>
      </w:pPr>
      <w:r>
        <w:t>Prodávající je povinen odevzdat zboží do místa plnění, kterým je Nemocnice Třinec, příspěvková organizace, se sídlem: Kaštanová 268, Dolní Líštná, 739 61 Třinec, ICO 00534242.</w:t>
      </w:r>
    </w:p>
    <w:p w14:paraId="10FE5507" w14:textId="77777777" w:rsidR="003208C6" w:rsidRDefault="00ED4FE4">
      <w:pPr>
        <w:pStyle w:val="Zkladntext20"/>
        <w:numPr>
          <w:ilvl w:val="0"/>
          <w:numId w:val="5"/>
        </w:numPr>
        <w:shd w:val="clear" w:color="auto" w:fill="auto"/>
        <w:tabs>
          <w:tab w:val="left" w:pos="294"/>
        </w:tabs>
        <w:spacing w:after="64" w:line="269" w:lineRule="exact"/>
        <w:ind w:left="320" w:hanging="320"/>
      </w:pPr>
      <w:r>
        <w:t xml:space="preserve">Prodávající se zavazuje dodat kupujícímu zboží nejpozději </w:t>
      </w:r>
      <w:r>
        <w:rPr>
          <w:rStyle w:val="Zkladntext2Tun"/>
        </w:rPr>
        <w:t xml:space="preserve">do 16 týdnů </w:t>
      </w:r>
      <w:r>
        <w:t xml:space="preserve">od </w:t>
      </w:r>
      <w:r>
        <w:t>nabytí účinnosti této smlouvy.</w:t>
      </w:r>
    </w:p>
    <w:p w14:paraId="08109A0E" w14:textId="77777777" w:rsidR="003208C6" w:rsidRDefault="00ED4FE4">
      <w:pPr>
        <w:pStyle w:val="Zkladntext20"/>
        <w:numPr>
          <w:ilvl w:val="0"/>
          <w:numId w:val="5"/>
        </w:numPr>
        <w:shd w:val="clear" w:color="auto" w:fill="auto"/>
        <w:tabs>
          <w:tab w:val="left" w:pos="294"/>
        </w:tabs>
        <w:spacing w:after="95"/>
        <w:ind w:left="320" w:hanging="320"/>
      </w:pPr>
      <w:r>
        <w:t xml:space="preserve">Předání zboží je možno provést v pracovních dnech v době od 7 - 15 hodin. Prodávající je povinen kupujícímu oznámit předání zboží, a to alespoň dva pracovní dny předem. Oznámení provede písemně na e-mail: </w:t>
      </w:r>
      <w:hyperlink r:id="rId9" w:history="1">
        <w:r>
          <w:rPr>
            <w:rStyle w:val="Hypertextovodkaz"/>
          </w:rPr>
          <w:t>aurelie.ealiiasevicova@nemtr.cz</w:t>
        </w:r>
      </w:hyperlink>
      <w:r>
        <w:rPr>
          <w:lang w:val="en-US" w:eastAsia="en-US" w:bidi="en-US"/>
        </w:rPr>
        <w:t xml:space="preserve"> </w:t>
      </w:r>
      <w:r>
        <w:t xml:space="preserve">nebo na tel. č. 721 650 604 nebo 558 309 752. Osobou oprávněnou převzít zboží za kupujícího je servisní technik, tel.: č.: 724 648 740 nebo 558 309 763. Prodávající plně odpovídá za případné </w:t>
      </w:r>
      <w:r>
        <w:t>škody vzniklé na majetku kupujícího, jako místa plnění, způsobené činností související s dodáním a montáží/instalací zboží. Prodávající je dále povinen při instalaci zboží dbát veškerých předpisů o bezpečnosti a ochraně zdraví při práci. Kupující je povine</w:t>
      </w:r>
      <w:r>
        <w:t>n pro účely montáže/instalace zboží zajistit prodávajícímu potřebnou součinnost. Veškerý odpad, který vznikne při montáži/instalaci zboží, je prodávající povinen, na svoje náklady zlikvidovat s platnou právní úpravou.</w:t>
      </w:r>
    </w:p>
    <w:p w14:paraId="7FF2BA83" w14:textId="77777777" w:rsidR="003208C6" w:rsidRDefault="00ED4FE4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after="8" w:line="220" w:lineRule="exact"/>
        <w:ind w:left="320" w:hanging="320"/>
      </w:pPr>
      <w:r>
        <w:t>Případná změna místa plnění oznámená k</w:t>
      </w:r>
      <w:r>
        <w:t>upujícím, příp. uživatelem nemá vliv na kupní</w:t>
      </w:r>
    </w:p>
    <w:p w14:paraId="1DEA32F8" w14:textId="77777777" w:rsidR="003208C6" w:rsidRDefault="00ED4FE4">
      <w:pPr>
        <w:pStyle w:val="Zkladntext20"/>
        <w:shd w:val="clear" w:color="auto" w:fill="auto"/>
        <w:spacing w:after="358" w:line="220" w:lineRule="exact"/>
        <w:ind w:left="820" w:hanging="400"/>
      </w:pPr>
      <w:r>
        <w:t>cenu a není nutné uzavírat ke smlouvě dodatek.</w:t>
      </w:r>
    </w:p>
    <w:p w14:paraId="3CB225D7" w14:textId="77777777" w:rsidR="003208C6" w:rsidRDefault="00ED4FE4">
      <w:pPr>
        <w:pStyle w:val="Nadpis30"/>
        <w:keepNext/>
        <w:keepLines/>
        <w:shd w:val="clear" w:color="auto" w:fill="auto"/>
        <w:spacing w:before="0" w:after="3" w:line="220" w:lineRule="exact"/>
        <w:ind w:left="4260"/>
        <w:jc w:val="left"/>
      </w:pPr>
      <w:bookmarkStart w:id="11" w:name="bookmark11"/>
      <w:r>
        <w:t>VI.</w:t>
      </w:r>
      <w:bookmarkEnd w:id="11"/>
    </w:p>
    <w:p w14:paraId="19628977" w14:textId="77777777" w:rsidR="003208C6" w:rsidRDefault="00ED4FE4">
      <w:pPr>
        <w:pStyle w:val="Nadpis30"/>
        <w:keepNext/>
        <w:keepLines/>
        <w:shd w:val="clear" w:color="auto" w:fill="auto"/>
        <w:spacing w:before="0" w:after="123" w:line="220" w:lineRule="exact"/>
        <w:ind w:right="20"/>
      </w:pPr>
      <w:bookmarkStart w:id="12" w:name="bookmark12"/>
      <w:r>
        <w:t>Povinnosti prodávajícího a kupujícího</w:t>
      </w:r>
      <w:bookmarkEnd w:id="12"/>
    </w:p>
    <w:p w14:paraId="74406455" w14:textId="77777777" w:rsidR="003208C6" w:rsidRDefault="00ED4FE4">
      <w:pPr>
        <w:pStyle w:val="Zkladntext20"/>
        <w:numPr>
          <w:ilvl w:val="0"/>
          <w:numId w:val="6"/>
        </w:numPr>
        <w:shd w:val="clear" w:color="auto" w:fill="auto"/>
        <w:tabs>
          <w:tab w:val="left" w:pos="276"/>
        </w:tabs>
        <w:spacing w:after="3" w:line="220" w:lineRule="exact"/>
        <w:ind w:left="320" w:hanging="320"/>
      </w:pPr>
      <w:r>
        <w:t>Prodávající je povinen zejména:</w:t>
      </w:r>
    </w:p>
    <w:p w14:paraId="6556035E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817"/>
        </w:tabs>
        <w:spacing w:line="220" w:lineRule="exact"/>
        <w:ind w:left="820" w:hanging="400"/>
      </w:pPr>
      <w:r>
        <w:t>Dodat zboží řádně a včas.</w:t>
      </w:r>
    </w:p>
    <w:p w14:paraId="2FCC1BF8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817"/>
        </w:tabs>
        <w:spacing w:after="60"/>
        <w:ind w:left="820" w:hanging="400"/>
      </w:pPr>
      <w:r>
        <w:t xml:space="preserve">Dodat zboží nové, nepoužívané a odpovídající platným </w:t>
      </w:r>
      <w:r>
        <w:t>technickým normám, právním předpisům a předpisům výrobce.</w:t>
      </w:r>
    </w:p>
    <w:p w14:paraId="4459C55F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817"/>
        </w:tabs>
        <w:ind w:left="820" w:hanging="400"/>
      </w:pPr>
      <w:r>
        <w:t>Při dodání zboží do místa plnění dle ěl. V této smlouvy předat kupujícímu doklady, které se ke zboží vztahují ve smyslu § 2087 občanského zákoníku (záruční list, návod k použití apod.) v českém jazy</w:t>
      </w:r>
      <w:r>
        <w:t>ce.</w:t>
      </w:r>
    </w:p>
    <w:p w14:paraId="42F5A3E7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817"/>
        </w:tabs>
        <w:ind w:left="820" w:hanging="400"/>
      </w:pPr>
      <w:r>
        <w:t>Bezplatně provádět instruktáž (dle zákona o zdravotnických prostředcích) nového personálu kupujícího, který bude zboží obsluhovat (maximálně 5x v průběhu jednoho kalendářního roku v rozsahu cca 20 hodin za jeden kalendářní rok). Prodávající provede ins</w:t>
      </w:r>
      <w:r>
        <w:t>truktáž do 10 pracovních dnů od doručení písemné (emailem) výzvy k jejímu provedení kupujícímu, pokud se smluvní strany nedohodnou jinak.</w:t>
      </w:r>
    </w:p>
    <w:p w14:paraId="649DBF50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817"/>
        </w:tabs>
        <w:spacing w:after="95"/>
        <w:ind w:left="820" w:hanging="400"/>
      </w:pPr>
      <w:r>
        <w:t>Provádět v době záruky bezpečnostně technické kontroly (dále jen „BTK“) bezplatně v intervalu stanoveném výrobcem na náklady prodávajícího (vč. nákladů na dopravu a práci technika). O plánovaném provedení BTK informuje kupujícího (servisního technika- tel.</w:t>
      </w:r>
      <w:r>
        <w:t xml:space="preserve"> 558 309 763). Pokud je pro provedení BTK, validace či jakékoliv další předepsané údržby vyžadován spotřební materiál, je vždy součástí provedení této kontroly a nemůže být samostatně účtován. Poslední BTK musí být prodávajícím provedena nejdříve 1 kalendá</w:t>
      </w:r>
      <w:r>
        <w:t xml:space="preserve">řní měsíc před uplynutím záruční lhůty. </w:t>
      </w:r>
      <w:r>
        <w:rPr>
          <w:rStyle w:val="Zkladntext2Tun"/>
        </w:rPr>
        <w:t>Četnost provádění bezpečnostně technických kontrol je uvedena v příloze č. 1 této smlouvy.</w:t>
      </w:r>
    </w:p>
    <w:p w14:paraId="12C15D92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817"/>
        </w:tabs>
        <w:spacing w:line="220" w:lineRule="exact"/>
        <w:ind w:left="820" w:hanging="400"/>
      </w:pPr>
      <w:r>
        <w:t>Dbát při poskytování plnění dle této smlouvy na ochranu životního prostředí.</w:t>
      </w:r>
    </w:p>
    <w:p w14:paraId="1F2F6708" w14:textId="77777777" w:rsidR="003208C6" w:rsidRDefault="00ED4FE4">
      <w:pPr>
        <w:pStyle w:val="Zkladntext20"/>
        <w:shd w:val="clear" w:color="auto" w:fill="auto"/>
        <w:ind w:left="600" w:firstLine="0"/>
      </w:pPr>
      <w:r>
        <w:t xml:space="preserve">Dodávané zboží musí splňovat požadavky na </w:t>
      </w:r>
      <w:r>
        <w:t>bezpečný výrobek ve smyslu zákona č. 102/2001 Sb., o obecné bezpečnosti výrobků a o změně některých zákonů (zákon o obecné bezpečnosti výrobků), věznění pozdějších předpisů, platné technické, bezpečnostní, zdravotní, hygienické a jiné předpisy, včetně před</w:t>
      </w:r>
      <w:r>
        <w:t>pisů týkajících se ochrany životního prostředí, vztahujících se na výrobek a jeho výrobu.</w:t>
      </w:r>
    </w:p>
    <w:p w14:paraId="78907233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ind w:left="600" w:hanging="400"/>
      </w:pPr>
      <w:r>
        <w:t>Zajistit dodržování pracovněprávních předpisů, zejména zákona č. 262/2006 Sb., zákoník práce, ve znění pozdějších předpisů (se zvláštním zřetelem na regulaci odměňová</w:t>
      </w:r>
      <w:r>
        <w:t>ní, pracovní doby, doby odpočinku mezi směnami, atp.), zákona č. 435/2004 Sb., o zaměstnanosti, ve znění pozdějších předpisů (se zvláštním zřetelem na regulaci zaměstnávání cizinců), a to vůči všem osobám, které se na plnění smlouvy podílejí a bez ohledu n</w:t>
      </w:r>
      <w:r>
        <w:t>a to, zda jsou práce na předmětu plnění prováděny bezprostředně prodávajícím či jeho poddodavateli.</w:t>
      </w:r>
    </w:p>
    <w:p w14:paraId="5879F5A1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ind w:left="600" w:hanging="400"/>
      </w:pPr>
      <w:r>
        <w:t>Písemně informovat kupujícího o skutečnostech majících vliv na plnění smlouvy, a to neprodleně, nejpozději však následující pracovní den poté, kdy příslušná</w:t>
      </w:r>
      <w:r>
        <w:t xml:space="preserve"> skutečnost nastane </w:t>
      </w:r>
      <w:r>
        <w:lastRenderedPageBreak/>
        <w:t>nebo prodávající zjistí, že by nastat mohla.</w:t>
      </w:r>
    </w:p>
    <w:p w14:paraId="59D0F8EE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ind w:left="600" w:hanging="400"/>
      </w:pPr>
      <w:r>
        <w:t>Na základě pozvánky kupujícího se účastnit všech jednání týkajících se dodávky zboží nebo na základě písemné výzvy kupujícího poskytnout zprávu o stavu přípravy dodávky zboží či požadovanou d</w:t>
      </w:r>
      <w:r>
        <w:t>okumentaci.</w:t>
      </w:r>
    </w:p>
    <w:p w14:paraId="40EA9B53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ind w:left="600" w:hanging="400"/>
      </w:pPr>
      <w:r>
        <w:t xml:space="preserve">Vytvořit zaměstnancům nebo zmocněncům poskytovatele dotace, tj. Ministerstvu pro místní rozvoj, Ministerstvu financí, auditnímu orgánu či pověřenému auditnímu subjektu, Evropské komisi, Evropskému účetnímu dvoru, Nejvyššímu kontrolnímu úřadu a </w:t>
      </w:r>
      <w:r>
        <w:t>dalším oprávněným orgánům státní správy podmínky k provedení kontroly vztahující se k realizaci projektu, poskytnout veškeré doklady vážící se k realizaci projektu, umožnit průběžné ověřování souladu údajů o realizaci projektu uváděných ve zprávách o reali</w:t>
      </w:r>
      <w:r>
        <w:t>zaci projektu se skutečným stavem v místě jeho realizace a poskytnout součinnost všem osobám oprávněným k provádění kontroly, umožnit vstup na pozemky dotčené projektem a jeho realizací.</w:t>
      </w:r>
    </w:p>
    <w:p w14:paraId="0355A954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ind w:left="600" w:hanging="400"/>
      </w:pPr>
      <w:r>
        <w:t>Minimálně do konce roku 2028 poskytovat požadované informace a dokume</w:t>
      </w:r>
      <w:r>
        <w:t>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</w:t>
      </w:r>
      <w:r>
        <w:t>vy) a je povinen vytvořit výše uvedeným osobám podmínky k provedení kontroly vztahující se k realizaci projektu a poskytnout jim při provádění kontroly součinnost.</w:t>
      </w:r>
    </w:p>
    <w:p w14:paraId="084DBDC2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ind w:left="600"/>
      </w:pPr>
      <w:r>
        <w:t>Uchovávat odpovídajícím způsobem v souladu se zákonem č. 499/2004 Sb., o archivnictví a spis</w:t>
      </w:r>
      <w:r>
        <w:t>ové službě a o změně některých zákonů, ve znění pozdějších předpisů, a v souladu se zákonem č. 563/1991 Sb., o účetnictví, ve znění pozdějších předpisů, po dobu deseti let od finančního ukončení projektu, zároveň však alespoň po dobu tří let od ukončení op</w:t>
      </w:r>
      <w:r>
        <w:t xml:space="preserve">eračního programu dle čl. 88 a násl. Nařízení Rady (ES) č. 1083/2006, o obecných ustanoveních o Evropském fondu pro regionální rozvoj, Evropském sociálním fondu a Fondu soudržnosti a o zrušení nařízení (ES) č. 1260/1999, minimálně však do konce roku 2028, </w:t>
      </w:r>
      <w:r>
        <w:t>veškeré originály, tuto smlouvu včetně jejích dodatků a další originály dokumentů, vztahujících se k projektu, přičemž běh lhůty se začne počítat od 1. ledna kalendářního roku následujícího poté, kdy byla provedena poslední platba na projekt. Finančním uko</w:t>
      </w:r>
      <w:r>
        <w:t>nčením projektu se rozumí den, ke kterému je uskutečněna poslední platba spojená s realizací projektu ze strany řídícího orgánu a veškeré finanční prostředky/dotace jsou proplaceny na účet příjemce (tj. kupujícího).</w:t>
      </w:r>
    </w:p>
    <w:p w14:paraId="29755E78" w14:textId="77777777" w:rsidR="003208C6" w:rsidRDefault="00ED4FE4">
      <w:pPr>
        <w:pStyle w:val="Zkladntext20"/>
        <w:numPr>
          <w:ilvl w:val="0"/>
          <w:numId w:val="7"/>
        </w:numPr>
        <w:shd w:val="clear" w:color="auto" w:fill="auto"/>
        <w:tabs>
          <w:tab w:val="left" w:pos="586"/>
        </w:tabs>
        <w:spacing w:line="220" w:lineRule="exact"/>
        <w:ind w:left="600"/>
      </w:pPr>
      <w:r>
        <w:t>Předat kupujícímu do 3 týdnů od nabytí ú</w:t>
      </w:r>
      <w:r>
        <w:t>činnosti této smlouvy rozpis kupní ceny</w:t>
      </w:r>
    </w:p>
    <w:p w14:paraId="16B5F4C4" w14:textId="77777777" w:rsidR="003208C6" w:rsidRDefault="00ED4FE4">
      <w:pPr>
        <w:pStyle w:val="Zkladntext20"/>
        <w:shd w:val="clear" w:color="auto" w:fill="auto"/>
        <w:spacing w:after="95"/>
        <w:ind w:left="900" w:firstLine="0"/>
      </w:pPr>
      <w:r>
        <w:t xml:space="preserve">s určením samostatných majetků, souborů majetků nebo samostatných funkčních celků za účelem evidence majetku a jeho odepisování dle zákona č. 586/1992 Sb., o daních z příjmů, ve znění pozdějších předpisů a </w:t>
      </w:r>
      <w:r>
        <w:t>zákona č. 563/1991 Sb., o účetnictví, ve znění pozdějších předpisů. U odepisování dlouhodobého hmotného a nehmotného majetku bude uveden klasifikační kód CZ-CPA za účelem odepisování dlouhodobého hmotného a nehmotného majetku.</w:t>
      </w:r>
    </w:p>
    <w:p w14:paraId="5D7BCE81" w14:textId="77777777" w:rsidR="003208C6" w:rsidRDefault="00ED4FE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8" w:line="220" w:lineRule="exact"/>
        <w:ind w:left="400" w:hanging="400"/>
      </w:pPr>
      <w:r>
        <w:t>Kupující je povinen:</w:t>
      </w:r>
    </w:p>
    <w:p w14:paraId="71AE19C1" w14:textId="77777777" w:rsidR="003208C6" w:rsidRDefault="00ED4FE4">
      <w:pPr>
        <w:pStyle w:val="Zkladntext20"/>
        <w:numPr>
          <w:ilvl w:val="0"/>
          <w:numId w:val="8"/>
        </w:numPr>
        <w:shd w:val="clear" w:color="auto" w:fill="auto"/>
        <w:tabs>
          <w:tab w:val="left" w:pos="774"/>
        </w:tabs>
        <w:spacing w:line="220" w:lineRule="exact"/>
        <w:ind w:left="400" w:firstLine="0"/>
      </w:pPr>
      <w:r>
        <w:t>Poskytno</w:t>
      </w:r>
      <w:r>
        <w:t>ut prodávajícímu potřebnou součinnost při plnění jeho závazku.</w:t>
      </w:r>
    </w:p>
    <w:p w14:paraId="3F1EFAB9" w14:textId="77777777" w:rsidR="003208C6" w:rsidRDefault="00ED4FE4">
      <w:pPr>
        <w:pStyle w:val="Zkladntext20"/>
        <w:numPr>
          <w:ilvl w:val="0"/>
          <w:numId w:val="8"/>
        </w:numPr>
        <w:shd w:val="clear" w:color="auto" w:fill="auto"/>
        <w:tabs>
          <w:tab w:val="left" w:pos="787"/>
        </w:tabs>
        <w:spacing w:after="335"/>
        <w:ind w:left="900" w:hanging="500"/>
        <w:jc w:val="left"/>
      </w:pPr>
      <w:r>
        <w:t>Pokud nabídnuté zboží nemá zjevné vady a plnění prodávajícího splňuje požadavky stanovené touto smlouvou, zboží převzít.</w:t>
      </w:r>
    </w:p>
    <w:p w14:paraId="22855D8E" w14:textId="77777777" w:rsidR="003208C6" w:rsidRDefault="00ED4FE4">
      <w:pPr>
        <w:pStyle w:val="Nadpis30"/>
        <w:keepNext/>
        <w:keepLines/>
        <w:shd w:val="clear" w:color="auto" w:fill="auto"/>
        <w:spacing w:before="0" w:after="8" w:line="220" w:lineRule="exact"/>
        <w:ind w:left="4180"/>
        <w:jc w:val="left"/>
      </w:pPr>
      <w:bookmarkStart w:id="13" w:name="bookmark13"/>
      <w:r>
        <w:t>VII.</w:t>
      </w:r>
      <w:bookmarkEnd w:id="13"/>
    </w:p>
    <w:p w14:paraId="7162DBF6" w14:textId="77777777" w:rsidR="003208C6" w:rsidRDefault="00ED4FE4">
      <w:pPr>
        <w:pStyle w:val="Zkladntext90"/>
        <w:shd w:val="clear" w:color="auto" w:fill="auto"/>
        <w:spacing w:before="0" w:after="88" w:line="220" w:lineRule="exact"/>
        <w:ind w:firstLine="0"/>
        <w:jc w:val="center"/>
      </w:pPr>
      <w:r>
        <w:t>Převod vlastnického práva a nebezpečí škody na zboží</w:t>
      </w:r>
    </w:p>
    <w:p w14:paraId="789D623A" w14:textId="77777777" w:rsidR="003208C6" w:rsidRDefault="00ED4FE4">
      <w:pPr>
        <w:pStyle w:val="Zkladntext20"/>
        <w:numPr>
          <w:ilvl w:val="0"/>
          <w:numId w:val="9"/>
        </w:numPr>
        <w:shd w:val="clear" w:color="auto" w:fill="auto"/>
        <w:tabs>
          <w:tab w:val="left" w:pos="335"/>
        </w:tabs>
        <w:spacing w:after="56"/>
        <w:ind w:left="400" w:hanging="400"/>
      </w:pPr>
      <w:r>
        <w:t>Kupující nabýv</w:t>
      </w:r>
      <w:r>
        <w:t>á vlastnické právo ke zboží jeho převzetím kupujícím v místě plnění; v témže okamžiku přechází na kupujícího nebezpečí škody na zboží.</w:t>
      </w:r>
    </w:p>
    <w:p w14:paraId="48CE40A2" w14:textId="77777777" w:rsidR="003208C6" w:rsidRDefault="00ED4FE4">
      <w:pPr>
        <w:pStyle w:val="Zkladntext20"/>
        <w:numPr>
          <w:ilvl w:val="0"/>
          <w:numId w:val="9"/>
        </w:numPr>
        <w:shd w:val="clear" w:color="auto" w:fill="auto"/>
        <w:tabs>
          <w:tab w:val="left" w:pos="358"/>
        </w:tabs>
        <w:spacing w:after="339" w:line="269" w:lineRule="exact"/>
        <w:ind w:left="400" w:hanging="400"/>
      </w:pPr>
      <w:r>
        <w:t>Odpovědnost za neoprávněný zásah do autorských i jiných práv třetích osob nese výlučně prodávající.</w:t>
      </w:r>
    </w:p>
    <w:p w14:paraId="2B92608B" w14:textId="77777777" w:rsidR="003208C6" w:rsidRDefault="00ED4FE4">
      <w:pPr>
        <w:pStyle w:val="Nadpis30"/>
        <w:keepNext/>
        <w:keepLines/>
        <w:shd w:val="clear" w:color="auto" w:fill="auto"/>
        <w:spacing w:before="0" w:after="8" w:line="220" w:lineRule="exact"/>
        <w:ind w:left="4180"/>
        <w:jc w:val="left"/>
      </w:pPr>
      <w:bookmarkStart w:id="14" w:name="bookmark14"/>
      <w:r>
        <w:t>VIII.</w:t>
      </w:r>
      <w:bookmarkEnd w:id="14"/>
    </w:p>
    <w:p w14:paraId="298E783C" w14:textId="77777777" w:rsidR="003208C6" w:rsidRDefault="00ED4FE4">
      <w:pPr>
        <w:pStyle w:val="Nadpis30"/>
        <w:keepNext/>
        <w:keepLines/>
        <w:shd w:val="clear" w:color="auto" w:fill="auto"/>
        <w:spacing w:before="0" w:after="88" w:line="220" w:lineRule="exact"/>
      </w:pPr>
      <w:bookmarkStart w:id="15" w:name="bookmark15"/>
      <w:r>
        <w:t xml:space="preserve">Předání a </w:t>
      </w:r>
      <w:r>
        <w:t>převzetí zboží</w:t>
      </w:r>
      <w:bookmarkEnd w:id="15"/>
    </w:p>
    <w:p w14:paraId="59A75110" w14:textId="77777777" w:rsidR="003208C6" w:rsidRDefault="00ED4FE4">
      <w:pPr>
        <w:pStyle w:val="Zkladntext20"/>
        <w:numPr>
          <w:ilvl w:val="0"/>
          <w:numId w:val="10"/>
        </w:numPr>
        <w:shd w:val="clear" w:color="auto" w:fill="auto"/>
        <w:tabs>
          <w:tab w:val="left" w:pos="335"/>
        </w:tabs>
        <w:spacing w:after="14"/>
        <w:ind w:left="400" w:hanging="400"/>
      </w:pPr>
      <w:r>
        <w:t xml:space="preserve">Zboží bude předáno a převzato v místě plnění dle čl. V odst. 1 této smlouvy. Je-li součástí závazku prodávajícího montáž/instalace zboží nebo seznámení s obsluhou zboží, považuje se zboží za odevzdané až po jejich provedení a převzetí zboží </w:t>
      </w:r>
      <w:r>
        <w:t>kupujícím dle předchozí věty.</w:t>
      </w:r>
    </w:p>
    <w:p w14:paraId="02DDC6A8" w14:textId="77777777" w:rsidR="003208C6" w:rsidRDefault="00ED4FE4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line="322" w:lineRule="exact"/>
        <w:ind w:left="400" w:hanging="400"/>
      </w:pPr>
      <w:r>
        <w:t>Kupující (případně uživatel) při převzetí zboží provede kontrolu:</w:t>
      </w:r>
    </w:p>
    <w:p w14:paraId="111AC778" w14:textId="77777777" w:rsidR="003208C6" w:rsidRDefault="00ED4FE4">
      <w:pPr>
        <w:pStyle w:val="Zkladntext20"/>
        <w:numPr>
          <w:ilvl w:val="0"/>
          <w:numId w:val="11"/>
        </w:numPr>
        <w:shd w:val="clear" w:color="auto" w:fill="auto"/>
        <w:tabs>
          <w:tab w:val="left" w:pos="774"/>
        </w:tabs>
        <w:spacing w:line="322" w:lineRule="exact"/>
        <w:ind w:left="400" w:firstLine="0"/>
      </w:pPr>
      <w:r>
        <w:t>dodaného druhu a množství zboží,</w:t>
      </w:r>
    </w:p>
    <w:p w14:paraId="4B62EF0F" w14:textId="77777777" w:rsidR="003208C6" w:rsidRDefault="00ED4FE4">
      <w:pPr>
        <w:pStyle w:val="Zkladntext20"/>
        <w:numPr>
          <w:ilvl w:val="0"/>
          <w:numId w:val="11"/>
        </w:numPr>
        <w:shd w:val="clear" w:color="auto" w:fill="auto"/>
        <w:tabs>
          <w:tab w:val="left" w:pos="782"/>
        </w:tabs>
        <w:spacing w:line="322" w:lineRule="exact"/>
        <w:ind w:left="400" w:firstLine="0"/>
      </w:pPr>
      <w:r>
        <w:lastRenderedPageBreak/>
        <w:t>zjevných jakostních vlastností zboží,</w:t>
      </w:r>
    </w:p>
    <w:p w14:paraId="2D79E03A" w14:textId="77777777" w:rsidR="003208C6" w:rsidRDefault="00ED4FE4">
      <w:pPr>
        <w:pStyle w:val="Zkladntext20"/>
        <w:numPr>
          <w:ilvl w:val="0"/>
          <w:numId w:val="11"/>
        </w:numPr>
        <w:shd w:val="clear" w:color="auto" w:fill="auto"/>
        <w:tabs>
          <w:tab w:val="left" w:pos="782"/>
        </w:tabs>
        <w:spacing w:line="322" w:lineRule="exact"/>
        <w:ind w:left="400" w:firstLine="0"/>
      </w:pPr>
      <w:r>
        <w:t>zda nedošlo k poškození zboží při přepravě,</w:t>
      </w:r>
    </w:p>
    <w:p w14:paraId="379BD961" w14:textId="77777777" w:rsidR="003208C6" w:rsidRDefault="00ED4FE4">
      <w:pPr>
        <w:pStyle w:val="Zkladntext20"/>
        <w:numPr>
          <w:ilvl w:val="0"/>
          <w:numId w:val="11"/>
        </w:numPr>
        <w:shd w:val="clear" w:color="auto" w:fill="auto"/>
        <w:tabs>
          <w:tab w:val="left" w:pos="782"/>
        </w:tabs>
        <w:spacing w:after="106" w:line="322" w:lineRule="exact"/>
        <w:ind w:left="400" w:firstLine="0"/>
      </w:pPr>
      <w:r>
        <w:t xml:space="preserve">dokladů dodaných se zbožím (manuály, </w:t>
      </w:r>
      <w:r>
        <w:t>záruční listy apod.).</w:t>
      </w:r>
    </w:p>
    <w:p w14:paraId="70EF1C93" w14:textId="77777777" w:rsidR="003208C6" w:rsidRDefault="00ED4FE4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after="60"/>
        <w:ind w:left="400" w:hanging="400"/>
      </w:pPr>
      <w:r>
        <w:t>Jednotlivé kusy zboží se považují za předané kupujícímu jejich převzetím a podpisem dodacího listu dle odst. 4-6 tohoto článku smlouvy.</w:t>
      </w:r>
    </w:p>
    <w:p w14:paraId="20283867" w14:textId="77777777" w:rsidR="003208C6" w:rsidRDefault="00ED4FE4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after="14"/>
        <w:ind w:left="400" w:hanging="400"/>
      </w:pPr>
      <w:r>
        <w:t>Pro předání a převzetí zboží vyhotoví prodávající dodací list. Dodací list bude vyhotoven ve třech</w:t>
      </w:r>
      <w:r>
        <w:t xml:space="preserve"> stejnopisech, přičemž jedno vyhotovení bude určeno pro uživatele, jedno pro kupujícího a jedno pro prodávajícího. Dodací list za kupujícího podepíše uživatel, příp. jím písemně pověřená osoba.</w:t>
      </w:r>
    </w:p>
    <w:p w14:paraId="42088AC7" w14:textId="77777777" w:rsidR="003208C6" w:rsidRDefault="00ED4FE4">
      <w:pPr>
        <w:pStyle w:val="Zkladntext20"/>
        <w:shd w:val="clear" w:color="auto" w:fill="auto"/>
        <w:spacing w:line="322" w:lineRule="exact"/>
        <w:ind w:left="400" w:hanging="400"/>
      </w:pPr>
      <w:r>
        <w:t>5- Dodací list musí obsahovat:</w:t>
      </w:r>
    </w:p>
    <w:p w14:paraId="5CC0D972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74"/>
        </w:tabs>
        <w:spacing w:line="322" w:lineRule="exact"/>
        <w:ind w:left="400" w:firstLine="0"/>
      </w:pPr>
      <w:r>
        <w:t>ěíslo dodacího listu;</w:t>
      </w:r>
    </w:p>
    <w:p w14:paraId="6D62CC7E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87"/>
        </w:tabs>
        <w:spacing w:line="322" w:lineRule="exact"/>
        <w:ind w:left="400" w:firstLine="0"/>
      </w:pPr>
      <w:r>
        <w:t>název veřejné zakázky, tj. text „Modernizace nemocnice Třinec“;</w:t>
      </w:r>
    </w:p>
    <w:p w14:paraId="024BF510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87"/>
        </w:tabs>
        <w:spacing w:line="322" w:lineRule="exact"/>
        <w:ind w:left="400" w:firstLine="0"/>
      </w:pPr>
      <w:r>
        <w:t>označení kupujícího a prodávajícího;</w:t>
      </w:r>
    </w:p>
    <w:p w14:paraId="370520E2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87"/>
        </w:tabs>
        <w:spacing w:after="95"/>
        <w:ind w:left="680" w:hanging="280"/>
        <w:jc w:val="left"/>
      </w:pPr>
      <w:r>
        <w:t>číslo této smlouvy a datum jejího uzavření včetně čísel a dat uzavření jejích případných dodatků,</w:t>
      </w:r>
    </w:p>
    <w:p w14:paraId="5ACB4F2D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87"/>
        </w:tabs>
        <w:spacing w:after="3" w:line="220" w:lineRule="exact"/>
        <w:ind w:left="400" w:firstLine="0"/>
      </w:pPr>
      <w:r>
        <w:t>název a registrační číslo projektu dle čl. II odst. 7 tét</w:t>
      </w:r>
      <w:r>
        <w:t>o smlouvy,</w:t>
      </w:r>
    </w:p>
    <w:p w14:paraId="44A9505B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87"/>
        </w:tabs>
        <w:spacing w:line="220" w:lineRule="exact"/>
        <w:ind w:left="400" w:firstLine="0"/>
      </w:pPr>
      <w:r>
        <w:t>místo plnění, tj. název příslušného uživatele dle čl. V odst. 1 této smlouvy,</w:t>
      </w:r>
    </w:p>
    <w:p w14:paraId="2E7C9930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56"/>
        </w:tabs>
        <w:spacing w:line="259" w:lineRule="exact"/>
        <w:ind w:left="760" w:hanging="340"/>
      </w:pPr>
      <w:r>
        <w:t xml:space="preserve">název, typ a počet kusů zboží dle přílohy č. 1 této smlouvy, sériové číslo zboží nebo jiné číselné označení zboží (pokud existuje), cenu zboží v Kč bez DPH, výši DPH, </w:t>
      </w:r>
      <w:r>
        <w:t>cenu s DPH;</w:t>
      </w:r>
    </w:p>
    <w:p w14:paraId="7D0D9004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56"/>
        </w:tabs>
        <w:spacing w:after="68" w:line="220" w:lineRule="exact"/>
        <w:ind w:left="760" w:hanging="340"/>
      </w:pPr>
      <w:r>
        <w:t>datum a místo předání zboží,</w:t>
      </w:r>
    </w:p>
    <w:p w14:paraId="0C5AD188" w14:textId="77777777" w:rsidR="003208C6" w:rsidRDefault="00ED4FE4">
      <w:pPr>
        <w:pStyle w:val="Zkladntext20"/>
        <w:numPr>
          <w:ilvl w:val="0"/>
          <w:numId w:val="12"/>
        </w:numPr>
        <w:shd w:val="clear" w:color="auto" w:fill="auto"/>
        <w:tabs>
          <w:tab w:val="left" w:pos="756"/>
        </w:tabs>
        <w:spacing w:after="33" w:line="220" w:lineRule="exact"/>
        <w:ind w:left="760" w:hanging="340"/>
      </w:pPr>
      <w:r>
        <w:t>jména a podpisy zástupců prodávajícího a uživatele;</w:t>
      </w:r>
    </w:p>
    <w:p w14:paraId="13250D6D" w14:textId="77777777" w:rsidR="003208C6" w:rsidRDefault="00ED4FE4">
      <w:pPr>
        <w:pStyle w:val="Zkladntext20"/>
        <w:numPr>
          <w:ilvl w:val="0"/>
          <w:numId w:val="13"/>
        </w:numPr>
        <w:shd w:val="clear" w:color="auto" w:fill="auto"/>
        <w:tabs>
          <w:tab w:val="left" w:pos="334"/>
        </w:tabs>
        <w:spacing w:after="120"/>
        <w:ind w:left="420" w:hanging="420"/>
      </w:pPr>
      <w:r>
        <w:t xml:space="preserve">Prodávající odpovídá za to, že informace uvedené v dodacím listu odpovídají skutečnosti. Nebude-li dodací list obsahovat údaje uvedené v odst. 5 tohoto </w:t>
      </w:r>
      <w:r>
        <w:t>článku smlouvy, je kupující oprávněn převzetí zboží odmítnout, a to až do předání dodacího listu s výše uvedenými údaji.</w:t>
      </w:r>
    </w:p>
    <w:p w14:paraId="0F80B8DC" w14:textId="77777777" w:rsidR="003208C6" w:rsidRDefault="00ED4FE4">
      <w:pPr>
        <w:pStyle w:val="Zkladntext20"/>
        <w:numPr>
          <w:ilvl w:val="0"/>
          <w:numId w:val="13"/>
        </w:numPr>
        <w:shd w:val="clear" w:color="auto" w:fill="auto"/>
        <w:tabs>
          <w:tab w:val="left" w:pos="334"/>
        </w:tabs>
        <w:spacing w:after="335"/>
        <w:ind w:left="420" w:hanging="420"/>
      </w:pPr>
      <w:r>
        <w:t>Kupující má právo, a to i prostřednictvím uživatele, odmítnout převzít takové zboží dodané prodávajícím, které bude mít zjevné vady, ne</w:t>
      </w:r>
      <w:r>
        <w:t>bo zboží dodané v rozporu s podmínkami dle této smlouvy. Kupující, případně uživatel, má rovněž právo odmítnout převzetí zboží v případě, kdy prodávající neumožní kupujícímu provést řádnou kontrolu a prohlídku dodávaného zboží. Odmítnutí převzetí zboží kup</w:t>
      </w:r>
      <w:r>
        <w:t>ující řádně i s důvody potvrdí na dodacím listu.</w:t>
      </w:r>
    </w:p>
    <w:p w14:paraId="5840947B" w14:textId="77777777" w:rsidR="003208C6" w:rsidRDefault="00ED4FE4">
      <w:pPr>
        <w:pStyle w:val="Nadpis30"/>
        <w:keepNext/>
        <w:keepLines/>
        <w:shd w:val="clear" w:color="auto" w:fill="auto"/>
        <w:spacing w:before="0" w:after="58" w:line="220" w:lineRule="exact"/>
        <w:ind w:left="4300"/>
        <w:jc w:val="left"/>
      </w:pPr>
      <w:bookmarkStart w:id="16" w:name="bookmark16"/>
      <w:r>
        <w:t>IX.</w:t>
      </w:r>
      <w:bookmarkEnd w:id="16"/>
    </w:p>
    <w:p w14:paraId="408D143E" w14:textId="77777777" w:rsidR="003208C6" w:rsidRDefault="00ED4FE4">
      <w:pPr>
        <w:pStyle w:val="Nadpis30"/>
        <w:keepNext/>
        <w:keepLines/>
        <w:shd w:val="clear" w:color="auto" w:fill="auto"/>
        <w:spacing w:before="0" w:after="76" w:line="220" w:lineRule="exact"/>
      </w:pPr>
      <w:bookmarkStart w:id="17" w:name="bookmark17"/>
      <w:r>
        <w:t>Platební podmínky</w:t>
      </w:r>
      <w:bookmarkEnd w:id="17"/>
    </w:p>
    <w:p w14:paraId="7F4E5507" w14:textId="77777777" w:rsidR="003208C6" w:rsidRDefault="00ED4FE4">
      <w:pPr>
        <w:pStyle w:val="Zkladntext20"/>
        <w:numPr>
          <w:ilvl w:val="0"/>
          <w:numId w:val="14"/>
        </w:numPr>
        <w:shd w:val="clear" w:color="auto" w:fill="auto"/>
        <w:tabs>
          <w:tab w:val="left" w:pos="334"/>
        </w:tabs>
        <w:spacing w:after="120"/>
        <w:ind w:left="420" w:hanging="420"/>
      </w:pPr>
      <w:r>
        <w:t>Úhrada kupní ceny bude provedena jednorázově po předání a převzetí zboží, které bude potvrzeno podpisem dodacího listu (viz čl. VIII odst. 3 této smlouvy). Zálohové platby nebudou posky</w:t>
      </w:r>
      <w:r>
        <w:t>továny.</w:t>
      </w:r>
    </w:p>
    <w:p w14:paraId="7B20EAD2" w14:textId="77777777" w:rsidR="003208C6" w:rsidRDefault="00ED4FE4">
      <w:pPr>
        <w:pStyle w:val="Zkladntext20"/>
        <w:numPr>
          <w:ilvl w:val="0"/>
          <w:numId w:val="14"/>
        </w:numPr>
        <w:shd w:val="clear" w:color="auto" w:fill="auto"/>
        <w:tabs>
          <w:tab w:val="left" w:pos="334"/>
        </w:tabs>
        <w:spacing w:after="124"/>
        <w:ind w:left="420" w:hanging="420"/>
      </w:pPr>
      <w:r>
        <w:rPr>
          <w:rStyle w:val="Zkladntext2Tun"/>
        </w:rPr>
        <w:t xml:space="preserve">Je-li prodávající plátcem DPH, </w:t>
      </w:r>
      <w:r>
        <w:t xml:space="preserve">bude podkladem pro úhradu kupní ceny faktura, která bude mít náležitosti daňového dokladu dle zákona o DPH a náležitosti stanovené dalšími obecně závaznými právními předpisy. </w:t>
      </w:r>
      <w:r>
        <w:rPr>
          <w:rStyle w:val="Zkladntext2Tun"/>
        </w:rPr>
        <w:t xml:space="preserve">Není-Ii prodávající plátcem DPH, </w:t>
      </w:r>
      <w:r>
        <w:t>bude podk</w:t>
      </w:r>
      <w:r>
        <w:t>ladem pro úhradu kupní ceny faktura, která bude mít náležitosti účetního dokladu dle zákona č. 563/1991 Sb., o účetnictví, věznění pozdějších předpisů a náležitosti stanovené dalšími obecně závaznými právními předpisy. Faktura musí dále obsahovat:</w:t>
      </w:r>
    </w:p>
    <w:p w14:paraId="38DD6F1A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151" w:line="259" w:lineRule="exact"/>
        <w:ind w:left="760" w:hanging="340"/>
      </w:pPr>
      <w:r>
        <w:t>číslo smlouvy kupujícího, IČO kupujícího, identifikátor veřejné zakázky (tj. Z2022- 019007),</w:t>
      </w:r>
    </w:p>
    <w:p w14:paraId="21FC192E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73" w:line="220" w:lineRule="exact"/>
        <w:ind w:left="760" w:hanging="340"/>
      </w:pPr>
      <w:r>
        <w:t>číslo a datum vystavení faktury,</w:t>
      </w:r>
    </w:p>
    <w:p w14:paraId="5F5EC04B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33" w:line="220" w:lineRule="exact"/>
        <w:ind w:left="760" w:hanging="340"/>
      </w:pPr>
      <w:r>
        <w:t>název veřejné zakázky, tj. text „Modernizace Nemocnice Třinec - II. etapa.“</w:t>
      </w:r>
    </w:p>
    <w:p w14:paraId="5103DB21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120"/>
        <w:ind w:left="760" w:hanging="340"/>
      </w:pPr>
      <w:r>
        <w:t xml:space="preserve">název a registrační číslo projektu dle čl. II odst. 7 </w:t>
      </w:r>
      <w:r>
        <w:t>této smlouvy a text „spolufinancováno v rámci IROP“ (pokud bude v době fakturace již známo)</w:t>
      </w:r>
    </w:p>
    <w:p w14:paraId="1BFA71AF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155"/>
        <w:ind w:left="760" w:hanging="340"/>
      </w:pPr>
      <w:r>
        <w:t xml:space="preserve">označení banky a čísla účtu, na který musí být zaplaceno (pokud je číslo účtu odlišné od čísla uvedeného v čl. I odst. 2, je prodávající povinen o této skutečnosti </w:t>
      </w:r>
      <w:r>
        <w:t>v souladu s čl. II odst. 2 a 3 této smlouvy informovat kupujícího),</w:t>
      </w:r>
    </w:p>
    <w:p w14:paraId="71E8013E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33" w:line="220" w:lineRule="exact"/>
        <w:ind w:left="760" w:hanging="340"/>
      </w:pPr>
      <w:r>
        <w:t>lhůtu splatnosti faktury,</w:t>
      </w:r>
    </w:p>
    <w:p w14:paraId="6C8489FA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6"/>
        </w:tabs>
        <w:spacing w:after="155"/>
        <w:ind w:left="760" w:hanging="340"/>
      </w:pPr>
      <w:r>
        <w:t>jméno a vlastnoruční podpis osoby, která fakturu vystavila, včetně kontaktního telefonu,</w:t>
      </w:r>
    </w:p>
    <w:p w14:paraId="33AE2FBC" w14:textId="77777777" w:rsidR="003208C6" w:rsidRDefault="00ED4FE4">
      <w:pPr>
        <w:pStyle w:val="Zkladntext20"/>
        <w:numPr>
          <w:ilvl w:val="0"/>
          <w:numId w:val="15"/>
        </w:numPr>
        <w:shd w:val="clear" w:color="auto" w:fill="auto"/>
        <w:tabs>
          <w:tab w:val="left" w:pos="757"/>
        </w:tabs>
        <w:spacing w:after="33" w:line="220" w:lineRule="exact"/>
        <w:ind w:left="760" w:hanging="340"/>
      </w:pPr>
      <w:r>
        <w:lastRenderedPageBreak/>
        <w:t>kopii dodacího listu,</w:t>
      </w:r>
    </w:p>
    <w:p w14:paraId="3C6A1923" w14:textId="77777777" w:rsidR="003208C6" w:rsidRDefault="00ED4FE4">
      <w:pPr>
        <w:pStyle w:val="Zkladntext20"/>
        <w:numPr>
          <w:ilvl w:val="0"/>
          <w:numId w:val="14"/>
        </w:numPr>
        <w:shd w:val="clear" w:color="auto" w:fill="auto"/>
        <w:tabs>
          <w:tab w:val="left" w:pos="334"/>
        </w:tabs>
        <w:spacing w:after="155"/>
        <w:ind w:left="420" w:hanging="420"/>
      </w:pPr>
      <w:r>
        <w:t xml:space="preserve">Lhůta splatnosti faktury činí 30 </w:t>
      </w:r>
      <w:r>
        <w:t>kalendářních dnů ode dne jejího doručení kupujícímu. Doručení faktury se provede osobně oproti podpisu zmocněné osoby kupujícího nebo doručenkou prostřednictvím provozovatele poštovních služeb.</w:t>
      </w:r>
    </w:p>
    <w:p w14:paraId="4D532563" w14:textId="77777777" w:rsidR="003208C6" w:rsidRDefault="00ED4FE4">
      <w:pPr>
        <w:pStyle w:val="Zkladntext20"/>
        <w:numPr>
          <w:ilvl w:val="0"/>
          <w:numId w:val="14"/>
        </w:numPr>
        <w:shd w:val="clear" w:color="auto" w:fill="auto"/>
        <w:tabs>
          <w:tab w:val="left" w:pos="334"/>
        </w:tabs>
        <w:spacing w:after="93" w:line="220" w:lineRule="exact"/>
        <w:ind w:left="420" w:hanging="420"/>
      </w:pPr>
      <w:r>
        <w:t>Povinnost zaplatit kupní cenu je splněna dnem odepsání přísluš</w:t>
      </w:r>
      <w:r>
        <w:t>né částky z účtu kupujícího.</w:t>
      </w:r>
    </w:p>
    <w:p w14:paraId="09CE205C" w14:textId="77777777" w:rsidR="003208C6" w:rsidRDefault="00ED4FE4">
      <w:pPr>
        <w:pStyle w:val="Zkladntext20"/>
        <w:numPr>
          <w:ilvl w:val="0"/>
          <w:numId w:val="14"/>
        </w:numPr>
        <w:shd w:val="clear" w:color="auto" w:fill="auto"/>
        <w:tabs>
          <w:tab w:val="left" w:pos="332"/>
        </w:tabs>
        <w:spacing w:after="60"/>
        <w:ind w:left="400" w:hanging="400"/>
      </w:pPr>
      <w:r>
        <w:t xml:space="preserve">Nebude-li faktura obsahovat některou povinnou nebo dohodnutou náležitost nebo bude-li chybně vyúčtována cena nebo DPH, je kupující oprávněn fakturu před uplynutím lhůty splatnosti vrátit druhé smluvní straně k provedení opravy </w:t>
      </w:r>
      <w:r>
        <w:t>s 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3BC1149" w14:textId="77777777" w:rsidR="003208C6" w:rsidRDefault="00ED4FE4">
      <w:pPr>
        <w:pStyle w:val="Zkladntext20"/>
        <w:numPr>
          <w:ilvl w:val="0"/>
          <w:numId w:val="14"/>
        </w:numPr>
        <w:shd w:val="clear" w:color="auto" w:fill="auto"/>
        <w:tabs>
          <w:tab w:val="left" w:pos="332"/>
        </w:tabs>
        <w:spacing w:after="60"/>
        <w:ind w:left="400" w:hanging="400"/>
      </w:pPr>
      <w:r>
        <w:t>Je-li prodávající plátcem DP</w:t>
      </w:r>
      <w:r>
        <w:t>H, uplatní kupující institut zvláštního způsobu zajištění daně dle § 109a zákona o DPH a hodnotu plnění odpovídající dani z přidané hodnoty uhradí v termínu splatnosti faktury stanoveném dle smlouvy přímo na osobní depozitní účet prodávajícího vedený u mís</w:t>
      </w:r>
      <w:r>
        <w:t>tně příslušného správce daně v případě, že:</w:t>
      </w:r>
    </w:p>
    <w:p w14:paraId="20EFE946" w14:textId="77777777" w:rsidR="003208C6" w:rsidRDefault="00ED4FE4">
      <w:pPr>
        <w:pStyle w:val="Zkladntext20"/>
        <w:numPr>
          <w:ilvl w:val="0"/>
          <w:numId w:val="16"/>
        </w:numPr>
        <w:shd w:val="clear" w:color="auto" w:fill="auto"/>
        <w:tabs>
          <w:tab w:val="left" w:pos="739"/>
        </w:tabs>
        <w:spacing w:after="64"/>
        <w:ind w:left="760" w:hanging="360"/>
        <w:jc w:val="left"/>
      </w:pPr>
      <w:r>
        <w:t>prodávající bude ke dni poskytnutí úplaty nebo ke dni uskutečnění zdanitelného plnění zveřejněn v aplikaci „Registr DPH“ jako nespolehlivý plátce, nebo</w:t>
      </w:r>
    </w:p>
    <w:p w14:paraId="2ED4EE69" w14:textId="77777777" w:rsidR="003208C6" w:rsidRDefault="00ED4FE4">
      <w:pPr>
        <w:pStyle w:val="Zkladntext20"/>
        <w:numPr>
          <w:ilvl w:val="0"/>
          <w:numId w:val="16"/>
        </w:numPr>
        <w:shd w:val="clear" w:color="auto" w:fill="auto"/>
        <w:tabs>
          <w:tab w:val="left" w:pos="739"/>
        </w:tabs>
        <w:spacing w:after="60" w:line="259" w:lineRule="exact"/>
        <w:ind w:left="760" w:hanging="360"/>
        <w:jc w:val="left"/>
      </w:pPr>
      <w:r>
        <w:t>prodávající bude ke dni poskytnutí úplaty nebo ke dni uskute</w:t>
      </w:r>
      <w:r>
        <w:t>čnění zdanitelného plnění v insolvenčním řízení, nebo</w:t>
      </w:r>
    </w:p>
    <w:p w14:paraId="39CAECAA" w14:textId="77777777" w:rsidR="003208C6" w:rsidRDefault="00ED4FE4">
      <w:pPr>
        <w:pStyle w:val="Zkladntext20"/>
        <w:numPr>
          <w:ilvl w:val="0"/>
          <w:numId w:val="16"/>
        </w:numPr>
        <w:shd w:val="clear" w:color="auto" w:fill="auto"/>
        <w:tabs>
          <w:tab w:val="left" w:pos="739"/>
        </w:tabs>
        <w:spacing w:after="56" w:line="259" w:lineRule="exact"/>
        <w:ind w:left="760" w:hanging="360"/>
        <w:jc w:val="left"/>
      </w:pPr>
      <w:r>
        <w:t>bankovní účet prodávajícího určený k úhradě plnění uvedený na faktuře nebude správcem daně zveřejněn v aplikaci „Registr DPH“.</w:t>
      </w:r>
    </w:p>
    <w:p w14:paraId="38E60A47" w14:textId="77777777" w:rsidR="003208C6" w:rsidRDefault="00ED4FE4">
      <w:pPr>
        <w:pStyle w:val="Zkladntext20"/>
        <w:shd w:val="clear" w:color="auto" w:fill="auto"/>
        <w:spacing w:after="335"/>
        <w:ind w:left="400" w:firstLine="0"/>
      </w:pPr>
      <w:r>
        <w:t xml:space="preserve">Tato úhrada bude považována za splnění části závazku </w:t>
      </w:r>
      <w:r>
        <w:t>odpovídající příslušné výši DPH sjednané jako součást smluvní ceny za předmětné plnění. Kupující nenese odpovědnost za případné penále a jiné postihy vyměřené či stanovené správcem daně prodávajícímu v souvislosti s potenciálně pozdní úhradou DPH, tj. po d</w:t>
      </w:r>
      <w:r>
        <w:t>atu splatnosti této daně.</w:t>
      </w:r>
    </w:p>
    <w:p w14:paraId="6C251B6F" w14:textId="77777777" w:rsidR="003208C6" w:rsidRDefault="00ED4FE4">
      <w:pPr>
        <w:pStyle w:val="Zkladntext20"/>
        <w:shd w:val="clear" w:color="auto" w:fill="auto"/>
        <w:spacing w:after="3" w:line="220" w:lineRule="exact"/>
        <w:ind w:left="4300" w:firstLine="0"/>
        <w:jc w:val="left"/>
      </w:pPr>
      <w:r>
        <w:t>X.</w:t>
      </w:r>
    </w:p>
    <w:p w14:paraId="669A62C3" w14:textId="77777777" w:rsidR="003208C6" w:rsidRDefault="00ED4FE4">
      <w:pPr>
        <w:pStyle w:val="Zkladntext90"/>
        <w:shd w:val="clear" w:color="auto" w:fill="auto"/>
        <w:spacing w:before="0" w:after="123" w:line="220" w:lineRule="exact"/>
        <w:ind w:left="20" w:firstLine="0"/>
        <w:jc w:val="center"/>
      </w:pPr>
      <w:r>
        <w:t>Záruka za jakost, práva z vadného plnění</w:t>
      </w:r>
    </w:p>
    <w:p w14:paraId="4BCBD357" w14:textId="77777777" w:rsidR="003208C6" w:rsidRDefault="00ED4FE4">
      <w:pPr>
        <w:pStyle w:val="Zkladntext90"/>
        <w:shd w:val="clear" w:color="auto" w:fill="auto"/>
        <w:spacing w:before="0" w:after="89" w:line="220" w:lineRule="exact"/>
        <w:ind w:left="400"/>
        <w:jc w:val="both"/>
      </w:pPr>
      <w:r>
        <w:t>Záruka za jakost</w:t>
      </w:r>
    </w:p>
    <w:p w14:paraId="65779E26" w14:textId="77777777" w:rsidR="003208C6" w:rsidRDefault="00ED4FE4">
      <w:pPr>
        <w:pStyle w:val="Zkladntext20"/>
        <w:numPr>
          <w:ilvl w:val="0"/>
          <w:numId w:val="17"/>
        </w:numPr>
        <w:shd w:val="clear" w:color="auto" w:fill="auto"/>
        <w:tabs>
          <w:tab w:val="left" w:pos="332"/>
        </w:tabs>
        <w:spacing w:after="64" w:line="269" w:lineRule="exact"/>
        <w:ind w:left="400" w:hanging="400"/>
      </w:pPr>
      <w:r>
        <w:t>Prodávající kupujícímu na zboží poskytuje záruku za jakost (dále jen „záruka“) ve smyslu § 2113 a násl. občanského zákoníku, a to v délce 24 měsíců (dále též „záruční do</w:t>
      </w:r>
      <w:r>
        <w:t>ba“).</w:t>
      </w:r>
    </w:p>
    <w:p w14:paraId="38FB0713" w14:textId="77777777" w:rsidR="003208C6" w:rsidRDefault="00ED4FE4">
      <w:pPr>
        <w:pStyle w:val="Zkladntext20"/>
        <w:numPr>
          <w:ilvl w:val="0"/>
          <w:numId w:val="17"/>
        </w:numPr>
        <w:shd w:val="clear" w:color="auto" w:fill="auto"/>
        <w:tabs>
          <w:tab w:val="left" w:pos="332"/>
        </w:tabs>
        <w:spacing w:after="60"/>
        <w:ind w:left="400" w:hanging="400"/>
      </w:pPr>
      <w:r>
        <w:t>Záruční doba začíná běžet dnem převzetí zboží kupujícím. Záruční doba se staví po dobu, po kterou nemůže kupující zboží řádně užívat pro vady, za které nese odpovědnost prodávající.</w:t>
      </w:r>
    </w:p>
    <w:p w14:paraId="114B33A1" w14:textId="77777777" w:rsidR="003208C6" w:rsidRDefault="00ED4FE4">
      <w:pPr>
        <w:pStyle w:val="Zkladntext20"/>
        <w:numPr>
          <w:ilvl w:val="0"/>
          <w:numId w:val="17"/>
        </w:numPr>
        <w:shd w:val="clear" w:color="auto" w:fill="auto"/>
        <w:tabs>
          <w:tab w:val="left" w:pos="332"/>
        </w:tabs>
        <w:spacing w:after="60"/>
        <w:ind w:left="400" w:hanging="400"/>
      </w:pPr>
      <w:r>
        <w:t>Pro nahlašování a odstraňování vad v rámci záruky platí podmínky uve</w:t>
      </w:r>
      <w:r>
        <w:t>dené v odst. 6 a násl. tohoto článku smlouvy.</w:t>
      </w:r>
    </w:p>
    <w:p w14:paraId="0D086528" w14:textId="77777777" w:rsidR="003208C6" w:rsidRDefault="00ED4FE4">
      <w:pPr>
        <w:pStyle w:val="Zkladntext20"/>
        <w:numPr>
          <w:ilvl w:val="0"/>
          <w:numId w:val="17"/>
        </w:numPr>
        <w:shd w:val="clear" w:color="auto" w:fill="auto"/>
        <w:tabs>
          <w:tab w:val="left" w:pos="332"/>
        </w:tabs>
        <w:spacing w:after="215"/>
        <w:ind w:left="400" w:hanging="400"/>
      </w:pPr>
      <w:r>
        <w:t>Prodávající prohlašuje, že záruka se vztahuje na každého dalšího vlastníka zboží dodaného dle této smlouvy, a to v plném rozsahu až do skončení záruční doby.</w:t>
      </w:r>
    </w:p>
    <w:p w14:paraId="161D75D1" w14:textId="77777777" w:rsidR="003208C6" w:rsidRDefault="00ED4FE4">
      <w:pPr>
        <w:pStyle w:val="Zkladntext90"/>
        <w:shd w:val="clear" w:color="auto" w:fill="auto"/>
        <w:spacing w:before="0" w:after="93" w:line="220" w:lineRule="exact"/>
        <w:ind w:left="400"/>
        <w:jc w:val="both"/>
      </w:pPr>
      <w:r>
        <w:t>Práva z vadného plnění</w:t>
      </w:r>
    </w:p>
    <w:p w14:paraId="033D94F1" w14:textId="77777777" w:rsidR="003208C6" w:rsidRDefault="00ED4FE4">
      <w:pPr>
        <w:pStyle w:val="Zkladntext20"/>
        <w:numPr>
          <w:ilvl w:val="0"/>
          <w:numId w:val="17"/>
        </w:numPr>
        <w:shd w:val="clear" w:color="auto" w:fill="auto"/>
        <w:tabs>
          <w:tab w:val="left" w:pos="332"/>
        </w:tabs>
        <w:spacing w:after="60"/>
        <w:ind w:left="400" w:hanging="400"/>
      </w:pPr>
      <w:r>
        <w:t xml:space="preserve">Kupující má právo z </w:t>
      </w:r>
      <w:r>
        <w:t>vadného plnění z vad, které má zboží při převzetí kupujícím, byť se vada projeví až později. Kupující má právo z vadného plnění také z vad vzniklých po převzetí zboží kupujícím, pokud je prodávající způsobil porušením své povinnosti. Projeví-li se vada v p</w:t>
      </w:r>
      <w:r>
        <w:t>růběhu 6 měsíců od převzetí zboží kupujícím, má se zato, že dodaná věc byla vadná již při převzetí, neprokáže-li prodávající opak.</w:t>
      </w:r>
    </w:p>
    <w:p w14:paraId="6C879600" w14:textId="77777777" w:rsidR="003208C6" w:rsidRDefault="00ED4FE4">
      <w:pPr>
        <w:pStyle w:val="Zkladntext20"/>
        <w:numPr>
          <w:ilvl w:val="0"/>
          <w:numId w:val="17"/>
        </w:numPr>
        <w:shd w:val="clear" w:color="auto" w:fill="auto"/>
        <w:tabs>
          <w:tab w:val="left" w:pos="332"/>
        </w:tabs>
        <w:ind w:left="400" w:hanging="400"/>
      </w:pPr>
      <w:r>
        <w:t>Vady zboží dle odst. 5 tohoto článku smlouvy a vady, které se projeví během záruční doby, budou prodávajícím odstraněny bezpl</w:t>
      </w:r>
      <w:r>
        <w:t>atně.</w:t>
      </w:r>
    </w:p>
    <w:p w14:paraId="28925D8A" w14:textId="77777777" w:rsidR="003208C6" w:rsidRDefault="00ED4FE4">
      <w:pPr>
        <w:pStyle w:val="Zkladntext20"/>
        <w:shd w:val="clear" w:color="auto" w:fill="auto"/>
        <w:spacing w:after="2"/>
        <w:ind w:left="400" w:hanging="400"/>
      </w:pPr>
      <w:r>
        <w:t>7 Veškeré vady zboží je kupující povinen uplatnit u prodávajícího bez zbytečného odkladu poté, kdy vadu zjistil, a to formou písemného oznámení (popř. e-mailem), obsahujícím co nejpodrobnější specifikaci zjištěné vady. Kupující bude vady zboží oznamo</w:t>
      </w:r>
      <w:r>
        <w:t>vat na:</w:t>
      </w:r>
    </w:p>
    <w:p w14:paraId="121B31F4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746"/>
        </w:tabs>
        <w:spacing w:line="336" w:lineRule="exact"/>
        <w:ind w:left="400" w:firstLine="0"/>
      </w:pPr>
      <w:r>
        <w:t>e-mail: servis</w:t>
      </w:r>
      <w:r>
        <w:rPr>
          <w:rStyle w:val="Zkladntext23"/>
          <w:lang w:val="cs-CZ" w:eastAsia="cs-CZ" w:bidi="cs-CZ"/>
        </w:rPr>
        <w:t>@;mewadia.cz</w:t>
      </w:r>
    </w:p>
    <w:p w14:paraId="385827AC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746"/>
        </w:tabs>
        <w:spacing w:after="60" w:line="336" w:lineRule="exact"/>
        <w:ind w:left="400" w:firstLine="0"/>
      </w:pPr>
      <w:r>
        <w:t>adresu: Hlinky 64, 603 00 Brno</w:t>
      </w:r>
    </w:p>
    <w:p w14:paraId="28F6B6A5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746"/>
        </w:tabs>
        <w:spacing w:after="118" w:line="336" w:lineRule="exact"/>
        <w:ind w:left="400" w:firstLine="0"/>
      </w:pPr>
      <w:r>
        <w:t>do datové schránky: uyrmgyj</w:t>
      </w:r>
    </w:p>
    <w:p w14:paraId="1BC9A485" w14:textId="77777777" w:rsidR="003208C6" w:rsidRDefault="00ED4FE4">
      <w:pPr>
        <w:pStyle w:val="Zkladntext20"/>
        <w:shd w:val="clear" w:color="auto" w:fill="auto"/>
        <w:spacing w:after="60"/>
        <w:ind w:left="400" w:firstLine="0"/>
      </w:pPr>
      <w:r>
        <w:t xml:space="preserve">K uplatňování vad dle tohoto odstavce jsou oprávněni kromě kupujícího také uživatelé dle čl. V odst. 1 této smlouvy, kteří budou mít zboží předáno k </w:t>
      </w:r>
      <w:r>
        <w:t xml:space="preserve">hospodaření. Každé takovéto nahlášení </w:t>
      </w:r>
      <w:r>
        <w:lastRenderedPageBreak/>
        <w:t>vady se považuje za řádné uplatnění vady kupujícím ve smyslu této smlouvy.</w:t>
      </w:r>
    </w:p>
    <w:p w14:paraId="21B94E39" w14:textId="77777777" w:rsidR="003208C6" w:rsidRDefault="00ED4FE4">
      <w:pPr>
        <w:pStyle w:val="Zkladntext20"/>
        <w:numPr>
          <w:ilvl w:val="0"/>
          <w:numId w:val="13"/>
        </w:numPr>
        <w:shd w:val="clear" w:color="auto" w:fill="auto"/>
        <w:tabs>
          <w:tab w:val="left" w:pos="333"/>
        </w:tabs>
        <w:spacing w:after="60"/>
        <w:ind w:left="400" w:hanging="400"/>
      </w:pPr>
      <w:r>
        <w:t xml:space="preserve">Kupující má právo na odstranění vady dodáním nové věci nebo opravou; je-li vadné plnění podstatným porušením smlouvy, má také právo od smlouvy </w:t>
      </w:r>
      <w:r>
        <w:t>odstoupit. Právo volby plnění má kupující.</w:t>
      </w:r>
    </w:p>
    <w:p w14:paraId="5CFA9442" w14:textId="77777777" w:rsidR="003208C6" w:rsidRDefault="00ED4FE4">
      <w:pPr>
        <w:pStyle w:val="Zkladntext20"/>
        <w:numPr>
          <w:ilvl w:val="0"/>
          <w:numId w:val="13"/>
        </w:numPr>
        <w:shd w:val="clear" w:color="auto" w:fill="auto"/>
        <w:tabs>
          <w:tab w:val="left" w:pos="333"/>
        </w:tabs>
        <w:spacing w:after="60"/>
        <w:ind w:left="400" w:hanging="400"/>
      </w:pPr>
      <w:r>
        <w:t>Servis za účelem odstraňování vad bude probíhat v místech instalace zboží, tj. u kupujícího. V případě výměny nebo opravy v servisním středisku prodávajícího nebo autorizovaném servisním středisku výrobce, zabezpe</w:t>
      </w:r>
      <w:r>
        <w:t>čí prodávající bezplatně dopravu vadného zboží od kupujícího do servisu a dopravu opraveného nebo vyměněného zboží zpět ke kupujícímu.</w:t>
      </w:r>
    </w:p>
    <w:p w14:paraId="1416809F" w14:textId="77777777" w:rsidR="003208C6" w:rsidRDefault="00ED4FE4">
      <w:pPr>
        <w:pStyle w:val="Zkladntext20"/>
        <w:numPr>
          <w:ilvl w:val="0"/>
          <w:numId w:val="13"/>
        </w:numPr>
        <w:shd w:val="clear" w:color="auto" w:fill="auto"/>
        <w:tabs>
          <w:tab w:val="left" w:pos="390"/>
        </w:tabs>
        <w:spacing w:after="60"/>
        <w:ind w:left="400" w:hanging="400"/>
      </w:pPr>
      <w:r>
        <w:t>Odstranění vady musí být provedeno do 30 dnů od oznámení této vady prodávajícímu, pokud se smluvní strany v konkrétním př</w:t>
      </w:r>
      <w:r>
        <w:t>ípadě nedohodnou písemně jinak.</w:t>
      </w:r>
    </w:p>
    <w:p w14:paraId="3E5102AB" w14:textId="77777777" w:rsidR="003208C6" w:rsidRDefault="00ED4FE4">
      <w:pPr>
        <w:pStyle w:val="Zkladntext20"/>
        <w:shd w:val="clear" w:color="auto" w:fill="auto"/>
        <w:spacing w:after="60"/>
        <w:ind w:left="400" w:hanging="400"/>
      </w:pPr>
      <w:r>
        <w:t>11.0 průběhu opravy, odstranění vady či výměně zboží a věcech souvisejících sepíše prodávající a kupující/uživatel zápis potvrzený oběma stranami, min. s těmito údaji: uvedení vadného zboží, popis vady, průběh vyřízení rekla</w:t>
      </w:r>
      <w:r>
        <w:t>mace, konečný stav, datum převzetí reklamace a datum jejího vyřízení. Prodávající je o těchto skutečnostech vždy povinen informovat kupujícího.</w:t>
      </w:r>
    </w:p>
    <w:p w14:paraId="44E028B9" w14:textId="77777777" w:rsidR="003208C6" w:rsidRDefault="00ED4FE4">
      <w:pPr>
        <w:pStyle w:val="Zkladntext20"/>
        <w:numPr>
          <w:ilvl w:val="0"/>
          <w:numId w:val="18"/>
        </w:numPr>
        <w:shd w:val="clear" w:color="auto" w:fill="auto"/>
        <w:tabs>
          <w:tab w:val="left" w:pos="385"/>
        </w:tabs>
        <w:spacing w:after="60"/>
        <w:ind w:left="400" w:hanging="400"/>
      </w:pPr>
      <w:r>
        <w:t>V případě výměny vadného zboží začíná na vyměněné zboží běžet nová záruční doba v délce dle odst. 1 tohoto článk</w:t>
      </w:r>
      <w:r>
        <w:t>u smlouvy.</w:t>
      </w:r>
    </w:p>
    <w:p w14:paraId="66870970" w14:textId="77777777" w:rsidR="003208C6" w:rsidRDefault="00ED4FE4">
      <w:pPr>
        <w:pStyle w:val="Zkladntext20"/>
        <w:numPr>
          <w:ilvl w:val="0"/>
          <w:numId w:val="18"/>
        </w:numPr>
        <w:shd w:val="clear" w:color="auto" w:fill="auto"/>
        <w:tabs>
          <w:tab w:val="left" w:pos="390"/>
        </w:tabs>
        <w:spacing w:after="335"/>
        <w:ind w:left="400" w:hanging="400"/>
      </w:pPr>
      <w:r>
        <w:t>Prodávající je povinen uhradit kupujícímu škodu, která mu vznikla vadným plněním, a to v plné výši. Prodávající rovněž kupujícímu uhradí náklady vzniklé při uplatňování práv z vadného plnění.</w:t>
      </w:r>
    </w:p>
    <w:p w14:paraId="6581EB6C" w14:textId="77777777" w:rsidR="003208C6" w:rsidRDefault="00ED4FE4">
      <w:pPr>
        <w:pStyle w:val="Zkladntext90"/>
        <w:shd w:val="clear" w:color="auto" w:fill="auto"/>
        <w:spacing w:before="0" w:after="0" w:line="220" w:lineRule="exact"/>
        <w:ind w:left="4260" w:firstLine="0"/>
      </w:pPr>
      <w:r>
        <w:t>XI.</w:t>
      </w:r>
    </w:p>
    <w:p w14:paraId="443170FD" w14:textId="77777777" w:rsidR="003208C6" w:rsidRDefault="00ED4FE4">
      <w:pPr>
        <w:pStyle w:val="Zkladntext90"/>
        <w:shd w:val="clear" w:color="auto" w:fill="auto"/>
        <w:spacing w:before="0" w:after="93" w:line="220" w:lineRule="exact"/>
        <w:ind w:firstLine="0"/>
        <w:jc w:val="center"/>
      </w:pPr>
      <w:r>
        <w:t>Sankce</w:t>
      </w:r>
    </w:p>
    <w:p w14:paraId="37C8832F" w14:textId="77777777" w:rsidR="003208C6" w:rsidRDefault="00ED4FE4">
      <w:pPr>
        <w:pStyle w:val="Zkladntext20"/>
        <w:numPr>
          <w:ilvl w:val="0"/>
          <w:numId w:val="19"/>
        </w:numPr>
        <w:shd w:val="clear" w:color="auto" w:fill="auto"/>
        <w:tabs>
          <w:tab w:val="left" w:pos="333"/>
        </w:tabs>
        <w:spacing w:after="60"/>
        <w:ind w:left="400" w:hanging="400"/>
      </w:pPr>
      <w:r>
        <w:t xml:space="preserve">Neodevzdá-li prodávající </w:t>
      </w:r>
      <w:r>
        <w:t>kupujícímu zboží ve lhůtě uvedené v čl. V odst. 2 této smlouvy, je povinen zaplatit kupujícímu smluvní pokutu ve výši 0,1% z celkové kupní ceny bez DPH uvedené v čl. IV odst. 1 této smlouvy, a to za každý započatý den prodlení.</w:t>
      </w:r>
    </w:p>
    <w:p w14:paraId="225D83C8" w14:textId="77777777" w:rsidR="003208C6" w:rsidRDefault="00ED4FE4">
      <w:pPr>
        <w:pStyle w:val="Zkladntext20"/>
        <w:numPr>
          <w:ilvl w:val="0"/>
          <w:numId w:val="19"/>
        </w:numPr>
        <w:shd w:val="clear" w:color="auto" w:fill="auto"/>
        <w:tabs>
          <w:tab w:val="left" w:pos="333"/>
        </w:tabs>
        <w:spacing w:after="60"/>
        <w:ind w:left="400" w:hanging="400"/>
      </w:pPr>
      <w:r>
        <w:t>Pokud prodávající neodstraní</w:t>
      </w:r>
      <w:r>
        <w:t xml:space="preserve"> vadu zboží ve lhůtě uvedené v čl. X odst. 10 této smlouvy, je povinen zaplatit kupujícímu smluvní pokutu ve výši 0,05 % z celkové kupní ceny bez DPH uvedené v čl. IV odst. 1 této smlouvy, a to za každý započatý den prodlení až do odstranění vady.</w:t>
      </w:r>
    </w:p>
    <w:p w14:paraId="78956419" w14:textId="77777777" w:rsidR="003208C6" w:rsidRDefault="00ED4FE4">
      <w:pPr>
        <w:pStyle w:val="Zkladntext20"/>
        <w:numPr>
          <w:ilvl w:val="0"/>
          <w:numId w:val="19"/>
        </w:numPr>
        <w:shd w:val="clear" w:color="auto" w:fill="auto"/>
        <w:tabs>
          <w:tab w:val="left" w:pos="333"/>
        </w:tabs>
        <w:spacing w:after="60"/>
        <w:ind w:left="400" w:hanging="400"/>
      </w:pPr>
      <w:r>
        <w:t>Pro příp</w:t>
      </w:r>
      <w:r>
        <w:t>ad prodlení se zaplacením kupní ceny sjednávají smluvní strany úrok z prodlení ve výši stanovené občanskoprávními předpisy.</w:t>
      </w:r>
    </w:p>
    <w:p w14:paraId="162E081F" w14:textId="77777777" w:rsidR="003208C6" w:rsidRDefault="00ED4FE4">
      <w:pPr>
        <w:pStyle w:val="Zkladntext20"/>
        <w:numPr>
          <w:ilvl w:val="0"/>
          <w:numId w:val="19"/>
        </w:numPr>
        <w:shd w:val="clear" w:color="auto" w:fill="auto"/>
        <w:tabs>
          <w:tab w:val="left" w:pos="333"/>
        </w:tabs>
        <w:ind w:left="400" w:hanging="400"/>
      </w:pPr>
      <w:r>
        <w:t xml:space="preserve">Smluvní pokuty se nezapočítávají na náhradu případně vzniklé škody, kterou lze vymáhat samostatně vedle smluvní pokuty, a to v plné </w:t>
      </w:r>
      <w:r>
        <w:t>výši.</w:t>
      </w:r>
    </w:p>
    <w:p w14:paraId="7EFA5C9B" w14:textId="77777777" w:rsidR="003208C6" w:rsidRDefault="00ED4FE4">
      <w:pPr>
        <w:pStyle w:val="Zkladntext90"/>
        <w:shd w:val="clear" w:color="auto" w:fill="auto"/>
        <w:spacing w:before="0" w:after="3" w:line="220" w:lineRule="exact"/>
        <w:ind w:left="4200" w:firstLine="0"/>
      </w:pPr>
      <w:r>
        <w:t>XII.</w:t>
      </w:r>
    </w:p>
    <w:p w14:paraId="65BFB439" w14:textId="77777777" w:rsidR="003208C6" w:rsidRDefault="00ED4FE4">
      <w:pPr>
        <w:pStyle w:val="Nadpis30"/>
        <w:keepNext/>
        <w:keepLines/>
        <w:shd w:val="clear" w:color="auto" w:fill="auto"/>
        <w:spacing w:before="0" w:after="123" w:line="220" w:lineRule="exact"/>
      </w:pPr>
      <w:bookmarkStart w:id="18" w:name="bookmark18"/>
      <w:r>
        <w:t>Zánik smlouvy</w:t>
      </w:r>
      <w:bookmarkEnd w:id="18"/>
    </w:p>
    <w:p w14:paraId="0671C9C0" w14:textId="77777777" w:rsidR="003208C6" w:rsidRDefault="00ED4FE4">
      <w:pPr>
        <w:pStyle w:val="Zkladntext20"/>
        <w:numPr>
          <w:ilvl w:val="0"/>
          <w:numId w:val="20"/>
        </w:numPr>
        <w:shd w:val="clear" w:color="auto" w:fill="auto"/>
        <w:tabs>
          <w:tab w:val="left" w:pos="318"/>
        </w:tabs>
        <w:spacing w:after="3" w:line="220" w:lineRule="exact"/>
        <w:ind w:left="400" w:hanging="400"/>
      </w:pPr>
      <w:r>
        <w:t>Tato smlouva zaniká:</w:t>
      </w:r>
    </w:p>
    <w:p w14:paraId="56557276" w14:textId="77777777" w:rsidR="003208C6" w:rsidRDefault="00ED4FE4">
      <w:pPr>
        <w:pStyle w:val="Zkladntext20"/>
        <w:numPr>
          <w:ilvl w:val="0"/>
          <w:numId w:val="21"/>
        </w:numPr>
        <w:shd w:val="clear" w:color="auto" w:fill="auto"/>
        <w:tabs>
          <w:tab w:val="left" w:pos="740"/>
        </w:tabs>
        <w:spacing w:line="220" w:lineRule="exact"/>
        <w:ind w:left="760" w:hanging="360"/>
      </w:pPr>
      <w:r>
        <w:t>písemnou dohodou smluvních stran,</w:t>
      </w:r>
    </w:p>
    <w:p w14:paraId="2714FD0C" w14:textId="77777777" w:rsidR="003208C6" w:rsidRDefault="00ED4FE4">
      <w:pPr>
        <w:pStyle w:val="Zkladntext20"/>
        <w:numPr>
          <w:ilvl w:val="0"/>
          <w:numId w:val="21"/>
        </w:numPr>
        <w:shd w:val="clear" w:color="auto" w:fill="auto"/>
        <w:tabs>
          <w:tab w:val="left" w:pos="754"/>
        </w:tabs>
        <w:spacing w:after="95"/>
        <w:ind w:left="760" w:hanging="360"/>
      </w:pPr>
      <w:r>
        <w:t>jednostranným odstoupením od smlouvy pro její podstatné porušení druhou smluvní stranou, s tím, že podstatným porušením smlouvy se rozumí zejména</w:t>
      </w:r>
    </w:p>
    <w:p w14:paraId="6B3C8994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01"/>
        </w:tabs>
        <w:spacing w:after="97" w:line="220" w:lineRule="exact"/>
        <w:ind w:left="1100" w:hanging="340"/>
      </w:pPr>
      <w:r>
        <w:t xml:space="preserve">neodevzdání zboží </w:t>
      </w:r>
      <w:r>
        <w:t>kupujícímu ve stanovené době plnění,</w:t>
      </w:r>
    </w:p>
    <w:p w14:paraId="0C76D2E7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01"/>
        </w:tabs>
        <w:spacing w:after="56" w:line="259" w:lineRule="exact"/>
        <w:ind w:left="1100" w:hanging="340"/>
      </w:pPr>
      <w:r>
        <w:t>pokud má zboží vady, které je činí neupotřebitelným nebo nemá vlastnosti, které si kupující vymínil nebo o kterých ho prodávající ujistil,</w:t>
      </w:r>
    </w:p>
    <w:p w14:paraId="45859D31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01"/>
        </w:tabs>
        <w:spacing w:after="60"/>
        <w:ind w:left="1100" w:hanging="340"/>
      </w:pPr>
      <w:r>
        <w:t>nedodržení smluvních ujednání o záruce za jakost nebo o právech z vadného plnění</w:t>
      </w:r>
      <w:r>
        <w:t>,</w:t>
      </w:r>
    </w:p>
    <w:p w14:paraId="31EC4043" w14:textId="77777777" w:rsidR="003208C6" w:rsidRDefault="00ED4FE4">
      <w:pPr>
        <w:pStyle w:val="Zkladntext20"/>
        <w:numPr>
          <w:ilvl w:val="0"/>
          <w:numId w:val="3"/>
        </w:numPr>
        <w:shd w:val="clear" w:color="auto" w:fill="auto"/>
        <w:tabs>
          <w:tab w:val="left" w:pos="1101"/>
        </w:tabs>
        <w:spacing w:after="95"/>
        <w:ind w:left="1100" w:hanging="340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14:paraId="4F6A0D8D" w14:textId="77777777" w:rsidR="003208C6" w:rsidRDefault="00ED4FE4">
      <w:pPr>
        <w:pStyle w:val="Zkladntext20"/>
        <w:numPr>
          <w:ilvl w:val="0"/>
          <w:numId w:val="20"/>
        </w:numPr>
        <w:shd w:val="clear" w:color="auto" w:fill="auto"/>
        <w:tabs>
          <w:tab w:val="left" w:pos="335"/>
        </w:tabs>
        <w:spacing w:line="220" w:lineRule="exact"/>
        <w:ind w:left="400" w:hanging="400"/>
      </w:pPr>
      <w:r>
        <w:t>Kupující je dále oprávněn od této smlouvy odstoupit v těchto případech:</w:t>
      </w:r>
    </w:p>
    <w:p w14:paraId="3296B171" w14:textId="77777777" w:rsidR="003208C6" w:rsidRDefault="00ED4FE4">
      <w:pPr>
        <w:pStyle w:val="Zkladntext20"/>
        <w:numPr>
          <w:ilvl w:val="0"/>
          <w:numId w:val="22"/>
        </w:numPr>
        <w:shd w:val="clear" w:color="auto" w:fill="auto"/>
        <w:tabs>
          <w:tab w:val="left" w:pos="736"/>
        </w:tabs>
        <w:spacing w:after="95"/>
        <w:ind w:left="760" w:hanging="360"/>
      </w:pPr>
      <w:r>
        <w:t xml:space="preserve">bylo-li </w:t>
      </w:r>
      <w:r>
        <w:t>příslušným soudem rozhodnuto o tom, že prodávající je v úpadku ve smyslu zákona č. 182/2006 Sb., o úpadku a způsobech jeho řešení (insolvenční zákon), ve znění pozdějších předpisů (a to bez ohledu na právní moc tohoto rozhodnutí);</w:t>
      </w:r>
    </w:p>
    <w:p w14:paraId="5A220002" w14:textId="77777777" w:rsidR="003208C6" w:rsidRDefault="00ED4FE4">
      <w:pPr>
        <w:pStyle w:val="Zkladntext20"/>
        <w:numPr>
          <w:ilvl w:val="0"/>
          <w:numId w:val="22"/>
        </w:numPr>
        <w:shd w:val="clear" w:color="auto" w:fill="auto"/>
        <w:tabs>
          <w:tab w:val="left" w:pos="745"/>
        </w:tabs>
        <w:spacing w:after="93" w:line="220" w:lineRule="exact"/>
        <w:ind w:left="760" w:hanging="360"/>
      </w:pPr>
      <w:r>
        <w:t>podá-li prodávající sám n</w:t>
      </w:r>
      <w:r>
        <w:t>a sebe insolvenční návrh.</w:t>
      </w:r>
    </w:p>
    <w:p w14:paraId="65674343" w14:textId="77777777" w:rsidR="003208C6" w:rsidRDefault="00ED4FE4">
      <w:pPr>
        <w:pStyle w:val="Zkladntext20"/>
        <w:numPr>
          <w:ilvl w:val="0"/>
          <w:numId w:val="20"/>
        </w:numPr>
        <w:shd w:val="clear" w:color="auto" w:fill="auto"/>
        <w:tabs>
          <w:tab w:val="left" w:pos="335"/>
        </w:tabs>
        <w:spacing w:after="56"/>
        <w:ind w:left="400" w:hanging="400"/>
      </w:pPr>
      <w:r>
        <w:t>Odstoupením od smlouvy není dotčeno právo oprávněné smluvní strany na zaplacení smluvní pokuty ani na náhradu škody vzniklé porušením smlouvy.</w:t>
      </w:r>
    </w:p>
    <w:p w14:paraId="458C48D1" w14:textId="77777777" w:rsidR="003208C6" w:rsidRDefault="00ED4FE4">
      <w:pPr>
        <w:pStyle w:val="Zkladntext20"/>
        <w:numPr>
          <w:ilvl w:val="0"/>
          <w:numId w:val="20"/>
        </w:numPr>
        <w:shd w:val="clear" w:color="auto" w:fill="auto"/>
        <w:tabs>
          <w:tab w:val="left" w:pos="335"/>
        </w:tabs>
        <w:spacing w:after="339" w:line="269" w:lineRule="exact"/>
        <w:ind w:left="400" w:hanging="400"/>
      </w:pPr>
      <w:r>
        <w:t>Pro účely této smlouvy se pod pojmem „bez zbytečného odkladu“ dle § 2002 občanského zák</w:t>
      </w:r>
      <w:r>
        <w:t>oníku rozumí „nejpozději do 3 týdnů“.</w:t>
      </w:r>
    </w:p>
    <w:p w14:paraId="31D24DD9" w14:textId="77777777" w:rsidR="003208C6" w:rsidRDefault="00ED4FE4">
      <w:pPr>
        <w:pStyle w:val="Zkladntext90"/>
        <w:shd w:val="clear" w:color="auto" w:fill="auto"/>
        <w:spacing w:before="0" w:after="8" w:line="220" w:lineRule="exact"/>
        <w:ind w:left="4200" w:firstLine="0"/>
      </w:pPr>
      <w:r>
        <w:lastRenderedPageBreak/>
        <w:t>XIII.</w:t>
      </w:r>
    </w:p>
    <w:p w14:paraId="6C014217" w14:textId="77777777" w:rsidR="003208C6" w:rsidRDefault="00ED4FE4">
      <w:pPr>
        <w:pStyle w:val="Nadpis30"/>
        <w:keepNext/>
        <w:keepLines/>
        <w:shd w:val="clear" w:color="auto" w:fill="auto"/>
        <w:spacing w:before="0" w:after="208" w:line="220" w:lineRule="exact"/>
      </w:pPr>
      <w:bookmarkStart w:id="19" w:name="bookmark19"/>
      <w:r>
        <w:t>Závěrečná ustanovení</w:t>
      </w:r>
      <w:bookmarkEnd w:id="19"/>
    </w:p>
    <w:p w14:paraId="07515868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18"/>
        </w:tabs>
        <w:spacing w:after="56"/>
        <w:ind w:left="400" w:hanging="400"/>
      </w:pPr>
      <w:r>
        <w:t xml:space="preserve">Tato smlouva nabývá platnosti dnem jejího podpisu oběma smluvními stranami. V souladu s ust. § 6 odst. 3 zák. č. 340/2015 Sb., o registru smluv, v platném znění, tato smlouva nabývá </w:t>
      </w:r>
      <w:r>
        <w:t>účinnosti dnem jejího podpisu poslední smluvní stranou.</w:t>
      </w:r>
    </w:p>
    <w:p w14:paraId="56B93E8F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35"/>
        </w:tabs>
        <w:spacing w:after="64" w:line="269" w:lineRule="exact"/>
        <w:ind w:left="400" w:hanging="400"/>
      </w:pPr>
      <w:r>
        <w:t>Doplňování nebo změnu této smlouvy lze provádět jen se souhlasem obou smluvních stran, a to pouze formou písemných, vzestupně číslovaných dodatků.</w:t>
      </w:r>
    </w:p>
    <w:p w14:paraId="1BA1D74F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 xml:space="preserve">Prodávající nemůže bez souhlasu kupujícího postoupit </w:t>
      </w:r>
      <w:r>
        <w:t>svá práva a povinnosti plynoucí z této smlouvy třetí straně.</w:t>
      </w:r>
    </w:p>
    <w:p w14:paraId="2ACD9FA2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>Smluvní strany se dohodly, že v případě, že kupující nebude mít dostatečné finanční krytí na předmět plnění (tzn. nedojde k poskytnutí dotace), což kupující neprodleně sdělí prodávajícímu, vyhraz</w:t>
      </w:r>
      <w:r>
        <w:t>uje si kupující právo odstoupit od smlouvy, aniž by prodávající uplatňoval jakoukoliv náhradu škody.</w:t>
      </w:r>
    </w:p>
    <w:p w14:paraId="2D71CA97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>Tato smlouva je vyhotovena ve 2 stejnopisech splatností originálu, z nichž kupující obdrží 1 a prodávající 1. V souladu s § 211 ZZVZ může být smlouva uzavř</w:t>
      </w:r>
      <w:r>
        <w:t>ena rovněž elektronicky, uznávanými elektronickými podpisy.</w:t>
      </w:r>
    </w:p>
    <w:p w14:paraId="0175DA4D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35"/>
        </w:tabs>
        <w:ind w:left="400" w:hanging="400"/>
      </w:pPr>
      <w:r>
        <w:t>Smluvní strany shodně prohlašují, že si smlouvu před jejím podpisem přečetly a že byla uzavřena po vzájemném projednání podle jejich pravé a svobodné vůle, určitě, vážně</w:t>
      </w:r>
      <w:r>
        <w:br w:type="page"/>
      </w:r>
      <w:r>
        <w:lastRenderedPageBreak/>
        <w:t xml:space="preserve">a srozumitelně, nikoliv v </w:t>
      </w:r>
      <w:r>
        <w:t>tísni nebo za nápadně nevýhodných podmínek, a že se dohodly o celém jejím obsahu, což stvrzují svými podpisy.</w:t>
      </w:r>
    </w:p>
    <w:p w14:paraId="21446E7A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54"/>
        </w:tabs>
        <w:spacing w:line="269" w:lineRule="exact"/>
        <w:ind w:left="380" w:hanging="380"/>
      </w:pPr>
      <w:r>
        <w:t xml:space="preserve">Smluvní strany se dohodly, že uveřejnění v souladu se zákonem o registru smluv provede kupující. Smlouva bude zveřejněna po anonymizaci provedené </w:t>
      </w:r>
      <w:r>
        <w:t>v souladu s platnými právními předpisy.</w:t>
      </w:r>
    </w:p>
    <w:p w14:paraId="594F0221" w14:textId="77777777" w:rsidR="003208C6" w:rsidRDefault="00ED4FE4">
      <w:pPr>
        <w:pStyle w:val="Zkladntext20"/>
        <w:numPr>
          <w:ilvl w:val="0"/>
          <w:numId w:val="23"/>
        </w:numPr>
        <w:shd w:val="clear" w:color="auto" w:fill="auto"/>
        <w:tabs>
          <w:tab w:val="left" w:pos="354"/>
        </w:tabs>
        <w:spacing w:line="379" w:lineRule="exact"/>
        <w:ind w:left="380" w:hanging="380"/>
      </w:pPr>
      <w:r>
        <w:t>Nedílnou součástí této smlouvy jsou následující přílohy:</w:t>
      </w:r>
    </w:p>
    <w:p w14:paraId="4711A017" w14:textId="77777777" w:rsidR="003208C6" w:rsidRDefault="00ED4FE4">
      <w:pPr>
        <w:pStyle w:val="Zkladntext20"/>
        <w:shd w:val="clear" w:color="auto" w:fill="auto"/>
        <w:spacing w:after="307" w:line="379" w:lineRule="exact"/>
        <w:ind w:left="380" w:right="3200" w:firstLine="0"/>
        <w:jc w:val="left"/>
      </w:pPr>
      <w:r>
        <w:t>Příloha č. 1: Seznam zboží s uvedením četnosti BTK Příloha č. 2: Technická specifikace vč. cenové kalkulace</w:t>
      </w:r>
    </w:p>
    <w:p w14:paraId="0A376A53" w14:textId="77777777" w:rsidR="003208C6" w:rsidRDefault="00ED4FE4">
      <w:pPr>
        <w:pStyle w:val="Zkladntext20"/>
        <w:shd w:val="clear" w:color="auto" w:fill="auto"/>
        <w:tabs>
          <w:tab w:val="left" w:leader="dot" w:pos="2977"/>
        </w:tabs>
        <w:spacing w:after="314" w:line="220" w:lineRule="exact"/>
        <w:ind w:left="380" w:firstLine="0"/>
      </w:pPr>
      <w:r>
        <w:t>V Třinci dne</w:t>
      </w:r>
      <w:r>
        <w:tab/>
      </w:r>
      <w:r>
        <w:t xml:space="preserve"> V Brně dne 8.9.2022</w:t>
      </w:r>
    </w:p>
    <w:p w14:paraId="0AF6AF13" w14:textId="77777777" w:rsidR="003208C6" w:rsidRDefault="00ED4FE4">
      <w:pPr>
        <w:pStyle w:val="Zkladntext50"/>
        <w:shd w:val="clear" w:color="auto" w:fill="auto"/>
        <w:spacing w:line="170" w:lineRule="exact"/>
        <w:ind w:left="1480" w:firstLine="0"/>
      </w:pPr>
      <w:r>
        <w:pict w14:anchorId="282305AD">
          <v:shape id="_x0000_s2067" type="#_x0000_t202" style="position:absolute;left:0;text-align:left;margin-left:102.35pt;margin-top:-2pt;width:82.55pt;height:60.95pt;z-index:-125829371;mso-wrap-distance-left:5pt;mso-wrap-distance-right:86.9pt;mso-wrap-distance-bottom:3.95pt;mso-position-horizontal-relative:margin" filled="f" stroked="f">
            <v:textbox style="mso-fit-shape-to-text:t" inset="0,0,0,0">
              <w:txbxContent>
                <w:p w14:paraId="23E646FF" w14:textId="5B28F1A4" w:rsidR="003208C6" w:rsidRDefault="003208C6">
                  <w:pPr>
                    <w:pStyle w:val="Zkladntext50"/>
                    <w:shd w:val="clear" w:color="auto" w:fill="auto"/>
                    <w:spacing w:line="230" w:lineRule="exact"/>
                    <w:ind w:firstLine="0"/>
                  </w:pPr>
                </w:p>
              </w:txbxContent>
            </v:textbox>
            <w10:wrap type="square" side="right" anchorx="margin"/>
          </v:shape>
        </w:pict>
      </w:r>
      <w:r>
        <w:pict w14:anchorId="629D737F">
          <v:shape id="_x0000_s2066" type="#_x0000_t202" style="position:absolute;left:0;text-align:left;margin-left:20.75pt;margin-top:-4.65pt;width:77.75pt;height:63.6pt;z-index:-125829370;mso-wrap-distance-left:5pt;mso-wrap-distance-right:5pt;mso-wrap-distance-bottom:3.45pt;mso-position-horizontal-relative:margin" filled="f" stroked="f">
            <v:textbox style="mso-fit-shape-to-text:t" inset="0,0,0,0">
              <w:txbxContent>
                <w:p w14:paraId="255EC32D" w14:textId="4CCB111F" w:rsidR="003208C6" w:rsidRDefault="003208C6">
                  <w:pPr>
                    <w:pStyle w:val="Zkladntext10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>
        <w:t>Digitálně</w:t>
      </w:r>
    </w:p>
    <w:p w14:paraId="34A712DE" w14:textId="3B4BA521" w:rsidR="003208C6" w:rsidRDefault="00ED4FE4">
      <w:pPr>
        <w:pStyle w:val="Zkladntext50"/>
        <w:shd w:val="clear" w:color="auto" w:fill="auto"/>
        <w:spacing w:line="340" w:lineRule="exact"/>
        <w:ind w:left="380"/>
        <w:jc w:val="both"/>
      </w:pPr>
      <w:r>
        <w:t>podepsal Ing.</w:t>
      </w:r>
    </w:p>
    <w:p w14:paraId="6DA6B94A" w14:textId="6E407EC1" w:rsidR="003208C6" w:rsidRDefault="00ED4FE4">
      <w:pPr>
        <w:pStyle w:val="Zkladntext50"/>
        <w:shd w:val="clear" w:color="auto" w:fill="auto"/>
        <w:tabs>
          <w:tab w:val="left" w:pos="1474"/>
        </w:tabs>
        <w:spacing w:line="206" w:lineRule="exact"/>
        <w:ind w:left="380"/>
        <w:jc w:val="both"/>
      </w:pPr>
      <w:r>
        <w:rPr>
          <w:rStyle w:val="Zkladntext5Calibri19pt"/>
        </w:rPr>
        <w:tab/>
      </w:r>
      <w:r>
        <w:t>Datum: 2022.09.08</w:t>
      </w:r>
    </w:p>
    <w:p w14:paraId="301F4EA2" w14:textId="77777777" w:rsidR="003208C6" w:rsidRDefault="00ED4FE4">
      <w:pPr>
        <w:pStyle w:val="Zkladntext50"/>
        <w:shd w:val="clear" w:color="auto" w:fill="auto"/>
        <w:spacing w:after="169" w:line="206" w:lineRule="exact"/>
        <w:ind w:left="1480" w:firstLine="0"/>
      </w:pPr>
      <w:r>
        <w:t>09:24:43 +02'00'</w:t>
      </w:r>
    </w:p>
    <w:p w14:paraId="3C187558" w14:textId="77777777" w:rsidR="003208C6" w:rsidRDefault="00ED4FE4">
      <w:pPr>
        <w:pStyle w:val="Zkladntext20"/>
        <w:shd w:val="clear" w:color="auto" w:fill="auto"/>
        <w:spacing w:line="220" w:lineRule="exact"/>
        <w:ind w:left="6340" w:firstLine="0"/>
        <w:jc w:val="left"/>
        <w:sectPr w:rsidR="003208C6">
          <w:type w:val="continuous"/>
          <w:pgSz w:w="11900" w:h="16840"/>
          <w:pgMar w:top="120" w:right="1467" w:bottom="1344" w:left="1562" w:header="0" w:footer="3" w:gutter="0"/>
          <w:cols w:space="720"/>
          <w:noEndnote/>
          <w:docGrid w:linePitch="360"/>
        </w:sectPr>
      </w:pPr>
      <w:r>
        <w:pict w14:anchorId="4D64AB13">
          <v:shape id="_x0000_s2065" type="#_x0000_t202" style="position:absolute;left:0;text-align:left;margin-left:69.25pt;margin-top:-.4pt;width:69.6pt;height:12.9pt;z-index:-125829369;mso-wrap-distance-left:5pt;mso-wrap-distance-top:3.45pt;mso-wrap-distance-right:180pt;mso-position-horizontal-relative:margin" filled="f" stroked="f">
            <v:textbox style="mso-fit-shape-to-text:t" inset="0,0,0,0">
              <w:txbxContent>
                <w:p w14:paraId="1F776BC8" w14:textId="77777777" w:rsidR="003208C6" w:rsidRDefault="00ED4FE4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</w:t>
                  </w:r>
                  <w:r>
                    <w:rPr>
                      <w:rStyle w:val="Zkladntext2Exact"/>
                    </w:rPr>
                    <w:t>kupujícího</w:t>
                  </w:r>
                </w:p>
              </w:txbxContent>
            </v:textbox>
            <w10:wrap type="square" side="right" anchorx="margin"/>
          </v:shape>
        </w:pict>
      </w:r>
      <w:r>
        <w:t>za prodávajícího</w:t>
      </w:r>
      <w:r>
        <w:br w:type="page"/>
      </w:r>
    </w:p>
    <w:p w14:paraId="115A784E" w14:textId="77777777" w:rsidR="003208C6" w:rsidRDefault="00ED4FE4">
      <w:pPr>
        <w:spacing w:line="360" w:lineRule="exact"/>
      </w:pPr>
      <w:r>
        <w:lastRenderedPageBreak/>
        <w:pict w14:anchorId="2A03CCDF">
          <v:shape id="_x0000_s2064" type="#_x0000_t202" style="position:absolute;margin-left:352.1pt;margin-top:.1pt;width:29.75pt;height:12.75pt;z-index:251657728;mso-wrap-distance-left:5pt;mso-wrap-distance-right:5pt;mso-position-horizontal-relative:margin" filled="f" stroked="f">
            <v:textbox style="mso-fit-shape-to-text:t" inset="0,0,0,0">
              <w:txbxContent>
                <w:p w14:paraId="0620E365" w14:textId="77777777" w:rsidR="003208C6" w:rsidRDefault="00ED4FE4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t>LU VIS</w:t>
                  </w:r>
                </w:p>
              </w:txbxContent>
            </v:textbox>
            <w10:wrap anchorx="margin"/>
          </v:shape>
        </w:pict>
      </w:r>
      <w:r>
        <w:pict w14:anchorId="6ED76019">
          <v:shape id="_x0000_s2063" type="#_x0000_t202" style="position:absolute;margin-left:.05pt;margin-top:11.3pt;width:621.6pt;height:.05pt;z-index:251657729;mso-wrap-distance-left:5pt;mso-wrap-distance-right:5pt;mso-position-horizontal-relative:margin" filled="f" stroked="f">
            <v:textbox style="mso-fit-shape-to-text:t" inset="0,0,0,0">
              <w:txbxContent>
                <w:p w14:paraId="08CDAE46" w14:textId="77777777" w:rsidR="003208C6" w:rsidRDefault="00ED4FE4">
                  <w:pPr>
                    <w:pStyle w:val="Titulektabulky0"/>
                    <w:shd w:val="clear" w:color="auto" w:fill="auto"/>
                    <w:tabs>
                      <w:tab w:val="left" w:leader="underscore" w:pos="3322"/>
                      <w:tab w:val="left" w:leader="underscore" w:pos="10219"/>
                    </w:tabs>
                    <w:spacing w:line="200" w:lineRule="exact"/>
                  </w:pPr>
                  <w:r>
                    <w:rPr>
                      <w:rStyle w:val="TitulektabulkyExact0"/>
                    </w:rPr>
                    <w:t>Nemocnice Třinec, p.o.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18.07.2022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81"/>
                    <w:gridCol w:w="5083"/>
                    <w:gridCol w:w="768"/>
                    <w:gridCol w:w="1560"/>
                    <w:gridCol w:w="1622"/>
                    <w:gridCol w:w="600"/>
                    <w:gridCol w:w="1618"/>
                  </w:tblGrid>
                  <w:tr w:rsidR="003208C6" w14:paraId="639684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A363D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MicrosoftSansSerif7pt"/>
                          </w:rPr>
                          <w:t>katalog, čís.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39C94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Název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EAAB8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7pt"/>
                          </w:rPr>
                          <w:t>Množství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C2A5D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7pt"/>
                          </w:rPr>
                          <w:t>Kč/ks bez DPH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602BFA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7pt"/>
                          </w:rPr>
                          <w:t>Kč bez DPH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83E29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7pt"/>
                          </w:rPr>
                          <w:t>DPH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99CE9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7pt"/>
                          </w:rPr>
                          <w:t>Kč vč. DPH</w:t>
                        </w:r>
                      </w:p>
                    </w:tc>
                  </w:tr>
                  <w:tr w:rsidR="003208C6" w14:paraId="0B19E8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696EB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6300LL400D</w:t>
                        </w:r>
                      </w:p>
                    </w:tc>
                    <w:tc>
                      <w:tcPr>
                        <w:tcW w:w="50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C87457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35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Model LUVIS L400 + L400 (stropní - satelitní)</w:t>
                        </w:r>
                      </w:p>
                      <w:p w14:paraId="3023E0A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35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 xml:space="preserve">Dvouramenné LED OP světlo 160 000/160 000 lux </w:t>
                        </w: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96+96 LED diod, Teplota barev 3600/4200/4800/5400°K,</w:t>
                        </w:r>
                      </w:p>
                      <w:p w14:paraId="6B6D751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35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4x Smart Sensor pro eliminaci stínů=lepší rozptýlení světla a Depth Sensor = hloubku osvětlení průměr hlavy: 73+73 cm, osvětlená plocha 18-30 cm Ra/R9: 97/97, LED: 60000 hodin, součástí balení 2+2 ruko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314C0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3E27D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350 000,00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8C577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1 050 000,00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0599E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21%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EDE29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Tun"/>
                          </w:rPr>
                          <w:t>1 270 500,00</w:t>
                        </w:r>
                      </w:p>
                    </w:tc>
                  </w:tr>
                  <w:tr w:rsidR="003208C6" w14:paraId="2A15F8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0AEABF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DCA93B" w14:textId="77777777" w:rsidR="003208C6" w:rsidRDefault="003208C6"/>
                    </w:tc>
                    <w:tc>
                      <w:tcPr>
                        <w:tcW w:w="6168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55226A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eti</w:t>
                        </w:r>
                      </w:p>
                    </w:tc>
                  </w:tr>
                  <w:tr w:rsidR="003208C6" w14:paraId="3FC752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DDBA20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3A1BD2" w14:textId="77777777" w:rsidR="003208C6" w:rsidRDefault="003208C6"/>
                    </w:tc>
                    <w:tc>
                      <w:tcPr>
                        <w:tcW w:w="6168" w:type="dxa"/>
                        <w:gridSpan w:val="5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49F19F" w14:textId="77777777" w:rsidR="003208C6" w:rsidRDefault="003208C6"/>
                    </w:tc>
                  </w:tr>
                  <w:tr w:rsidR="003208C6" w14:paraId="33B950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BABC7D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DDEFDD" w14:textId="77777777" w:rsidR="003208C6" w:rsidRDefault="003208C6"/>
                    </w:tc>
                    <w:tc>
                      <w:tcPr>
                        <w:tcW w:w="6168" w:type="dxa"/>
                        <w:gridSpan w:val="5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47ACB5" w14:textId="77777777" w:rsidR="003208C6" w:rsidRDefault="003208C6"/>
                    </w:tc>
                  </w:tr>
                  <w:tr w:rsidR="003208C6" w14:paraId="761493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5DD064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107934" w14:textId="77777777" w:rsidR="003208C6" w:rsidRDefault="003208C6"/>
                    </w:tc>
                    <w:tc>
                      <w:tcPr>
                        <w:tcW w:w="6168" w:type="dxa"/>
                        <w:gridSpan w:val="5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067072" w14:textId="77777777" w:rsidR="003208C6" w:rsidRDefault="003208C6"/>
                    </w:tc>
                  </w:tr>
                  <w:tr w:rsidR="003208C6" w14:paraId="60EA6D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7965F2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48B4AD" w14:textId="77777777" w:rsidR="003208C6" w:rsidRDefault="003208C6"/>
                    </w:tc>
                    <w:tc>
                      <w:tcPr>
                        <w:tcW w:w="6168" w:type="dxa"/>
                        <w:gridSpan w:val="5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4840CB" w14:textId="77777777" w:rsidR="003208C6" w:rsidRDefault="003208C6"/>
                    </w:tc>
                  </w:tr>
                  <w:tr w:rsidR="003208C6" w14:paraId="52FBD3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7606CF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EFFCDA" w14:textId="77777777" w:rsidR="003208C6" w:rsidRDefault="003208C6"/>
                    </w:tc>
                    <w:tc>
                      <w:tcPr>
                        <w:tcW w:w="6168" w:type="dxa"/>
                        <w:gridSpan w:val="5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C4263D" w14:textId="77777777" w:rsidR="003208C6" w:rsidRDefault="003208C6"/>
                    </w:tc>
                  </w:tr>
                  <w:tr w:rsidR="003208C6" w14:paraId="4DDF81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ED60D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630LUCONT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A7F5D0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WiFi, nástěnný modul (tablet)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8DF5C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1A4BCD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32 000,00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DACB0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96 000,00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AB4699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21%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C035D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Tun"/>
                          </w:rPr>
                          <w:t>116160,00</w:t>
                        </w:r>
                      </w:p>
                    </w:tc>
                  </w:tr>
                  <w:tr w:rsidR="003208C6" w14:paraId="771C2C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69B605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7887EC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Příprava pro Wifi kameru Full HD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036C1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564B8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25 000,00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9B6098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50 000,00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D55AB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21%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053057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Tun"/>
                          </w:rPr>
                          <w:t>60 500,00</w:t>
                        </w:r>
                      </w:p>
                    </w:tc>
                  </w:tr>
                  <w:tr w:rsidR="003208C6" w14:paraId="41EC73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E9111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630LUCAM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40F80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 xml:space="preserve">Wifi Kamera Full HD vč. </w:t>
                        </w: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kamerového procesoru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77A3CB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D383A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200 000,00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6D8C0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200 000,00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A0FE5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21%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4B4D9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Tun"/>
                          </w:rPr>
                          <w:t>242 000,00</w:t>
                        </w:r>
                      </w:p>
                    </w:tc>
                  </w:tr>
                  <w:tr w:rsidR="003208C6" w14:paraId="58C2FB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2AC4E5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D0551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pro zpracování signálu + 1 ks WiFi přijímač navíc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5C38C8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FB0EB3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6FABCB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21E3827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C5D0CDB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208C6" w14:paraId="19B3C1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369A4A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630000LUH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C9E559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Resterilizovatelná rukojeť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70405A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48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619F4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1 000.00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292850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48 000,00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FC48A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21%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7BDC00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Tun"/>
                          </w:rPr>
                          <w:t>58 080,00</w:t>
                        </w:r>
                      </w:p>
                    </w:tc>
                  </w:tr>
                  <w:tr w:rsidR="003208C6" w14:paraId="7430FF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01E61C3" w14:textId="77777777" w:rsidR="003208C6" w:rsidRDefault="003208C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99479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Instalační materiál a další výdaje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B5C25DA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24E64C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10 000,00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A3E419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30 000,00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57281E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MicrosoftSansSerif85pt0"/>
                            <w:b w:val="0"/>
                            <w:bCs w:val="0"/>
                          </w:rPr>
                          <w:t>21%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EE474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Tun"/>
                          </w:rPr>
                          <w:t>36 300,00</w:t>
                        </w:r>
                      </w:p>
                    </w:tc>
                  </w:tr>
                </w:tbl>
                <w:p w14:paraId="16C3DF07" w14:textId="77777777" w:rsidR="003208C6" w:rsidRDefault="00ED4FE4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t>Záruka : 24 měsíců</w:t>
                  </w:r>
                </w:p>
                <w:p w14:paraId="734FCEB4" w14:textId="77777777" w:rsidR="003208C6" w:rsidRDefault="003208C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78E9E29">
          <v:shape id="_x0000_s2062" type="#_x0000_t202" style="position:absolute;margin-left:313.9pt;margin-top:213.05pt;width:60.5pt;height:12.85pt;z-index:251657730;mso-wrap-distance-left:5pt;mso-wrap-distance-right:5pt;mso-position-horizontal-relative:margin" filled="f" stroked="f">
            <v:textbox style="mso-fit-shape-to-text:t" inset="0,0,0,0">
              <w:txbxContent>
                <w:p w14:paraId="0F12E3E5" w14:textId="77777777" w:rsidR="003208C6" w:rsidRDefault="00ED4FE4">
                  <w:pPr>
                    <w:pStyle w:val="Zkladntext120"/>
                    <w:shd w:val="clear" w:color="auto" w:fill="auto"/>
                    <w:spacing w:line="200" w:lineRule="exact"/>
                  </w:pPr>
                  <w:r>
                    <w:rPr>
                      <w:rStyle w:val="Zkladntext12Exact"/>
                    </w:rPr>
                    <w:t>Cena celkem</w:t>
                  </w:r>
                </w:p>
              </w:txbxContent>
            </v:textbox>
            <w10:wrap anchorx="margin"/>
          </v:shape>
        </w:pict>
      </w:r>
      <w:r>
        <w:pict w14:anchorId="15566722">
          <v:shape id="_x0000_s2061" type="#_x0000_t202" style="position:absolute;margin-left:458.15pt;margin-top:213.5pt;width:162.25pt;height:12.9pt;z-index:251657731;mso-wrap-distance-left:5pt;mso-wrap-distance-right:5pt;mso-position-horizontal-relative:margin" filled="f" stroked="f">
            <v:textbox style="mso-fit-shape-to-text:t" inset="0,0,0,0">
              <w:txbxContent>
                <w:p w14:paraId="1D999A20" w14:textId="77777777" w:rsidR="003208C6" w:rsidRDefault="00ED4FE4">
                  <w:pPr>
                    <w:pStyle w:val="Zkladntext130"/>
                    <w:shd w:val="clear" w:color="auto" w:fill="auto"/>
                    <w:tabs>
                      <w:tab w:val="left" w:pos="2189"/>
                    </w:tabs>
                    <w:spacing w:line="200" w:lineRule="exact"/>
                  </w:pPr>
                  <w:r>
                    <w:rPr>
                      <w:rStyle w:val="Zkladntext13MicrosoftSansSerif85ptNetunExact"/>
                    </w:rPr>
                    <w:t xml:space="preserve">1 474 000,00 </w:t>
                  </w:r>
                  <w:r>
                    <w:rPr>
                      <w:rStyle w:val="Zkladntext13Exact"/>
                      <w:b/>
                      <w:bCs/>
                    </w:rPr>
                    <w:t>21%</w:t>
                  </w:r>
                  <w:r>
                    <w:rPr>
                      <w:rStyle w:val="Zkladntext13Exact"/>
                      <w:b/>
                      <w:bCs/>
                    </w:rPr>
                    <w:tab/>
                    <w:t>1 783 540,00</w:t>
                  </w:r>
                </w:p>
              </w:txbxContent>
            </v:textbox>
            <w10:wrap anchorx="margin"/>
          </v:shape>
        </w:pict>
      </w:r>
    </w:p>
    <w:p w14:paraId="56C5F8D0" w14:textId="77777777" w:rsidR="003208C6" w:rsidRDefault="003208C6">
      <w:pPr>
        <w:spacing w:line="360" w:lineRule="exact"/>
      </w:pPr>
    </w:p>
    <w:p w14:paraId="03E73169" w14:textId="77777777" w:rsidR="003208C6" w:rsidRDefault="003208C6">
      <w:pPr>
        <w:spacing w:line="360" w:lineRule="exact"/>
      </w:pPr>
    </w:p>
    <w:p w14:paraId="575F478F" w14:textId="77777777" w:rsidR="003208C6" w:rsidRDefault="003208C6">
      <w:pPr>
        <w:spacing w:line="360" w:lineRule="exact"/>
      </w:pPr>
    </w:p>
    <w:p w14:paraId="7D491E8C" w14:textId="77777777" w:rsidR="003208C6" w:rsidRDefault="003208C6">
      <w:pPr>
        <w:spacing w:line="360" w:lineRule="exact"/>
      </w:pPr>
    </w:p>
    <w:p w14:paraId="7925ECBF" w14:textId="77777777" w:rsidR="003208C6" w:rsidRDefault="003208C6">
      <w:pPr>
        <w:spacing w:line="360" w:lineRule="exact"/>
      </w:pPr>
    </w:p>
    <w:p w14:paraId="3EF86063" w14:textId="77777777" w:rsidR="003208C6" w:rsidRDefault="003208C6">
      <w:pPr>
        <w:spacing w:line="360" w:lineRule="exact"/>
      </w:pPr>
    </w:p>
    <w:p w14:paraId="59967953" w14:textId="77777777" w:rsidR="003208C6" w:rsidRDefault="003208C6">
      <w:pPr>
        <w:spacing w:line="360" w:lineRule="exact"/>
      </w:pPr>
    </w:p>
    <w:p w14:paraId="7CB94A4D" w14:textId="77777777" w:rsidR="003208C6" w:rsidRDefault="003208C6">
      <w:pPr>
        <w:spacing w:line="360" w:lineRule="exact"/>
      </w:pPr>
    </w:p>
    <w:p w14:paraId="6B64746A" w14:textId="77777777" w:rsidR="003208C6" w:rsidRDefault="003208C6">
      <w:pPr>
        <w:spacing w:line="360" w:lineRule="exact"/>
      </w:pPr>
    </w:p>
    <w:p w14:paraId="07D2FDDF" w14:textId="77777777" w:rsidR="003208C6" w:rsidRDefault="003208C6">
      <w:pPr>
        <w:spacing w:line="360" w:lineRule="exact"/>
      </w:pPr>
    </w:p>
    <w:p w14:paraId="44621520" w14:textId="77777777" w:rsidR="003208C6" w:rsidRDefault="003208C6">
      <w:pPr>
        <w:spacing w:line="593" w:lineRule="exact"/>
      </w:pPr>
    </w:p>
    <w:p w14:paraId="01D1408C" w14:textId="77777777" w:rsidR="003208C6" w:rsidRDefault="003208C6">
      <w:pPr>
        <w:rPr>
          <w:sz w:val="2"/>
          <w:szCs w:val="2"/>
        </w:rPr>
        <w:sectPr w:rsidR="003208C6">
          <w:headerReference w:type="default" r:id="rId10"/>
          <w:footerReference w:type="default" r:id="rId11"/>
          <w:pgSz w:w="16840" w:h="11900" w:orient="landscape"/>
          <w:pgMar w:top="2339" w:right="2956" w:bottom="2650" w:left="1452" w:header="0" w:footer="3" w:gutter="0"/>
          <w:cols w:space="720"/>
          <w:noEndnote/>
          <w:docGrid w:linePitch="360"/>
        </w:sectPr>
      </w:pPr>
    </w:p>
    <w:p w14:paraId="53A5FF1E" w14:textId="77777777" w:rsidR="003208C6" w:rsidRDefault="003208C6">
      <w:pPr>
        <w:spacing w:line="177" w:lineRule="exact"/>
        <w:rPr>
          <w:sz w:val="14"/>
          <w:szCs w:val="14"/>
        </w:rPr>
      </w:pPr>
    </w:p>
    <w:p w14:paraId="22390DF3" w14:textId="77777777" w:rsidR="003208C6" w:rsidRDefault="003208C6">
      <w:pPr>
        <w:rPr>
          <w:sz w:val="2"/>
          <w:szCs w:val="2"/>
        </w:rPr>
        <w:sectPr w:rsidR="003208C6">
          <w:type w:val="continuous"/>
          <w:pgSz w:w="16840" w:h="11900" w:orient="landscape"/>
          <w:pgMar w:top="7381" w:right="0" w:bottom="3789" w:left="0" w:header="0" w:footer="3" w:gutter="0"/>
          <w:cols w:space="720"/>
          <w:noEndnote/>
          <w:docGrid w:linePitch="360"/>
        </w:sectPr>
      </w:pPr>
    </w:p>
    <w:p w14:paraId="01D8EAEA" w14:textId="77777777" w:rsidR="003208C6" w:rsidRDefault="00ED4FE4">
      <w:pPr>
        <w:pStyle w:val="Zkladntext130"/>
        <w:shd w:val="clear" w:color="auto" w:fill="auto"/>
        <w:spacing w:after="254" w:line="200" w:lineRule="exact"/>
        <w:jc w:val="left"/>
      </w:pPr>
      <w:r>
        <w:t>PBTK se provádí 1x ročně</w:t>
      </w:r>
    </w:p>
    <w:p w14:paraId="79B8B8FE" w14:textId="77777777" w:rsidR="003208C6" w:rsidRDefault="00ED4FE4">
      <w:pPr>
        <w:pStyle w:val="Zkladntext120"/>
        <w:shd w:val="clear" w:color="auto" w:fill="auto"/>
        <w:spacing w:line="200" w:lineRule="exact"/>
        <w:sectPr w:rsidR="003208C6">
          <w:type w:val="continuous"/>
          <w:pgSz w:w="16840" w:h="11900" w:orient="landscape"/>
          <w:pgMar w:top="7381" w:right="10516" w:bottom="3789" w:left="1486" w:header="0" w:footer="3" w:gutter="0"/>
          <w:cols w:space="720"/>
          <w:noEndnote/>
          <w:docGrid w:linePitch="360"/>
        </w:sectPr>
      </w:pPr>
      <w:r>
        <w:pict w14:anchorId="2EBF4DD5">
          <v:shape id="_x0000_s2060" type="#_x0000_t202" style="position:absolute;margin-left:312.7pt;margin-top:-13.25pt;width:306pt;height:15.95pt;z-index:-125829368;mso-wrap-distance-left:70.8pt;mso-wrap-distance-right:5pt;mso-position-horizontal-relative:margin;mso-position-vertical-relative:margin" filled="f" stroked="f">
            <v:textbox style="mso-fit-shape-to-text:t" inset="0,0,0,0">
              <w:txbxContent>
                <w:p w14:paraId="1890EA92" w14:textId="77777777" w:rsidR="003208C6" w:rsidRDefault="00ED4FE4">
                  <w:pPr>
                    <w:pStyle w:val="Zkladntext130"/>
                    <w:shd w:val="clear" w:color="auto" w:fill="auto"/>
                    <w:tabs>
                      <w:tab w:val="left" w:pos="5059"/>
                    </w:tabs>
                    <w:spacing w:line="200" w:lineRule="exact"/>
                  </w:pPr>
                  <w:r>
                    <w:rPr>
                      <w:rStyle w:val="Zkladntext13Exact"/>
                      <w:b/>
                      <w:bCs/>
                    </w:rPr>
                    <w:t>Konečná cena celkem Kč 1 350 000.00 21%</w:t>
                  </w:r>
                  <w:r>
                    <w:rPr>
                      <w:rStyle w:val="Zkladntext13Exact"/>
                      <w:b/>
                      <w:bCs/>
                    </w:rPr>
                    <w:tab/>
                    <w:t>1 633 500,00</w:t>
                  </w:r>
                </w:p>
                <w:p w14:paraId="0A839DA3" w14:textId="77777777" w:rsidR="003208C6" w:rsidRDefault="00ED4FE4">
                  <w:pPr>
                    <w:pStyle w:val="Zkladntext14"/>
                    <w:shd w:val="clear" w:color="auto" w:fill="auto"/>
                    <w:tabs>
                      <w:tab w:val="left" w:pos="811"/>
                      <w:tab w:val="left" w:leader="underscore" w:pos="1637"/>
                      <w:tab w:val="left" w:leader="underscore" w:pos="1800"/>
                      <w:tab w:val="left" w:leader="underscore" w:pos="2126"/>
                      <w:tab w:val="left" w:leader="underscore" w:pos="2203"/>
                      <w:tab w:val="left" w:leader="underscore" w:pos="3547"/>
                      <w:tab w:val="left" w:pos="4090"/>
                    </w:tabs>
                    <w:spacing w:line="100" w:lineRule="exact"/>
                  </w:pPr>
                  <w:r>
                    <w:rPr>
                      <w:rStyle w:val="Zkladntext14Calibri4ptKurzvadkovn0ptExact"/>
                    </w:rPr>
                    <w:t>'-rút</w:t>
                  </w:r>
                  <w:r>
                    <w:tab/>
                    <w:t>-*oar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  <w:t>■*-</w:t>
                  </w:r>
                  <w:r>
                    <w:tab/>
                  </w:r>
                  <w:r>
                    <w:rPr>
                      <w:rStyle w:val="Zkladntext14Exact0"/>
                    </w:rPr>
                    <w:t>-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rStyle w:val="Zkladntext12Tun"/>
        </w:rPr>
        <w:t xml:space="preserve">Odpovědná osoba: </w:t>
      </w:r>
      <w:r>
        <w:t>Bc. Michal Toman, tel. 775 755 203</w:t>
      </w:r>
    </w:p>
    <w:p w14:paraId="3E9DEC00" w14:textId="77777777" w:rsidR="003208C6" w:rsidRDefault="00ED4FE4">
      <w:pPr>
        <w:spacing w:line="360" w:lineRule="exact"/>
      </w:pPr>
      <w:r>
        <w:pict w14:anchorId="7C19ACFB">
          <v:shape id="_x0000_s2059" type="#_x0000_t202" style="position:absolute;margin-left:280.55pt;margin-top:.1pt;width:34.8pt;height:53.95pt;z-index:251657732;mso-wrap-distance-left:5pt;mso-wrap-distance-right:5pt;mso-position-horizontal-relative:margin" filled="f" stroked="f">
            <v:textbox style="mso-fit-shape-to-text:t" inset="0,0,0,0">
              <w:txbxContent>
                <w:p w14:paraId="0F813885" w14:textId="600AB5EF" w:rsidR="003208C6" w:rsidRDefault="003208C6">
                  <w:pPr>
                    <w:pStyle w:val="Nadpis20"/>
                    <w:keepNext/>
                    <w:keepLines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 w14:anchorId="000E19C4">
          <v:shape id="_x0000_s2058" type="#_x0000_t202" style="position:absolute;margin-left:337.9pt;margin-top:.1pt;width:51.6pt;height:54.55pt;z-index:251657733;mso-wrap-distance-left:5pt;mso-wrap-distance-right:5pt;mso-position-horizontal-relative:margin" filled="f" stroked="f">
            <v:textbox style="mso-fit-shape-to-text:t" inset="0,0,0,0">
              <w:txbxContent>
                <w:p w14:paraId="2C3F49D0" w14:textId="15F26E97" w:rsidR="003208C6" w:rsidRDefault="003208C6">
                  <w:pPr>
                    <w:pStyle w:val="Zkladntext15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4B7392FE" w14:textId="77777777" w:rsidR="003208C6" w:rsidRDefault="003208C6">
      <w:pPr>
        <w:spacing w:line="688" w:lineRule="exact"/>
      </w:pPr>
    </w:p>
    <w:p w14:paraId="2BDAEFB1" w14:textId="77777777" w:rsidR="003208C6" w:rsidRDefault="003208C6">
      <w:pPr>
        <w:rPr>
          <w:sz w:val="2"/>
          <w:szCs w:val="2"/>
        </w:rPr>
        <w:sectPr w:rsidR="003208C6">
          <w:type w:val="continuous"/>
          <w:pgSz w:w="16840" w:h="11900" w:orient="landscape"/>
          <w:pgMar w:top="2354" w:right="2956" w:bottom="2354" w:left="1452" w:header="0" w:footer="3" w:gutter="0"/>
          <w:cols w:space="720"/>
          <w:noEndnote/>
          <w:docGrid w:linePitch="360"/>
        </w:sectPr>
      </w:pPr>
    </w:p>
    <w:p w14:paraId="092A35D7" w14:textId="77777777" w:rsidR="003208C6" w:rsidRDefault="003208C6">
      <w:pPr>
        <w:sectPr w:rsidR="003208C6">
          <w:headerReference w:type="default" r:id="rId12"/>
          <w:pgSz w:w="11900" w:h="16840"/>
          <w:pgMar w:top="1037" w:right="11761" w:bottom="1037" w:left="43" w:header="0" w:footer="3" w:gutter="0"/>
          <w:cols w:space="720"/>
          <w:noEndnote/>
          <w:docGrid w:linePitch="360"/>
        </w:sectPr>
      </w:pPr>
    </w:p>
    <w:p w14:paraId="33603918" w14:textId="77777777" w:rsidR="003208C6" w:rsidRDefault="00ED4FE4">
      <w:pPr>
        <w:pStyle w:val="Zkladntext40"/>
        <w:shd w:val="clear" w:color="auto" w:fill="auto"/>
        <w:spacing w:line="211" w:lineRule="atLeast"/>
        <w:ind w:left="560"/>
      </w:pPr>
      <w:r>
        <w:rPr>
          <w:rFonts w:ascii="Times New Roman" w:eastAsia="Times New Roman" w:hAnsi="Times New Roman" w:cs="Times New Roman"/>
          <w:b/>
          <w:bCs/>
          <w:position w:val="-17"/>
          <w:sz w:val="28"/>
          <w:szCs w:val="28"/>
        </w:rPr>
        <w:lastRenderedPageBreak/>
        <w:t>H</w:t>
      </w:r>
      <w:r>
        <w:t xml:space="preserve"> EVROPSKÁ UNIE</w:t>
      </w:r>
    </w:p>
    <w:p w14:paraId="0D7B2C35" w14:textId="77777777" w:rsidR="003208C6" w:rsidRDefault="00ED4FE4">
      <w:pPr>
        <w:pStyle w:val="Zkladntext50"/>
        <w:shd w:val="clear" w:color="auto" w:fill="auto"/>
        <w:spacing w:after="99" w:line="211" w:lineRule="exact"/>
        <w:ind w:left="2000" w:firstLine="0"/>
      </w:pPr>
      <w:r>
        <w:pict w14:anchorId="37FF1BFE">
          <v:shape id="_x0000_s2057" type="#_x0000_t202" style="position:absolute;left:0;text-align:left;margin-left:344.9pt;margin-top:-19.05pt;width:93.6pt;height:44.9pt;z-index:-125829367;mso-wrap-distance-left:100.8pt;mso-wrap-distance-right:5pt;mso-position-horizontal-relative:margin" filled="f" stroked="f">
            <v:textbox style="mso-fit-shape-to-text:t" inset="0,0,0,0">
              <w:txbxContent>
                <w:p w14:paraId="6C29143B" w14:textId="77777777" w:rsidR="003208C6" w:rsidRDefault="00ED4FE4">
                  <w:pPr>
                    <w:pStyle w:val="Zkladntext8"/>
                    <w:shd w:val="clear" w:color="auto" w:fill="auto"/>
                    <w:spacing w:line="278" w:lineRule="exact"/>
                  </w:pPr>
                  <w:r>
                    <w:t>MINISTERSTVO PRO MÍSTNÍ ROZVOJ ČR</w:t>
                  </w:r>
                </w:p>
              </w:txbxContent>
            </v:textbox>
            <w10:wrap type="square" side="left" anchorx="margin"/>
          </v:shape>
        </w:pict>
      </w:r>
      <w:r>
        <w:pict w14:anchorId="50E1A40F">
          <v:shape id="_x0000_s2056" type="#_x0000_t75" style="position:absolute;left:0;text-align:left;margin-left:265.45pt;margin-top:-12.7pt;width:57.6pt;height:34.1pt;z-index:-125829366;mso-wrap-distance-left:21.35pt;mso-wrap-distance-top:4.1pt;mso-wrap-distance-right:115.7pt;mso-wrap-distance-bottom:1.9pt;mso-position-horizontal-relative:margin" wrapcoords="9914 0 21600 0 21600 21600 9914 21600 9914 20569 0 20569 0 2198 9914 2198 9914 0">
            <v:imagedata r:id="rId13" o:title="image2"/>
            <w10:wrap type="square" side="left" anchorx="margin"/>
          </v:shape>
        </w:pict>
      </w:r>
      <w:r>
        <w:t>Evropský fond pro regionální rozvoj Integrovaný regionální operační program</w:t>
      </w:r>
    </w:p>
    <w:p w14:paraId="495BA29A" w14:textId="77777777" w:rsidR="003208C6" w:rsidRDefault="00ED4FE4">
      <w:pPr>
        <w:pStyle w:val="Nadpis10"/>
        <w:keepNext/>
        <w:keepLines/>
        <w:shd w:val="clear" w:color="auto" w:fill="auto"/>
        <w:spacing w:before="0"/>
        <w:ind w:right="220"/>
      </w:pPr>
      <w:bookmarkStart w:id="20" w:name="bookmark23"/>
      <w:r>
        <w:t>PŘÍLOHA Č. 3.1 ZADÁVACÍ DOKUMENTACE</w:t>
      </w:r>
      <w:r>
        <w:br/>
        <w:t xml:space="preserve">TECHNICKÁ SPECIFIKACE </w:t>
      </w:r>
      <w:r>
        <w:t>PŘEDMĚTU VEŘEJNÉ ZAKÁZKY-</w:t>
      </w:r>
      <w:bookmarkEnd w:id="20"/>
    </w:p>
    <w:p w14:paraId="5B79D45F" w14:textId="77777777" w:rsidR="003208C6" w:rsidRDefault="00ED4FE4">
      <w:pPr>
        <w:pStyle w:val="Nadpis10"/>
        <w:keepNext/>
        <w:keepLines/>
        <w:shd w:val="clear" w:color="auto" w:fill="auto"/>
        <w:spacing w:before="0" w:after="550"/>
        <w:ind w:right="220"/>
      </w:pPr>
      <w:bookmarkStart w:id="21" w:name="bookmark24"/>
      <w:r>
        <w:t>ČÁST1</w:t>
      </w:r>
      <w:bookmarkEnd w:id="21"/>
    </w:p>
    <w:p w14:paraId="6BD525F6" w14:textId="77777777" w:rsidR="003208C6" w:rsidRDefault="00ED4FE4">
      <w:pPr>
        <w:pStyle w:val="Nadpis20"/>
        <w:keepNext/>
        <w:keepLines/>
        <w:shd w:val="clear" w:color="auto" w:fill="auto"/>
        <w:spacing w:line="300" w:lineRule="exact"/>
      </w:pPr>
      <w:bookmarkStart w:id="22" w:name="bookmark25"/>
      <w:r>
        <w:rPr>
          <w:rStyle w:val="Nadpis2Calibri14ptNetun"/>
        </w:rPr>
        <w:t xml:space="preserve">Článek </w:t>
      </w:r>
      <w:r>
        <w:rPr>
          <w:rStyle w:val="Nadpis2TimesNewRoman15ptNetun"/>
          <w:rFonts w:eastAsia="Microsoft Sans Serif"/>
        </w:rPr>
        <w:t>1</w:t>
      </w:r>
      <w:r>
        <w:t>. Identifikace veřejné zakázky a účastníka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5722"/>
      </w:tblGrid>
      <w:tr w:rsidR="003208C6" w14:paraId="5D527EB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E4C52" w14:textId="77777777" w:rsidR="003208C6" w:rsidRDefault="00ED4FE4">
            <w:pPr>
              <w:pStyle w:val="Zkladntext20"/>
              <w:framePr w:w="873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Název veřejné zakázky: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2CCAB" w14:textId="77777777" w:rsidR="003208C6" w:rsidRDefault="00ED4FE4">
            <w:pPr>
              <w:pStyle w:val="Zkladntext20"/>
              <w:framePr w:w="873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Modernizace Nemocnice Třinec - II. etapa</w:t>
            </w:r>
          </w:p>
        </w:tc>
      </w:tr>
      <w:tr w:rsidR="003208C6" w14:paraId="514B3A8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4B821" w14:textId="77777777" w:rsidR="003208C6" w:rsidRDefault="00ED4FE4">
            <w:pPr>
              <w:pStyle w:val="Zkladntext20"/>
              <w:framePr w:w="873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Druh zadávacího řízení: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8AEEB" w14:textId="77777777" w:rsidR="003208C6" w:rsidRDefault="00ED4FE4">
            <w:pPr>
              <w:pStyle w:val="Zkladntext20"/>
              <w:framePr w:w="8736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nadlimitní otevřené řízení</w:t>
            </w:r>
          </w:p>
        </w:tc>
      </w:tr>
      <w:tr w:rsidR="003208C6" w14:paraId="4868DD6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1EA25" w14:textId="77777777" w:rsidR="003208C6" w:rsidRDefault="00ED4FE4">
            <w:pPr>
              <w:pStyle w:val="Zkladntext20"/>
              <w:framePr w:w="873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Druh veřejné zakázky: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6CC1" w14:textId="77777777" w:rsidR="003208C6" w:rsidRDefault="00ED4FE4">
            <w:pPr>
              <w:pStyle w:val="Zkladntext20"/>
              <w:framePr w:w="8736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dodávky</w:t>
            </w:r>
          </w:p>
        </w:tc>
      </w:tr>
    </w:tbl>
    <w:p w14:paraId="7A01FE6C" w14:textId="77777777" w:rsidR="003208C6" w:rsidRDefault="003208C6">
      <w:pPr>
        <w:framePr w:w="8736" w:wrap="notBeside" w:vAnchor="text" w:hAnchor="text" w:xAlign="center" w:y="1"/>
        <w:rPr>
          <w:sz w:val="2"/>
          <w:szCs w:val="2"/>
        </w:rPr>
      </w:pPr>
    </w:p>
    <w:p w14:paraId="398A5ECF" w14:textId="77777777" w:rsidR="003208C6" w:rsidRDefault="003208C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5726"/>
      </w:tblGrid>
      <w:tr w:rsidR="003208C6" w14:paraId="3730D37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027F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 xml:space="preserve">Název </w:t>
            </w:r>
            <w:r>
              <w:rPr>
                <w:rStyle w:val="Zkladntext2Calibri10pt"/>
                <w:b w:val="0"/>
                <w:bCs w:val="0"/>
              </w:rPr>
              <w:t>účastníka: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066B3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MeWAdia s.r.o.</w:t>
            </w:r>
          </w:p>
        </w:tc>
      </w:tr>
      <w:tr w:rsidR="003208C6" w14:paraId="11257E5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7DF9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Sídlo účastníka: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B730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Hlinky 64, 603 00 Brno</w:t>
            </w:r>
          </w:p>
        </w:tc>
      </w:tr>
      <w:tr w:rsidR="003208C6" w14:paraId="1FBC1D7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C712C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Kontaktní místo: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E8D35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Hlinky 64, 603 00 Brno</w:t>
            </w:r>
          </w:p>
        </w:tc>
      </w:tr>
      <w:tr w:rsidR="003208C6" w14:paraId="35E244C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4528D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IČO: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B4A8" w14:textId="77777777" w:rsidR="003208C6" w:rsidRDefault="00ED4FE4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27683818</w:t>
            </w:r>
          </w:p>
        </w:tc>
      </w:tr>
    </w:tbl>
    <w:p w14:paraId="44768062" w14:textId="77777777" w:rsidR="003208C6" w:rsidRDefault="00ED4FE4">
      <w:pPr>
        <w:pStyle w:val="Titulektabulky0"/>
        <w:framePr w:w="8741" w:wrap="notBeside" w:vAnchor="text" w:hAnchor="text" w:xAlign="center" w:y="1"/>
        <w:shd w:val="clear" w:color="auto" w:fill="auto"/>
        <w:spacing w:line="200" w:lineRule="exact"/>
        <w:jc w:val="left"/>
      </w:pPr>
      <w:r>
        <w:t>Tento dokument podepisuje výhradně osoba oprávněná zastupovat účastníka v zadávacím řízení.</w:t>
      </w:r>
    </w:p>
    <w:p w14:paraId="1127F883" w14:textId="77777777" w:rsidR="003208C6" w:rsidRDefault="003208C6">
      <w:pPr>
        <w:framePr w:w="8741" w:wrap="notBeside" w:vAnchor="text" w:hAnchor="text" w:xAlign="center" w:y="1"/>
        <w:rPr>
          <w:sz w:val="2"/>
          <w:szCs w:val="2"/>
        </w:rPr>
      </w:pPr>
    </w:p>
    <w:p w14:paraId="457562F3" w14:textId="77777777" w:rsidR="003208C6" w:rsidRDefault="003208C6">
      <w:pPr>
        <w:rPr>
          <w:sz w:val="2"/>
          <w:szCs w:val="2"/>
        </w:rPr>
      </w:pPr>
    </w:p>
    <w:p w14:paraId="4361E84F" w14:textId="77777777" w:rsidR="003208C6" w:rsidRDefault="00ED4FE4">
      <w:pPr>
        <w:pStyle w:val="Nadpis20"/>
        <w:keepNext/>
        <w:keepLines/>
        <w:shd w:val="clear" w:color="auto" w:fill="auto"/>
        <w:spacing w:before="520" w:after="215" w:line="280" w:lineRule="exact"/>
      </w:pPr>
      <w:bookmarkStart w:id="23" w:name="bookmark26"/>
      <w:r>
        <w:rPr>
          <w:rStyle w:val="Nadpis2Calibri14ptNetun"/>
        </w:rPr>
        <w:t xml:space="preserve">Článek 2. </w:t>
      </w:r>
      <w:r>
        <w:t xml:space="preserve">Technická </w:t>
      </w:r>
      <w:r>
        <w:t>specifikace předmětu veřejné zakázky</w:t>
      </w:r>
      <w:bookmarkEnd w:id="23"/>
    </w:p>
    <w:p w14:paraId="1E19E4FC" w14:textId="77777777" w:rsidR="003208C6" w:rsidRDefault="00ED4FE4">
      <w:pPr>
        <w:pStyle w:val="Zkladntext170"/>
        <w:shd w:val="clear" w:color="auto" w:fill="auto"/>
        <w:spacing w:before="0" w:after="64"/>
        <w:ind w:left="240"/>
      </w:pPr>
      <w:r>
        <w:t xml:space="preserve">Tento dokument stanovuje minimální požadované technické parametry předmětu veřejné zakázky - </w:t>
      </w:r>
      <w:r>
        <w:rPr>
          <w:rStyle w:val="Zkladntext1710pt"/>
          <w:b w:val="0"/>
          <w:bCs w:val="0"/>
        </w:rPr>
        <w:t xml:space="preserve">nová zdravotnická technika - </w:t>
      </w:r>
      <w:r>
        <w:rPr>
          <w:rStyle w:val="Zkladntext1710pt0"/>
          <w:b w:val="0"/>
          <w:bCs w:val="0"/>
        </w:rPr>
        <w:t>část 1 - Operační světla</w:t>
      </w:r>
      <w:r>
        <w:rPr>
          <w:rStyle w:val="Zkladntext1710pt"/>
          <w:b w:val="0"/>
          <w:bCs w:val="0"/>
        </w:rPr>
        <w:t xml:space="preserve"> </w:t>
      </w:r>
      <w:r>
        <w:t xml:space="preserve">(dále jako </w:t>
      </w:r>
      <w:r>
        <w:rPr>
          <w:rStyle w:val="Zkladntext1710pt"/>
          <w:b w:val="0"/>
          <w:bCs w:val="0"/>
        </w:rPr>
        <w:t xml:space="preserve">„předmět veřejné zakázky" </w:t>
      </w:r>
      <w:r>
        <w:t xml:space="preserve">nebo </w:t>
      </w:r>
      <w:r>
        <w:rPr>
          <w:rStyle w:val="Zkladntext1710pt"/>
          <w:b w:val="0"/>
          <w:bCs w:val="0"/>
        </w:rPr>
        <w:t xml:space="preserve">„zařízení"). </w:t>
      </w:r>
      <w:r>
        <w:t>V případě nejasno</w:t>
      </w:r>
      <w:r>
        <w:t xml:space="preserve">stí ohledně splnění určitého parametru může zadavatel po účastníkovi v rámci objasnění nabídky ve smyslu § 46 odst. 1 ZZVZ požadovat předložení produktových listů vyhotovených výrobcem nabízených zařízení </w:t>
      </w:r>
      <w:r>
        <w:rPr>
          <w:lang w:val="en-US" w:eastAsia="en-US" w:bidi="en-US"/>
        </w:rPr>
        <w:t xml:space="preserve">(datasheets) </w:t>
      </w:r>
      <w:r>
        <w:t>nebo vzorků či modelů zařízení.</w:t>
      </w:r>
    </w:p>
    <w:p w14:paraId="6272598F" w14:textId="77777777" w:rsidR="003208C6" w:rsidRDefault="00ED4FE4">
      <w:pPr>
        <w:pStyle w:val="Zkladntext170"/>
        <w:shd w:val="clear" w:color="auto" w:fill="auto"/>
        <w:spacing w:before="0" w:after="490" w:line="293" w:lineRule="exact"/>
        <w:ind w:left="240"/>
      </w:pPr>
      <w:r>
        <w:t>Zadava</w:t>
      </w:r>
      <w:r>
        <w:t xml:space="preserve">telem vymezené kapacitní, kvalitativní a technické parametry a požadavky na předmět veřejné zakázky stejně jako hodnoty uvedené u těchto parametrů jsou stanoveny jako </w:t>
      </w:r>
      <w:r>
        <w:rPr>
          <w:rStyle w:val="Zkladntext1710pt"/>
          <w:b w:val="0"/>
          <w:bCs w:val="0"/>
        </w:rPr>
        <w:t xml:space="preserve">minimální přípustné. </w:t>
      </w:r>
      <w:r>
        <w:t>Účastníci proto mohou nabídnout zařízení, která budou disponovat lep</w:t>
      </w:r>
      <w:r>
        <w:t>šími parametry a vlastnostmi u funkcionalit zadavatelem požadovaných.</w:t>
      </w:r>
    </w:p>
    <w:p w14:paraId="57E29DC3" w14:textId="77777777" w:rsidR="003208C6" w:rsidRDefault="00ED4FE4">
      <w:pPr>
        <w:pStyle w:val="Nadpis20"/>
        <w:keepNext/>
        <w:keepLines/>
        <w:shd w:val="clear" w:color="auto" w:fill="auto"/>
        <w:spacing w:after="257" w:line="280" w:lineRule="exact"/>
      </w:pPr>
      <w:bookmarkStart w:id="24" w:name="bookmark27"/>
      <w:r>
        <w:rPr>
          <w:rStyle w:val="Nadpis2Calibri14ptNetun"/>
        </w:rPr>
        <w:t xml:space="preserve">Článek 3. </w:t>
      </w:r>
      <w:r>
        <w:t>Účastníkem nabízené zařízení</w:t>
      </w:r>
      <w:bookmarkEnd w:id="24"/>
    </w:p>
    <w:p w14:paraId="2BCB2160" w14:textId="77777777" w:rsidR="003208C6" w:rsidRDefault="00ED4FE4">
      <w:pPr>
        <w:pStyle w:val="Zkladntext120"/>
        <w:shd w:val="clear" w:color="auto" w:fill="auto"/>
        <w:spacing w:after="126" w:line="293" w:lineRule="exact"/>
        <w:ind w:left="240"/>
        <w:jc w:val="both"/>
      </w:pPr>
      <w:r>
        <w:t xml:space="preserve">Účastník u </w:t>
      </w:r>
      <w:r>
        <w:rPr>
          <w:rStyle w:val="Zkladntext121"/>
        </w:rPr>
        <w:t>každé</w:t>
      </w:r>
      <w:r>
        <w:t xml:space="preserve"> uvedené položky (řádku) tabulky </w:t>
      </w:r>
      <w:r>
        <w:rPr>
          <w:rStyle w:val="Zkladntext121"/>
        </w:rPr>
        <w:t>uvede konkrétní nabízené technické parametry zařízení</w:t>
      </w:r>
      <w:r>
        <w:t xml:space="preserve"> nebo u nevyčíslitelných požadavků uvede ANO/NE, </w:t>
      </w:r>
      <w:r>
        <w:rPr>
          <w:rStyle w:val="Zkladntext12105pt"/>
        </w:rPr>
        <w:t xml:space="preserve">tzn., zda zařízení splňuje nebo nesplňuje tento požadavek. Dále účastník uvede </w:t>
      </w:r>
      <w:r>
        <w:t xml:space="preserve">výrobce a typové označení nabízeného zařízení </w:t>
      </w:r>
      <w:r>
        <w:rPr>
          <w:rStyle w:val="Zkladntext12105pt"/>
        </w:rPr>
        <w:t xml:space="preserve">a </w:t>
      </w:r>
      <w:r>
        <w:t xml:space="preserve">cenovou kalkulaci, </w:t>
      </w:r>
      <w:r>
        <w:rPr>
          <w:rStyle w:val="Zkladntext12105pt"/>
        </w:rPr>
        <w:t>kterou se stanoví nabídková cena účastníka.</w:t>
      </w:r>
    </w:p>
    <w:p w14:paraId="2ACC2A0E" w14:textId="77777777" w:rsidR="003208C6" w:rsidRDefault="00ED4FE4">
      <w:pPr>
        <w:pStyle w:val="Zkladntext170"/>
        <w:shd w:val="clear" w:color="auto" w:fill="auto"/>
        <w:tabs>
          <w:tab w:val="left" w:pos="6360"/>
        </w:tabs>
        <w:spacing w:before="0" w:after="414" w:line="210" w:lineRule="exact"/>
        <w:ind w:left="240"/>
      </w:pPr>
      <w:r>
        <w:t>Pro to, aby nabíd</w:t>
      </w:r>
      <w:r>
        <w:t>ka mohla být</w:t>
      </w:r>
      <w:r>
        <w:tab/>
        <w:t>posuzována a dále</w:t>
      </w:r>
    </w:p>
    <w:p w14:paraId="75762E2E" w14:textId="77777777" w:rsidR="003208C6" w:rsidRDefault="00ED4FE4">
      <w:pPr>
        <w:pStyle w:val="Zkladntext180"/>
        <w:shd w:val="clear" w:color="auto" w:fill="auto"/>
        <w:spacing w:before="0" w:line="300" w:lineRule="exact"/>
        <w:ind w:left="4040"/>
        <w:sectPr w:rsidR="003208C6">
          <w:pgSz w:w="11900" w:h="16840"/>
          <w:pgMar w:top="1172" w:right="1524" w:bottom="1172" w:left="1366" w:header="0" w:footer="3" w:gutter="0"/>
          <w:cols w:space="720"/>
          <w:noEndnote/>
          <w:docGrid w:linePitch="360"/>
        </w:sectPr>
      </w:pPr>
      <w:r>
        <w:t>TENDERA</w:t>
      </w:r>
    </w:p>
    <w:p w14:paraId="51D68568" w14:textId="77777777" w:rsidR="003208C6" w:rsidRDefault="00ED4FE4">
      <w:pPr>
        <w:pStyle w:val="Titulektabulky0"/>
        <w:framePr w:w="8928" w:wrap="notBeside" w:vAnchor="text" w:hAnchor="text" w:xAlign="center" w:y="1"/>
        <w:shd w:val="clear" w:color="auto" w:fill="auto"/>
        <w:spacing w:line="200" w:lineRule="exact"/>
        <w:jc w:val="left"/>
      </w:pPr>
      <w:r>
        <w:rPr>
          <w:rStyle w:val="Titulektabulky1"/>
        </w:rPr>
        <w:lastRenderedPageBreak/>
        <w:t>Operační světla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82"/>
        <w:gridCol w:w="3950"/>
      </w:tblGrid>
      <w:tr w:rsidR="003208C6" w14:paraId="0CB527FB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D9CC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Zadavatelem požadované min. technické parametry: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839FC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Účastníkem nabídnuté technické parametry nebo ANO/NE- dle níže uvedeného:</w:t>
            </w:r>
          </w:p>
        </w:tc>
      </w:tr>
      <w:tr w:rsidR="003208C6" w14:paraId="7EF4DCC4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7AD6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 xml:space="preserve">Operační světla pro </w:t>
            </w:r>
            <w:r>
              <w:rPr>
                <w:rStyle w:val="Zkladntext2Calibri10pt"/>
                <w:b w:val="0"/>
                <w:bCs w:val="0"/>
              </w:rPr>
              <w:t>plasticko-chirurgický operační sál 2 ks: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4357D" w14:textId="77777777" w:rsidR="003208C6" w:rsidRDefault="003208C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8C6" w14:paraId="4E098C5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3BAC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</w:rPr>
              <w:t>1. operační svítidlo s FULL HD kamerou lks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C01AF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29BE194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A93F1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</w:rPr>
              <w:t>2. operační svítidlo s přípravou pro FULL HD kameru lks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5B52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2A631C4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D87DE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Operační světlo pro gynekologický operační sál 1 ks: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5B3D" w14:textId="77777777" w:rsidR="003208C6" w:rsidRDefault="003208C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8C6" w14:paraId="641465F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0F04A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</w:rPr>
              <w:t xml:space="preserve">3. operační svítidlo s přípravou pro FULL HD </w:t>
            </w:r>
            <w:r>
              <w:rPr>
                <w:rStyle w:val="Zkladntext2Calibri105pt"/>
              </w:rPr>
              <w:t>kameru lks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F2392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1F986CE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88AF8" w14:textId="77777777" w:rsidR="003208C6" w:rsidRDefault="003208C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84EEB" w14:textId="77777777" w:rsidR="003208C6" w:rsidRDefault="003208C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8C6" w14:paraId="18F33F11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CA76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"/>
              </w:rPr>
              <w:t>Dvojité dvouramenné se dvěma satelity, včetně kotvící nad podhledové části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E3F6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46C80842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73BD4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"/>
              </w:rPr>
              <w:t>Dvě ramena s plnou rotací dokola, jedno hlavní a druhé vedlejší, kdy každé z ramen je osazeno samostatným světlem s níže uvedenými parametry: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06E2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1BE37E2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A4FF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</w:rPr>
              <w:t>Operační světla musí být osazena LED diodami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37606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65BA44EB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C6573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"/>
              </w:rPr>
              <w:t>Minimální hodnota intenzity osvětlení, každého samostatného světla ve vzdálenosti 1 m musí být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CA097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min. 160 000 luxů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9EB4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160 000 lux</w:t>
            </w:r>
          </w:p>
        </w:tc>
      </w:tr>
      <w:tr w:rsidR="003208C6" w14:paraId="7147026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C9EE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Průměr obou osvětlovacích těles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99224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min. 600 mm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5162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730 mm</w:t>
            </w:r>
          </w:p>
        </w:tc>
      </w:tr>
      <w:tr w:rsidR="003208C6" w14:paraId="481E66C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50A08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Hloubka osvětlení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A741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 xml:space="preserve">min. </w:t>
            </w:r>
            <w:r>
              <w:rPr>
                <w:rStyle w:val="Zkladntext2Calibri105pt"/>
              </w:rPr>
              <w:t>1300 mm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333FD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1 300mm</w:t>
            </w:r>
          </w:p>
        </w:tc>
      </w:tr>
      <w:tr w:rsidR="003208C6" w14:paraId="1B6989B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98921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Počet LED diod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909A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min. 90 na jedno těleso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E4713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96</w:t>
            </w:r>
          </w:p>
        </w:tc>
      </w:tr>
      <w:tr w:rsidR="003208C6" w14:paraId="7E5203D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9F01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Minimální hodnota Indexu podání barev R</w:t>
            </w:r>
            <w:r>
              <w:rPr>
                <w:rStyle w:val="Zkladntext2Calibri105pt"/>
                <w:vertAlign w:val="subscript"/>
              </w:rPr>
              <w:t>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1BB90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R</w:t>
            </w:r>
            <w:r>
              <w:rPr>
                <w:rStyle w:val="Zkladntext2Calibri105pt"/>
                <w:vertAlign w:val="subscript"/>
              </w:rPr>
              <w:t>a</w:t>
            </w:r>
            <w:r>
              <w:rPr>
                <w:rStyle w:val="Zkladntext2Calibri105pt"/>
              </w:rPr>
              <w:t xml:space="preserve"> musí být &lt; 95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40C0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Ra 97</w:t>
            </w:r>
          </w:p>
        </w:tc>
      </w:tr>
      <w:tr w:rsidR="003208C6" w14:paraId="7D259C5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AB6EF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Minimální hodnota indexu podání barev R</w:t>
            </w:r>
            <w:r>
              <w:rPr>
                <w:rStyle w:val="Zkladntext2Calibri105pt"/>
                <w:vertAlign w:val="subscript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C8AA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R</w:t>
            </w:r>
            <w:r>
              <w:rPr>
                <w:rStyle w:val="Zkladntext2Calibri105pt"/>
                <w:vertAlign w:val="subscript"/>
              </w:rPr>
              <w:t>9</w:t>
            </w:r>
            <w:r>
              <w:rPr>
                <w:rStyle w:val="Zkladntext2Calibri105pt"/>
              </w:rPr>
              <w:t xml:space="preserve"> musí být &lt; 94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6F36E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R9 97</w:t>
            </w:r>
          </w:p>
        </w:tc>
      </w:tr>
      <w:tr w:rsidR="003208C6" w14:paraId="7E7AC0D8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BF6EC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"/>
              </w:rPr>
              <w:t>Minimální deklarovaná životnost LED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C877D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min. 50 000 hodin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9263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 xml:space="preserve">60 000 </w:t>
            </w:r>
            <w:r>
              <w:rPr>
                <w:rStyle w:val="Zkladntext2Calibri105pt"/>
              </w:rPr>
              <w:t>hod.</w:t>
            </w:r>
          </w:p>
        </w:tc>
      </w:tr>
      <w:tr w:rsidR="003208C6" w14:paraId="14A9B0A9" w14:textId="77777777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5196D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"/>
              </w:rPr>
              <w:t>Operační světla musí umožňovat nastavení Intenzity osvětlení v rozsahu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4748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Minimálně 30-100%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8972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25-100%</w:t>
            </w:r>
          </w:p>
        </w:tc>
      </w:tr>
      <w:tr w:rsidR="003208C6" w14:paraId="48DE3D0D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F97E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"/>
              </w:rPr>
              <w:t>Operační světla musí umožňovat nastavení velikosti světelného pole ve 3 krocích od 19 do 28 cm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23628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3 krocích od 19 do 28 cm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7F23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"/>
              </w:rPr>
              <w:t>5 kroků 18-30 cm</w:t>
            </w:r>
          </w:p>
        </w:tc>
      </w:tr>
      <w:tr w:rsidR="003208C6" w14:paraId="1509E30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905AD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Operační světla musí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B6B2D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Minimálně 3 krocích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996D" w14:textId="77777777" w:rsidR="003208C6" w:rsidRDefault="00ED4FE4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</w:rPr>
              <w:t>4 kroky</w:t>
            </w:r>
          </w:p>
        </w:tc>
      </w:tr>
    </w:tbl>
    <w:p w14:paraId="37569998" w14:textId="77777777" w:rsidR="003208C6" w:rsidRDefault="003208C6">
      <w:pPr>
        <w:framePr w:w="8928" w:wrap="notBeside" w:vAnchor="text" w:hAnchor="text" w:xAlign="center" w:y="1"/>
        <w:rPr>
          <w:sz w:val="2"/>
          <w:szCs w:val="2"/>
        </w:rPr>
      </w:pPr>
    </w:p>
    <w:p w14:paraId="104F3C35" w14:textId="77777777" w:rsidR="003208C6" w:rsidRDefault="003208C6">
      <w:pPr>
        <w:rPr>
          <w:sz w:val="2"/>
          <w:szCs w:val="2"/>
        </w:rPr>
      </w:pPr>
    </w:p>
    <w:p w14:paraId="4AC56484" w14:textId="77777777" w:rsidR="003208C6" w:rsidRDefault="003208C6">
      <w:pPr>
        <w:rPr>
          <w:sz w:val="2"/>
          <w:szCs w:val="2"/>
        </w:rPr>
        <w:sectPr w:rsidR="003208C6">
          <w:footerReference w:type="default" r:id="rId14"/>
          <w:headerReference w:type="first" r:id="rId15"/>
          <w:footerReference w:type="first" r:id="rId16"/>
          <w:pgSz w:w="11900" w:h="16840"/>
          <w:pgMar w:top="2972" w:right="1467" w:bottom="1710" w:left="1505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2482"/>
        <w:gridCol w:w="3979"/>
      </w:tblGrid>
      <w:tr w:rsidR="003208C6" w14:paraId="20A47634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DFCB0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lastRenderedPageBreak/>
              <w:t>Zadavatelem požadované min. technické parametry: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3B285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 xml:space="preserve">Účastníkem nabídnuté technické parametry nebo ANO/NE </w:t>
            </w:r>
            <w:r>
              <w:rPr>
                <w:rStyle w:val="Zkladntext2Calibri105pt"/>
              </w:rPr>
              <w:t xml:space="preserve">- </w:t>
            </w:r>
            <w:r>
              <w:rPr>
                <w:rStyle w:val="Zkladntext2Calibri10pt"/>
                <w:b w:val="0"/>
                <w:bCs w:val="0"/>
              </w:rPr>
              <w:t>dle níže uvedeného:</w:t>
            </w:r>
          </w:p>
        </w:tc>
      </w:tr>
      <w:tr w:rsidR="003208C6" w14:paraId="6F710747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7338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"/>
              </w:rPr>
              <w:t xml:space="preserve">umožňovat </w:t>
            </w:r>
            <w:r>
              <w:rPr>
                <w:rStyle w:val="Zkladntext2Calibri105pt"/>
              </w:rPr>
              <w:t>nastavení barevné teploty (tepelné chromatičnosti) v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0C61" w14:textId="77777777" w:rsidR="003208C6" w:rsidRDefault="003208C6">
            <w:pPr>
              <w:framePr w:w="8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3A155" w14:textId="77777777" w:rsidR="003208C6" w:rsidRDefault="003208C6">
            <w:pPr>
              <w:framePr w:w="89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8C6" w14:paraId="17F65C8A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120FB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"/>
              </w:rPr>
              <w:t>Operační světla musí disponovat funkcí automatického odstranění stínů v operačním poli při zaclonění operatérem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367F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7D06DB92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8C8A9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"/>
              </w:rPr>
              <w:t xml:space="preserve">Poloha svítidla musí být nastavitelná sterilně operatérem - v případě </w:t>
            </w:r>
            <w:r>
              <w:rPr>
                <w:rStyle w:val="Zkladntext2Calibri105pt"/>
              </w:rPr>
              <w:t>využití nacvakávacího držadla (držadla součástí dodávky)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F3E1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16715E58" w14:textId="7777777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27245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3" w:lineRule="exact"/>
              <w:ind w:left="160" w:firstLine="0"/>
              <w:jc w:val="left"/>
            </w:pPr>
            <w:r>
              <w:rPr>
                <w:rStyle w:val="Zkladntext2Calibri105pt"/>
              </w:rPr>
              <w:t>Ovládání funkcí a nastavování parametrů světel (Intenzita osvětlení, velikost světelného pole, apod.) musí být nastavitelná jednak individuálně pro každé světlo z ovládacího panelu na daném svět</w:t>
            </w:r>
            <w:r>
              <w:rPr>
                <w:rStyle w:val="Zkladntext2Calibri105pt"/>
              </w:rPr>
              <w:t>le, zároveň i prostřednictvím centrálního ovládacího panelu na stěně a zároveň prostřednictvím dotyku na centrálním držadle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68DA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2EDA239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2612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</w:rPr>
              <w:t>Ovládací panel na zdi bude mít ovládání HD kamery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A3AAF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2CE141C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5284A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"/>
              </w:rPr>
              <w:t xml:space="preserve">Centrální ovládací panel musí umožňovat individuální i </w:t>
            </w:r>
            <w:r>
              <w:rPr>
                <w:rStyle w:val="Zkladntext2Calibri105pt"/>
              </w:rPr>
              <w:t>synchronní nastavení jednotlivých světel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41B9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43BC1529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65AD8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302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Hlavní rameno 1. operačního světla s FULL HD kamerou pro natáčení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F69A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442226E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4ADF9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Hlavní rameno 2. operačního světla s přípravou pro FULL HD kameru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2F3DC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4A4045E2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C0A11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 xml:space="preserve">Hlavní rameno 3. operačního světla s přípravou pro FULL HD </w:t>
            </w:r>
            <w:r>
              <w:rPr>
                <w:rStyle w:val="Zkladntext2Calibri10pt"/>
                <w:b w:val="0"/>
                <w:bCs w:val="0"/>
              </w:rPr>
              <w:t>kameru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B2251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18498AA6" w14:textId="77777777">
        <w:tblPrEx>
          <w:tblCellMar>
            <w:top w:w="0" w:type="dxa"/>
            <w:bottom w:w="0" w:type="dxa"/>
          </w:tblCellMar>
        </w:tblPrEx>
        <w:trPr>
          <w:trHeight w:hRule="exact" w:val="326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BB62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 xml:space="preserve">Minimální parametry kamery: </w:t>
            </w:r>
            <w:r>
              <w:rPr>
                <w:rStyle w:val="Zkladntext2Calibri105pt"/>
              </w:rPr>
              <w:t>Full HD, spojení kamery ve vzdálenosti minimálně 10 m, zachována nekonečná rotace celého ramena dokola, výstupy z přijímače (2x HD-SDI nebo lx HD/DVI-CZ), min. 2 přijímače na jednu kameru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24EA2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after="420" w:line="210" w:lineRule="exact"/>
              <w:ind w:firstLine="0"/>
              <w:jc w:val="left"/>
            </w:pPr>
            <w:r>
              <w:rPr>
                <w:rStyle w:val="Zkladntext2Calibri105pt"/>
              </w:rPr>
              <w:t>min. 10 m</w:t>
            </w:r>
          </w:p>
          <w:p w14:paraId="2D7F60E3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420" w:after="240" w:line="298" w:lineRule="exact"/>
              <w:ind w:firstLine="0"/>
              <w:jc w:val="left"/>
            </w:pPr>
            <w:r>
              <w:rPr>
                <w:rStyle w:val="Zkladntext2Calibri105pt"/>
              </w:rPr>
              <w:t xml:space="preserve">nekonečná </w:t>
            </w:r>
            <w:r>
              <w:rPr>
                <w:rStyle w:val="Zkladntext2Calibri105pt"/>
              </w:rPr>
              <w:t>rotace celého ramena dokola</w:t>
            </w:r>
          </w:p>
          <w:p w14:paraId="0AB4BB9C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240" w:line="298" w:lineRule="exact"/>
              <w:ind w:firstLine="0"/>
              <w:jc w:val="left"/>
            </w:pPr>
            <w:r>
              <w:rPr>
                <w:rStyle w:val="Zkladntext2Calibri105pt"/>
              </w:rPr>
              <w:t>2x HD-SDI nebo</w:t>
            </w:r>
          </w:p>
          <w:p w14:paraId="528E0CAA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lx HD/DVI-CZ</w:t>
            </w:r>
          </w:p>
          <w:p w14:paraId="2E88AA0E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min. 2 přijímače na jednu</w:t>
            </w:r>
          </w:p>
          <w:p w14:paraId="4BF09BD3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kameru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C517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after="420"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  <w:p w14:paraId="7B140295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420" w:after="720"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  <w:p w14:paraId="49B3F84D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before="720"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11CD2ED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8D2A0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Všechny pohyblivé části světla musí být uvnitř nepohyblivého obalu (v uzavřeném krytu)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53989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04B5BE2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9A693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"/>
              </w:rPr>
              <w:t xml:space="preserve">Povrch svítidla musí být snadno omyvatelný a </w:t>
            </w:r>
            <w:r>
              <w:rPr>
                <w:rStyle w:val="Zkladntext2Calibri105pt"/>
              </w:rPr>
              <w:t>dezinfikovatelný běžnými desinfekčními prostředky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140B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  <w:tr w:rsidR="003208C6" w14:paraId="65736F5E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C443E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"/>
              </w:rPr>
              <w:t>Operační světla musí mít integrovaný bezpečnostní oddělovací transformátor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DE35" w14:textId="77777777" w:rsidR="003208C6" w:rsidRDefault="00ED4FE4">
            <w:pPr>
              <w:pStyle w:val="Zkladntext20"/>
              <w:framePr w:w="8966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</w:rPr>
              <w:t>ANO</w:t>
            </w:r>
          </w:p>
        </w:tc>
      </w:tr>
    </w:tbl>
    <w:p w14:paraId="18845A5E" w14:textId="77777777" w:rsidR="003208C6" w:rsidRDefault="003208C6">
      <w:pPr>
        <w:framePr w:w="8966" w:wrap="notBeside" w:vAnchor="text" w:hAnchor="text" w:xAlign="center" w:y="1"/>
        <w:rPr>
          <w:sz w:val="2"/>
          <w:szCs w:val="2"/>
        </w:rPr>
      </w:pPr>
    </w:p>
    <w:p w14:paraId="288B8D3C" w14:textId="77777777" w:rsidR="003208C6" w:rsidRDefault="003208C6">
      <w:pPr>
        <w:rPr>
          <w:sz w:val="2"/>
          <w:szCs w:val="2"/>
        </w:rPr>
      </w:pPr>
    </w:p>
    <w:p w14:paraId="0CB5FC69" w14:textId="77777777" w:rsidR="003208C6" w:rsidRDefault="003208C6">
      <w:pPr>
        <w:rPr>
          <w:sz w:val="2"/>
          <w:szCs w:val="2"/>
        </w:rPr>
        <w:sectPr w:rsidR="003208C6">
          <w:pgSz w:w="11900" w:h="16840"/>
          <w:pgMar w:top="1590" w:right="1496" w:bottom="1590" w:left="1438" w:header="0" w:footer="3" w:gutter="0"/>
          <w:cols w:space="720"/>
          <w:noEndnote/>
          <w:docGrid w:linePitch="360"/>
        </w:sectPr>
      </w:pPr>
    </w:p>
    <w:p w14:paraId="3CA0F1CE" w14:textId="77777777" w:rsidR="003208C6" w:rsidRDefault="00ED4FE4">
      <w:pPr>
        <w:spacing w:line="360" w:lineRule="exact"/>
      </w:pPr>
      <w:r>
        <w:lastRenderedPageBreak/>
        <w:pict w14:anchorId="7B5FB12E">
          <v:shape id="_x0000_s2055" type="#_x0000_t202" style="position:absolute;margin-left:1.7pt;margin-top:0;width:444.95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77"/>
                    <w:gridCol w:w="2482"/>
                    <w:gridCol w:w="3941"/>
                  </w:tblGrid>
                  <w:tr w:rsidR="003208C6" w14:paraId="4D12B3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49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E95AA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Zadavatelem požadované min. technické parametry: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46ED8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93" w:lineRule="exact"/>
                          <w:ind w:firstLine="0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 xml:space="preserve">Účastníkem nabídnuté technické parametry nebo ANO/NE </w:t>
                        </w:r>
                        <w:r>
                          <w:rPr>
                            <w:rStyle w:val="Zkladntext2Calibri105pt"/>
                          </w:rPr>
                          <w:t xml:space="preserve">- </w:t>
                        </w: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dle níže uvedeného:</w:t>
                        </w:r>
                      </w:p>
                    </w:tc>
                  </w:tr>
                  <w:tr w:rsidR="003208C6" w14:paraId="3978B6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49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83BBB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98" w:lineRule="exact"/>
                          <w:ind w:firstLine="0"/>
                        </w:pPr>
                        <w:r>
                          <w:rPr>
                            <w:rStyle w:val="Zkladntext2Calibri105pt"/>
                          </w:rPr>
                          <w:t>Vstupní napětí pro připojení operačních světel musí být typických 230 V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C4C9A7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Calibri105pt"/>
                          </w:rPr>
                          <w:t>ANO</w:t>
                        </w:r>
                      </w:p>
                    </w:tc>
                  </w:tr>
                  <w:tr w:rsidR="003208C6" w14:paraId="729430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3"/>
                      <w:jc w:val="center"/>
                    </w:trPr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6F68F5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93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 xml:space="preserve">Součástí dodávky je min. 60 kusů sterilních držadel umožňujících plnou funkci dotykového </w:t>
                        </w:r>
                        <w:r>
                          <w:rPr>
                            <w:rStyle w:val="Zkladntext2Calibri105pt"/>
                          </w:rPr>
                          <w:t>ovladače na centrálním držadle, a z toho minimálně 4 kusy sterilizovatelných držadel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E722D4" w14:textId="77777777" w:rsidR="003208C6" w:rsidRDefault="00ED4FE4">
                        <w:pPr>
                          <w:pStyle w:val="Zkladntext20"/>
                          <w:shd w:val="clear" w:color="auto" w:fill="auto"/>
                          <w:spacing w:after="240" w:line="293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min. 60 kusů sterilních držadel</w:t>
                        </w:r>
                      </w:p>
                      <w:p w14:paraId="0D2FE766" w14:textId="77777777" w:rsidR="003208C6" w:rsidRDefault="00ED4FE4">
                        <w:pPr>
                          <w:pStyle w:val="Zkladntext20"/>
                          <w:shd w:val="clear" w:color="auto" w:fill="auto"/>
                          <w:spacing w:before="240" w:after="12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min. 4 kusy</w:t>
                        </w:r>
                      </w:p>
                      <w:p w14:paraId="01CCF95E" w14:textId="77777777" w:rsidR="003208C6" w:rsidRDefault="00ED4FE4">
                        <w:pPr>
                          <w:pStyle w:val="Zkladntext20"/>
                          <w:shd w:val="clear" w:color="auto" w:fill="auto"/>
                          <w:spacing w:before="12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sterilizovatelných držadel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873F4D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Calibri105pt"/>
                          </w:rPr>
                          <w:t>ANO</w:t>
                        </w:r>
                      </w:p>
                    </w:tc>
                  </w:tr>
                </w:tbl>
                <w:p w14:paraId="3A1AA885" w14:textId="77777777" w:rsidR="003208C6" w:rsidRDefault="003208C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11D3AD5">
          <v:shape id="_x0000_s2054" type="#_x0000_t202" style="position:absolute;margin-left:1.2pt;margin-top:187.45pt;width:444.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2"/>
                    <w:gridCol w:w="5568"/>
                  </w:tblGrid>
                  <w:tr w:rsidR="003208C6" w14:paraId="05F37D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0C3DF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Výrobce zařízení</w:t>
                        </w:r>
                      </w:p>
                    </w:tc>
                    <w:tc>
                      <w:tcPr>
                        <w:tcW w:w="5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B1616D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  <w:lang w:val="de-DE" w:eastAsia="de-DE" w:bidi="de-DE"/>
                          </w:rPr>
                          <w:t xml:space="preserve">DENTIS </w:t>
                        </w:r>
                        <w:r>
                          <w:rPr>
                            <w:rStyle w:val="Zkladntext2Calibri105pt"/>
                          </w:rPr>
                          <w:t>Co.,Ltd</w:t>
                        </w:r>
                      </w:p>
                    </w:tc>
                  </w:tr>
                  <w:tr w:rsidR="003208C6" w14:paraId="3E1E88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2EB85B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Typové označení zařízení</w:t>
                        </w:r>
                      </w:p>
                    </w:tc>
                    <w:tc>
                      <w:tcPr>
                        <w:tcW w:w="5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063577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LUVIS L400+L400 CAM</w:t>
                        </w:r>
                      </w:p>
                    </w:tc>
                  </w:tr>
                  <w:tr w:rsidR="003208C6" w14:paraId="29B1C3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7413B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Výrobce zařízení</w:t>
                        </w:r>
                      </w:p>
                    </w:tc>
                    <w:tc>
                      <w:tcPr>
                        <w:tcW w:w="5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4263AFC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  <w:lang w:val="de-DE" w:eastAsia="de-DE" w:bidi="de-DE"/>
                          </w:rPr>
                          <w:t xml:space="preserve">DENTIS </w:t>
                        </w:r>
                        <w:r>
                          <w:rPr>
                            <w:rStyle w:val="Zkladntext2Calibri105pt"/>
                          </w:rPr>
                          <w:t>Co.,Ltd</w:t>
                        </w:r>
                      </w:p>
                    </w:tc>
                  </w:tr>
                  <w:tr w:rsidR="003208C6" w14:paraId="0A5E15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9358C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Typové označení zařízení</w:t>
                        </w:r>
                      </w:p>
                    </w:tc>
                    <w:tc>
                      <w:tcPr>
                        <w:tcW w:w="5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C0B7F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LUVIS L400+L400</w:t>
                        </w:r>
                      </w:p>
                    </w:tc>
                  </w:tr>
                  <w:tr w:rsidR="003208C6" w14:paraId="165941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71BE3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Výrobce zařízení</w:t>
                        </w:r>
                      </w:p>
                    </w:tc>
                    <w:tc>
                      <w:tcPr>
                        <w:tcW w:w="5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49A812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  <w:lang w:val="de-DE" w:eastAsia="de-DE" w:bidi="de-DE"/>
                          </w:rPr>
                          <w:t xml:space="preserve">DENTIS </w:t>
                        </w:r>
                        <w:r>
                          <w:rPr>
                            <w:rStyle w:val="Zkladntext2Calibri105pt"/>
                          </w:rPr>
                          <w:t>Co.,Ltd</w:t>
                        </w:r>
                      </w:p>
                    </w:tc>
                  </w:tr>
                  <w:tr w:rsidR="003208C6" w14:paraId="5B7804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2E1760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Typové označení zařízení</w:t>
                        </w:r>
                      </w:p>
                    </w:tc>
                    <w:tc>
                      <w:tcPr>
                        <w:tcW w:w="5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43C8B7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LUVIS L400+L400</w:t>
                        </w:r>
                      </w:p>
                    </w:tc>
                  </w:tr>
                </w:tbl>
                <w:p w14:paraId="26572B00" w14:textId="77777777" w:rsidR="003208C6" w:rsidRDefault="003208C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966C070">
          <v:shape id="_x0000_s2053" type="#_x0000_t202" style="position:absolute;margin-left:.05pt;margin-top:301.9pt;width:444.7pt;height:.05pt;z-index:2516577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92"/>
                    <w:gridCol w:w="950"/>
                    <w:gridCol w:w="2314"/>
                    <w:gridCol w:w="2438"/>
                  </w:tblGrid>
                  <w:tr w:rsidR="003208C6" w14:paraId="6BE7E1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88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C66B98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Cenová kalkulace dodávky</w:t>
                        </w:r>
                      </w:p>
                    </w:tc>
                  </w:tr>
                  <w:tr w:rsidR="003208C6" w14:paraId="6F6C31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1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D16847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Položka s názvem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9A493B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MJ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F82352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Cena v Kč bez DPH za MJ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6FADD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Cena v Kč bez DPH celkem</w:t>
                        </w:r>
                      </w:p>
                    </w:tc>
                  </w:tr>
                  <w:tr w:rsidR="003208C6" w14:paraId="1D99EF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88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B3B7AB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Operační světla pro plasticko-chirurgický operační sál 2 ks:</w:t>
                        </w:r>
                      </w:p>
                    </w:tc>
                  </w:tr>
                  <w:tr w:rsidR="003208C6" w14:paraId="6D3993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31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885C5A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98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1. operační svítidlo s FULL HD kamerou lks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4BB7E5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Zkladntext2Calibri105pt"/>
                          </w:rPr>
                          <w:t>1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DAA5C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600 000,-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17B2F8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600 000,-</w:t>
                        </w:r>
                      </w:p>
                    </w:tc>
                  </w:tr>
                  <w:tr w:rsidR="003208C6" w14:paraId="6D398D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1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DBC92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98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2. operační svítidlo s přípravou pro FULL HD kameru lks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C08D3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Zkladntext2Calibri105pt"/>
                          </w:rPr>
                          <w:t>1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F5A191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375 000,-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43E87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375 000</w:t>
                        </w:r>
                      </w:p>
                    </w:tc>
                  </w:tr>
                  <w:tr w:rsidR="003208C6" w14:paraId="162891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1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F6156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Operační světlo pro gynekologický operační sál</w:t>
                        </w:r>
                      </w:p>
                    </w:tc>
                    <w:tc>
                      <w:tcPr>
                        <w:tcW w:w="47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A1042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ks:</w:t>
                        </w:r>
                      </w:p>
                    </w:tc>
                  </w:tr>
                  <w:tr w:rsidR="003208C6" w14:paraId="7F004D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31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544D5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98" w:lineRule="exact"/>
                          <w:ind w:firstLine="0"/>
                        </w:pPr>
                        <w:r>
                          <w:rPr>
                            <w:rStyle w:val="Zkladntext2Calibri105pt"/>
                          </w:rPr>
                          <w:t>3. operační svítidlo s přípravou pro FULL HD kameru lks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28F9B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center"/>
                        </w:pPr>
                        <w:r>
                          <w:rPr>
                            <w:rStyle w:val="Zkladntext2Calibri105pt"/>
                          </w:rPr>
                          <w:t>1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0006B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375 000,-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F822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375 000,-</w:t>
                        </w:r>
                      </w:p>
                    </w:tc>
                  </w:tr>
                  <w:tr w:rsidR="003208C6" w14:paraId="0DE5D2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1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B3EB89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Celková na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5FBB84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DÍdková cena v Kč bez DPH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1A97B23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1350 000,-</w:t>
                        </w:r>
                      </w:p>
                    </w:tc>
                  </w:tr>
                  <w:tr w:rsidR="003208C6" w14:paraId="1E9879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645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D490EF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DPH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9C8FCD6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283 500,-</w:t>
                        </w:r>
                      </w:p>
                    </w:tc>
                  </w:tr>
                  <w:tr w:rsidR="003208C6" w14:paraId="74BBBF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645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A80DD2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Celková nabídková cena v Kč vč. DPH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B206CE" w14:textId="77777777" w:rsidR="003208C6" w:rsidRDefault="00ED4FE4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"/>
                            <w:b w:val="0"/>
                            <w:bCs w:val="0"/>
                          </w:rPr>
                          <w:t>1 633 500,-</w:t>
                        </w:r>
                      </w:p>
                    </w:tc>
                  </w:tr>
                </w:tbl>
                <w:p w14:paraId="61A270AC" w14:textId="77777777" w:rsidR="003208C6" w:rsidRDefault="003208C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5F17854">
          <v:shape id="_x0000_s2052" type="#_x0000_t202" style="position:absolute;margin-left:6.25pt;margin-top:513.55pt;width:174.95pt;height:47.45pt;z-index:251657737;mso-wrap-distance-left:5pt;mso-wrap-distance-right:5pt;mso-position-horizontal-relative:margin" filled="f" stroked="f">
            <v:textbox style="mso-fit-shape-to-text:t" inset="0,0,0,0">
              <w:txbxContent>
                <w:p w14:paraId="5C90A9FE" w14:textId="77777777" w:rsidR="003208C6" w:rsidRDefault="00ED4FE4">
                  <w:pPr>
                    <w:pStyle w:val="Zkladntext170"/>
                    <w:shd w:val="clear" w:color="auto" w:fill="auto"/>
                    <w:spacing w:before="0" w:after="0" w:line="446" w:lineRule="exact"/>
                    <w:jc w:val="left"/>
                  </w:pPr>
                  <w:r>
                    <w:rPr>
                      <w:rStyle w:val="Zkladntext17Exact"/>
                    </w:rPr>
                    <w:t xml:space="preserve">V Brně dne 18.7.2022 Ing. Attila Kůrti, </w:t>
                  </w:r>
                  <w:r>
                    <w:rPr>
                      <w:rStyle w:val="Zkladntext17Exact"/>
                    </w:rPr>
                    <w:t>jednatel MeWAdia s.r.o.</w:t>
                  </w:r>
                </w:p>
              </w:txbxContent>
            </v:textbox>
            <w10:wrap anchorx="margin"/>
          </v:shape>
        </w:pict>
      </w:r>
      <w:r>
        <w:pict w14:anchorId="4BA2213B">
          <v:shape id="_x0000_s2051" type="#_x0000_t202" style="position:absolute;margin-left:219.35pt;margin-top:537.7pt;width:37.7pt;height:61.9pt;z-index:251657738;mso-wrap-distance-left:5pt;mso-wrap-distance-right:5pt;mso-position-horizontal-relative:margin" filled="f" stroked="f">
            <v:textbox style="mso-fit-shape-to-text:t" inset="0,0,0,0">
              <w:txbxContent>
                <w:p w14:paraId="382AC507" w14:textId="7D37B915" w:rsidR="003208C6" w:rsidRDefault="003208C6">
                  <w:pPr>
                    <w:pStyle w:val="Zkladntext1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 w14:anchorId="25E1B1DF">
          <v:shape id="_x0000_s2050" type="#_x0000_t202" style="position:absolute;margin-left:282.7pt;margin-top:538.8pt;width:56.65pt;height:61.2pt;z-index:251657739;mso-wrap-distance-left:5pt;mso-wrap-distance-right:5pt;mso-position-horizontal-relative:margin" filled="f" stroked="f">
            <v:textbox style="mso-fit-shape-to-text:t" inset="0,0,0,0">
              <w:txbxContent>
                <w:p w14:paraId="28996D88" w14:textId="10894564" w:rsidR="003208C6" w:rsidRDefault="003208C6">
                  <w:pPr>
                    <w:pStyle w:val="Zkladntext200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05694561" w14:textId="77777777" w:rsidR="003208C6" w:rsidRDefault="003208C6">
      <w:pPr>
        <w:spacing w:line="360" w:lineRule="exact"/>
      </w:pPr>
    </w:p>
    <w:p w14:paraId="3297500A" w14:textId="77777777" w:rsidR="003208C6" w:rsidRDefault="003208C6">
      <w:pPr>
        <w:spacing w:line="360" w:lineRule="exact"/>
      </w:pPr>
    </w:p>
    <w:p w14:paraId="71E65324" w14:textId="77777777" w:rsidR="003208C6" w:rsidRDefault="003208C6">
      <w:pPr>
        <w:spacing w:line="360" w:lineRule="exact"/>
      </w:pPr>
    </w:p>
    <w:p w14:paraId="2C107F2B" w14:textId="77777777" w:rsidR="003208C6" w:rsidRDefault="003208C6">
      <w:pPr>
        <w:spacing w:line="360" w:lineRule="exact"/>
      </w:pPr>
    </w:p>
    <w:p w14:paraId="0FEB6E77" w14:textId="77777777" w:rsidR="003208C6" w:rsidRDefault="003208C6">
      <w:pPr>
        <w:spacing w:line="360" w:lineRule="exact"/>
      </w:pPr>
    </w:p>
    <w:p w14:paraId="55F9768A" w14:textId="77777777" w:rsidR="003208C6" w:rsidRDefault="003208C6">
      <w:pPr>
        <w:spacing w:line="360" w:lineRule="exact"/>
      </w:pPr>
    </w:p>
    <w:p w14:paraId="5E456585" w14:textId="77777777" w:rsidR="003208C6" w:rsidRDefault="003208C6">
      <w:pPr>
        <w:spacing w:line="360" w:lineRule="exact"/>
      </w:pPr>
    </w:p>
    <w:p w14:paraId="275493E8" w14:textId="77777777" w:rsidR="003208C6" w:rsidRDefault="003208C6">
      <w:pPr>
        <w:spacing w:line="360" w:lineRule="exact"/>
      </w:pPr>
    </w:p>
    <w:p w14:paraId="72BAF708" w14:textId="77777777" w:rsidR="003208C6" w:rsidRDefault="003208C6">
      <w:pPr>
        <w:spacing w:line="360" w:lineRule="exact"/>
      </w:pPr>
    </w:p>
    <w:p w14:paraId="09A3E040" w14:textId="77777777" w:rsidR="003208C6" w:rsidRDefault="003208C6">
      <w:pPr>
        <w:spacing w:line="360" w:lineRule="exact"/>
      </w:pPr>
    </w:p>
    <w:p w14:paraId="6EDEB1EB" w14:textId="77777777" w:rsidR="003208C6" w:rsidRDefault="003208C6">
      <w:pPr>
        <w:spacing w:line="360" w:lineRule="exact"/>
      </w:pPr>
    </w:p>
    <w:p w14:paraId="705C66D3" w14:textId="77777777" w:rsidR="003208C6" w:rsidRDefault="003208C6">
      <w:pPr>
        <w:spacing w:line="360" w:lineRule="exact"/>
      </w:pPr>
    </w:p>
    <w:p w14:paraId="23E1A092" w14:textId="77777777" w:rsidR="003208C6" w:rsidRDefault="003208C6">
      <w:pPr>
        <w:spacing w:line="360" w:lineRule="exact"/>
      </w:pPr>
    </w:p>
    <w:p w14:paraId="21D9B484" w14:textId="77777777" w:rsidR="003208C6" w:rsidRDefault="003208C6">
      <w:pPr>
        <w:spacing w:line="360" w:lineRule="exact"/>
      </w:pPr>
    </w:p>
    <w:p w14:paraId="37EEFDA0" w14:textId="77777777" w:rsidR="003208C6" w:rsidRDefault="003208C6">
      <w:pPr>
        <w:spacing w:line="360" w:lineRule="exact"/>
      </w:pPr>
    </w:p>
    <w:p w14:paraId="6684BC83" w14:textId="77777777" w:rsidR="003208C6" w:rsidRDefault="003208C6">
      <w:pPr>
        <w:spacing w:line="360" w:lineRule="exact"/>
      </w:pPr>
    </w:p>
    <w:p w14:paraId="0D40E22F" w14:textId="77777777" w:rsidR="003208C6" w:rsidRDefault="003208C6">
      <w:pPr>
        <w:spacing w:line="360" w:lineRule="exact"/>
      </w:pPr>
    </w:p>
    <w:p w14:paraId="0D31CA78" w14:textId="77777777" w:rsidR="003208C6" w:rsidRDefault="003208C6">
      <w:pPr>
        <w:spacing w:line="360" w:lineRule="exact"/>
      </w:pPr>
    </w:p>
    <w:p w14:paraId="4A310335" w14:textId="77777777" w:rsidR="003208C6" w:rsidRDefault="003208C6">
      <w:pPr>
        <w:spacing w:line="360" w:lineRule="exact"/>
      </w:pPr>
    </w:p>
    <w:p w14:paraId="5554E923" w14:textId="77777777" w:rsidR="003208C6" w:rsidRDefault="003208C6">
      <w:pPr>
        <w:spacing w:line="360" w:lineRule="exact"/>
      </w:pPr>
    </w:p>
    <w:p w14:paraId="3580B83C" w14:textId="77777777" w:rsidR="003208C6" w:rsidRDefault="003208C6">
      <w:pPr>
        <w:spacing w:line="360" w:lineRule="exact"/>
      </w:pPr>
    </w:p>
    <w:p w14:paraId="2628AB71" w14:textId="77777777" w:rsidR="003208C6" w:rsidRDefault="003208C6">
      <w:pPr>
        <w:spacing w:line="360" w:lineRule="exact"/>
      </w:pPr>
    </w:p>
    <w:p w14:paraId="0145D922" w14:textId="77777777" w:rsidR="003208C6" w:rsidRDefault="003208C6">
      <w:pPr>
        <w:spacing w:line="360" w:lineRule="exact"/>
      </w:pPr>
    </w:p>
    <w:p w14:paraId="6FA7A0F9" w14:textId="77777777" w:rsidR="003208C6" w:rsidRDefault="003208C6">
      <w:pPr>
        <w:spacing w:line="360" w:lineRule="exact"/>
      </w:pPr>
    </w:p>
    <w:p w14:paraId="0CD7766F" w14:textId="77777777" w:rsidR="003208C6" w:rsidRDefault="003208C6">
      <w:pPr>
        <w:spacing w:line="360" w:lineRule="exact"/>
      </w:pPr>
    </w:p>
    <w:p w14:paraId="40E736A6" w14:textId="77777777" w:rsidR="003208C6" w:rsidRDefault="003208C6">
      <w:pPr>
        <w:spacing w:line="360" w:lineRule="exact"/>
      </w:pPr>
    </w:p>
    <w:p w14:paraId="01284C3C" w14:textId="77777777" w:rsidR="003208C6" w:rsidRDefault="003208C6">
      <w:pPr>
        <w:spacing w:line="360" w:lineRule="exact"/>
      </w:pPr>
    </w:p>
    <w:p w14:paraId="020149AE" w14:textId="77777777" w:rsidR="003208C6" w:rsidRDefault="003208C6">
      <w:pPr>
        <w:spacing w:line="360" w:lineRule="exact"/>
      </w:pPr>
    </w:p>
    <w:p w14:paraId="06744E50" w14:textId="77777777" w:rsidR="003208C6" w:rsidRDefault="003208C6">
      <w:pPr>
        <w:spacing w:line="360" w:lineRule="exact"/>
      </w:pPr>
    </w:p>
    <w:p w14:paraId="36ED1795" w14:textId="77777777" w:rsidR="003208C6" w:rsidRDefault="003208C6">
      <w:pPr>
        <w:spacing w:line="360" w:lineRule="exact"/>
      </w:pPr>
    </w:p>
    <w:p w14:paraId="40AE8964" w14:textId="77777777" w:rsidR="003208C6" w:rsidRDefault="003208C6">
      <w:pPr>
        <w:spacing w:line="360" w:lineRule="exact"/>
      </w:pPr>
    </w:p>
    <w:p w14:paraId="02D98F08" w14:textId="77777777" w:rsidR="003208C6" w:rsidRDefault="003208C6">
      <w:pPr>
        <w:spacing w:line="434" w:lineRule="exact"/>
      </w:pPr>
    </w:p>
    <w:p w14:paraId="6F50E73E" w14:textId="77777777" w:rsidR="003208C6" w:rsidRDefault="003208C6">
      <w:pPr>
        <w:rPr>
          <w:sz w:val="2"/>
          <w:szCs w:val="2"/>
        </w:rPr>
      </w:pPr>
    </w:p>
    <w:sectPr w:rsidR="003208C6">
      <w:pgSz w:w="11900" w:h="16840"/>
      <w:pgMar w:top="1584" w:right="1457" w:bottom="1295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3F64" w14:textId="77777777" w:rsidR="00000000" w:rsidRDefault="00ED4FE4">
      <w:r>
        <w:separator/>
      </w:r>
    </w:p>
  </w:endnote>
  <w:endnote w:type="continuationSeparator" w:id="0">
    <w:p w14:paraId="7471E97F" w14:textId="77777777" w:rsidR="00000000" w:rsidRDefault="00E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FEFB" w14:textId="77777777" w:rsidR="003208C6" w:rsidRDefault="00ED4FE4">
    <w:pPr>
      <w:rPr>
        <w:sz w:val="2"/>
        <w:szCs w:val="2"/>
      </w:rPr>
    </w:pPr>
    <w:r>
      <w:pict w14:anchorId="030546A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4.45pt;margin-top:780.75pt;width:10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D831BC6" w14:textId="77777777" w:rsidR="003208C6" w:rsidRDefault="00ED4FE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imesNewRoman11ptTun"/>
                    <w:rFonts w:eastAsia="Calibri"/>
                  </w:rPr>
                  <w:t>#</w:t>
                </w:r>
                <w:r>
                  <w:rPr>
                    <w:rStyle w:val="ZhlavneboZpatTimesNewRoman11ptTun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0511" w14:textId="77777777" w:rsidR="003208C6" w:rsidRDefault="003208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A358" w14:textId="77777777" w:rsidR="003208C6" w:rsidRDefault="00ED4FE4">
    <w:pPr>
      <w:rPr>
        <w:sz w:val="2"/>
        <w:szCs w:val="2"/>
      </w:rPr>
    </w:pPr>
    <w:r>
      <w:pict w14:anchorId="080537E3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.8pt;margin-top:778.95pt;width:434.9pt;height:8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75DE04" w14:textId="77777777" w:rsidR="003208C6" w:rsidRDefault="00ED4FE4">
                <w:pPr>
                  <w:pStyle w:val="ZhlavneboZpat0"/>
                  <w:shd w:val="clear" w:color="auto" w:fill="auto"/>
                  <w:tabs>
                    <w:tab w:val="right" w:pos="8698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C62A" w14:textId="77777777" w:rsidR="003208C6" w:rsidRDefault="00ED4FE4">
    <w:pPr>
      <w:rPr>
        <w:sz w:val="2"/>
        <w:szCs w:val="2"/>
      </w:rPr>
    </w:pPr>
    <w:r>
      <w:pict w14:anchorId="1AFAC2B9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2.95pt;margin-top:779.7pt;width:434.65pt;height:9.1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676F1D" w14:textId="77777777" w:rsidR="003208C6" w:rsidRDefault="00ED4FE4">
                <w:pPr>
                  <w:pStyle w:val="ZhlavneboZpat0"/>
                  <w:shd w:val="clear" w:color="auto" w:fill="auto"/>
                  <w:tabs>
                    <w:tab w:val="right" w:pos="8693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7EE4" w14:textId="77777777" w:rsidR="003208C6" w:rsidRDefault="003208C6"/>
  </w:footnote>
  <w:footnote w:type="continuationSeparator" w:id="0">
    <w:p w14:paraId="6DBD5CB3" w14:textId="77777777" w:rsidR="003208C6" w:rsidRDefault="00320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75E" w14:textId="77777777" w:rsidR="003208C6" w:rsidRDefault="00ED4FE4">
    <w:pPr>
      <w:rPr>
        <w:sz w:val="2"/>
        <w:szCs w:val="2"/>
      </w:rPr>
    </w:pPr>
    <w:r>
      <w:pict w14:anchorId="7C73F830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5.25pt;margin-top:99.05pt;width:462.95pt;height:14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1D2E26E" w14:textId="77777777" w:rsidR="003208C6" w:rsidRDefault="00ED4FE4">
                <w:pPr>
                  <w:pStyle w:val="ZhlavneboZpat0"/>
                  <w:shd w:val="clear" w:color="auto" w:fill="auto"/>
                  <w:tabs>
                    <w:tab w:val="right" w:pos="9259"/>
                  </w:tabs>
                  <w:spacing w:line="240" w:lineRule="auto"/>
                </w:pPr>
                <w:r>
                  <w:rPr>
                    <w:rStyle w:val="ZhlavneboZpatTimesNewRoman18ptTundkovn0pt"/>
                    <w:rFonts w:eastAsia="Calibri"/>
                  </w:rPr>
                  <w:t xml:space="preserve">WAdia </w:t>
                </w:r>
                <w:r>
                  <w:rPr>
                    <w:rStyle w:val="ZhlavneboZpatTimesNewRoman11ptTun"/>
                    <w:rFonts w:eastAsia="Calibri"/>
                  </w:rPr>
                  <w:t>s.r.o.</w:t>
                </w:r>
                <w:r>
                  <w:rPr>
                    <w:rStyle w:val="ZhlavneboZpatTimesNewRoman11ptTun"/>
                    <w:rFonts w:eastAsia="Calibri"/>
                  </w:rPr>
                  <w:tab/>
                </w:r>
                <w:r>
                  <w:rPr>
                    <w:rStyle w:val="ZhlavneboZpat1"/>
                  </w:rPr>
                  <w:t>Hlinky 64, 603 00 Brno, tel./fax: 543 247 834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8326" w14:textId="77777777" w:rsidR="003208C6" w:rsidRDefault="003208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B66E" w14:textId="77777777" w:rsidR="003208C6" w:rsidRDefault="00ED4FE4">
    <w:pPr>
      <w:rPr>
        <w:sz w:val="2"/>
        <w:szCs w:val="2"/>
      </w:rPr>
    </w:pPr>
    <w:r>
      <w:pict w14:anchorId="4B3DBFFA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86.8pt;margin-top:86.8pt;width:407.3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036308" w14:textId="77777777" w:rsidR="003208C6" w:rsidRDefault="00ED4FE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hodnocena, musí účastník splnit </w:t>
                </w:r>
                <w:r>
                  <w:rPr>
                    <w:rStyle w:val="ZhlavneboZpatTimesNewRoman11ptTun0"/>
                    <w:rFonts w:eastAsia="Calibri"/>
                  </w:rPr>
                  <w:t>všechny</w:t>
                </w:r>
                <w:r>
                  <w:rPr>
                    <w:rStyle w:val="ZhlavneboZpatTimesNewRoman11ptTun"/>
                    <w:rFonts w:eastAsia="Calibri"/>
                  </w:rPr>
                  <w:t xml:space="preserve"> </w:t>
                </w:r>
                <w:r>
                  <w:rPr>
                    <w:rStyle w:val="ZhlavneboZpat1"/>
                  </w:rPr>
                  <w:t>zadavatelem požadované technické parametry zařízení.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01A"/>
    <w:multiLevelType w:val="multilevel"/>
    <w:tmpl w:val="ABF2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532FB"/>
    <w:multiLevelType w:val="multilevel"/>
    <w:tmpl w:val="26C0F4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17698"/>
    <w:multiLevelType w:val="multilevel"/>
    <w:tmpl w:val="E208C9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B4A70"/>
    <w:multiLevelType w:val="multilevel"/>
    <w:tmpl w:val="E2F0D6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17312"/>
    <w:multiLevelType w:val="multilevel"/>
    <w:tmpl w:val="84CCE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1E423C"/>
    <w:multiLevelType w:val="multilevel"/>
    <w:tmpl w:val="81564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2370FC"/>
    <w:multiLevelType w:val="multilevel"/>
    <w:tmpl w:val="7EBE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F47D6"/>
    <w:multiLevelType w:val="multilevel"/>
    <w:tmpl w:val="1E60C1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F5EA4"/>
    <w:multiLevelType w:val="multilevel"/>
    <w:tmpl w:val="F942E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D25952"/>
    <w:multiLevelType w:val="multilevel"/>
    <w:tmpl w:val="A980FF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62CF3"/>
    <w:multiLevelType w:val="multilevel"/>
    <w:tmpl w:val="6A3E6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C3D2B"/>
    <w:multiLevelType w:val="multilevel"/>
    <w:tmpl w:val="C1F43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96886"/>
    <w:multiLevelType w:val="multilevel"/>
    <w:tmpl w:val="624EC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07C1B"/>
    <w:multiLevelType w:val="multilevel"/>
    <w:tmpl w:val="D4CC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B459AD"/>
    <w:multiLevelType w:val="multilevel"/>
    <w:tmpl w:val="28D83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067910"/>
    <w:multiLevelType w:val="multilevel"/>
    <w:tmpl w:val="379822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707DC1"/>
    <w:multiLevelType w:val="multilevel"/>
    <w:tmpl w:val="4C56F5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1E24E7"/>
    <w:multiLevelType w:val="multilevel"/>
    <w:tmpl w:val="FA424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591494"/>
    <w:multiLevelType w:val="multilevel"/>
    <w:tmpl w:val="2DCC46D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53B50"/>
    <w:multiLevelType w:val="multilevel"/>
    <w:tmpl w:val="46104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847DA4"/>
    <w:multiLevelType w:val="multilevel"/>
    <w:tmpl w:val="966C28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C74C56"/>
    <w:multiLevelType w:val="multilevel"/>
    <w:tmpl w:val="83EEE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802F22"/>
    <w:multiLevelType w:val="multilevel"/>
    <w:tmpl w:val="D630A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6173829">
    <w:abstractNumId w:val="6"/>
  </w:num>
  <w:num w:numId="2" w16cid:durableId="1040668986">
    <w:abstractNumId w:val="10"/>
  </w:num>
  <w:num w:numId="3" w16cid:durableId="903293903">
    <w:abstractNumId w:val="4"/>
  </w:num>
  <w:num w:numId="4" w16cid:durableId="402336655">
    <w:abstractNumId w:val="15"/>
  </w:num>
  <w:num w:numId="5" w16cid:durableId="430978841">
    <w:abstractNumId w:val="21"/>
  </w:num>
  <w:num w:numId="6" w16cid:durableId="130025177">
    <w:abstractNumId w:val="17"/>
  </w:num>
  <w:num w:numId="7" w16cid:durableId="896629054">
    <w:abstractNumId w:val="19"/>
  </w:num>
  <w:num w:numId="8" w16cid:durableId="355886691">
    <w:abstractNumId w:val="9"/>
  </w:num>
  <w:num w:numId="9" w16cid:durableId="416708927">
    <w:abstractNumId w:val="13"/>
  </w:num>
  <w:num w:numId="10" w16cid:durableId="1273976730">
    <w:abstractNumId w:val="0"/>
  </w:num>
  <w:num w:numId="11" w16cid:durableId="2037536158">
    <w:abstractNumId w:val="3"/>
  </w:num>
  <w:num w:numId="12" w16cid:durableId="125709315">
    <w:abstractNumId w:val="2"/>
  </w:num>
  <w:num w:numId="13" w16cid:durableId="974987227">
    <w:abstractNumId w:val="16"/>
  </w:num>
  <w:num w:numId="14" w16cid:durableId="589238364">
    <w:abstractNumId w:val="22"/>
  </w:num>
  <w:num w:numId="15" w16cid:durableId="932207357">
    <w:abstractNumId w:val="20"/>
  </w:num>
  <w:num w:numId="16" w16cid:durableId="627050682">
    <w:abstractNumId w:val="8"/>
  </w:num>
  <w:num w:numId="17" w16cid:durableId="1755318441">
    <w:abstractNumId w:val="14"/>
  </w:num>
  <w:num w:numId="18" w16cid:durableId="1905724681">
    <w:abstractNumId w:val="18"/>
  </w:num>
  <w:num w:numId="19" w16cid:durableId="886380697">
    <w:abstractNumId w:val="11"/>
  </w:num>
  <w:num w:numId="20" w16cid:durableId="1025786164">
    <w:abstractNumId w:val="12"/>
  </w:num>
  <w:num w:numId="21" w16cid:durableId="476651943">
    <w:abstractNumId w:val="7"/>
  </w:num>
  <w:num w:numId="22" w16cid:durableId="1088649771">
    <w:abstractNumId w:val="1"/>
  </w:num>
  <w:num w:numId="23" w16cid:durableId="1554849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8C6"/>
    <w:rsid w:val="003208C6"/>
    <w:rsid w:val="00E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8F42CFA"/>
  <w15:docId w15:val="{A26F6229-D671-477A-AED0-6D43DD07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w w:val="150"/>
      <w:sz w:val="36"/>
      <w:szCs w:val="36"/>
      <w:u w:val="none"/>
    </w:rPr>
  </w:style>
  <w:style w:type="character" w:customStyle="1" w:styleId="Zkladntext3Malpsmena">
    <w:name w:val="Základní text (3) + Malá písmena"/>
    <w:basedOn w:val="Zkladntext3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40"/>
      <w:w w:val="15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TimesNewRoman11ptTun">
    <w:name w:val="Záhlaví nebo Zápatí + Times New Roman;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-1ptMtko150">
    <w:name w:val="Základní text (2) + Kurzíva;Řádkování -1 pt;Měřítko 150%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-1ptMtko1500">
    <w:name w:val="Základní text (2) + Kurzíva;Řádkování -1 pt;Měřítko 150%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-1ptMtko1501">
    <w:name w:val="Základní text (2) + Kurzíva;Řádkování -1 pt;Měřítko 150%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Kurzvadkovn-1ptMtko1502">
    <w:name w:val="Základní text (2) + Kurzíva;Řádkování -1 pt;Měřítko 150%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50"/>
      <w:position w:val="0"/>
      <w:sz w:val="22"/>
      <w:szCs w:val="22"/>
      <w:u w:val="single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dkovn-1ptMtko1503">
    <w:name w:val="Základní text (2) + Kurzíva;Řádkování -1 pt;Měřítko 150%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Zkladntext9Netun">
    <w:name w:val="Základní text (9) + Ne 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Calibri17ptdkovn-1pt">
    <w:name w:val="Základní text (5) + Calibri;17 pt;Řádkování -1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Calibri19pt">
    <w:name w:val="Základní text (5) + Calibri;19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TimesNewRoman18ptTundkovn0pt">
    <w:name w:val="Záhlaví nebo Zápatí + Times New Roman;18 pt;Tučné;Řádkování 0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tabulkyExact0">
    <w:name w:val="Titulek tabulky Exact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85pt0">
    <w:name w:val="Základní text (2) + Microsoft Sans Serif;8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0ptTun">
    <w:name w:val="Základní text (2) + Calibri;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MicrosoftSansSerif85ptNetunExact">
    <w:name w:val="Základní text (13) + Microsoft Sans Serif;8;5 pt;Ne tučné Exact"/>
    <w:basedOn w:val="Zkladn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0"/>
      <w:szCs w:val="10"/>
      <w:u w:val="none"/>
    </w:rPr>
  </w:style>
  <w:style w:type="character" w:customStyle="1" w:styleId="Zkladntext14Calibri4ptKurzvadkovn0ptExact">
    <w:name w:val="Základní text (14) + Calibri;4 pt;Kurzíva;Řádkování 0 pt Exact"/>
    <w:basedOn w:val="Zkladntext14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4Exact0">
    <w:name w:val="Základní text (14) Exact"/>
    <w:basedOn w:val="Zkladntext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2Tun">
    <w:name w:val="Základní text (12) + Tučné"/>
    <w:basedOn w:val="Zkladntext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6"/>
      <w:szCs w:val="26"/>
      <w:u w:val="none"/>
      <w:lang w:val="fr-FR" w:eastAsia="fr-FR" w:bidi="fr-FR"/>
    </w:rPr>
  </w:style>
  <w:style w:type="character" w:customStyle="1" w:styleId="Zkladntext15Exact">
    <w:name w:val="Základní text (15) Exact"/>
    <w:basedOn w:val="Standardnpsmoodstavce"/>
    <w:link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TimesNewRomanExact">
    <w:name w:val="Základní text (15) + Times New Roman Exact"/>
    <w:basedOn w:val="Zkladntext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5Corbel65ptExact">
    <w:name w:val="Základní text (15) + Corbel;6;5 pt Exact"/>
    <w:basedOn w:val="Zkladntext15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Calibri14ptNetun">
    <w:name w:val="Nadpis #2 + Calibri;14 pt;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TimesNewRoman15ptNetun">
    <w:name w:val="Nadpis #2 + Times New Roman;15 pt;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710pt">
    <w:name w:val="Základní text (17) + 10 pt"/>
    <w:basedOn w:val="Zkladntext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710pt0">
    <w:name w:val="Základní text (17) + 10 pt"/>
    <w:basedOn w:val="Zkladntext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2105pt">
    <w:name w:val="Základní text (12) + 10;5 pt"/>
    <w:basedOn w:val="Zkladntext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Corbel" w:eastAsia="Corbel" w:hAnsi="Corbel" w:cs="Corbel"/>
      <w:b/>
      <w:bCs/>
      <w:i w:val="0"/>
      <w:iCs w:val="0"/>
      <w:smallCaps w:val="0"/>
      <w:strike w:val="0"/>
      <w:spacing w:val="50"/>
      <w:sz w:val="30"/>
      <w:szCs w:val="30"/>
      <w:u w:val="none"/>
      <w:lang w:val="es-ES" w:eastAsia="es-ES" w:bidi="es-ES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TimesNewRoman11ptTun0">
    <w:name w:val="Záhlaví nebo Zápatí + Times New Roman;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7Exact">
    <w:name w:val="Základní text (17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0Exact">
    <w:name w:val="Základní text (20) Exact"/>
    <w:basedOn w:val="Standardnpsmoodstavce"/>
    <w:link w:val="Zkladntext20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MicrosoftSansSerif7ptNetunExact">
    <w:name w:val="Základní text (20) + Microsoft Sans Serif;7 pt;Ne tučné Exact"/>
    <w:basedOn w:val="Zkladntext20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055ptNetunExact">
    <w:name w:val="Základní text (20) + 5;5 pt;Ne tučné Exact"/>
    <w:basedOn w:val="Zkladntext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0"/>
      <w:w w:val="150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ind w:hanging="38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398" w:lineRule="exact"/>
    </w:pPr>
    <w:rPr>
      <w:rFonts w:ascii="Calibri" w:eastAsia="Calibri" w:hAnsi="Calibri" w:cs="Calibri"/>
      <w:spacing w:val="-1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30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20" w:after="120" w:line="0" w:lineRule="atLeas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0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55" w:lineRule="exact"/>
      <w:outlineLvl w:val="1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178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538" w:lineRule="exact"/>
      <w:jc w:val="center"/>
      <w:outlineLvl w:val="0"/>
    </w:pPr>
    <w:rPr>
      <w:rFonts w:ascii="Calibri" w:eastAsia="Calibri" w:hAnsi="Calibri" w:cs="Calibri"/>
      <w:spacing w:val="-20"/>
      <w:sz w:val="34"/>
      <w:szCs w:val="34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360" w:after="60" w:line="29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480" w:line="0" w:lineRule="atLeast"/>
    </w:pPr>
    <w:rPr>
      <w:rFonts w:ascii="Corbel" w:eastAsia="Corbel" w:hAnsi="Corbel" w:cs="Corbel"/>
      <w:b/>
      <w:bCs/>
      <w:spacing w:val="50"/>
      <w:sz w:val="30"/>
      <w:szCs w:val="30"/>
      <w:lang w:val="es-ES" w:eastAsia="es-ES" w:bidi="es-ES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394" w:lineRule="exact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192" w:lineRule="exact"/>
    </w:pPr>
    <w:rPr>
      <w:rFonts w:ascii="Calibri" w:eastAsia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relie.ealiiasevicova@nemtr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4686</Words>
  <Characters>27648</Characters>
  <Application>Microsoft Office Word</Application>
  <DocSecurity>0</DocSecurity>
  <Lines>230</Lines>
  <Paragraphs>64</Paragraphs>
  <ScaleCrop>false</ScaleCrop>
  <Company/>
  <LinksUpToDate>false</LinksUpToDate>
  <CharactersWithSpaces>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2022-09-20T10:56:00Z</dcterms:created>
  <dcterms:modified xsi:type="dcterms:W3CDTF">2022-09-20T10:58:00Z</dcterms:modified>
</cp:coreProperties>
</file>