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1979" w14:textId="77777777" w:rsidR="00F554F8" w:rsidRPr="00F554F8" w:rsidRDefault="00F554F8" w:rsidP="00F554F8">
      <w:pPr>
        <w:jc w:val="center"/>
        <w:rPr>
          <w:rFonts w:ascii="Effra" w:hAnsi="Effra" w:cs="Effra"/>
          <w:b/>
          <w:bCs/>
          <w:color w:val="000000"/>
          <w:sz w:val="28"/>
          <w:szCs w:val="28"/>
        </w:rPr>
      </w:pPr>
      <w:r w:rsidRPr="00F554F8">
        <w:rPr>
          <w:rFonts w:ascii="Effra" w:hAnsi="Effra" w:cs="Effra"/>
          <w:b/>
          <w:color w:val="000000"/>
          <w:sz w:val="28"/>
          <w:szCs w:val="28"/>
        </w:rPr>
        <w:t xml:space="preserve">Smlouva o </w:t>
      </w:r>
      <w:r w:rsidRPr="00F554F8">
        <w:rPr>
          <w:rFonts w:ascii="Effra" w:hAnsi="Effra" w:cs="Effra"/>
          <w:b/>
          <w:bCs/>
          <w:color w:val="000000"/>
          <w:sz w:val="28"/>
          <w:szCs w:val="28"/>
        </w:rPr>
        <w:t>dílo</w:t>
      </w:r>
    </w:p>
    <w:p w14:paraId="53832480" w14:textId="77777777" w:rsidR="00F554F8" w:rsidRPr="00F554F8" w:rsidRDefault="00F554F8" w:rsidP="00F554F8">
      <w:pPr>
        <w:rPr>
          <w:rFonts w:ascii="Effra" w:hAnsi="Effra" w:cs="Effra"/>
          <w:color w:val="000000"/>
        </w:rPr>
      </w:pPr>
    </w:p>
    <w:p w14:paraId="691C31C4" w14:textId="77777777" w:rsidR="00F554F8" w:rsidRPr="00F554F8" w:rsidRDefault="00F554F8" w:rsidP="00F554F8">
      <w:pPr>
        <w:rPr>
          <w:rFonts w:ascii="Effra" w:hAnsi="Effra" w:cs="Effra"/>
          <w:color w:val="000000"/>
        </w:rPr>
      </w:pPr>
      <w:r w:rsidRPr="00F554F8">
        <w:rPr>
          <w:rFonts w:ascii="Effra" w:hAnsi="Effra" w:cs="Effra"/>
          <w:color w:val="000000"/>
        </w:rPr>
        <w:t>Smluvní strany:</w:t>
      </w:r>
    </w:p>
    <w:p w14:paraId="79AE2249" w14:textId="77777777" w:rsidR="00F554F8" w:rsidRPr="00F554F8" w:rsidRDefault="00F554F8" w:rsidP="00F554F8">
      <w:pPr>
        <w:rPr>
          <w:rFonts w:ascii="Effra" w:hAnsi="Effra" w:cs="Effra"/>
          <w:color w:val="000000"/>
        </w:rPr>
      </w:pPr>
    </w:p>
    <w:p w14:paraId="286654EA" w14:textId="77777777" w:rsidR="00F554F8" w:rsidRPr="00F554F8" w:rsidRDefault="00F554F8" w:rsidP="00F554F8">
      <w:pPr>
        <w:rPr>
          <w:rStyle w:val="platne1"/>
          <w:rFonts w:ascii="Effra" w:hAnsi="Effra" w:cs="Effra"/>
          <w:color w:val="000000"/>
        </w:rPr>
      </w:pPr>
      <w:r w:rsidRPr="00F554F8">
        <w:rPr>
          <w:rStyle w:val="nowrap"/>
          <w:rFonts w:ascii="Effra" w:hAnsi="Effra" w:cs="Effra"/>
          <w:b/>
          <w:color w:val="000000"/>
        </w:rPr>
        <w:t>Moravskoslezské Investice a Development, a.s.</w:t>
      </w:r>
    </w:p>
    <w:p w14:paraId="78D45B5D" w14:textId="77777777" w:rsidR="00F554F8" w:rsidRPr="00F554F8" w:rsidRDefault="00F554F8" w:rsidP="00F554F8">
      <w:pPr>
        <w:rPr>
          <w:rStyle w:val="platne1"/>
          <w:rFonts w:ascii="Effra" w:hAnsi="Effra" w:cs="Effra"/>
          <w:color w:val="000000"/>
        </w:rPr>
      </w:pPr>
      <w:r w:rsidRPr="00F554F8">
        <w:rPr>
          <w:rStyle w:val="platne1"/>
          <w:rFonts w:ascii="Effra" w:hAnsi="Effra" w:cs="Effra"/>
          <w:color w:val="000000"/>
        </w:rPr>
        <w:t>se sídlem Na Jízdárně 1245/7, Moravská Ostrava, 702 00 Ostrava</w:t>
      </w:r>
    </w:p>
    <w:p w14:paraId="05C1EE22" w14:textId="77777777" w:rsidR="00F554F8" w:rsidRPr="00F554F8" w:rsidRDefault="00F554F8" w:rsidP="00F554F8">
      <w:pPr>
        <w:rPr>
          <w:rFonts w:ascii="Effra" w:hAnsi="Effra" w:cs="Effra"/>
          <w:color w:val="000000"/>
        </w:rPr>
      </w:pPr>
      <w:r w:rsidRPr="00F554F8">
        <w:rPr>
          <w:rStyle w:val="platne1"/>
          <w:rFonts w:ascii="Effra" w:hAnsi="Effra" w:cs="Effra"/>
          <w:color w:val="000000"/>
        </w:rPr>
        <w:t>IČ 47673168</w:t>
      </w:r>
      <w:r w:rsidRPr="00F554F8">
        <w:rPr>
          <w:rStyle w:val="nowrap"/>
          <w:rFonts w:ascii="Effra" w:hAnsi="Effra" w:cs="Effra"/>
          <w:color w:val="000000"/>
        </w:rPr>
        <w:t>, DIČ CZ47673168</w:t>
      </w:r>
      <w:r w:rsidRPr="00F554F8">
        <w:rPr>
          <w:rFonts w:ascii="Effra" w:hAnsi="Effra" w:cs="Effra"/>
          <w:color w:val="000000"/>
        </w:rPr>
        <w:t>, společnost zapsána v OR u KS v Ostravě – oddíl B, vložka 609</w:t>
      </w:r>
    </w:p>
    <w:p w14:paraId="7BD93ED4" w14:textId="77777777" w:rsidR="00F554F8" w:rsidRPr="00F554F8" w:rsidRDefault="00F554F8" w:rsidP="00F554F8">
      <w:pPr>
        <w:rPr>
          <w:rStyle w:val="platne1"/>
          <w:rFonts w:ascii="Effra" w:hAnsi="Effra" w:cs="Effra"/>
          <w:color w:val="000000"/>
        </w:rPr>
      </w:pPr>
      <w:r w:rsidRPr="00F554F8">
        <w:rPr>
          <w:rFonts w:ascii="Effra" w:hAnsi="Effra" w:cs="Effra"/>
          <w:color w:val="000000"/>
        </w:rPr>
        <w:t xml:space="preserve">bankovní spojení: </w:t>
      </w:r>
      <w:r w:rsidRPr="00F554F8">
        <w:rPr>
          <w:rFonts w:ascii="Effra" w:hAnsi="Effra" w:cs="Effra"/>
        </w:rPr>
        <w:t>373791183/0300</w:t>
      </w:r>
    </w:p>
    <w:p w14:paraId="4B36FAF3" w14:textId="77777777" w:rsidR="006E0B12" w:rsidRDefault="00F554F8" w:rsidP="00F554F8">
      <w:pPr>
        <w:rPr>
          <w:rStyle w:val="platne1"/>
          <w:rFonts w:ascii="Effra" w:hAnsi="Effra" w:cs="Effra"/>
          <w:color w:val="000000"/>
        </w:rPr>
      </w:pPr>
      <w:r w:rsidRPr="00F554F8">
        <w:rPr>
          <w:rStyle w:val="platne1"/>
          <w:rFonts w:ascii="Effra" w:hAnsi="Effra" w:cs="Effra"/>
          <w:color w:val="000000"/>
        </w:rPr>
        <w:t>zastoupen</w:t>
      </w:r>
      <w:r w:rsidR="00A4220E">
        <w:rPr>
          <w:rStyle w:val="platne1"/>
          <w:rFonts w:ascii="Effra" w:hAnsi="Effra" w:cs="Effra"/>
          <w:color w:val="000000"/>
        </w:rPr>
        <w:t>a</w:t>
      </w:r>
      <w:r w:rsidR="00EF477E">
        <w:rPr>
          <w:rStyle w:val="platne1"/>
          <w:rFonts w:ascii="Effra" w:hAnsi="Effra" w:cs="Effra"/>
          <w:color w:val="000000"/>
        </w:rPr>
        <w:t>:</w:t>
      </w:r>
      <w:r w:rsidR="00EF477E">
        <w:rPr>
          <w:rStyle w:val="platne1"/>
          <w:rFonts w:ascii="Effra" w:hAnsi="Effra" w:cs="Effra"/>
          <w:color w:val="000000"/>
        </w:rPr>
        <w:tab/>
      </w:r>
    </w:p>
    <w:p w14:paraId="79019517" w14:textId="77777777" w:rsidR="006E0B12" w:rsidRDefault="006E0B12" w:rsidP="00F554F8">
      <w:pPr>
        <w:rPr>
          <w:rStyle w:val="platne1"/>
          <w:rFonts w:ascii="Effra" w:hAnsi="Effra" w:cs="Effra"/>
          <w:color w:val="000000"/>
        </w:rPr>
      </w:pPr>
    </w:p>
    <w:p w14:paraId="584C38DC" w14:textId="03CC015A" w:rsidR="00F554F8" w:rsidRDefault="006E0B12" w:rsidP="00F554F8">
      <w:pPr>
        <w:rPr>
          <w:rStyle w:val="platne1"/>
          <w:rFonts w:ascii="Effra" w:hAnsi="Effra" w:cs="Effra"/>
          <w:color w:val="000000"/>
        </w:rPr>
      </w:pPr>
      <w:r>
        <w:rPr>
          <w:rStyle w:val="platne1"/>
          <w:rFonts w:ascii="Effra" w:hAnsi="Effra" w:cs="Effra"/>
          <w:color w:val="000000"/>
        </w:rPr>
        <w:t xml:space="preserve">ve věcech smluvních </w:t>
      </w:r>
      <w:r w:rsidR="00190DC7">
        <w:rPr>
          <w:rStyle w:val="platne1"/>
          <w:rFonts w:ascii="Effra" w:hAnsi="Effra" w:cs="Effra"/>
          <w:color w:val="000000"/>
        </w:rPr>
        <w:tab/>
      </w:r>
      <w:r w:rsidR="00F554F8" w:rsidRPr="00F554F8">
        <w:rPr>
          <w:rStyle w:val="platne1"/>
          <w:rFonts w:ascii="Effra" w:hAnsi="Effra" w:cs="Effra"/>
          <w:color w:val="000000"/>
        </w:rPr>
        <w:t xml:space="preserve">Ing. </w:t>
      </w:r>
      <w:r w:rsidR="00CA5640">
        <w:rPr>
          <w:rStyle w:val="platne1"/>
          <w:rFonts w:ascii="Effra" w:hAnsi="Effra" w:cs="Effra"/>
          <w:color w:val="000000"/>
        </w:rPr>
        <w:t>Václavem Paličkou</w:t>
      </w:r>
      <w:r w:rsidR="00F554F8" w:rsidRPr="00F554F8">
        <w:rPr>
          <w:rStyle w:val="platne1"/>
          <w:rFonts w:ascii="Effra" w:hAnsi="Effra" w:cs="Effra"/>
          <w:color w:val="000000"/>
        </w:rPr>
        <w:t xml:space="preserve">, </w:t>
      </w:r>
      <w:r w:rsidR="00EF477E">
        <w:rPr>
          <w:rStyle w:val="platne1"/>
          <w:rFonts w:ascii="Effra" w:hAnsi="Effra" w:cs="Effra"/>
          <w:color w:val="000000"/>
        </w:rPr>
        <w:t>předsedou představenstva</w:t>
      </w:r>
    </w:p>
    <w:p w14:paraId="3A8235C7" w14:textId="4DFBE8C8" w:rsidR="00EF477E" w:rsidRDefault="00EF477E" w:rsidP="006E0B12">
      <w:pPr>
        <w:ind w:left="2124" w:firstLine="708"/>
        <w:rPr>
          <w:rStyle w:val="platne1"/>
          <w:rFonts w:ascii="Effra" w:hAnsi="Effra" w:cs="Effra"/>
          <w:color w:val="000000"/>
        </w:rPr>
      </w:pPr>
      <w:r>
        <w:rPr>
          <w:rStyle w:val="platne1"/>
          <w:rFonts w:ascii="Effra" w:hAnsi="Effra" w:cs="Effra"/>
          <w:color w:val="000000"/>
        </w:rPr>
        <w:t xml:space="preserve">Mgr. Petrem </w:t>
      </w:r>
      <w:proofErr w:type="spellStart"/>
      <w:r>
        <w:rPr>
          <w:rStyle w:val="platne1"/>
          <w:rFonts w:ascii="Effra" w:hAnsi="Effra" w:cs="Effra"/>
          <w:color w:val="000000"/>
        </w:rPr>
        <w:t>Birklenem</w:t>
      </w:r>
      <w:proofErr w:type="spellEnd"/>
      <w:r>
        <w:rPr>
          <w:rStyle w:val="platne1"/>
          <w:rFonts w:ascii="Effra" w:hAnsi="Effra" w:cs="Effra"/>
          <w:color w:val="000000"/>
        </w:rPr>
        <w:t>, členem představenstva</w:t>
      </w:r>
    </w:p>
    <w:p w14:paraId="06343163" w14:textId="36CCDB43" w:rsidR="006E0B12" w:rsidRDefault="006E0B12" w:rsidP="006E0B12">
      <w:pPr>
        <w:rPr>
          <w:rStyle w:val="platne1"/>
          <w:rFonts w:ascii="Effra" w:hAnsi="Effra" w:cs="Effra"/>
          <w:color w:val="000000"/>
        </w:rPr>
      </w:pPr>
      <w:r>
        <w:rPr>
          <w:rStyle w:val="platne1"/>
          <w:rFonts w:ascii="Effra" w:hAnsi="Effra" w:cs="Effra"/>
          <w:color w:val="000000"/>
        </w:rPr>
        <w:t>ve věcech technických</w:t>
      </w:r>
      <w:r>
        <w:rPr>
          <w:rStyle w:val="platne1"/>
          <w:rFonts w:ascii="Effra" w:hAnsi="Effra" w:cs="Effra"/>
          <w:color w:val="000000"/>
        </w:rPr>
        <w:tab/>
        <w:t>Ing. Vladimírem Návratem</w:t>
      </w:r>
    </w:p>
    <w:p w14:paraId="5F822F2E" w14:textId="03553A26" w:rsidR="006E0B12" w:rsidRDefault="006E0B12" w:rsidP="006E0B12">
      <w:pPr>
        <w:rPr>
          <w:rStyle w:val="platne1"/>
          <w:rFonts w:ascii="Effra" w:hAnsi="Effra" w:cs="Effra"/>
          <w:color w:val="000000"/>
        </w:rPr>
      </w:pPr>
      <w:r>
        <w:rPr>
          <w:rStyle w:val="platne1"/>
          <w:rFonts w:ascii="Effra" w:hAnsi="Effra" w:cs="Effra"/>
          <w:color w:val="000000"/>
        </w:rPr>
        <w:tab/>
      </w:r>
      <w:r>
        <w:rPr>
          <w:rStyle w:val="platne1"/>
          <w:rFonts w:ascii="Effra" w:hAnsi="Effra" w:cs="Effra"/>
          <w:color w:val="000000"/>
        </w:rPr>
        <w:tab/>
      </w:r>
      <w:r>
        <w:rPr>
          <w:rStyle w:val="platne1"/>
          <w:rFonts w:ascii="Effra" w:hAnsi="Effra" w:cs="Effra"/>
          <w:color w:val="000000"/>
        </w:rPr>
        <w:tab/>
      </w:r>
      <w:r>
        <w:rPr>
          <w:rStyle w:val="platne1"/>
          <w:rFonts w:ascii="Effra" w:hAnsi="Effra" w:cs="Effra"/>
          <w:color w:val="000000"/>
        </w:rPr>
        <w:tab/>
      </w:r>
      <w:r w:rsidRPr="006E0B12">
        <w:rPr>
          <w:rStyle w:val="platne1"/>
          <w:rFonts w:ascii="Effra" w:hAnsi="Effra" w:cs="Effra"/>
          <w:color w:val="000000"/>
        </w:rPr>
        <w:t xml:space="preserve">Ing. Šárkou </w:t>
      </w:r>
      <w:proofErr w:type="spellStart"/>
      <w:r w:rsidRPr="006E0B12">
        <w:rPr>
          <w:rStyle w:val="platne1"/>
          <w:rFonts w:ascii="Effra" w:hAnsi="Effra" w:cs="Effra"/>
          <w:color w:val="000000"/>
        </w:rPr>
        <w:t>Wittichovou</w:t>
      </w:r>
      <w:proofErr w:type="spellEnd"/>
    </w:p>
    <w:p w14:paraId="77A481EB" w14:textId="2393854E" w:rsidR="006E0B12" w:rsidRDefault="006E0B12" w:rsidP="006E0B12">
      <w:pPr>
        <w:rPr>
          <w:rStyle w:val="platne1"/>
          <w:rFonts w:ascii="Effra" w:hAnsi="Effra" w:cs="Effra"/>
          <w:color w:val="000000"/>
        </w:rPr>
      </w:pPr>
      <w:r>
        <w:rPr>
          <w:rStyle w:val="platne1"/>
          <w:rFonts w:ascii="Effra" w:hAnsi="Effra" w:cs="Effra"/>
          <w:color w:val="000000"/>
        </w:rPr>
        <w:tab/>
      </w:r>
      <w:r>
        <w:rPr>
          <w:rStyle w:val="platne1"/>
          <w:rFonts w:ascii="Effra" w:hAnsi="Effra" w:cs="Effra"/>
          <w:color w:val="000000"/>
        </w:rPr>
        <w:tab/>
      </w:r>
      <w:r>
        <w:rPr>
          <w:rStyle w:val="platne1"/>
          <w:rFonts w:ascii="Effra" w:hAnsi="Effra" w:cs="Effra"/>
          <w:color w:val="000000"/>
        </w:rPr>
        <w:tab/>
      </w:r>
      <w:r>
        <w:rPr>
          <w:rStyle w:val="platne1"/>
          <w:rFonts w:ascii="Effra" w:hAnsi="Effra" w:cs="Effra"/>
          <w:color w:val="000000"/>
        </w:rPr>
        <w:tab/>
        <w:t>Ing. Markétou Sládkovou</w:t>
      </w:r>
    </w:p>
    <w:p w14:paraId="7F2E34D9" w14:textId="77777777" w:rsidR="00F554F8" w:rsidRPr="00F554F8" w:rsidRDefault="00F554F8" w:rsidP="00F554F8">
      <w:pPr>
        <w:rPr>
          <w:rFonts w:ascii="Effra" w:hAnsi="Effra" w:cs="Effra"/>
        </w:rPr>
      </w:pPr>
    </w:p>
    <w:p w14:paraId="2AAE5C60" w14:textId="77777777" w:rsidR="00F554F8" w:rsidRPr="00F554F8" w:rsidRDefault="00F554F8" w:rsidP="00F554F8">
      <w:pPr>
        <w:rPr>
          <w:rFonts w:ascii="Effra" w:hAnsi="Effra" w:cs="Effra"/>
        </w:rPr>
      </w:pPr>
      <w:r w:rsidRPr="00F554F8">
        <w:rPr>
          <w:rStyle w:val="platne1"/>
          <w:rFonts w:ascii="Effra" w:hAnsi="Effra" w:cs="Effra"/>
          <w:color w:val="000000"/>
        </w:rPr>
        <w:t>jako „</w:t>
      </w:r>
      <w:r w:rsidRPr="00F554F8">
        <w:rPr>
          <w:rStyle w:val="platne1"/>
          <w:rFonts w:ascii="Effra" w:hAnsi="Effra" w:cs="Effra"/>
          <w:b/>
          <w:color w:val="000000"/>
        </w:rPr>
        <w:t>objednatel</w:t>
      </w:r>
      <w:r w:rsidRPr="00F554F8">
        <w:rPr>
          <w:rStyle w:val="platne1"/>
          <w:rFonts w:ascii="Effra" w:hAnsi="Effra" w:cs="Effra"/>
          <w:color w:val="000000"/>
        </w:rPr>
        <w:t>“ na straně jedné</w:t>
      </w:r>
    </w:p>
    <w:p w14:paraId="7E1A85F2" w14:textId="77777777" w:rsidR="00F554F8" w:rsidRPr="00F554F8" w:rsidRDefault="00F554F8" w:rsidP="00F554F8">
      <w:pPr>
        <w:rPr>
          <w:rFonts w:ascii="Effra" w:hAnsi="Effra" w:cs="Effra"/>
        </w:rPr>
      </w:pPr>
    </w:p>
    <w:p w14:paraId="5A918229" w14:textId="77777777" w:rsidR="00F554F8" w:rsidRPr="00F554F8" w:rsidRDefault="00F554F8" w:rsidP="00F554F8">
      <w:pPr>
        <w:rPr>
          <w:rFonts w:ascii="Effra" w:hAnsi="Effra" w:cs="Effra"/>
        </w:rPr>
      </w:pPr>
      <w:r w:rsidRPr="00F554F8">
        <w:rPr>
          <w:rStyle w:val="platne1"/>
          <w:rFonts w:ascii="Effra" w:hAnsi="Effra" w:cs="Effra"/>
          <w:color w:val="000000"/>
        </w:rPr>
        <w:t>a</w:t>
      </w:r>
    </w:p>
    <w:p w14:paraId="1B3B3271" w14:textId="77777777" w:rsidR="00F554F8" w:rsidRPr="00F554F8" w:rsidRDefault="00F554F8" w:rsidP="00F554F8">
      <w:pPr>
        <w:rPr>
          <w:rFonts w:ascii="Effra" w:hAnsi="Effra" w:cs="Effra"/>
        </w:rPr>
      </w:pPr>
    </w:p>
    <w:p w14:paraId="214F10BB" w14:textId="24C1A17E" w:rsidR="006E77B5" w:rsidRDefault="007747D0" w:rsidP="00F554F8">
      <w:pPr>
        <w:rPr>
          <w:rStyle w:val="nowrap"/>
          <w:rFonts w:ascii="Effra" w:hAnsi="Effra" w:cs="Effra"/>
          <w:b/>
          <w:color w:val="000000"/>
        </w:rPr>
      </w:pPr>
      <w:r w:rsidRPr="00662562">
        <w:rPr>
          <w:rStyle w:val="Siln"/>
        </w:rPr>
        <w:t>Vysoké učení technické v</w:t>
      </w:r>
      <w:r>
        <w:rPr>
          <w:rStyle w:val="Siln"/>
        </w:rPr>
        <w:t> </w:t>
      </w:r>
      <w:r w:rsidRPr="00662562">
        <w:rPr>
          <w:rStyle w:val="Siln"/>
        </w:rPr>
        <w:t>Brně</w:t>
      </w:r>
      <w:r>
        <w:rPr>
          <w:rStyle w:val="Siln"/>
        </w:rPr>
        <w:t>,</w:t>
      </w:r>
      <w:r>
        <w:t xml:space="preserve"> </w:t>
      </w:r>
      <w:r w:rsidRPr="00164FFF">
        <w:rPr>
          <w:rStyle w:val="Siln"/>
        </w:rPr>
        <w:t>Fakulta stavební</w:t>
      </w:r>
    </w:p>
    <w:p w14:paraId="416025AB" w14:textId="14935929" w:rsidR="00F554F8" w:rsidRPr="0012167E" w:rsidRDefault="00F554F8" w:rsidP="00F554F8">
      <w:pPr>
        <w:rPr>
          <w:rStyle w:val="nowrap"/>
          <w:rFonts w:ascii="Effra" w:hAnsi="Effra" w:cs="Effra"/>
          <w:color w:val="000000"/>
        </w:rPr>
      </w:pPr>
      <w:r w:rsidRPr="0012167E">
        <w:rPr>
          <w:rStyle w:val="nowrap"/>
          <w:rFonts w:ascii="Effra" w:hAnsi="Effra" w:cs="Effra"/>
          <w:color w:val="000000"/>
        </w:rPr>
        <w:t xml:space="preserve">se sídlem </w:t>
      </w:r>
      <w:r w:rsidR="007747D0">
        <w:t>Veveří 331</w:t>
      </w:r>
      <w:r w:rsidR="007747D0" w:rsidRPr="00662562">
        <w:t>/95, 602 00 Brno</w:t>
      </w:r>
    </w:p>
    <w:p w14:paraId="2091E63E" w14:textId="30C439FC" w:rsidR="00F554F8" w:rsidRPr="00CA5640" w:rsidRDefault="00F554F8" w:rsidP="0027442D">
      <w:pPr>
        <w:rPr>
          <w:rStyle w:val="nowrap"/>
          <w:rFonts w:ascii="Effra" w:hAnsi="Effra" w:cs="Effra"/>
          <w:color w:val="000000"/>
          <w:highlight w:val="yellow"/>
        </w:rPr>
      </w:pPr>
      <w:r w:rsidRPr="004E165D">
        <w:rPr>
          <w:rStyle w:val="nowrap"/>
          <w:rFonts w:ascii="Effra" w:hAnsi="Effra" w:cs="Effra"/>
          <w:color w:val="000000"/>
        </w:rPr>
        <w:t xml:space="preserve">IČ </w:t>
      </w:r>
      <w:r w:rsidR="00CA5640" w:rsidRPr="00CA5640">
        <w:rPr>
          <w:rStyle w:val="nowrap"/>
          <w:rFonts w:ascii="Effra" w:hAnsi="Effra" w:cs="Effra"/>
          <w:color w:val="000000"/>
        </w:rPr>
        <w:t>00216305</w:t>
      </w:r>
      <w:r w:rsidRPr="004E165D">
        <w:rPr>
          <w:rStyle w:val="nowrap"/>
          <w:rFonts w:ascii="Effra" w:hAnsi="Effra" w:cs="Effra"/>
          <w:color w:val="000000"/>
        </w:rPr>
        <w:t xml:space="preserve">, DIČ </w:t>
      </w:r>
      <w:r w:rsidR="006F1F0D" w:rsidRPr="006F1F0D">
        <w:rPr>
          <w:rStyle w:val="nowrap"/>
          <w:rFonts w:ascii="Effra" w:hAnsi="Effra" w:cs="Effra"/>
          <w:color w:val="000000"/>
        </w:rPr>
        <w:t>CZ</w:t>
      </w:r>
      <w:r w:rsidR="00CA5640" w:rsidRPr="00A21CFD">
        <w:rPr>
          <w:rStyle w:val="nowrap"/>
          <w:rFonts w:ascii="Effra" w:hAnsi="Effra" w:cs="Effra"/>
          <w:color w:val="000000"/>
        </w:rPr>
        <w:t>00216305</w:t>
      </w:r>
      <w:r w:rsidRPr="004E165D">
        <w:rPr>
          <w:rStyle w:val="nowrap"/>
          <w:rFonts w:ascii="Effra" w:hAnsi="Effra" w:cs="Effra"/>
          <w:color w:val="000000"/>
        </w:rPr>
        <w:t xml:space="preserve">, </w:t>
      </w:r>
    </w:p>
    <w:p w14:paraId="37DA988C" w14:textId="7D5557AD" w:rsidR="00B96935" w:rsidRPr="00190DC7" w:rsidRDefault="00F554F8" w:rsidP="00197CF7">
      <w:pPr>
        <w:rPr>
          <w:rStyle w:val="nowrap"/>
          <w:rFonts w:ascii="Effra" w:hAnsi="Effra" w:cs="Effra"/>
          <w:caps/>
          <w:color w:val="000000"/>
        </w:rPr>
      </w:pPr>
      <w:r w:rsidRPr="003F0B00">
        <w:rPr>
          <w:rFonts w:ascii="Effra" w:hAnsi="Effra" w:cs="Effra"/>
          <w:color w:val="000000"/>
        </w:rPr>
        <w:t>bankovní spojení</w:t>
      </w:r>
      <w:r w:rsidRPr="003F0B00">
        <w:rPr>
          <w:rFonts w:ascii="Effra" w:hAnsi="Effra" w:cs="Effra"/>
        </w:rPr>
        <w:t xml:space="preserve">: </w:t>
      </w:r>
      <w:r w:rsidR="003F0B00" w:rsidRPr="003F0B00">
        <w:t>10006-98330621/0100</w:t>
      </w:r>
    </w:p>
    <w:p w14:paraId="599145A1" w14:textId="0CAE89BA" w:rsidR="00F554F8" w:rsidRDefault="00F554F8" w:rsidP="00F554F8">
      <w:pPr>
        <w:rPr>
          <w:rStyle w:val="nowrap"/>
          <w:rFonts w:ascii="Effra" w:hAnsi="Effra" w:cs="Effra"/>
          <w:color w:val="000000"/>
        </w:rPr>
      </w:pPr>
      <w:r w:rsidRPr="00190DC7">
        <w:rPr>
          <w:rStyle w:val="nowrap"/>
          <w:rFonts w:ascii="Effra" w:hAnsi="Effra" w:cs="Effra"/>
          <w:color w:val="000000"/>
        </w:rPr>
        <w:t>zastoupen</w:t>
      </w:r>
      <w:r w:rsidR="00A4220E" w:rsidRPr="00190DC7">
        <w:rPr>
          <w:rStyle w:val="nowrap"/>
          <w:rFonts w:ascii="Effra" w:hAnsi="Effra" w:cs="Effra"/>
          <w:color w:val="000000"/>
        </w:rPr>
        <w:t>a</w:t>
      </w:r>
      <w:r w:rsidR="004E165D" w:rsidRPr="00190DC7">
        <w:rPr>
          <w:rStyle w:val="nowrap"/>
          <w:rFonts w:ascii="Effra" w:hAnsi="Effra" w:cs="Effra"/>
          <w:color w:val="000000"/>
        </w:rPr>
        <w:t>:</w:t>
      </w:r>
    </w:p>
    <w:p w14:paraId="1EE65773" w14:textId="5B54CF49" w:rsidR="00A21CFD" w:rsidRDefault="00A21CFD" w:rsidP="00F554F8">
      <w:pPr>
        <w:rPr>
          <w:rStyle w:val="Zdraznn"/>
          <w:i w:val="0"/>
          <w:iCs/>
        </w:rPr>
      </w:pPr>
      <w:r>
        <w:rPr>
          <w:rStyle w:val="nowrap"/>
          <w:rFonts w:ascii="Effra" w:hAnsi="Effra" w:cs="Effra"/>
          <w:color w:val="000000"/>
        </w:rPr>
        <w:t>odpovědným zástupcem</w:t>
      </w:r>
      <w:r>
        <w:rPr>
          <w:rStyle w:val="nowrap"/>
          <w:rFonts w:ascii="Effra" w:hAnsi="Effra" w:cs="Effra"/>
          <w:color w:val="000000"/>
        </w:rPr>
        <w:tab/>
      </w:r>
      <w:r w:rsidRPr="00662562">
        <w:t xml:space="preserve">prof. Ing. </w:t>
      </w:r>
      <w:r>
        <w:t xml:space="preserve">Rostislavem </w:t>
      </w:r>
      <w:proofErr w:type="spellStart"/>
      <w:r>
        <w:t>Drochytkou</w:t>
      </w:r>
      <w:proofErr w:type="spellEnd"/>
      <w:r w:rsidRPr="00662562">
        <w:t xml:space="preserve">, CSc., </w:t>
      </w:r>
      <w:r>
        <w:t xml:space="preserve">MBA, </w:t>
      </w:r>
      <w:proofErr w:type="spellStart"/>
      <w:r>
        <w:t>dr.h.c</w:t>
      </w:r>
      <w:proofErr w:type="spellEnd"/>
      <w:r>
        <w:t xml:space="preserve">., </w:t>
      </w:r>
      <w:r w:rsidRPr="00A21CFD">
        <w:rPr>
          <w:rStyle w:val="Zdraznn"/>
          <w:i w:val="0"/>
          <w:iCs/>
        </w:rPr>
        <w:t>děkanem</w:t>
      </w:r>
    </w:p>
    <w:p w14:paraId="74106AD6" w14:textId="77777777" w:rsidR="00A21CFD" w:rsidRDefault="00A21CFD" w:rsidP="00A21CFD">
      <w:pPr>
        <w:ind w:left="4253" w:hanging="4253"/>
      </w:pPr>
      <w:r>
        <w:t>p</w:t>
      </w:r>
      <w:r w:rsidRPr="00662562">
        <w:t>ověřený proděkan pro dopl</w:t>
      </w:r>
      <w:r>
        <w:t>.</w:t>
      </w:r>
      <w:r w:rsidRPr="00662562">
        <w:t xml:space="preserve"> </w:t>
      </w:r>
      <w:r>
        <w:t>činnost</w:t>
      </w:r>
      <w:r>
        <w:tab/>
      </w:r>
    </w:p>
    <w:p w14:paraId="746723D0" w14:textId="4A5D88A7" w:rsidR="00A21CFD" w:rsidRPr="00662562" w:rsidRDefault="00A21CFD" w:rsidP="00A21CFD">
      <w:pPr>
        <w:ind w:left="2835" w:hanging="2835"/>
      </w:pPr>
      <w:r>
        <w:tab/>
      </w:r>
      <w:r w:rsidRPr="00662562">
        <w:t xml:space="preserve">doc. Ing. </w:t>
      </w:r>
      <w:r>
        <w:t xml:space="preserve">Karel </w:t>
      </w:r>
      <w:proofErr w:type="spellStart"/>
      <w:r>
        <w:t>Šuhajda</w:t>
      </w:r>
      <w:proofErr w:type="spellEnd"/>
      <w:r w:rsidRPr="00662562">
        <w:t xml:space="preserve">, Ph.D., </w:t>
      </w:r>
      <w:r w:rsidRPr="003F186C">
        <w:rPr>
          <w:rStyle w:val="Zdraznn"/>
          <w:i w:val="0"/>
          <w:iCs/>
        </w:rPr>
        <w:t>proděkan pro rozvoj fakulty</w:t>
      </w:r>
    </w:p>
    <w:p w14:paraId="128BA531" w14:textId="77777777" w:rsidR="003F186C" w:rsidRDefault="003F186C" w:rsidP="00A21CFD">
      <w:r>
        <w:t>z</w:t>
      </w:r>
      <w:r w:rsidR="00A21CFD" w:rsidRPr="00662562">
        <w:t>ástupce</w:t>
      </w:r>
      <w:r>
        <w:t>m</w:t>
      </w:r>
      <w:r w:rsidR="00A21CFD" w:rsidRPr="00662562">
        <w:t xml:space="preserve"> pro věcná jednání (řešitel</w:t>
      </w:r>
      <w:r>
        <w:t>em</w:t>
      </w:r>
      <w:r w:rsidR="00A21CFD" w:rsidRPr="00662562">
        <w:t>)</w:t>
      </w:r>
    </w:p>
    <w:p w14:paraId="5FA11316" w14:textId="573CF72B" w:rsidR="00A21CFD" w:rsidRDefault="003F186C" w:rsidP="00A21CFD">
      <w:pPr>
        <w:rPr>
          <w:rStyle w:val="nowrap"/>
          <w:rFonts w:ascii="Effra" w:hAnsi="Effra" w:cs="Effra"/>
          <w:color w:val="000000"/>
        </w:rPr>
      </w:pPr>
      <w:r>
        <w:tab/>
      </w:r>
      <w:r>
        <w:tab/>
      </w:r>
      <w:r>
        <w:tab/>
      </w:r>
      <w:r>
        <w:tab/>
      </w:r>
      <w:r w:rsidR="00A21CFD" w:rsidRPr="00662562">
        <w:t>Ing. Tomáš</w:t>
      </w:r>
      <w:r>
        <w:t>em</w:t>
      </w:r>
      <w:r w:rsidR="00A21CFD" w:rsidRPr="00662562">
        <w:t xml:space="preserve"> Říh</w:t>
      </w:r>
      <w:r>
        <w:t>ou</w:t>
      </w:r>
      <w:r w:rsidR="00A21CFD" w:rsidRPr="003F0B00">
        <w:rPr>
          <w:i/>
          <w:iCs/>
        </w:rPr>
        <w:t xml:space="preserve">, </w:t>
      </w:r>
      <w:r w:rsidR="00A21CFD" w:rsidRPr="003F0B00">
        <w:rPr>
          <w:rStyle w:val="Zdraznn"/>
          <w:i w:val="0"/>
          <w:iCs/>
        </w:rPr>
        <w:t>odborný</w:t>
      </w:r>
      <w:r w:rsidR="003F0B00" w:rsidRPr="003F0B00">
        <w:rPr>
          <w:rStyle w:val="Zdraznn"/>
          <w:i w:val="0"/>
          <w:iCs/>
        </w:rPr>
        <w:t>m</w:t>
      </w:r>
      <w:r w:rsidR="00A21CFD" w:rsidRPr="003F0B00">
        <w:rPr>
          <w:rStyle w:val="Zdraznn"/>
          <w:i w:val="0"/>
          <w:iCs/>
        </w:rPr>
        <w:t xml:space="preserve"> asistent</w:t>
      </w:r>
      <w:r w:rsidR="003F0B00" w:rsidRPr="003F0B00">
        <w:rPr>
          <w:rStyle w:val="Zdraznn"/>
          <w:i w:val="0"/>
          <w:iCs/>
        </w:rPr>
        <w:t>em</w:t>
      </w:r>
    </w:p>
    <w:p w14:paraId="35291B4A" w14:textId="77777777" w:rsidR="00F554F8" w:rsidRPr="00F554F8" w:rsidRDefault="00F554F8" w:rsidP="00F554F8">
      <w:pPr>
        <w:rPr>
          <w:rFonts w:ascii="Effra" w:hAnsi="Effra" w:cs="Effra"/>
        </w:rPr>
      </w:pPr>
    </w:p>
    <w:p w14:paraId="0508ABA5" w14:textId="77777777" w:rsidR="00F554F8" w:rsidRPr="00F554F8" w:rsidRDefault="00F554F8" w:rsidP="00F554F8">
      <w:pPr>
        <w:rPr>
          <w:rFonts w:ascii="Effra" w:hAnsi="Effra" w:cs="Effra"/>
        </w:rPr>
      </w:pPr>
      <w:r w:rsidRPr="00F554F8">
        <w:rPr>
          <w:rStyle w:val="platne1"/>
          <w:rFonts w:ascii="Effra" w:hAnsi="Effra" w:cs="Effra"/>
          <w:color w:val="000000"/>
        </w:rPr>
        <w:t>jako „</w:t>
      </w:r>
      <w:r w:rsidRPr="00F554F8">
        <w:rPr>
          <w:rStyle w:val="platne1"/>
          <w:rFonts w:ascii="Effra" w:hAnsi="Effra" w:cs="Effra"/>
          <w:b/>
          <w:color w:val="000000"/>
        </w:rPr>
        <w:t>zhotovitel</w:t>
      </w:r>
      <w:r w:rsidRPr="00F554F8">
        <w:rPr>
          <w:rStyle w:val="platne1"/>
          <w:rFonts w:ascii="Effra" w:hAnsi="Effra" w:cs="Effra"/>
          <w:color w:val="000000"/>
        </w:rPr>
        <w:t>“ na straně druhé,</w:t>
      </w:r>
    </w:p>
    <w:p w14:paraId="38AD908A" w14:textId="77777777" w:rsidR="00F554F8" w:rsidRPr="00F554F8" w:rsidRDefault="00F554F8" w:rsidP="00F554F8">
      <w:pPr>
        <w:rPr>
          <w:rFonts w:ascii="Effra" w:hAnsi="Effra" w:cs="Effra"/>
        </w:rPr>
      </w:pPr>
    </w:p>
    <w:p w14:paraId="0FBE0008" w14:textId="77777777" w:rsidR="00F72F5A" w:rsidRDefault="00F72F5A" w:rsidP="00F554F8">
      <w:pPr>
        <w:rPr>
          <w:rFonts w:ascii="Effra" w:hAnsi="Effra" w:cs="Effra"/>
        </w:rPr>
      </w:pPr>
    </w:p>
    <w:p w14:paraId="758ECF6D" w14:textId="3E4FA01B" w:rsidR="00F554F8" w:rsidRDefault="00F554F8" w:rsidP="00F554F8">
      <w:pPr>
        <w:rPr>
          <w:rFonts w:ascii="Effra" w:hAnsi="Effra" w:cs="Effra"/>
        </w:rPr>
      </w:pPr>
      <w:r w:rsidRPr="00F554F8">
        <w:rPr>
          <w:rFonts w:ascii="Effra" w:hAnsi="Effra" w:cs="Effra"/>
        </w:rPr>
        <w:t>společně též jako „</w:t>
      </w:r>
      <w:r w:rsidRPr="00F554F8">
        <w:rPr>
          <w:rFonts w:ascii="Effra" w:hAnsi="Effra" w:cs="Effra"/>
          <w:b/>
          <w:bCs/>
        </w:rPr>
        <w:t>smluvní strany</w:t>
      </w:r>
      <w:r w:rsidRPr="00F554F8">
        <w:rPr>
          <w:rFonts w:ascii="Effra" w:hAnsi="Effra" w:cs="Effra"/>
        </w:rPr>
        <w:t>“</w:t>
      </w:r>
    </w:p>
    <w:p w14:paraId="5D6672D1" w14:textId="77777777" w:rsidR="00F72F5A" w:rsidRPr="00F554F8" w:rsidRDefault="00F72F5A" w:rsidP="00F554F8">
      <w:pPr>
        <w:rPr>
          <w:rFonts w:ascii="Effra" w:hAnsi="Effra" w:cs="Effra"/>
        </w:rPr>
      </w:pPr>
    </w:p>
    <w:p w14:paraId="02B88BE0" w14:textId="77777777" w:rsidR="00F554F8" w:rsidRPr="00F554F8" w:rsidRDefault="00F554F8" w:rsidP="00F554F8">
      <w:pPr>
        <w:rPr>
          <w:rFonts w:ascii="Effra" w:hAnsi="Effra" w:cs="Effra"/>
        </w:rPr>
      </w:pPr>
    </w:p>
    <w:p w14:paraId="7CDACCD7" w14:textId="390CC8C0" w:rsidR="00F554F8" w:rsidRDefault="00F554F8" w:rsidP="00F554F8">
      <w:pPr>
        <w:rPr>
          <w:rStyle w:val="platne1"/>
          <w:rFonts w:ascii="Effra" w:hAnsi="Effra" w:cs="Effra"/>
          <w:color w:val="000000"/>
        </w:rPr>
      </w:pPr>
      <w:r w:rsidRPr="00F554F8">
        <w:rPr>
          <w:rStyle w:val="platne1"/>
          <w:rFonts w:ascii="Effra" w:hAnsi="Effra" w:cs="Effra"/>
          <w:color w:val="000000"/>
        </w:rPr>
        <w:t xml:space="preserve">uzavírají tuto smlouvu o dílo v souladu s </w:t>
      </w:r>
      <w:proofErr w:type="spellStart"/>
      <w:r w:rsidRPr="00F554F8">
        <w:rPr>
          <w:rStyle w:val="platne1"/>
          <w:rFonts w:ascii="Effra" w:hAnsi="Effra" w:cs="Effra"/>
          <w:color w:val="000000"/>
        </w:rPr>
        <w:t>ust</w:t>
      </w:r>
      <w:proofErr w:type="spellEnd"/>
      <w:r w:rsidRPr="00F554F8">
        <w:rPr>
          <w:rStyle w:val="platne1"/>
          <w:rFonts w:ascii="Effra" w:hAnsi="Effra" w:cs="Effra"/>
          <w:color w:val="000000"/>
        </w:rPr>
        <w:t xml:space="preserve">. § 2586 a násl. </w:t>
      </w:r>
      <w:r w:rsidR="00E13D5C">
        <w:rPr>
          <w:rStyle w:val="platne1"/>
          <w:rFonts w:ascii="Effra" w:hAnsi="Effra" w:cs="Effra"/>
          <w:color w:val="000000"/>
        </w:rPr>
        <w:t>z</w:t>
      </w:r>
      <w:r w:rsidRPr="00F554F8">
        <w:rPr>
          <w:rStyle w:val="platne1"/>
          <w:rFonts w:ascii="Effra" w:hAnsi="Effra" w:cs="Effra"/>
          <w:color w:val="000000"/>
        </w:rPr>
        <w:t>ákona č. 89/2012 Sb., občanského zákoníku, ve znění pozdějších předpisů:</w:t>
      </w:r>
    </w:p>
    <w:p w14:paraId="1DEC7F75" w14:textId="77777777" w:rsidR="001A7845" w:rsidRPr="00F554F8" w:rsidRDefault="001A7845" w:rsidP="00F554F8">
      <w:pPr>
        <w:rPr>
          <w:rFonts w:ascii="Effra" w:hAnsi="Effra" w:cs="Effra"/>
        </w:rPr>
      </w:pPr>
    </w:p>
    <w:p w14:paraId="70F14459" w14:textId="77777777" w:rsidR="00F554F8" w:rsidRPr="00F554F8" w:rsidRDefault="00F554F8" w:rsidP="00F554F8">
      <w:pPr>
        <w:jc w:val="center"/>
        <w:rPr>
          <w:rStyle w:val="platne1"/>
          <w:rFonts w:ascii="Effra" w:hAnsi="Effra" w:cs="Effra"/>
          <w:b/>
          <w:color w:val="000000"/>
        </w:rPr>
      </w:pPr>
    </w:p>
    <w:p w14:paraId="72D7FEFE" w14:textId="77777777"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I.</w:t>
      </w:r>
    </w:p>
    <w:p w14:paraId="635E4F6E" w14:textId="77777777" w:rsidR="00F554F8" w:rsidRPr="00F554F8" w:rsidRDefault="00F554F8" w:rsidP="00F554F8">
      <w:pPr>
        <w:jc w:val="center"/>
        <w:rPr>
          <w:rFonts w:ascii="Effra" w:hAnsi="Effra" w:cs="Effra"/>
        </w:rPr>
      </w:pPr>
      <w:r w:rsidRPr="00F554F8">
        <w:rPr>
          <w:rStyle w:val="platne1"/>
          <w:rFonts w:ascii="Effra" w:hAnsi="Effra" w:cs="Effra"/>
          <w:b/>
          <w:color w:val="000000"/>
        </w:rPr>
        <w:t>Předmět smlouvy</w:t>
      </w:r>
    </w:p>
    <w:p w14:paraId="341A243A" w14:textId="77777777" w:rsidR="00F554F8" w:rsidRPr="00F554F8" w:rsidRDefault="00F554F8" w:rsidP="00F554F8">
      <w:pPr>
        <w:jc w:val="center"/>
        <w:rPr>
          <w:rFonts w:ascii="Effra" w:hAnsi="Effra" w:cs="Effra"/>
        </w:rPr>
      </w:pPr>
    </w:p>
    <w:p w14:paraId="69EC82CF" w14:textId="0E54B605" w:rsidR="00F554F8" w:rsidRPr="00F554F8" w:rsidRDefault="00F554F8" w:rsidP="00F554F8">
      <w:pPr>
        <w:numPr>
          <w:ilvl w:val="0"/>
          <w:numId w:val="3"/>
        </w:numPr>
        <w:suppressAutoHyphens/>
        <w:spacing w:after="102"/>
        <w:jc w:val="both"/>
        <w:rPr>
          <w:rStyle w:val="platne1"/>
          <w:rFonts w:ascii="Effra" w:hAnsi="Effra" w:cs="Effra"/>
          <w:color w:val="000000"/>
        </w:rPr>
      </w:pPr>
      <w:bookmarkStart w:id="0" w:name="_Hlk114060005"/>
      <w:r w:rsidRPr="00F554F8">
        <w:rPr>
          <w:rStyle w:val="platne1"/>
          <w:rFonts w:ascii="Effra" w:hAnsi="Effra" w:cs="Effra"/>
          <w:color w:val="000000"/>
        </w:rPr>
        <w:t xml:space="preserve">Zhotovitel se zavazuje, že pro objednatele v rozsahu a za podmínek stanovených touto smlouvou </w:t>
      </w:r>
      <w:r w:rsidR="00C572B4">
        <w:rPr>
          <w:rStyle w:val="platne1"/>
          <w:rFonts w:ascii="Effra" w:hAnsi="Effra" w:cs="Effra"/>
          <w:color w:val="000000"/>
        </w:rPr>
        <w:t>vytvoří</w:t>
      </w:r>
      <w:r w:rsidR="004E165D">
        <w:rPr>
          <w:rStyle w:val="platne1"/>
          <w:rFonts w:ascii="Effra" w:hAnsi="Effra" w:cs="Effra"/>
          <w:color w:val="000000"/>
        </w:rPr>
        <w:t xml:space="preserve"> </w:t>
      </w:r>
      <w:r w:rsidR="006E77B5" w:rsidRPr="006E77B5">
        <w:rPr>
          <w:b/>
          <w:bCs/>
          <w:color w:val="000000"/>
        </w:rPr>
        <w:t xml:space="preserve">Studii proveditelnosti tramvajové tratě z Orlové Lutyně přes Karvinou Doly </w:t>
      </w:r>
      <w:r w:rsidR="006E77B5" w:rsidRPr="006E77B5">
        <w:rPr>
          <w:b/>
          <w:bCs/>
          <w:color w:val="000000"/>
        </w:rPr>
        <w:lastRenderedPageBreak/>
        <w:t xml:space="preserve">do Havířova, </w:t>
      </w:r>
      <w:r w:rsidR="0045135E" w:rsidRPr="0073612D">
        <w:rPr>
          <w:color w:val="000000"/>
        </w:rPr>
        <w:t>na území města Havířova v trase železniční stanice - Podlesí, hotel Merkur (po Hlavní a Dlouhé třídě), s návazností na tramvajovou trať Ostrava - Karviná, a umožňující přímé tramvajové spojení měst Havířov - Karviná, Havířov - Orlová, Lutyně a Orlová, Lutyně - Ostrava</w:t>
      </w:r>
      <w:r w:rsidR="0045135E" w:rsidRPr="0073612D" w:rsidDel="0073612D">
        <w:rPr>
          <w:b/>
          <w:bCs/>
          <w:color w:val="000000"/>
        </w:rPr>
        <w:t xml:space="preserve"> </w:t>
      </w:r>
      <w:r w:rsidRPr="00F554F8">
        <w:rPr>
          <w:rStyle w:val="platne1"/>
          <w:rFonts w:ascii="Effra" w:hAnsi="Effra" w:cs="Effra"/>
          <w:color w:val="000000"/>
        </w:rPr>
        <w:t>(dále též „</w:t>
      </w:r>
      <w:r w:rsidRPr="00F554F8">
        <w:rPr>
          <w:rStyle w:val="platne1"/>
          <w:rFonts w:ascii="Effra" w:hAnsi="Effra" w:cs="Effra"/>
          <w:b/>
          <w:bCs/>
          <w:color w:val="000000"/>
        </w:rPr>
        <w:t>dílo</w:t>
      </w:r>
      <w:r w:rsidRPr="00F554F8">
        <w:rPr>
          <w:rStyle w:val="platne1"/>
          <w:rFonts w:ascii="Effra" w:hAnsi="Effra" w:cs="Effra"/>
          <w:color w:val="000000"/>
        </w:rPr>
        <w:t>“ či „</w:t>
      </w:r>
      <w:r w:rsidRPr="00F554F8">
        <w:rPr>
          <w:rStyle w:val="platne1"/>
          <w:rFonts w:ascii="Effra" w:hAnsi="Effra" w:cs="Effra"/>
          <w:b/>
          <w:bCs/>
          <w:color w:val="000000"/>
        </w:rPr>
        <w:t>předmět zakázky</w:t>
      </w:r>
      <w:r w:rsidRPr="00F554F8">
        <w:rPr>
          <w:rStyle w:val="platne1"/>
          <w:rFonts w:ascii="Effra" w:hAnsi="Effra" w:cs="Effra"/>
          <w:color w:val="000000"/>
        </w:rPr>
        <w:t>“).</w:t>
      </w:r>
    </w:p>
    <w:bookmarkEnd w:id="0"/>
    <w:p w14:paraId="316332D1" w14:textId="57C826A0" w:rsidR="00F554F8" w:rsidRDefault="00C572B4" w:rsidP="00F554F8">
      <w:pPr>
        <w:numPr>
          <w:ilvl w:val="0"/>
          <w:numId w:val="3"/>
        </w:numPr>
        <w:suppressAutoHyphens/>
        <w:spacing w:after="102"/>
        <w:jc w:val="both"/>
        <w:rPr>
          <w:rStyle w:val="platne1"/>
          <w:rFonts w:ascii="Effra" w:hAnsi="Effra" w:cs="Effra"/>
          <w:color w:val="000000"/>
        </w:rPr>
      </w:pPr>
      <w:r>
        <w:rPr>
          <w:rStyle w:val="platne1"/>
          <w:rFonts w:ascii="Effra" w:hAnsi="Effra" w:cs="Effra"/>
          <w:color w:val="000000"/>
        </w:rPr>
        <w:t>Rozsah díla</w:t>
      </w:r>
      <w:r w:rsidR="00F554F8" w:rsidRPr="00F554F8">
        <w:rPr>
          <w:rStyle w:val="platne1"/>
          <w:rFonts w:ascii="Effra" w:hAnsi="Effra" w:cs="Effra"/>
          <w:color w:val="000000"/>
        </w:rPr>
        <w:t xml:space="preserve"> je specifikován v </w:t>
      </w:r>
      <w:r w:rsidR="0046430B">
        <w:rPr>
          <w:rStyle w:val="platne1"/>
          <w:rFonts w:ascii="Effra" w:hAnsi="Effra" w:cs="Effra"/>
          <w:color w:val="000000"/>
        </w:rPr>
        <w:t>p</w:t>
      </w:r>
      <w:r w:rsidR="00F554F8" w:rsidRPr="00F554F8">
        <w:rPr>
          <w:rStyle w:val="platne1"/>
          <w:rFonts w:ascii="Effra" w:hAnsi="Effra" w:cs="Effra"/>
          <w:color w:val="000000"/>
        </w:rPr>
        <w:t>říloze č. 1, která je nedílnou součástí této smlouvy.</w:t>
      </w:r>
    </w:p>
    <w:p w14:paraId="4FB02CCC" w14:textId="0FBE2AAC" w:rsidR="00F554F8" w:rsidRPr="00F554F8" w:rsidRDefault="00F554F8" w:rsidP="00F554F8">
      <w:pPr>
        <w:numPr>
          <w:ilvl w:val="0"/>
          <w:numId w:val="3"/>
        </w:numPr>
        <w:suppressAutoHyphens/>
        <w:spacing w:after="102"/>
        <w:jc w:val="both"/>
        <w:rPr>
          <w:rStyle w:val="platne1"/>
          <w:rFonts w:ascii="Effra" w:hAnsi="Effra" w:cs="Effra"/>
          <w:color w:val="000000"/>
        </w:rPr>
      </w:pPr>
      <w:r w:rsidRPr="00F554F8">
        <w:rPr>
          <w:rStyle w:val="platne1"/>
          <w:rFonts w:ascii="Effra" w:hAnsi="Effra" w:cs="Effra"/>
          <w:color w:val="000000"/>
        </w:rPr>
        <w:t xml:space="preserve">Dílo bude vytvořeno s odbornou </w:t>
      </w:r>
      <w:r w:rsidR="001A7845">
        <w:rPr>
          <w:rStyle w:val="platne1"/>
          <w:rFonts w:ascii="Effra" w:hAnsi="Effra" w:cs="Effra"/>
          <w:color w:val="000000"/>
        </w:rPr>
        <w:t>p</w:t>
      </w:r>
      <w:r w:rsidRPr="00F554F8">
        <w:rPr>
          <w:rStyle w:val="platne1"/>
          <w:rFonts w:ascii="Effra" w:hAnsi="Effra" w:cs="Effra"/>
          <w:color w:val="000000"/>
        </w:rPr>
        <w:t>éčí a v kvalitě provedení odpovídající hodnotě díla.</w:t>
      </w:r>
    </w:p>
    <w:p w14:paraId="74557326" w14:textId="1AD75D37" w:rsidR="00514489" w:rsidRPr="00A20247" w:rsidRDefault="00F554F8" w:rsidP="00514489">
      <w:pPr>
        <w:numPr>
          <w:ilvl w:val="0"/>
          <w:numId w:val="3"/>
        </w:numPr>
        <w:suppressAutoHyphens/>
        <w:spacing w:after="102"/>
        <w:jc w:val="both"/>
        <w:rPr>
          <w:rStyle w:val="platne1"/>
          <w:rFonts w:ascii="Effra" w:hAnsi="Effra" w:cs="Effra"/>
        </w:rPr>
      </w:pPr>
      <w:r w:rsidRPr="00F554F8">
        <w:rPr>
          <w:rStyle w:val="platne1"/>
          <w:rFonts w:ascii="Effra" w:hAnsi="Effra" w:cs="Effra"/>
          <w:color w:val="000000"/>
        </w:rPr>
        <w:t>Smluvní strany se zavazují poskytovat si vzájemnou součinnost pro řádné provedení díla. Za tímto účelem si budou poskytovat veškeré potřebné informace, které mohou být důležité nebo nutné pro provedení díla.</w:t>
      </w:r>
    </w:p>
    <w:p w14:paraId="721C89A4" w14:textId="77777777" w:rsidR="00514489" w:rsidRPr="00F554F8" w:rsidRDefault="00514489" w:rsidP="00514489">
      <w:pPr>
        <w:suppressAutoHyphens/>
        <w:spacing w:after="102"/>
        <w:jc w:val="both"/>
        <w:rPr>
          <w:rFonts w:ascii="Effra" w:hAnsi="Effra" w:cs="Effra"/>
        </w:rPr>
      </w:pPr>
    </w:p>
    <w:p w14:paraId="60ECCF5B" w14:textId="77777777"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II.</w:t>
      </w:r>
    </w:p>
    <w:p w14:paraId="77DBAEC5" w14:textId="77777777" w:rsidR="00F554F8" w:rsidRPr="00F554F8" w:rsidRDefault="00F554F8" w:rsidP="00F554F8">
      <w:pPr>
        <w:jc w:val="center"/>
        <w:rPr>
          <w:rFonts w:ascii="Effra" w:hAnsi="Effra" w:cs="Effra"/>
        </w:rPr>
      </w:pPr>
      <w:r w:rsidRPr="00F554F8">
        <w:rPr>
          <w:rStyle w:val="platne1"/>
          <w:rFonts w:ascii="Effra" w:hAnsi="Effra" w:cs="Effra"/>
          <w:b/>
          <w:color w:val="000000"/>
        </w:rPr>
        <w:t>Termíny vyhotovení díla, předání díla</w:t>
      </w:r>
    </w:p>
    <w:p w14:paraId="41CCBE2B" w14:textId="77777777" w:rsidR="00F554F8" w:rsidRPr="002700A2" w:rsidRDefault="00F554F8" w:rsidP="00F554F8">
      <w:pPr>
        <w:jc w:val="center"/>
        <w:rPr>
          <w:rStyle w:val="platne1"/>
          <w:color w:val="000000"/>
        </w:rPr>
      </w:pPr>
    </w:p>
    <w:p w14:paraId="66A8422C" w14:textId="595E005A" w:rsidR="00F554F8" w:rsidRDefault="00F554F8" w:rsidP="00F554F8">
      <w:pPr>
        <w:numPr>
          <w:ilvl w:val="0"/>
          <w:numId w:val="4"/>
        </w:numPr>
        <w:tabs>
          <w:tab w:val="clear" w:pos="720"/>
        </w:tabs>
        <w:suppressAutoHyphens/>
        <w:spacing w:after="102"/>
        <w:ind w:left="284"/>
        <w:jc w:val="both"/>
        <w:rPr>
          <w:rStyle w:val="platne1"/>
          <w:rFonts w:ascii="Effra" w:hAnsi="Effra" w:cs="Effra"/>
          <w:color w:val="000000"/>
        </w:rPr>
      </w:pPr>
      <w:r w:rsidRPr="002700A2">
        <w:rPr>
          <w:rStyle w:val="platne1"/>
          <w:rFonts w:ascii="Effra" w:hAnsi="Effra" w:cs="Effra"/>
          <w:color w:val="000000"/>
        </w:rPr>
        <w:t xml:space="preserve">Zhotovitel provede a objednateli řádně provedené dílo předá nejpozději </w:t>
      </w:r>
      <w:r w:rsidRPr="002700A2">
        <w:rPr>
          <w:rStyle w:val="platne1"/>
          <w:rFonts w:ascii="Effra" w:hAnsi="Effra" w:cs="Effra"/>
          <w:b/>
          <w:bCs/>
          <w:color w:val="000000"/>
        </w:rPr>
        <w:t xml:space="preserve">do </w:t>
      </w:r>
      <w:r w:rsidR="00524A27" w:rsidRPr="003F0B00">
        <w:rPr>
          <w:rStyle w:val="platne1"/>
          <w:rFonts w:ascii="Effra" w:hAnsi="Effra" w:cs="Effra"/>
          <w:b/>
          <w:bCs/>
          <w:color w:val="000000"/>
        </w:rPr>
        <w:t>28</w:t>
      </w:r>
      <w:r w:rsidR="00C657C0" w:rsidRPr="003F0B00">
        <w:rPr>
          <w:rStyle w:val="platne1"/>
          <w:rFonts w:ascii="Effra" w:hAnsi="Effra" w:cs="Effra"/>
          <w:b/>
          <w:bCs/>
          <w:color w:val="000000"/>
        </w:rPr>
        <w:t xml:space="preserve">. </w:t>
      </w:r>
      <w:r w:rsidR="00524A27" w:rsidRPr="003F0B00">
        <w:rPr>
          <w:rStyle w:val="platne1"/>
          <w:rFonts w:ascii="Effra" w:hAnsi="Effra" w:cs="Effra"/>
          <w:b/>
          <w:bCs/>
          <w:color w:val="000000"/>
        </w:rPr>
        <w:t xml:space="preserve">února </w:t>
      </w:r>
      <w:r w:rsidR="00C657C0" w:rsidRPr="003F0B00">
        <w:rPr>
          <w:rStyle w:val="platne1"/>
          <w:rFonts w:ascii="Effra" w:hAnsi="Effra" w:cs="Effra"/>
          <w:b/>
          <w:bCs/>
          <w:color w:val="000000"/>
        </w:rPr>
        <w:t>202</w:t>
      </w:r>
      <w:r w:rsidR="00524A27" w:rsidRPr="003F0B00">
        <w:rPr>
          <w:rStyle w:val="platne1"/>
          <w:rFonts w:ascii="Effra" w:hAnsi="Effra" w:cs="Effra"/>
          <w:b/>
          <w:bCs/>
          <w:color w:val="000000"/>
        </w:rPr>
        <w:t>3</w:t>
      </w:r>
      <w:r w:rsidRPr="002700A2">
        <w:rPr>
          <w:rStyle w:val="platne1"/>
          <w:rFonts w:ascii="Effra" w:hAnsi="Effra" w:cs="Effra"/>
          <w:color w:val="000000"/>
        </w:rPr>
        <w:t>.</w:t>
      </w:r>
    </w:p>
    <w:p w14:paraId="10F19AEA" w14:textId="77777777" w:rsidR="009230C0" w:rsidRPr="00F554F8" w:rsidRDefault="009230C0" w:rsidP="009230C0">
      <w:pPr>
        <w:numPr>
          <w:ilvl w:val="0"/>
          <w:numId w:val="4"/>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Dílčí termíny realizace díla:</w:t>
      </w:r>
    </w:p>
    <w:p w14:paraId="1BDE7BA4" w14:textId="347EAAE2" w:rsidR="009230C0" w:rsidRPr="00A667ED" w:rsidRDefault="009230C0" w:rsidP="009230C0">
      <w:pPr>
        <w:ind w:firstLine="284"/>
        <w:rPr>
          <w:rStyle w:val="platne1"/>
          <w:rFonts w:ascii="Effra" w:hAnsi="Effra" w:cs="Effra"/>
          <w:color w:val="000000"/>
        </w:rPr>
      </w:pPr>
      <w:r>
        <w:rPr>
          <w:rStyle w:val="platne1"/>
          <w:rFonts w:ascii="Effra" w:hAnsi="Effra" w:cs="Effra"/>
          <w:color w:val="000000"/>
        </w:rPr>
        <w:t xml:space="preserve">a) </w:t>
      </w:r>
      <w:r w:rsidRPr="00A667ED">
        <w:rPr>
          <w:rStyle w:val="platne1"/>
          <w:rFonts w:ascii="Effra" w:hAnsi="Effra" w:cs="Effra"/>
          <w:color w:val="000000"/>
        </w:rPr>
        <w:t xml:space="preserve"> </w:t>
      </w:r>
      <w:r w:rsidR="001849D6">
        <w:rPr>
          <w:rStyle w:val="platne1"/>
          <w:rFonts w:ascii="Effra" w:hAnsi="Effra" w:cs="Effra"/>
          <w:color w:val="000000"/>
        </w:rPr>
        <w:t>Č</w:t>
      </w:r>
      <w:r>
        <w:rPr>
          <w:rStyle w:val="platne1"/>
          <w:rFonts w:ascii="Effra" w:hAnsi="Effra" w:cs="Effra"/>
          <w:color w:val="000000"/>
        </w:rPr>
        <w:t>ást</w:t>
      </w:r>
      <w:r w:rsidR="001849D6">
        <w:rPr>
          <w:rStyle w:val="platne1"/>
          <w:rFonts w:ascii="Effra" w:hAnsi="Effra" w:cs="Effra"/>
          <w:color w:val="000000"/>
        </w:rPr>
        <w:t xml:space="preserve"> I</w:t>
      </w:r>
      <w:r>
        <w:rPr>
          <w:rStyle w:val="platne1"/>
          <w:rFonts w:ascii="Effra" w:hAnsi="Effra" w:cs="Effra"/>
          <w:color w:val="000000"/>
        </w:rPr>
        <w:t xml:space="preserve">: </w:t>
      </w:r>
      <w:r w:rsidRPr="00A667ED">
        <w:rPr>
          <w:rStyle w:val="platne1"/>
          <w:rFonts w:ascii="Effra" w:hAnsi="Effra" w:cs="Effra"/>
          <w:color w:val="000000"/>
        </w:rPr>
        <w:t xml:space="preserve">do </w:t>
      </w:r>
      <w:r w:rsidR="00524A27">
        <w:rPr>
          <w:rStyle w:val="platne1"/>
          <w:rFonts w:ascii="Effra" w:hAnsi="Effra" w:cs="Effra"/>
          <w:color w:val="000000"/>
        </w:rPr>
        <w:t>30</w:t>
      </w:r>
      <w:r w:rsidRPr="00A667ED">
        <w:rPr>
          <w:rStyle w:val="platne1"/>
          <w:rFonts w:ascii="Effra" w:hAnsi="Effra" w:cs="Effra"/>
          <w:color w:val="000000"/>
        </w:rPr>
        <w:t>.</w:t>
      </w:r>
      <w:r w:rsidR="00ED65DC">
        <w:rPr>
          <w:rStyle w:val="platne1"/>
          <w:rFonts w:ascii="Effra" w:hAnsi="Effra" w:cs="Effra"/>
          <w:color w:val="000000"/>
        </w:rPr>
        <w:t xml:space="preserve"> listopadu </w:t>
      </w:r>
      <w:r w:rsidRPr="00A667ED">
        <w:rPr>
          <w:rStyle w:val="platne1"/>
          <w:rFonts w:ascii="Effra" w:hAnsi="Effra" w:cs="Effra"/>
          <w:color w:val="000000"/>
        </w:rPr>
        <w:t>202</w:t>
      </w:r>
      <w:r w:rsidR="00524A27">
        <w:rPr>
          <w:rStyle w:val="platne1"/>
          <w:rFonts w:ascii="Effra" w:hAnsi="Effra" w:cs="Effra"/>
          <w:color w:val="000000"/>
        </w:rPr>
        <w:t>2</w:t>
      </w:r>
      <w:r>
        <w:rPr>
          <w:rStyle w:val="platne1"/>
          <w:rFonts w:ascii="Effra" w:hAnsi="Effra" w:cs="Effra"/>
          <w:color w:val="000000"/>
        </w:rPr>
        <w:t xml:space="preserve"> (obsah </w:t>
      </w:r>
      <w:r w:rsidR="008B2D2D">
        <w:rPr>
          <w:rStyle w:val="platne1"/>
          <w:rFonts w:ascii="Effra" w:hAnsi="Effra" w:cs="Effra"/>
          <w:color w:val="000000"/>
        </w:rPr>
        <w:t>částí</w:t>
      </w:r>
      <w:r w:rsidR="001849D6">
        <w:rPr>
          <w:rStyle w:val="platne1"/>
          <w:rFonts w:ascii="Effra" w:hAnsi="Effra" w:cs="Effra"/>
          <w:color w:val="000000"/>
        </w:rPr>
        <w:t xml:space="preserve"> je </w:t>
      </w:r>
      <w:r>
        <w:rPr>
          <w:rStyle w:val="platne1"/>
          <w:rFonts w:ascii="Effra" w:hAnsi="Effra" w:cs="Effra"/>
          <w:color w:val="000000"/>
        </w:rPr>
        <w:t>specifikován v příloze č. 1)</w:t>
      </w:r>
    </w:p>
    <w:p w14:paraId="4139F90D" w14:textId="7A6E6302" w:rsidR="009230C0" w:rsidRDefault="009230C0" w:rsidP="008B2D2D">
      <w:pPr>
        <w:ind w:firstLine="284"/>
        <w:rPr>
          <w:rStyle w:val="platne1"/>
          <w:rFonts w:ascii="Effra" w:hAnsi="Effra" w:cs="Effra"/>
          <w:color w:val="000000"/>
        </w:rPr>
      </w:pPr>
      <w:r>
        <w:rPr>
          <w:rStyle w:val="platne1"/>
          <w:rFonts w:ascii="Effra" w:hAnsi="Effra" w:cs="Effra"/>
          <w:color w:val="000000"/>
        </w:rPr>
        <w:t>b)</w:t>
      </w:r>
      <w:r w:rsidRPr="00A667ED">
        <w:rPr>
          <w:rStyle w:val="platne1"/>
          <w:rFonts w:ascii="Effra" w:hAnsi="Effra" w:cs="Effra"/>
          <w:color w:val="000000"/>
        </w:rPr>
        <w:t xml:space="preserve"> </w:t>
      </w:r>
      <w:r w:rsidR="008B2D2D">
        <w:rPr>
          <w:rStyle w:val="platne1"/>
          <w:rFonts w:ascii="Effra" w:hAnsi="Effra" w:cs="Effra"/>
          <w:color w:val="000000"/>
        </w:rPr>
        <w:t xml:space="preserve"> </w:t>
      </w:r>
      <w:r w:rsidR="001849D6">
        <w:rPr>
          <w:rStyle w:val="platne1"/>
          <w:rFonts w:ascii="Effra" w:hAnsi="Effra" w:cs="Effra"/>
          <w:color w:val="000000"/>
        </w:rPr>
        <w:t>Část II</w:t>
      </w:r>
      <w:r>
        <w:rPr>
          <w:rStyle w:val="platne1"/>
          <w:rFonts w:ascii="Effra" w:hAnsi="Effra" w:cs="Effra"/>
          <w:color w:val="000000"/>
        </w:rPr>
        <w:t xml:space="preserve">: </w:t>
      </w:r>
      <w:r w:rsidRPr="00A667ED">
        <w:rPr>
          <w:rStyle w:val="platne1"/>
          <w:rFonts w:ascii="Effra" w:hAnsi="Effra" w:cs="Effra"/>
          <w:color w:val="000000"/>
        </w:rPr>
        <w:t>do 28.</w:t>
      </w:r>
      <w:r w:rsidR="00ED65DC">
        <w:rPr>
          <w:rStyle w:val="platne1"/>
          <w:rFonts w:ascii="Effra" w:hAnsi="Effra" w:cs="Effra"/>
          <w:color w:val="000000"/>
        </w:rPr>
        <w:t xml:space="preserve"> února </w:t>
      </w:r>
      <w:r w:rsidRPr="00A667ED">
        <w:rPr>
          <w:rStyle w:val="platne1"/>
          <w:rFonts w:ascii="Effra" w:hAnsi="Effra" w:cs="Effra"/>
          <w:color w:val="000000"/>
        </w:rPr>
        <w:t>202</w:t>
      </w:r>
      <w:r w:rsidR="00524A27">
        <w:rPr>
          <w:rStyle w:val="platne1"/>
          <w:rFonts w:ascii="Effra" w:hAnsi="Effra" w:cs="Effra"/>
          <w:color w:val="000000"/>
        </w:rPr>
        <w:t>3</w:t>
      </w:r>
      <w:r w:rsidR="008B2D2D">
        <w:rPr>
          <w:rStyle w:val="platne1"/>
          <w:rFonts w:ascii="Effra" w:hAnsi="Effra" w:cs="Effra"/>
          <w:color w:val="000000"/>
        </w:rPr>
        <w:t xml:space="preserve"> (obsah částí je specifikován v příloze č. 1)</w:t>
      </w:r>
    </w:p>
    <w:p w14:paraId="511193A3" w14:textId="77777777" w:rsidR="009230C0" w:rsidRDefault="009230C0" w:rsidP="009230C0">
      <w:pPr>
        <w:ind w:firstLine="284"/>
        <w:rPr>
          <w:rStyle w:val="platne1"/>
          <w:rFonts w:ascii="Effra" w:hAnsi="Effra" w:cs="Effra"/>
          <w:color w:val="000000"/>
        </w:rPr>
      </w:pPr>
    </w:p>
    <w:p w14:paraId="3A37BD43" w14:textId="0A77EF60" w:rsidR="00FE5AC5" w:rsidRDefault="00FE5AC5" w:rsidP="00F554F8">
      <w:pPr>
        <w:numPr>
          <w:ilvl w:val="0"/>
          <w:numId w:val="4"/>
        </w:numPr>
        <w:tabs>
          <w:tab w:val="clear" w:pos="720"/>
        </w:tabs>
        <w:suppressAutoHyphens/>
        <w:spacing w:after="102"/>
        <w:ind w:left="284"/>
        <w:jc w:val="both"/>
        <w:rPr>
          <w:rStyle w:val="platne1"/>
          <w:rFonts w:ascii="Effra" w:hAnsi="Effra" w:cs="Effra"/>
          <w:color w:val="000000"/>
        </w:rPr>
      </w:pPr>
      <w:r>
        <w:rPr>
          <w:rStyle w:val="platne1"/>
          <w:rFonts w:ascii="Effra" w:hAnsi="Effra" w:cs="Effra"/>
          <w:color w:val="000000"/>
        </w:rPr>
        <w:t xml:space="preserve">Dílo bude objednateli předáno </w:t>
      </w:r>
      <w:r w:rsidR="001A7845">
        <w:rPr>
          <w:rStyle w:val="platne1"/>
          <w:rFonts w:ascii="Effra" w:hAnsi="Effra" w:cs="Effra"/>
          <w:color w:val="000000"/>
        </w:rPr>
        <w:t xml:space="preserve">v jazyce českém </w:t>
      </w:r>
      <w:r>
        <w:rPr>
          <w:rStyle w:val="platne1"/>
          <w:rFonts w:ascii="Effra" w:hAnsi="Effra" w:cs="Effra"/>
          <w:color w:val="000000"/>
        </w:rPr>
        <w:t>v této formě:</w:t>
      </w:r>
    </w:p>
    <w:p w14:paraId="076479C7" w14:textId="4C352F3E" w:rsidR="00FE5AC5" w:rsidRPr="00D04198" w:rsidRDefault="009230C0" w:rsidP="00FE5AC5">
      <w:pPr>
        <w:numPr>
          <w:ilvl w:val="0"/>
          <w:numId w:val="14"/>
        </w:numPr>
        <w:suppressAutoHyphens/>
        <w:spacing w:after="102"/>
        <w:jc w:val="both"/>
        <w:rPr>
          <w:rStyle w:val="platne1"/>
          <w:rFonts w:ascii="Effra" w:hAnsi="Effra" w:cs="Effra"/>
          <w:color w:val="000000"/>
        </w:rPr>
      </w:pPr>
      <w:r>
        <w:rPr>
          <w:rStyle w:val="platne1"/>
          <w:rFonts w:ascii="Effra" w:hAnsi="Effra" w:cs="Effra"/>
          <w:color w:val="000000"/>
        </w:rPr>
        <w:t>3</w:t>
      </w:r>
      <w:r w:rsidR="00FE5AC5" w:rsidRPr="00D04198">
        <w:rPr>
          <w:rStyle w:val="platne1"/>
          <w:rFonts w:ascii="Effra" w:hAnsi="Effra" w:cs="Effra"/>
          <w:color w:val="000000"/>
        </w:rPr>
        <w:t xml:space="preserve">x </w:t>
      </w:r>
      <w:r w:rsidR="001A7845" w:rsidRPr="00D04198">
        <w:rPr>
          <w:rStyle w:val="platne1"/>
          <w:rFonts w:ascii="Effra" w:hAnsi="Effra" w:cs="Effra"/>
          <w:color w:val="000000"/>
        </w:rPr>
        <w:t xml:space="preserve">listinná (tisková) </w:t>
      </w:r>
      <w:r w:rsidR="00FE5AC5" w:rsidRPr="00D04198">
        <w:rPr>
          <w:rStyle w:val="platne1"/>
          <w:rFonts w:ascii="Effra" w:hAnsi="Effra" w:cs="Effra"/>
          <w:color w:val="000000"/>
        </w:rPr>
        <w:t>verze</w:t>
      </w:r>
    </w:p>
    <w:p w14:paraId="34A070E1" w14:textId="2D339E6A" w:rsidR="00FE5AC5" w:rsidRPr="00D04198" w:rsidRDefault="00FE5AC5" w:rsidP="00FE5AC5">
      <w:pPr>
        <w:numPr>
          <w:ilvl w:val="0"/>
          <w:numId w:val="14"/>
        </w:numPr>
        <w:suppressAutoHyphens/>
        <w:spacing w:after="102"/>
        <w:jc w:val="both"/>
        <w:rPr>
          <w:rStyle w:val="platne1"/>
          <w:rFonts w:ascii="Effra" w:hAnsi="Effra" w:cs="Effra"/>
          <w:color w:val="000000"/>
        </w:rPr>
      </w:pPr>
      <w:r w:rsidRPr="00D04198">
        <w:rPr>
          <w:rStyle w:val="platne1"/>
          <w:rFonts w:ascii="Effra" w:hAnsi="Effra" w:cs="Effra"/>
          <w:color w:val="000000"/>
        </w:rPr>
        <w:t>1 x el</w:t>
      </w:r>
      <w:r w:rsidR="004521FE" w:rsidRPr="00D04198">
        <w:rPr>
          <w:rStyle w:val="platne1"/>
          <w:rFonts w:ascii="Effra" w:hAnsi="Effra" w:cs="Effra"/>
          <w:color w:val="000000"/>
        </w:rPr>
        <w:t>ektronická</w:t>
      </w:r>
      <w:r w:rsidRPr="00D04198">
        <w:rPr>
          <w:rStyle w:val="platne1"/>
          <w:rFonts w:ascii="Effra" w:hAnsi="Effra" w:cs="Effra"/>
          <w:color w:val="000000"/>
        </w:rPr>
        <w:t xml:space="preserve"> </w:t>
      </w:r>
      <w:r w:rsidR="004521FE" w:rsidRPr="00D04198">
        <w:rPr>
          <w:rStyle w:val="platne1"/>
          <w:rFonts w:ascii="Effra" w:hAnsi="Effra" w:cs="Effra"/>
          <w:color w:val="000000"/>
        </w:rPr>
        <w:t>v</w:t>
      </w:r>
      <w:r w:rsidRPr="00D04198">
        <w:rPr>
          <w:rStyle w:val="platne1"/>
          <w:rFonts w:ascii="Effra" w:hAnsi="Effra" w:cs="Effra"/>
          <w:color w:val="000000"/>
        </w:rPr>
        <w:t>erze</w:t>
      </w:r>
      <w:r w:rsidR="001A7845" w:rsidRPr="00D04198">
        <w:rPr>
          <w:rStyle w:val="platne1"/>
          <w:rFonts w:ascii="Effra" w:hAnsi="Effra" w:cs="Effra"/>
          <w:color w:val="000000"/>
        </w:rPr>
        <w:t xml:space="preserve"> </w:t>
      </w:r>
      <w:r w:rsidR="00FC538C" w:rsidRPr="00D04198">
        <w:rPr>
          <w:rStyle w:val="platne1"/>
          <w:rFonts w:ascii="Effra" w:hAnsi="Effra" w:cs="Effra"/>
          <w:color w:val="000000"/>
        </w:rPr>
        <w:t xml:space="preserve">v editovatelném formátu </w:t>
      </w:r>
      <w:r w:rsidRPr="00D04198">
        <w:rPr>
          <w:rStyle w:val="platne1"/>
          <w:rFonts w:ascii="Effra" w:hAnsi="Effra" w:cs="Effra"/>
          <w:color w:val="000000"/>
        </w:rPr>
        <w:t>(</w:t>
      </w:r>
      <w:r w:rsidR="00FC538C" w:rsidRPr="00D04198">
        <w:rPr>
          <w:rStyle w:val="platne1"/>
          <w:rFonts w:ascii="Effra" w:hAnsi="Effra" w:cs="Effra"/>
          <w:color w:val="000000"/>
        </w:rPr>
        <w:t>texty ve formátu *.doc</w:t>
      </w:r>
      <w:r w:rsidR="001A7845" w:rsidRPr="00D04198">
        <w:rPr>
          <w:rStyle w:val="platne1"/>
          <w:rFonts w:ascii="Effra" w:hAnsi="Effra" w:cs="Effra"/>
          <w:color w:val="000000"/>
        </w:rPr>
        <w:t xml:space="preserve"> nebo *.</w:t>
      </w:r>
      <w:proofErr w:type="spellStart"/>
      <w:r w:rsidR="001A7845" w:rsidRPr="00D04198">
        <w:rPr>
          <w:rStyle w:val="platne1"/>
          <w:rFonts w:ascii="Effra" w:hAnsi="Effra" w:cs="Effra"/>
          <w:color w:val="000000"/>
        </w:rPr>
        <w:t>docx</w:t>
      </w:r>
      <w:proofErr w:type="spellEnd"/>
      <w:r w:rsidR="001A7845" w:rsidRPr="00D04198">
        <w:rPr>
          <w:rStyle w:val="platne1"/>
          <w:rFonts w:ascii="Effra" w:hAnsi="Effra" w:cs="Effra"/>
          <w:color w:val="000000"/>
        </w:rPr>
        <w:t>,</w:t>
      </w:r>
      <w:r w:rsidR="00FC538C" w:rsidRPr="00D04198">
        <w:rPr>
          <w:rStyle w:val="platne1"/>
          <w:rFonts w:ascii="Effra" w:hAnsi="Effra" w:cs="Effra"/>
          <w:color w:val="000000"/>
        </w:rPr>
        <w:t xml:space="preserve"> příp. *.</w:t>
      </w:r>
      <w:proofErr w:type="spellStart"/>
      <w:r w:rsidR="00FC538C" w:rsidRPr="00D04198">
        <w:rPr>
          <w:rStyle w:val="platne1"/>
          <w:rFonts w:ascii="Effra" w:hAnsi="Effra" w:cs="Effra"/>
          <w:color w:val="000000"/>
        </w:rPr>
        <w:t>xls</w:t>
      </w:r>
      <w:proofErr w:type="spellEnd"/>
      <w:r w:rsidR="001A7845" w:rsidRPr="00D04198">
        <w:rPr>
          <w:rStyle w:val="platne1"/>
          <w:rFonts w:ascii="Effra" w:hAnsi="Effra" w:cs="Effra"/>
          <w:color w:val="000000"/>
        </w:rPr>
        <w:t xml:space="preserve"> nebo *.</w:t>
      </w:r>
      <w:proofErr w:type="spellStart"/>
      <w:r w:rsidR="001A7845" w:rsidRPr="00D04198">
        <w:rPr>
          <w:rStyle w:val="platne1"/>
          <w:rFonts w:ascii="Effra" w:hAnsi="Effra" w:cs="Effra"/>
          <w:color w:val="000000"/>
        </w:rPr>
        <w:t>xlsx</w:t>
      </w:r>
      <w:proofErr w:type="spellEnd"/>
      <w:r w:rsidRPr="00D04198">
        <w:rPr>
          <w:rStyle w:val="platne1"/>
          <w:rFonts w:ascii="Effra" w:hAnsi="Effra" w:cs="Effra"/>
          <w:color w:val="000000"/>
        </w:rPr>
        <w:t>, výkresy</w:t>
      </w:r>
      <w:r w:rsidR="00FC538C" w:rsidRPr="00D04198">
        <w:rPr>
          <w:rStyle w:val="platne1"/>
          <w:rFonts w:ascii="Effra" w:hAnsi="Effra" w:cs="Effra"/>
          <w:color w:val="000000"/>
        </w:rPr>
        <w:t xml:space="preserve"> ve formátu *.</w:t>
      </w:r>
      <w:proofErr w:type="spellStart"/>
      <w:r w:rsidRPr="00D04198">
        <w:rPr>
          <w:rStyle w:val="platne1"/>
          <w:rFonts w:ascii="Effra" w:hAnsi="Effra" w:cs="Effra"/>
          <w:color w:val="000000"/>
        </w:rPr>
        <w:t>dwg</w:t>
      </w:r>
      <w:proofErr w:type="spellEnd"/>
      <w:r w:rsidRPr="00D04198">
        <w:rPr>
          <w:rStyle w:val="platne1"/>
          <w:rFonts w:ascii="Effra" w:hAnsi="Effra" w:cs="Effra"/>
          <w:color w:val="000000"/>
        </w:rPr>
        <w:t>)</w:t>
      </w:r>
    </w:p>
    <w:p w14:paraId="0A173A50" w14:textId="7F495709" w:rsidR="00FE5AC5" w:rsidRPr="00D04198" w:rsidRDefault="00FE5AC5" w:rsidP="00FE5AC5">
      <w:pPr>
        <w:numPr>
          <w:ilvl w:val="0"/>
          <w:numId w:val="14"/>
        </w:numPr>
        <w:suppressAutoHyphens/>
        <w:spacing w:after="102"/>
        <w:jc w:val="both"/>
        <w:rPr>
          <w:rStyle w:val="platne1"/>
          <w:rFonts w:ascii="Effra" w:hAnsi="Effra" w:cs="Effra"/>
          <w:color w:val="000000"/>
        </w:rPr>
      </w:pPr>
      <w:r w:rsidRPr="00D04198">
        <w:rPr>
          <w:rStyle w:val="platne1"/>
          <w:rFonts w:ascii="Effra" w:hAnsi="Effra" w:cs="Effra"/>
          <w:color w:val="000000"/>
        </w:rPr>
        <w:t>1x el</w:t>
      </w:r>
      <w:r w:rsidR="004521FE" w:rsidRPr="00D04198">
        <w:rPr>
          <w:rStyle w:val="platne1"/>
          <w:rFonts w:ascii="Effra" w:hAnsi="Effra" w:cs="Effra"/>
          <w:color w:val="000000"/>
        </w:rPr>
        <w:t>ektronická</w:t>
      </w:r>
      <w:r w:rsidRPr="00D04198">
        <w:rPr>
          <w:rStyle w:val="platne1"/>
          <w:rFonts w:ascii="Effra" w:hAnsi="Effra" w:cs="Effra"/>
          <w:color w:val="000000"/>
        </w:rPr>
        <w:t xml:space="preserve"> </w:t>
      </w:r>
      <w:r w:rsidR="004521FE" w:rsidRPr="00D04198">
        <w:rPr>
          <w:rStyle w:val="platne1"/>
          <w:rFonts w:ascii="Effra" w:hAnsi="Effra" w:cs="Effra"/>
          <w:color w:val="000000"/>
        </w:rPr>
        <w:t>v</w:t>
      </w:r>
      <w:r w:rsidRPr="00D04198">
        <w:rPr>
          <w:rStyle w:val="platne1"/>
          <w:rFonts w:ascii="Effra" w:hAnsi="Effra" w:cs="Effra"/>
          <w:color w:val="000000"/>
        </w:rPr>
        <w:t>erze</w:t>
      </w:r>
      <w:r w:rsidR="00FC538C" w:rsidRPr="00D04198">
        <w:rPr>
          <w:rStyle w:val="platne1"/>
          <w:rFonts w:ascii="Effra" w:hAnsi="Effra" w:cs="Effra"/>
          <w:color w:val="000000"/>
        </w:rPr>
        <w:t xml:space="preserve"> ve</w:t>
      </w:r>
      <w:r w:rsidRPr="00D04198">
        <w:rPr>
          <w:rStyle w:val="platne1"/>
          <w:rFonts w:ascii="Effra" w:hAnsi="Effra" w:cs="Effra"/>
          <w:color w:val="000000"/>
        </w:rPr>
        <w:t xml:space="preserve"> formát</w:t>
      </w:r>
      <w:r w:rsidR="00FC538C" w:rsidRPr="00D04198">
        <w:rPr>
          <w:rStyle w:val="platne1"/>
          <w:rFonts w:ascii="Effra" w:hAnsi="Effra" w:cs="Effra"/>
          <w:color w:val="000000"/>
        </w:rPr>
        <w:t>u</w:t>
      </w:r>
      <w:r w:rsidRPr="00D04198">
        <w:rPr>
          <w:rStyle w:val="platne1"/>
          <w:rFonts w:ascii="Effra" w:hAnsi="Effra" w:cs="Effra"/>
          <w:color w:val="000000"/>
        </w:rPr>
        <w:t xml:space="preserve"> </w:t>
      </w:r>
      <w:r w:rsidR="00FC538C" w:rsidRPr="00D04198">
        <w:rPr>
          <w:rStyle w:val="platne1"/>
          <w:rFonts w:ascii="Effra" w:hAnsi="Effra" w:cs="Effra"/>
          <w:color w:val="000000"/>
        </w:rPr>
        <w:t>*.</w:t>
      </w:r>
      <w:proofErr w:type="spellStart"/>
      <w:r w:rsidRPr="00D04198">
        <w:rPr>
          <w:rStyle w:val="platne1"/>
          <w:rFonts w:ascii="Effra" w:hAnsi="Effra" w:cs="Effra"/>
          <w:color w:val="000000"/>
        </w:rPr>
        <w:t>pdf</w:t>
      </w:r>
      <w:proofErr w:type="spellEnd"/>
      <w:r w:rsidR="00FC538C" w:rsidRPr="00D04198">
        <w:rPr>
          <w:rStyle w:val="platne1"/>
          <w:rFonts w:ascii="Effra" w:hAnsi="Effra" w:cs="Effra"/>
          <w:color w:val="000000"/>
        </w:rPr>
        <w:t>.</w:t>
      </w:r>
    </w:p>
    <w:p w14:paraId="3824C8FC" w14:textId="0CACD42A" w:rsidR="00F554F8" w:rsidRPr="00F554F8" w:rsidRDefault="00F554F8" w:rsidP="00F554F8">
      <w:pPr>
        <w:numPr>
          <w:ilvl w:val="0"/>
          <w:numId w:val="4"/>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Objednatel si vyhrazuje právo převzít dílo, pouze je-li v souladu s požadavky specifikovanými v</w:t>
      </w:r>
      <w:r w:rsidR="00190DC7">
        <w:rPr>
          <w:rStyle w:val="platne1"/>
          <w:rFonts w:ascii="Effra" w:hAnsi="Effra" w:cs="Effra"/>
          <w:color w:val="000000"/>
        </w:rPr>
        <w:t> </w:t>
      </w:r>
      <w:r w:rsidR="00FE5AC5">
        <w:rPr>
          <w:rStyle w:val="platne1"/>
          <w:rFonts w:ascii="Effra" w:hAnsi="Effra" w:cs="Effra"/>
          <w:color w:val="000000"/>
        </w:rPr>
        <w:t>přílo</w:t>
      </w:r>
      <w:r w:rsidR="00514489">
        <w:rPr>
          <w:rStyle w:val="platne1"/>
          <w:rFonts w:ascii="Effra" w:hAnsi="Effra" w:cs="Effra"/>
          <w:color w:val="000000"/>
        </w:rPr>
        <w:t>ze</w:t>
      </w:r>
      <w:r w:rsidRPr="00F554F8">
        <w:rPr>
          <w:rStyle w:val="platne1"/>
          <w:rFonts w:ascii="Effra" w:hAnsi="Effra" w:cs="Effra"/>
          <w:color w:val="000000"/>
        </w:rPr>
        <w:t xml:space="preserve"> této smlouvy.</w:t>
      </w:r>
    </w:p>
    <w:p w14:paraId="763F2EAE" w14:textId="77777777" w:rsidR="00F554F8" w:rsidRPr="00F554F8" w:rsidRDefault="00F554F8" w:rsidP="00F554F8">
      <w:pPr>
        <w:numPr>
          <w:ilvl w:val="0"/>
          <w:numId w:val="4"/>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O předání a převzetí díla bude sepsán a oběma smluvními stranami podepsán předávací protokol.</w:t>
      </w:r>
    </w:p>
    <w:p w14:paraId="1241C9D0" w14:textId="660D5C25" w:rsidR="00F554F8" w:rsidRPr="004861F4" w:rsidRDefault="00F554F8" w:rsidP="004861F4">
      <w:pPr>
        <w:numPr>
          <w:ilvl w:val="0"/>
          <w:numId w:val="4"/>
        </w:numPr>
        <w:tabs>
          <w:tab w:val="clear" w:pos="720"/>
        </w:tabs>
        <w:suppressAutoHyphens/>
        <w:spacing w:after="102"/>
        <w:ind w:left="284"/>
        <w:jc w:val="both"/>
        <w:rPr>
          <w:rFonts w:ascii="Effra" w:hAnsi="Effra" w:cs="Effra"/>
          <w:color w:val="000000"/>
        </w:rPr>
      </w:pPr>
      <w:r w:rsidRPr="00F554F8">
        <w:rPr>
          <w:rStyle w:val="platne1"/>
          <w:rFonts w:ascii="Effra" w:hAnsi="Effra" w:cs="Effra"/>
          <w:color w:val="000000"/>
        </w:rPr>
        <w:t xml:space="preserve">Bude-li předávané dílo obsahovat nedodělky nebo vady je zhotovitel povinen upozornit na tyto vady objednatele v předávacím protokolu. V případě zjištění vad a nedodělků po předání díla objednatelem, oznámí tento neprodleně zjištěné skutečnosti elektronickou nebo písemnou formou. </w:t>
      </w:r>
      <w:r w:rsidR="00CF64E9">
        <w:rPr>
          <w:rStyle w:val="platne1"/>
          <w:rFonts w:ascii="Effra" w:hAnsi="Effra" w:cs="Effra"/>
          <w:color w:val="000000"/>
        </w:rPr>
        <w:t xml:space="preserve">Případné vady a nedodělky budou sepsány formou výhrad s uvedením konkrétního data, do kterého musí být tyto výhrady vypořádány. </w:t>
      </w:r>
      <w:r w:rsidRPr="00F554F8">
        <w:rPr>
          <w:rStyle w:val="platne1"/>
          <w:rFonts w:ascii="Effra" w:hAnsi="Effra" w:cs="Effra"/>
          <w:color w:val="000000"/>
        </w:rPr>
        <w:t>Předání díla s vadami či nedodělky není splněním zhotovitelova závazku.</w:t>
      </w:r>
    </w:p>
    <w:p w14:paraId="54322DB3" w14:textId="245A30B3" w:rsidR="007F3700" w:rsidRDefault="007F3700" w:rsidP="00F554F8">
      <w:pPr>
        <w:jc w:val="center"/>
        <w:rPr>
          <w:rFonts w:ascii="Effra" w:hAnsi="Effra" w:cs="Effra"/>
        </w:rPr>
      </w:pPr>
    </w:p>
    <w:p w14:paraId="330B0FC1" w14:textId="77777777" w:rsidR="00AD458B" w:rsidRPr="00F554F8" w:rsidRDefault="00AD458B" w:rsidP="00F554F8">
      <w:pPr>
        <w:jc w:val="center"/>
        <w:rPr>
          <w:rFonts w:ascii="Effra" w:hAnsi="Effra" w:cs="Effra"/>
        </w:rPr>
      </w:pPr>
    </w:p>
    <w:p w14:paraId="00E7E10C" w14:textId="77777777"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III.</w:t>
      </w:r>
    </w:p>
    <w:p w14:paraId="5AB12A7A" w14:textId="77777777" w:rsidR="00F554F8" w:rsidRPr="00F554F8" w:rsidRDefault="00F554F8" w:rsidP="00F554F8">
      <w:pPr>
        <w:jc w:val="center"/>
        <w:rPr>
          <w:rFonts w:ascii="Effra" w:hAnsi="Effra" w:cs="Effra"/>
        </w:rPr>
      </w:pPr>
      <w:r w:rsidRPr="00F554F8">
        <w:rPr>
          <w:rStyle w:val="platne1"/>
          <w:rFonts w:ascii="Effra" w:hAnsi="Effra" w:cs="Effra"/>
          <w:b/>
          <w:color w:val="000000"/>
        </w:rPr>
        <w:t>Cena díla a platební podmínky</w:t>
      </w:r>
    </w:p>
    <w:p w14:paraId="59B76F19" w14:textId="77777777" w:rsidR="00F554F8" w:rsidRPr="00A024B7" w:rsidRDefault="00F554F8" w:rsidP="00F554F8">
      <w:pPr>
        <w:jc w:val="center"/>
        <w:rPr>
          <w:rFonts w:ascii="Effra" w:hAnsi="Effra" w:cs="Effra"/>
        </w:rPr>
      </w:pPr>
    </w:p>
    <w:p w14:paraId="199D2028" w14:textId="2CC4F015" w:rsidR="001A7845" w:rsidRPr="001A7845" w:rsidRDefault="00F554F8" w:rsidP="001A7845">
      <w:pPr>
        <w:numPr>
          <w:ilvl w:val="0"/>
          <w:numId w:val="5"/>
        </w:numPr>
        <w:tabs>
          <w:tab w:val="clear" w:pos="720"/>
        </w:tabs>
        <w:suppressAutoHyphens/>
        <w:spacing w:after="102"/>
        <w:ind w:left="284"/>
        <w:jc w:val="both"/>
        <w:rPr>
          <w:rStyle w:val="platne1"/>
          <w:rFonts w:ascii="Effra" w:hAnsi="Effra" w:cs="Effra"/>
        </w:rPr>
      </w:pPr>
      <w:r w:rsidRPr="00A024B7">
        <w:rPr>
          <w:rStyle w:val="platne1"/>
          <w:rFonts w:ascii="Effra" w:hAnsi="Effra" w:cs="Effra"/>
        </w:rPr>
        <w:t>Za provedení díla zaplatí objednatel zhotoviteli cenu ve výši</w:t>
      </w:r>
      <w:r w:rsidR="00191329" w:rsidRPr="00A024B7">
        <w:rPr>
          <w:rStyle w:val="platne1"/>
          <w:rFonts w:ascii="Effra" w:hAnsi="Effra" w:cs="Effra"/>
        </w:rPr>
        <w:t>:</w:t>
      </w:r>
      <w:r w:rsidRPr="00A024B7">
        <w:rPr>
          <w:rStyle w:val="platne1"/>
          <w:rFonts w:ascii="Effra" w:hAnsi="Effra" w:cs="Effra"/>
        </w:rPr>
        <w:t xml:space="preserve"> </w:t>
      </w:r>
    </w:p>
    <w:tbl>
      <w:tblPr>
        <w:tblStyle w:val="Mkatabulky"/>
        <w:tblW w:w="0" w:type="auto"/>
        <w:jc w:val="center"/>
        <w:tblInd w:w="0" w:type="dxa"/>
        <w:tblLook w:val="04A0" w:firstRow="1" w:lastRow="0" w:firstColumn="1" w:lastColumn="0" w:noHBand="0" w:noVBand="1"/>
      </w:tblPr>
      <w:tblGrid>
        <w:gridCol w:w="1242"/>
        <w:gridCol w:w="6550"/>
        <w:gridCol w:w="1420"/>
      </w:tblGrid>
      <w:tr w:rsidR="001A7845" w:rsidRPr="001A7845" w14:paraId="5F8803DC" w14:textId="77777777" w:rsidTr="00535D16">
        <w:trPr>
          <w:trHeight w:val="397"/>
          <w:jc w:val="center"/>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ACAF0" w14:textId="77777777" w:rsidR="001A7845" w:rsidRPr="001A7845" w:rsidRDefault="001A7845">
            <w:pPr>
              <w:jc w:val="center"/>
              <w:rPr>
                <w:rFonts w:ascii="Effra" w:hAnsi="Effra" w:cs="Effra"/>
                <w:b/>
                <w:szCs w:val="22"/>
              </w:rPr>
            </w:pPr>
            <w:r w:rsidRPr="001A7845">
              <w:rPr>
                <w:rFonts w:ascii="Effra" w:hAnsi="Effra" w:cs="Effra"/>
                <w:b/>
                <w:szCs w:val="22"/>
              </w:rPr>
              <w:t>Položka</w:t>
            </w:r>
          </w:p>
        </w:tc>
        <w:tc>
          <w:tcPr>
            <w:tcW w:w="6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280626" w14:textId="77777777" w:rsidR="001A7845" w:rsidRPr="001A7845" w:rsidRDefault="001A7845">
            <w:pPr>
              <w:rPr>
                <w:rFonts w:ascii="Effra" w:hAnsi="Effra" w:cs="Effra"/>
                <w:b/>
                <w:szCs w:val="22"/>
              </w:rPr>
            </w:pPr>
            <w:r w:rsidRPr="001A7845">
              <w:rPr>
                <w:rFonts w:ascii="Effra" w:hAnsi="Effra" w:cs="Effra"/>
                <w:b/>
                <w:szCs w:val="22"/>
              </w:rPr>
              <w:t>Název položky</w:t>
            </w: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092AF" w14:textId="4BD948AC" w:rsidR="001A7845" w:rsidRPr="001A7845" w:rsidRDefault="001A7845">
            <w:pPr>
              <w:jc w:val="center"/>
              <w:rPr>
                <w:rFonts w:ascii="Effra" w:hAnsi="Effra" w:cs="Effra"/>
                <w:b/>
                <w:szCs w:val="22"/>
              </w:rPr>
            </w:pPr>
            <w:r w:rsidRPr="001A7845">
              <w:rPr>
                <w:rFonts w:ascii="Effra" w:hAnsi="Effra" w:cs="Effra"/>
                <w:b/>
                <w:szCs w:val="22"/>
              </w:rPr>
              <w:t xml:space="preserve">Cena </w:t>
            </w:r>
          </w:p>
        </w:tc>
      </w:tr>
      <w:tr w:rsidR="001A7845" w:rsidRPr="001A7845" w14:paraId="48606E78" w14:textId="77777777" w:rsidTr="00535D16">
        <w:trPr>
          <w:trHeight w:val="397"/>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14:paraId="00090949" w14:textId="38EDCD87" w:rsidR="001A7845" w:rsidRPr="00B96935" w:rsidRDefault="00514489">
            <w:pPr>
              <w:jc w:val="center"/>
              <w:rPr>
                <w:rFonts w:ascii="Effra" w:hAnsi="Effra" w:cs="Effra"/>
                <w:szCs w:val="22"/>
                <w:highlight w:val="yellow"/>
              </w:rPr>
            </w:pPr>
            <w:r w:rsidRPr="00514489">
              <w:rPr>
                <w:rFonts w:ascii="Effra" w:hAnsi="Effra" w:cs="Effra"/>
                <w:szCs w:val="22"/>
              </w:rPr>
              <w:t>1</w:t>
            </w:r>
          </w:p>
        </w:tc>
        <w:tc>
          <w:tcPr>
            <w:tcW w:w="6550" w:type="dxa"/>
            <w:tcBorders>
              <w:top w:val="single" w:sz="4" w:space="0" w:color="auto"/>
              <w:left w:val="single" w:sz="4" w:space="0" w:color="auto"/>
              <w:bottom w:val="single" w:sz="4" w:space="0" w:color="auto"/>
              <w:right w:val="single" w:sz="4" w:space="0" w:color="auto"/>
            </w:tcBorders>
            <w:vAlign w:val="center"/>
            <w:hideMark/>
          </w:tcPr>
          <w:p w14:paraId="75B5E5D8" w14:textId="77D94BCB" w:rsidR="00E86CC6" w:rsidRPr="00E86CC6" w:rsidRDefault="001849D6" w:rsidP="00E86CC6">
            <w:pPr>
              <w:rPr>
                <w:rFonts w:ascii="Effra" w:hAnsi="Effra" w:cs="Effra"/>
                <w:color w:val="000000"/>
              </w:rPr>
            </w:pPr>
            <w:r>
              <w:rPr>
                <w:rStyle w:val="platne1"/>
                <w:rFonts w:ascii="Effra" w:hAnsi="Effra" w:cs="Effra"/>
                <w:color w:val="000000"/>
              </w:rPr>
              <w:t>Část I</w:t>
            </w:r>
            <w:r w:rsidR="00E86CC6" w:rsidRPr="00E86CC6">
              <w:rPr>
                <w:rStyle w:val="platne1"/>
                <w:rFonts w:ascii="Effra" w:hAnsi="Effra" w:cs="Effra"/>
                <w:color w:val="000000"/>
              </w:rPr>
              <w:t xml:space="preserve"> Studie proveditelnosti </w:t>
            </w:r>
            <w:r w:rsidR="006E77B5">
              <w:rPr>
                <w:rStyle w:val="platne1"/>
                <w:rFonts w:ascii="Effra" w:hAnsi="Effra" w:cs="Effra"/>
                <w:color w:val="000000"/>
              </w:rPr>
              <w:t>(</w:t>
            </w:r>
            <w:r w:rsidR="006E77B5" w:rsidRPr="006E77B5">
              <w:rPr>
                <w:rStyle w:val="platne1"/>
                <w:rFonts w:ascii="Effra" w:hAnsi="Effra" w:cs="Effra"/>
                <w:color w:val="000000"/>
              </w:rPr>
              <w:t>odevzdat elektronicky)</w:t>
            </w:r>
            <w:r w:rsidR="001C659D">
              <w:rPr>
                <w:rStyle w:val="platne1"/>
                <w:rFonts w:ascii="Effra" w:hAnsi="Effra" w:cs="Effra"/>
                <w:color w:val="000000"/>
              </w:rPr>
              <w:t xml:space="preserve"> (bez DPH)</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E3F95BD" w14:textId="66050755" w:rsidR="001A7845" w:rsidRPr="00535D16" w:rsidRDefault="00535D16">
            <w:pPr>
              <w:jc w:val="center"/>
              <w:rPr>
                <w:rFonts w:ascii="Effra" w:hAnsi="Effra" w:cs="Effra"/>
                <w:szCs w:val="22"/>
              </w:rPr>
            </w:pPr>
            <w:r>
              <w:rPr>
                <w:rFonts w:ascii="Effra" w:hAnsi="Effra" w:cs="Effra"/>
                <w:szCs w:val="22"/>
              </w:rPr>
              <w:t>5</w:t>
            </w:r>
            <w:r w:rsidRPr="00535D16">
              <w:rPr>
                <w:rFonts w:ascii="Effra" w:hAnsi="Effra" w:cs="Effra"/>
                <w:szCs w:val="22"/>
              </w:rPr>
              <w:t>28 000</w:t>
            </w:r>
            <w:r w:rsidR="001A7845" w:rsidRPr="00C657C0">
              <w:rPr>
                <w:rFonts w:ascii="Effra" w:hAnsi="Effra" w:cs="Effra"/>
                <w:szCs w:val="22"/>
              </w:rPr>
              <w:t xml:space="preserve"> Kč</w:t>
            </w:r>
          </w:p>
        </w:tc>
      </w:tr>
      <w:tr w:rsidR="00E86CC6" w:rsidRPr="001A7845" w14:paraId="0BAA83B9" w14:textId="77777777" w:rsidTr="00535D16">
        <w:trPr>
          <w:trHeight w:val="401"/>
          <w:jc w:val="center"/>
        </w:trPr>
        <w:tc>
          <w:tcPr>
            <w:tcW w:w="1242" w:type="dxa"/>
            <w:tcBorders>
              <w:top w:val="single" w:sz="4" w:space="0" w:color="auto"/>
              <w:left w:val="single" w:sz="4" w:space="0" w:color="auto"/>
              <w:bottom w:val="single" w:sz="4" w:space="0" w:color="auto"/>
              <w:right w:val="single" w:sz="4" w:space="0" w:color="auto"/>
            </w:tcBorders>
            <w:vAlign w:val="center"/>
          </w:tcPr>
          <w:p w14:paraId="071AB159" w14:textId="278BFD2A" w:rsidR="00E86CC6" w:rsidRPr="00514489" w:rsidRDefault="00E86CC6">
            <w:pPr>
              <w:jc w:val="center"/>
              <w:rPr>
                <w:rFonts w:ascii="Effra" w:hAnsi="Effra" w:cs="Effra"/>
                <w:szCs w:val="22"/>
              </w:rPr>
            </w:pPr>
            <w:r>
              <w:rPr>
                <w:rFonts w:ascii="Effra" w:hAnsi="Effra" w:cs="Effra"/>
                <w:szCs w:val="22"/>
              </w:rPr>
              <w:lastRenderedPageBreak/>
              <w:t>2</w:t>
            </w:r>
          </w:p>
        </w:tc>
        <w:tc>
          <w:tcPr>
            <w:tcW w:w="6550" w:type="dxa"/>
            <w:tcBorders>
              <w:top w:val="single" w:sz="4" w:space="0" w:color="auto"/>
              <w:left w:val="single" w:sz="4" w:space="0" w:color="auto"/>
              <w:bottom w:val="single" w:sz="4" w:space="0" w:color="auto"/>
              <w:right w:val="single" w:sz="4" w:space="0" w:color="auto"/>
            </w:tcBorders>
            <w:vAlign w:val="center"/>
          </w:tcPr>
          <w:p w14:paraId="26125F80" w14:textId="0ED05069" w:rsidR="00E86CC6" w:rsidRPr="00E86CC6" w:rsidRDefault="001849D6" w:rsidP="00E86CC6">
            <w:pPr>
              <w:rPr>
                <w:rFonts w:ascii="Effra" w:eastAsia="Times New Roman" w:hAnsi="Effra" w:cs="Effra"/>
                <w:highlight w:val="white"/>
              </w:rPr>
            </w:pPr>
            <w:r>
              <w:rPr>
                <w:rStyle w:val="platne1"/>
                <w:rFonts w:ascii="Effra" w:hAnsi="Effra" w:cs="Effra"/>
                <w:color w:val="000000"/>
              </w:rPr>
              <w:t>Část II</w:t>
            </w:r>
            <w:r w:rsidR="00E86CC6" w:rsidRPr="00E86CC6">
              <w:rPr>
                <w:rStyle w:val="platne1"/>
                <w:rFonts w:ascii="Effra" w:hAnsi="Effra" w:cs="Effra"/>
                <w:color w:val="000000"/>
              </w:rPr>
              <w:t xml:space="preserve"> Studie proveditelnosti</w:t>
            </w:r>
            <w:r w:rsidR="00056165">
              <w:rPr>
                <w:rStyle w:val="platne1"/>
                <w:rFonts w:ascii="Effra" w:hAnsi="Effra" w:cs="Effra"/>
                <w:color w:val="000000"/>
              </w:rPr>
              <w:t xml:space="preserve"> (</w:t>
            </w:r>
            <w:r w:rsidR="00A20247" w:rsidRPr="006E77B5">
              <w:rPr>
                <w:rStyle w:val="platne1"/>
                <w:rFonts w:ascii="Effra" w:hAnsi="Effra" w:cs="Effra"/>
                <w:color w:val="000000"/>
              </w:rPr>
              <w:t xml:space="preserve">odevzdat elektronicky + </w:t>
            </w:r>
            <w:proofErr w:type="spellStart"/>
            <w:r w:rsidR="00A20247" w:rsidRPr="006E77B5">
              <w:rPr>
                <w:rStyle w:val="platne1"/>
                <w:rFonts w:ascii="Effra" w:hAnsi="Effra" w:cs="Effra"/>
                <w:color w:val="000000"/>
              </w:rPr>
              <w:t>tištěně</w:t>
            </w:r>
            <w:proofErr w:type="spellEnd"/>
            <w:r w:rsidR="00A20247" w:rsidRPr="006E77B5">
              <w:rPr>
                <w:rStyle w:val="platne1"/>
                <w:rFonts w:ascii="Effra" w:hAnsi="Effra" w:cs="Effra"/>
                <w:color w:val="000000"/>
              </w:rPr>
              <w:t xml:space="preserve"> obě části dle </w:t>
            </w:r>
            <w:proofErr w:type="spellStart"/>
            <w:r w:rsidR="00056165">
              <w:rPr>
                <w:rStyle w:val="platne1"/>
                <w:rFonts w:ascii="Effra" w:hAnsi="Effra" w:cs="Effra"/>
                <w:color w:val="000000"/>
              </w:rPr>
              <w:t>čl</w:t>
            </w:r>
            <w:proofErr w:type="spellEnd"/>
            <w:r w:rsidR="00056165">
              <w:rPr>
                <w:rStyle w:val="platne1"/>
                <w:rFonts w:ascii="Effra" w:hAnsi="Effra" w:cs="Effra"/>
                <w:color w:val="000000"/>
              </w:rPr>
              <w:t xml:space="preserve"> II., </w:t>
            </w:r>
            <w:r w:rsidR="00A20247" w:rsidRPr="006E77B5">
              <w:rPr>
                <w:rStyle w:val="platne1"/>
                <w:rFonts w:ascii="Effra" w:hAnsi="Effra" w:cs="Effra"/>
                <w:color w:val="000000"/>
              </w:rPr>
              <w:t>odst. 3)</w:t>
            </w:r>
            <w:r w:rsidR="001C659D">
              <w:rPr>
                <w:rStyle w:val="platne1"/>
                <w:rFonts w:ascii="Effra" w:hAnsi="Effra" w:cs="Effra"/>
                <w:color w:val="000000"/>
              </w:rPr>
              <w:t xml:space="preserve"> (bez DPH)</w:t>
            </w:r>
          </w:p>
        </w:tc>
        <w:tc>
          <w:tcPr>
            <w:tcW w:w="1420" w:type="dxa"/>
            <w:tcBorders>
              <w:top w:val="single" w:sz="4" w:space="0" w:color="auto"/>
              <w:left w:val="single" w:sz="4" w:space="0" w:color="auto"/>
              <w:bottom w:val="single" w:sz="4" w:space="0" w:color="auto"/>
              <w:right w:val="single" w:sz="4" w:space="0" w:color="auto"/>
            </w:tcBorders>
            <w:vAlign w:val="center"/>
          </w:tcPr>
          <w:p w14:paraId="29E685DF" w14:textId="4E0845A3" w:rsidR="00E86CC6" w:rsidRPr="00C657C0" w:rsidRDefault="00535D16">
            <w:pPr>
              <w:jc w:val="center"/>
              <w:rPr>
                <w:rFonts w:ascii="Effra" w:hAnsi="Effra" w:cs="Effra"/>
                <w:szCs w:val="22"/>
              </w:rPr>
            </w:pPr>
            <w:r>
              <w:rPr>
                <w:rFonts w:ascii="Effra" w:hAnsi="Effra" w:cs="Effra"/>
                <w:szCs w:val="22"/>
              </w:rPr>
              <w:t>3</w:t>
            </w:r>
            <w:r w:rsidRPr="00535D16">
              <w:rPr>
                <w:rFonts w:ascii="Effra" w:hAnsi="Effra" w:cs="Effra"/>
                <w:szCs w:val="22"/>
              </w:rPr>
              <w:t>52 000</w:t>
            </w:r>
            <w:r w:rsidR="00E86CC6">
              <w:rPr>
                <w:rFonts w:ascii="Effra" w:hAnsi="Effra" w:cs="Effra"/>
                <w:szCs w:val="22"/>
              </w:rPr>
              <w:t xml:space="preserve"> Kč</w:t>
            </w:r>
          </w:p>
        </w:tc>
      </w:tr>
      <w:tr w:rsidR="001A7845" w:rsidRPr="001A7845" w14:paraId="08449852" w14:textId="77777777" w:rsidTr="00535D16">
        <w:trPr>
          <w:trHeight w:val="397"/>
          <w:jc w:val="center"/>
        </w:trPr>
        <w:tc>
          <w:tcPr>
            <w:tcW w:w="7792" w:type="dxa"/>
            <w:gridSpan w:val="2"/>
            <w:tcBorders>
              <w:top w:val="single" w:sz="4" w:space="0" w:color="auto"/>
              <w:left w:val="single" w:sz="4" w:space="0" w:color="auto"/>
              <w:bottom w:val="single" w:sz="4" w:space="0" w:color="auto"/>
              <w:right w:val="single" w:sz="4" w:space="0" w:color="auto"/>
            </w:tcBorders>
            <w:vAlign w:val="center"/>
            <w:hideMark/>
          </w:tcPr>
          <w:p w14:paraId="367AC045" w14:textId="77777777" w:rsidR="001A7845" w:rsidRPr="001A7845" w:rsidRDefault="001A7845">
            <w:pPr>
              <w:rPr>
                <w:rFonts w:ascii="Effra" w:hAnsi="Effra" w:cs="Effra"/>
                <w:b/>
                <w:szCs w:val="22"/>
              </w:rPr>
            </w:pPr>
            <w:r w:rsidRPr="001A7845">
              <w:rPr>
                <w:rFonts w:ascii="Effra" w:hAnsi="Effra" w:cs="Effra"/>
                <w:b/>
                <w:szCs w:val="22"/>
              </w:rPr>
              <w:t>CELKEM (bez DPH)</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EE645" w14:textId="3EA40E8F" w:rsidR="001A7845" w:rsidRPr="00C657C0" w:rsidRDefault="006F765E">
            <w:pPr>
              <w:jc w:val="center"/>
              <w:rPr>
                <w:rFonts w:ascii="Effra" w:hAnsi="Effra" w:cs="Effra"/>
                <w:b/>
                <w:szCs w:val="22"/>
              </w:rPr>
            </w:pPr>
            <w:r w:rsidRPr="006F765E">
              <w:rPr>
                <w:rFonts w:ascii="Effra" w:hAnsi="Effra" w:cs="Effra"/>
                <w:b/>
                <w:szCs w:val="22"/>
              </w:rPr>
              <w:t>880</w:t>
            </w:r>
            <w:r w:rsidR="00E86CC6" w:rsidRPr="006F765E">
              <w:rPr>
                <w:rFonts w:ascii="Effra" w:hAnsi="Effra" w:cs="Effra"/>
                <w:b/>
                <w:szCs w:val="22"/>
              </w:rPr>
              <w:t xml:space="preserve"> 000</w:t>
            </w:r>
            <w:r w:rsidR="00514489" w:rsidRPr="006F765E">
              <w:rPr>
                <w:rFonts w:ascii="Effra" w:hAnsi="Effra" w:cs="Effra"/>
                <w:b/>
                <w:szCs w:val="22"/>
              </w:rPr>
              <w:t xml:space="preserve"> </w:t>
            </w:r>
            <w:r w:rsidR="001A7845" w:rsidRPr="006F765E">
              <w:rPr>
                <w:rFonts w:ascii="Effra" w:hAnsi="Effra" w:cs="Effra"/>
                <w:b/>
                <w:szCs w:val="22"/>
              </w:rPr>
              <w:t xml:space="preserve"> Kč</w:t>
            </w:r>
          </w:p>
        </w:tc>
      </w:tr>
      <w:tr w:rsidR="001A7845" w:rsidRPr="001A7845" w14:paraId="4B5CDDB5" w14:textId="77777777" w:rsidTr="00535D16">
        <w:trPr>
          <w:trHeight w:val="397"/>
          <w:jc w:val="center"/>
        </w:trPr>
        <w:tc>
          <w:tcPr>
            <w:tcW w:w="7792" w:type="dxa"/>
            <w:gridSpan w:val="2"/>
            <w:tcBorders>
              <w:top w:val="single" w:sz="4" w:space="0" w:color="auto"/>
              <w:left w:val="single" w:sz="4" w:space="0" w:color="auto"/>
              <w:bottom w:val="single" w:sz="4" w:space="0" w:color="auto"/>
              <w:right w:val="single" w:sz="4" w:space="0" w:color="auto"/>
            </w:tcBorders>
            <w:vAlign w:val="center"/>
            <w:hideMark/>
          </w:tcPr>
          <w:p w14:paraId="4A943E8E" w14:textId="77777777" w:rsidR="001A7845" w:rsidRPr="001A7845" w:rsidRDefault="001A7845">
            <w:pPr>
              <w:rPr>
                <w:rFonts w:ascii="Effra" w:hAnsi="Effra" w:cs="Effra"/>
                <w:szCs w:val="22"/>
              </w:rPr>
            </w:pPr>
            <w:r w:rsidRPr="001A7845">
              <w:rPr>
                <w:rFonts w:ascii="Effra" w:hAnsi="Effra" w:cs="Effra"/>
                <w:szCs w:val="22"/>
              </w:rPr>
              <w:t>DPH (21 %)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430B357" w14:textId="2E6461B9" w:rsidR="001A7845" w:rsidRPr="00514489" w:rsidRDefault="006F765E">
            <w:pPr>
              <w:jc w:val="center"/>
              <w:rPr>
                <w:rFonts w:ascii="Effra" w:hAnsi="Effra" w:cs="Effra"/>
                <w:szCs w:val="22"/>
                <w:highlight w:val="yellow"/>
              </w:rPr>
            </w:pPr>
            <w:r>
              <w:rPr>
                <w:rFonts w:ascii="Effra" w:hAnsi="Effra" w:cs="Effra"/>
                <w:szCs w:val="22"/>
              </w:rPr>
              <w:t>184 800</w:t>
            </w:r>
            <w:r w:rsidR="001A7845" w:rsidRPr="00C657C0">
              <w:rPr>
                <w:rFonts w:ascii="Effra" w:hAnsi="Effra" w:cs="Effra"/>
                <w:szCs w:val="22"/>
              </w:rPr>
              <w:t xml:space="preserve"> Kč</w:t>
            </w:r>
          </w:p>
        </w:tc>
      </w:tr>
      <w:tr w:rsidR="001A7845" w:rsidRPr="001A7845" w14:paraId="496F9D5B" w14:textId="77777777" w:rsidTr="00535D16">
        <w:trPr>
          <w:trHeight w:val="397"/>
          <w:jc w:val="center"/>
        </w:trPr>
        <w:tc>
          <w:tcPr>
            <w:tcW w:w="7792" w:type="dxa"/>
            <w:gridSpan w:val="2"/>
            <w:tcBorders>
              <w:top w:val="single" w:sz="4" w:space="0" w:color="auto"/>
              <w:left w:val="single" w:sz="4" w:space="0" w:color="auto"/>
              <w:bottom w:val="single" w:sz="4" w:space="0" w:color="auto"/>
              <w:right w:val="single" w:sz="4" w:space="0" w:color="auto"/>
            </w:tcBorders>
            <w:vAlign w:val="center"/>
            <w:hideMark/>
          </w:tcPr>
          <w:p w14:paraId="44B23F12" w14:textId="77777777" w:rsidR="001A7845" w:rsidRPr="001A7845" w:rsidRDefault="001A7845">
            <w:pPr>
              <w:rPr>
                <w:rFonts w:ascii="Effra" w:hAnsi="Effra" w:cs="Effra"/>
                <w:b/>
                <w:szCs w:val="22"/>
              </w:rPr>
            </w:pPr>
            <w:r w:rsidRPr="001A7845">
              <w:rPr>
                <w:rFonts w:ascii="Effra" w:hAnsi="Effra" w:cs="Effra"/>
                <w:b/>
                <w:szCs w:val="22"/>
              </w:rPr>
              <w:t>CELKEM (včetně DPH)</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52A78F9" w14:textId="5C05B213" w:rsidR="001A7845" w:rsidRPr="00514489" w:rsidRDefault="006F765E">
            <w:pPr>
              <w:jc w:val="center"/>
              <w:rPr>
                <w:rFonts w:ascii="Effra" w:hAnsi="Effra" w:cs="Effra"/>
                <w:b/>
                <w:szCs w:val="22"/>
                <w:highlight w:val="yellow"/>
              </w:rPr>
            </w:pPr>
            <w:r>
              <w:rPr>
                <w:rFonts w:ascii="Effra" w:hAnsi="Effra" w:cs="Effra"/>
                <w:b/>
                <w:szCs w:val="22"/>
              </w:rPr>
              <w:t>1 064 800</w:t>
            </w:r>
            <w:r w:rsidR="00C657C0" w:rsidRPr="00C657C0">
              <w:rPr>
                <w:rFonts w:ascii="Effra" w:hAnsi="Effra" w:cs="Effra"/>
                <w:b/>
                <w:szCs w:val="22"/>
              </w:rPr>
              <w:t xml:space="preserve"> </w:t>
            </w:r>
            <w:r w:rsidR="001A7845" w:rsidRPr="00C657C0">
              <w:rPr>
                <w:rFonts w:ascii="Effra" w:hAnsi="Effra" w:cs="Effra"/>
                <w:b/>
                <w:szCs w:val="22"/>
              </w:rPr>
              <w:t>Kč</w:t>
            </w:r>
          </w:p>
        </w:tc>
      </w:tr>
    </w:tbl>
    <w:p w14:paraId="0C5B95B3" w14:textId="77777777" w:rsidR="006E77B5" w:rsidRDefault="006E77B5" w:rsidP="006E77B5">
      <w:pPr>
        <w:suppressAutoHyphens/>
        <w:spacing w:after="102"/>
        <w:ind w:left="284"/>
        <w:jc w:val="both"/>
        <w:rPr>
          <w:rStyle w:val="platne1"/>
          <w:rFonts w:ascii="Effra" w:hAnsi="Effra" w:cs="Effra"/>
          <w:color w:val="000000"/>
        </w:rPr>
      </w:pPr>
    </w:p>
    <w:p w14:paraId="08797DA9" w14:textId="3FF09A48" w:rsidR="00F554F8" w:rsidRPr="00F554F8" w:rsidRDefault="00F554F8" w:rsidP="00F554F8">
      <w:pPr>
        <w:numPr>
          <w:ilvl w:val="0"/>
          <w:numId w:val="5"/>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Veškerá finanční plnění budou poskytována bankovním převodem na účet zhotovitele uvedený v</w:t>
      </w:r>
      <w:r w:rsidR="00190DC7">
        <w:rPr>
          <w:rStyle w:val="platne1"/>
          <w:rFonts w:ascii="Effra" w:hAnsi="Effra" w:cs="Effra"/>
          <w:color w:val="000000"/>
        </w:rPr>
        <w:t> </w:t>
      </w:r>
      <w:r w:rsidRPr="00F554F8">
        <w:rPr>
          <w:rStyle w:val="platne1"/>
          <w:rFonts w:ascii="Effra" w:hAnsi="Effra" w:cs="Effra"/>
          <w:color w:val="000000"/>
        </w:rPr>
        <w:t>záhlaví této smlouvy.</w:t>
      </w:r>
    </w:p>
    <w:p w14:paraId="37D66588" w14:textId="7D8ED956" w:rsidR="00F554F8" w:rsidRPr="00F554F8" w:rsidRDefault="00F554F8" w:rsidP="00F554F8">
      <w:pPr>
        <w:numPr>
          <w:ilvl w:val="0"/>
          <w:numId w:val="5"/>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 xml:space="preserve">Cena za dílo je splatná na základě vystavení daňového dokladu/faktury. Zhotovitel je oprávněn vystavit daňový doklad až po předání díla a jeho převzetí objednatelem podle čl. II odst. </w:t>
      </w:r>
      <w:r w:rsidR="00FE5AC5">
        <w:rPr>
          <w:rStyle w:val="platne1"/>
          <w:rFonts w:ascii="Effra" w:hAnsi="Effra" w:cs="Effra"/>
          <w:color w:val="000000"/>
        </w:rPr>
        <w:t>5</w:t>
      </w:r>
      <w:r w:rsidR="00E86CC6">
        <w:rPr>
          <w:rStyle w:val="platne1"/>
          <w:rFonts w:ascii="Effra" w:hAnsi="Effra" w:cs="Effra"/>
          <w:color w:val="000000"/>
        </w:rPr>
        <w:t xml:space="preserve"> a 6</w:t>
      </w:r>
      <w:r w:rsidRPr="00F554F8">
        <w:rPr>
          <w:rStyle w:val="platne1"/>
          <w:rFonts w:ascii="Effra" w:hAnsi="Effra" w:cs="Effra"/>
          <w:color w:val="000000"/>
        </w:rPr>
        <w:t xml:space="preserve"> této smlouvy bez vad a nedodělků.</w:t>
      </w:r>
    </w:p>
    <w:p w14:paraId="3701E188" w14:textId="3388F645" w:rsidR="00F554F8" w:rsidRDefault="00F554F8" w:rsidP="00F554F8">
      <w:pPr>
        <w:numPr>
          <w:ilvl w:val="0"/>
          <w:numId w:val="5"/>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Faktura je daňovým dokladem a musí být vystavena dle § 28 zákona č. 235/2004 Sb., o dani z</w:t>
      </w:r>
      <w:r w:rsidR="00190DC7">
        <w:rPr>
          <w:rStyle w:val="platne1"/>
          <w:rFonts w:ascii="Effra" w:hAnsi="Effra" w:cs="Effra"/>
          <w:color w:val="000000"/>
        </w:rPr>
        <w:t> </w:t>
      </w:r>
      <w:r w:rsidRPr="00F554F8">
        <w:rPr>
          <w:rStyle w:val="platne1"/>
          <w:rFonts w:ascii="Effra" w:hAnsi="Effra" w:cs="Effra"/>
          <w:color w:val="000000"/>
        </w:rPr>
        <w:t xml:space="preserve">přidané hodnoty, ve znění pozdějších předpisů. Faktura bude vystavena se splatností 14 dní ode dne </w:t>
      </w:r>
      <w:r w:rsidR="001F09BE" w:rsidRPr="00F554F8">
        <w:rPr>
          <w:rStyle w:val="platne1"/>
          <w:rFonts w:ascii="Effra" w:hAnsi="Effra" w:cs="Effra"/>
          <w:color w:val="000000"/>
        </w:rPr>
        <w:t>její</w:t>
      </w:r>
      <w:r w:rsidR="001F09BE">
        <w:rPr>
          <w:rStyle w:val="platne1"/>
          <w:rFonts w:ascii="Effra" w:hAnsi="Effra" w:cs="Effra"/>
          <w:color w:val="000000"/>
        </w:rPr>
        <w:t>ho</w:t>
      </w:r>
      <w:r w:rsidR="001F09BE" w:rsidRPr="00F554F8">
        <w:rPr>
          <w:rStyle w:val="platne1"/>
          <w:rFonts w:ascii="Effra" w:hAnsi="Effra" w:cs="Effra"/>
          <w:color w:val="000000"/>
        </w:rPr>
        <w:t xml:space="preserve"> </w:t>
      </w:r>
      <w:r w:rsidRPr="00F554F8">
        <w:rPr>
          <w:rStyle w:val="platne1"/>
          <w:rFonts w:ascii="Effra" w:hAnsi="Effra" w:cs="Effra"/>
          <w:color w:val="000000"/>
        </w:rPr>
        <w:t>doručení objednateli. Nebude-li faktura obsahovat náležitosti nebo nebudou-li údaje na faktuře v souladu se smlouvou, bude objednatel oprávněn vrátit je zhotoviteli k opravě bez jejich proplacení, aniž se tím dostane do prodlení s úhradou příslušné částky. V takovém případě lhůta splatnosti počíná běžet znovu ode dne doručení nové faktury.</w:t>
      </w:r>
    </w:p>
    <w:p w14:paraId="618B8C4B" w14:textId="77777777" w:rsidR="001F09BE" w:rsidRDefault="001F09BE" w:rsidP="00F554F8">
      <w:pPr>
        <w:jc w:val="center"/>
        <w:rPr>
          <w:rStyle w:val="platne1"/>
          <w:rFonts w:ascii="Effra" w:hAnsi="Effra" w:cs="Effra"/>
          <w:b/>
          <w:color w:val="000000"/>
        </w:rPr>
      </w:pPr>
    </w:p>
    <w:p w14:paraId="1BC7AF62" w14:textId="77777777" w:rsidR="001F09BE" w:rsidRDefault="001F09BE" w:rsidP="00F554F8">
      <w:pPr>
        <w:jc w:val="center"/>
        <w:rPr>
          <w:rStyle w:val="platne1"/>
          <w:rFonts w:ascii="Effra" w:hAnsi="Effra" w:cs="Effra"/>
          <w:b/>
          <w:color w:val="000000"/>
        </w:rPr>
      </w:pPr>
    </w:p>
    <w:p w14:paraId="3E1443D6" w14:textId="419211F5"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IV.</w:t>
      </w:r>
    </w:p>
    <w:p w14:paraId="2A7B395E" w14:textId="77777777" w:rsidR="00F554F8" w:rsidRPr="00F554F8" w:rsidRDefault="00F554F8" w:rsidP="00F554F8">
      <w:pPr>
        <w:jc w:val="center"/>
        <w:rPr>
          <w:rFonts w:ascii="Effra" w:hAnsi="Effra" w:cs="Effra"/>
        </w:rPr>
      </w:pPr>
      <w:r w:rsidRPr="00F554F8">
        <w:rPr>
          <w:rStyle w:val="platne1"/>
          <w:rFonts w:ascii="Effra" w:hAnsi="Effra" w:cs="Effra"/>
          <w:b/>
          <w:color w:val="000000"/>
        </w:rPr>
        <w:t>Záruka a odpovědnost</w:t>
      </w:r>
    </w:p>
    <w:p w14:paraId="54548FB5" w14:textId="77777777" w:rsidR="00F554F8" w:rsidRPr="00F554F8" w:rsidRDefault="00F554F8" w:rsidP="00F554F8">
      <w:pPr>
        <w:jc w:val="center"/>
        <w:rPr>
          <w:rFonts w:ascii="Effra" w:hAnsi="Effra" w:cs="Effra"/>
        </w:rPr>
      </w:pPr>
    </w:p>
    <w:p w14:paraId="4B19F44F" w14:textId="7F0ECC8A" w:rsidR="00F554F8" w:rsidRPr="00F554F8" w:rsidRDefault="00F554F8" w:rsidP="00F554F8">
      <w:pPr>
        <w:numPr>
          <w:ilvl w:val="0"/>
          <w:numId w:val="6"/>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Zhotovitel odpovídá za kvalitu jím provedeného díla</w:t>
      </w:r>
      <w:r w:rsidR="0046430B">
        <w:rPr>
          <w:rStyle w:val="platne1"/>
          <w:rFonts w:ascii="Effra" w:hAnsi="Effra" w:cs="Effra"/>
          <w:color w:val="000000"/>
        </w:rPr>
        <w:t xml:space="preserve"> a</w:t>
      </w:r>
      <w:r w:rsidR="0046430B" w:rsidRPr="0046430B">
        <w:rPr>
          <w:rStyle w:val="platne1"/>
          <w:rFonts w:ascii="Effra" w:hAnsi="Effra" w:cs="Effra"/>
          <w:color w:val="000000"/>
        </w:rPr>
        <w:t xml:space="preserve"> poskytuje záruku za jakost díla v rozsahu ustanovení Občanského zákoníku č. 89/2012 Sb. (§ 2619, § 2113 a následujících) s tím, že dílo bude po dobu 5 (pěti) let způsobilé k použití pro smluvený a obvyklý účel a zachová si po tuto dobu smluvené a obvyklé vlastnosti. Záruční doba začíná plynout následujícím dnem po předání a</w:t>
      </w:r>
      <w:r w:rsidR="00190DC7">
        <w:rPr>
          <w:rStyle w:val="platne1"/>
          <w:rFonts w:ascii="Effra" w:hAnsi="Effra" w:cs="Effra"/>
          <w:color w:val="000000"/>
        </w:rPr>
        <w:t> </w:t>
      </w:r>
      <w:r w:rsidR="0046430B" w:rsidRPr="0046430B">
        <w:rPr>
          <w:rStyle w:val="platne1"/>
          <w:rFonts w:ascii="Effra" w:hAnsi="Effra" w:cs="Effra"/>
          <w:color w:val="000000"/>
        </w:rPr>
        <w:t>převzetí celého díla písemným protokolem</w:t>
      </w:r>
      <w:r w:rsidR="0046430B">
        <w:rPr>
          <w:rStyle w:val="platne1"/>
          <w:rFonts w:ascii="Effra" w:hAnsi="Effra" w:cs="Effra"/>
          <w:color w:val="000000"/>
        </w:rPr>
        <w:t>.</w:t>
      </w:r>
    </w:p>
    <w:p w14:paraId="3DBE6792" w14:textId="77777777" w:rsidR="00F554F8" w:rsidRPr="00F554F8" w:rsidRDefault="00F554F8" w:rsidP="00F554F8">
      <w:pPr>
        <w:numPr>
          <w:ilvl w:val="0"/>
          <w:numId w:val="6"/>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Každá reklamace musí být uplatněna písemně nebo elektronicky (e-mailem) a musí obsahovat popis závady.</w:t>
      </w:r>
    </w:p>
    <w:p w14:paraId="4C9822F5" w14:textId="2FAC335B" w:rsidR="00F554F8" w:rsidRDefault="00F554F8" w:rsidP="00F554F8">
      <w:pPr>
        <w:numPr>
          <w:ilvl w:val="0"/>
          <w:numId w:val="6"/>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Pro případ vady na díle má objednatel právo požadovat a zhotovitel povinnost poskytnout bezplatné odstranění vady do 15 pracovních dnů po obdržení reklamace od objednatele.</w:t>
      </w:r>
    </w:p>
    <w:p w14:paraId="7C3AEAB8" w14:textId="77777777" w:rsidR="00C711B1" w:rsidRPr="00F554F8" w:rsidRDefault="00C711B1" w:rsidP="00C711B1">
      <w:pPr>
        <w:suppressAutoHyphens/>
        <w:spacing w:after="102"/>
        <w:ind w:left="284"/>
        <w:jc w:val="both"/>
        <w:rPr>
          <w:rFonts w:ascii="Effra" w:hAnsi="Effra" w:cs="Effra"/>
          <w:color w:val="000000"/>
        </w:rPr>
      </w:pPr>
    </w:p>
    <w:p w14:paraId="0381DF75" w14:textId="77777777" w:rsidR="00F554F8" w:rsidRPr="00F554F8" w:rsidRDefault="00F554F8" w:rsidP="00F554F8">
      <w:pPr>
        <w:jc w:val="center"/>
        <w:rPr>
          <w:rFonts w:ascii="Effra" w:hAnsi="Effra" w:cs="Effra"/>
        </w:rPr>
      </w:pPr>
    </w:p>
    <w:p w14:paraId="286645CD" w14:textId="77777777"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V.</w:t>
      </w:r>
    </w:p>
    <w:p w14:paraId="76908915" w14:textId="77777777" w:rsidR="00F554F8" w:rsidRPr="00F554F8" w:rsidRDefault="00F554F8" w:rsidP="00F554F8">
      <w:pPr>
        <w:jc w:val="center"/>
        <w:rPr>
          <w:rFonts w:ascii="Effra" w:hAnsi="Effra" w:cs="Effra"/>
        </w:rPr>
      </w:pPr>
      <w:r w:rsidRPr="00F554F8">
        <w:rPr>
          <w:rStyle w:val="platne1"/>
          <w:rFonts w:ascii="Effra" w:hAnsi="Effra" w:cs="Effra"/>
          <w:b/>
          <w:color w:val="000000"/>
        </w:rPr>
        <w:t>Užití díla a autorské právo</w:t>
      </w:r>
    </w:p>
    <w:p w14:paraId="21E7F300" w14:textId="77777777" w:rsidR="00F554F8" w:rsidRPr="00F554F8" w:rsidRDefault="00F554F8" w:rsidP="00F554F8">
      <w:pPr>
        <w:jc w:val="center"/>
        <w:rPr>
          <w:rFonts w:ascii="Effra" w:hAnsi="Effra" w:cs="Effra"/>
        </w:rPr>
      </w:pPr>
    </w:p>
    <w:p w14:paraId="5A6210F4" w14:textId="10139FA3" w:rsidR="00F554F8"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Zhotovitel se zavazuje, že při zpracování díla neporuší práva třetích osob, které těmto osobám mohou plynout z autorských práv. Zhotovitel se zavazuje, že objednateli uhradí veškeré náklady, výdaje, škody a majetkovou i nemajetkovou újmu, které objednateli vzniknou v důsledku uplatnění práv třetích osob vůči objednateli v souvislosti s porušením povinnosti zhotovitele dle předchozí věty.</w:t>
      </w:r>
    </w:p>
    <w:p w14:paraId="5BDFE0B1" w14:textId="5BA67B95" w:rsidR="0093620B" w:rsidRPr="002700A2" w:rsidRDefault="0093620B" w:rsidP="00F554F8">
      <w:pPr>
        <w:numPr>
          <w:ilvl w:val="0"/>
          <w:numId w:val="7"/>
        </w:numPr>
        <w:tabs>
          <w:tab w:val="clear" w:pos="720"/>
        </w:tabs>
        <w:suppressAutoHyphens/>
        <w:spacing w:after="102"/>
        <w:ind w:left="284"/>
        <w:jc w:val="both"/>
        <w:rPr>
          <w:rStyle w:val="platne1"/>
          <w:rFonts w:ascii="Effra" w:hAnsi="Effra" w:cs="Effra"/>
          <w:color w:val="000000"/>
        </w:rPr>
      </w:pPr>
      <w:r w:rsidRPr="002700A2">
        <w:rPr>
          <w:rStyle w:val="platne1"/>
          <w:rFonts w:ascii="Effra" w:hAnsi="Effra" w:cs="Effra"/>
          <w:color w:val="000000"/>
        </w:rPr>
        <w:t>Objednatel zajistí souhlas autorů dokumentací a dokumentů, které zhotovitel od objednatele obdrží jako podklad.</w:t>
      </w:r>
    </w:p>
    <w:p w14:paraId="7F314531" w14:textId="77777777" w:rsidR="00F554F8" w:rsidRPr="00F554F8"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lastRenderedPageBreak/>
        <w:t xml:space="preserve">Objednatel je dle </w:t>
      </w:r>
      <w:proofErr w:type="spellStart"/>
      <w:r w:rsidRPr="00F554F8">
        <w:rPr>
          <w:rStyle w:val="platne1"/>
          <w:rFonts w:ascii="Effra" w:hAnsi="Effra" w:cs="Effra"/>
          <w:color w:val="000000"/>
        </w:rPr>
        <w:t>ust</w:t>
      </w:r>
      <w:proofErr w:type="spellEnd"/>
      <w:r w:rsidRPr="00F554F8">
        <w:rPr>
          <w:rStyle w:val="platne1"/>
          <w:rFonts w:ascii="Effra" w:hAnsi="Effra" w:cs="Effra"/>
          <w:color w:val="000000"/>
        </w:rPr>
        <w:t>. § 61 zákona č. 121/2000 Sb., o právu autorském, o právech souvisejících s právem autorským a o změně některých zákonů, ve znění pozdějších předpisů (dále jen „autorský zákon“) oprávněn dílo užít ve smyslu autorského zákona pro účely vyplývající z této smlouvy a umožnit jeho užití za těmito účely třetím osobám. Toto oprávnění je oprávněním výhradním a výlučným.</w:t>
      </w:r>
    </w:p>
    <w:p w14:paraId="20385FDD" w14:textId="77777777" w:rsidR="00F554F8" w:rsidRPr="00F554F8"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Zhotovitel tímto poskytuje objednateli oprávnění k výkonu práva dílo užít i nad rámec stanovený v § 61 autorského zákona, a to ke všem způsobům užití v neomezeném rozsahu podle § 12 a násl. Autorského zákona (dále jen „licence“). Dodavatel poskytuje objednateli tuto licenci jako výhradní, bez územního omezení, a to po celou dobu trvání majetkových práv k dílu. Licenční odměna je zahrnuta do ceny díla.</w:t>
      </w:r>
    </w:p>
    <w:p w14:paraId="2DC26CE4" w14:textId="100989C2" w:rsidR="00F554F8" w:rsidRPr="00F554F8" w:rsidRDefault="00F554F8" w:rsidP="00F554F8">
      <w:pPr>
        <w:numPr>
          <w:ilvl w:val="0"/>
          <w:numId w:val="7"/>
        </w:numPr>
        <w:tabs>
          <w:tab w:val="clear" w:pos="720"/>
        </w:tabs>
        <w:suppressAutoHyphens/>
        <w:spacing w:after="102"/>
        <w:ind w:left="284"/>
        <w:jc w:val="both"/>
        <w:rPr>
          <w:rStyle w:val="platne1"/>
          <w:rFonts w:ascii="Effra" w:hAnsi="Effra" w:cs="Effra"/>
          <w:color w:val="000000"/>
        </w:rPr>
      </w:pPr>
      <w:r w:rsidRPr="00F554F8">
        <w:rPr>
          <w:rStyle w:val="platne1"/>
          <w:rFonts w:ascii="Effra" w:hAnsi="Effra" w:cs="Effra"/>
          <w:color w:val="000000"/>
        </w:rPr>
        <w:t>Licence rovněž zahrnuje oprávnění dílo zejména zpracovat, měnit, upravovat, včetně úprav jeho názvu, spojit dílo s jiným dílem či zařadit dílo do díla souborného a udělit další osobě podlicenci.</w:t>
      </w:r>
      <w:r w:rsidR="0059084B">
        <w:rPr>
          <w:rStyle w:val="platne1"/>
          <w:rFonts w:ascii="Effra" w:hAnsi="Effra" w:cs="Effra"/>
          <w:color w:val="000000"/>
        </w:rPr>
        <w:t xml:space="preserve"> V takovém případě bude vždy u takto upraveného či změněného výstupu uvedeno kdy a kdo změny a úpravy díla provedl a které konkrétní části díla byly změněny, či která konkrétní díla byla spojena. Dojde-li výše uvedenými úpravami ke změně výstupů</w:t>
      </w:r>
      <w:r w:rsidR="00CF64E9">
        <w:rPr>
          <w:rStyle w:val="platne1"/>
          <w:rFonts w:ascii="Effra" w:hAnsi="Effra" w:cs="Effra"/>
          <w:color w:val="000000"/>
        </w:rPr>
        <w:t>, či ke změně vyznění díla jako celku, nese za tuto změnu zodpovědnost objednatel a zhotovitel má právo na tuto změnu vyznění díla objednatele upozornit a požadovat neprodlenou nápravu.</w:t>
      </w:r>
    </w:p>
    <w:p w14:paraId="5D31D6A5" w14:textId="694997DB" w:rsidR="00D069C0" w:rsidRPr="002700A2" w:rsidRDefault="00F554F8" w:rsidP="00A3358D">
      <w:pPr>
        <w:numPr>
          <w:ilvl w:val="0"/>
          <w:numId w:val="7"/>
        </w:numPr>
        <w:tabs>
          <w:tab w:val="clear" w:pos="720"/>
        </w:tabs>
        <w:suppressAutoHyphens/>
        <w:spacing w:after="102"/>
        <w:ind w:left="284"/>
        <w:jc w:val="both"/>
        <w:rPr>
          <w:rStyle w:val="platne1"/>
          <w:rFonts w:ascii="Effra" w:hAnsi="Effra" w:cs="Effra"/>
        </w:rPr>
      </w:pPr>
      <w:r w:rsidRPr="00F72F5A">
        <w:rPr>
          <w:rStyle w:val="platne1"/>
          <w:rFonts w:ascii="Effra" w:hAnsi="Effra" w:cs="Effra"/>
          <w:color w:val="000000"/>
        </w:rPr>
        <w:t>Zhotovitel prohlašuje, že je plně oprávněn disponovat autorskými a majetkovými právy a zavazuje se za tímto účelem zajistit řádné a nerušené užívání díla objednatelem, včetně případného zajištění dalších souhlasů a licencí od autorů děl v souladu s autorským zákonem.</w:t>
      </w:r>
    </w:p>
    <w:p w14:paraId="3EE7EFE7" w14:textId="77777777" w:rsidR="00E86CC6" w:rsidRDefault="00E86CC6" w:rsidP="00F554F8">
      <w:pPr>
        <w:jc w:val="center"/>
        <w:rPr>
          <w:rStyle w:val="platne1"/>
          <w:rFonts w:ascii="Effra" w:hAnsi="Effra" w:cs="Effra"/>
          <w:b/>
          <w:color w:val="000000"/>
        </w:rPr>
      </w:pPr>
    </w:p>
    <w:p w14:paraId="20B38926" w14:textId="6C34C149" w:rsidR="00F554F8" w:rsidRPr="00F554F8" w:rsidRDefault="00F554F8" w:rsidP="00F554F8">
      <w:pPr>
        <w:jc w:val="center"/>
        <w:rPr>
          <w:rStyle w:val="platne1"/>
          <w:rFonts w:ascii="Effra" w:hAnsi="Effra" w:cs="Effra"/>
          <w:b/>
          <w:color w:val="000000"/>
        </w:rPr>
      </w:pPr>
      <w:r w:rsidRPr="00F554F8">
        <w:rPr>
          <w:rStyle w:val="platne1"/>
          <w:rFonts w:ascii="Effra" w:hAnsi="Effra" w:cs="Effra"/>
          <w:b/>
          <w:color w:val="000000"/>
        </w:rPr>
        <w:t>VI.</w:t>
      </w:r>
    </w:p>
    <w:p w14:paraId="22A144CF" w14:textId="77777777" w:rsidR="00F554F8" w:rsidRPr="00F554F8" w:rsidRDefault="00F554F8" w:rsidP="00F554F8">
      <w:pPr>
        <w:jc w:val="center"/>
        <w:rPr>
          <w:rFonts w:ascii="Effra" w:hAnsi="Effra" w:cs="Effra"/>
        </w:rPr>
      </w:pPr>
      <w:r w:rsidRPr="00F554F8">
        <w:rPr>
          <w:rStyle w:val="platne1"/>
          <w:rFonts w:ascii="Effra" w:hAnsi="Effra" w:cs="Effra"/>
          <w:b/>
          <w:color w:val="000000"/>
        </w:rPr>
        <w:t>Smluvní pokuty a odstoupení od smlouvy</w:t>
      </w:r>
    </w:p>
    <w:p w14:paraId="1FD9700D" w14:textId="77777777" w:rsidR="00F554F8" w:rsidRPr="00F554F8" w:rsidRDefault="00F554F8" w:rsidP="00F554F8">
      <w:pPr>
        <w:jc w:val="center"/>
        <w:rPr>
          <w:rFonts w:ascii="Effra" w:hAnsi="Effra" w:cs="Effra"/>
        </w:rPr>
      </w:pPr>
    </w:p>
    <w:p w14:paraId="73AC54B2" w14:textId="3E11C15E" w:rsidR="00F554F8" w:rsidRPr="00B25226" w:rsidRDefault="00F554F8" w:rsidP="00F554F8">
      <w:pPr>
        <w:numPr>
          <w:ilvl w:val="0"/>
          <w:numId w:val="8"/>
        </w:numPr>
        <w:tabs>
          <w:tab w:val="clear" w:pos="720"/>
        </w:tabs>
        <w:suppressAutoHyphens/>
        <w:spacing w:after="102"/>
        <w:ind w:left="284"/>
        <w:jc w:val="both"/>
        <w:rPr>
          <w:rStyle w:val="platne1"/>
          <w:rFonts w:ascii="Effra" w:hAnsi="Effra" w:cs="Effra"/>
        </w:rPr>
      </w:pPr>
      <w:r w:rsidRPr="00B25226">
        <w:rPr>
          <w:rStyle w:val="platne1"/>
          <w:rFonts w:ascii="Effra" w:hAnsi="Effra" w:cs="Effra"/>
        </w:rPr>
        <w:t xml:space="preserve">V případě nedodržení termínu provedení a předání řádně provedeného díla podle čl. II. odst. 1 ze strany zhotovitele je zhotovitel povinen uhradit objednateli smluvní pokutu ve výši </w:t>
      </w:r>
      <w:r w:rsidR="0000139A" w:rsidRPr="00B25226">
        <w:rPr>
          <w:rStyle w:val="platne1"/>
          <w:rFonts w:ascii="Effra" w:hAnsi="Effra" w:cs="Effra"/>
        </w:rPr>
        <w:t>550,</w:t>
      </w:r>
      <w:r w:rsidR="00CF64E9" w:rsidRPr="00B25226">
        <w:rPr>
          <w:rStyle w:val="platne1"/>
          <w:rFonts w:ascii="Effra" w:hAnsi="Effra" w:cs="Effra"/>
        </w:rPr>
        <w:t>- Kč</w:t>
      </w:r>
      <w:r w:rsidRPr="00B25226">
        <w:rPr>
          <w:rStyle w:val="platne1"/>
          <w:rFonts w:ascii="Effra" w:hAnsi="Effra" w:cs="Effra"/>
        </w:rPr>
        <w:t xml:space="preserve"> za každý i započatý kalendářní den prodlení.</w:t>
      </w:r>
      <w:r w:rsidR="00517355" w:rsidRPr="00B25226">
        <w:rPr>
          <w:rFonts w:ascii="Calibri" w:hAnsi="Calibri" w:cs="Calibri"/>
          <w:sz w:val="22"/>
          <w:szCs w:val="22"/>
        </w:rPr>
        <w:t xml:space="preserve"> </w:t>
      </w:r>
      <w:r w:rsidR="00517355" w:rsidRPr="00B25226">
        <w:rPr>
          <w:rFonts w:ascii="Effra" w:hAnsi="Effra" w:cs="Effra"/>
        </w:rPr>
        <w:t xml:space="preserve">Termíny provádění díla se prodlužují o dobu trvání překážek provádění či předání díla na straně objednatele (neposkytnutí potřebné součinnosti, nedodání nezbytných podkladů, dokumentace, zadání, nepřipravenost infrastruktury apod.) či překážek z důvodu vyšší moci. </w:t>
      </w:r>
      <w:r w:rsidR="00B53667">
        <w:rPr>
          <w:rFonts w:ascii="Effra" w:hAnsi="Effra" w:cs="Effra"/>
        </w:rPr>
        <w:t>Termíny provádění díla se prodlužují i o dobu uvedenou v akceptačním protokolu, kterou jsou dohodnuty termíny pro finální vypořádání výhrad objednatele.</w:t>
      </w:r>
      <w:r w:rsidR="008E606A" w:rsidRPr="00B25226">
        <w:rPr>
          <w:rStyle w:val="platne1"/>
          <w:rFonts w:ascii="Effra" w:hAnsi="Effra" w:cs="Effra"/>
        </w:rPr>
        <w:t xml:space="preserve"> </w:t>
      </w:r>
    </w:p>
    <w:p w14:paraId="15549C42" w14:textId="77777777" w:rsidR="00F554F8" w:rsidRPr="00F74B97" w:rsidRDefault="00F554F8" w:rsidP="00F554F8">
      <w:pPr>
        <w:numPr>
          <w:ilvl w:val="0"/>
          <w:numId w:val="8"/>
        </w:numPr>
        <w:tabs>
          <w:tab w:val="clear" w:pos="720"/>
        </w:tabs>
        <w:suppressAutoHyphens/>
        <w:spacing w:after="102"/>
        <w:ind w:left="284"/>
        <w:jc w:val="both"/>
        <w:rPr>
          <w:rStyle w:val="platne1"/>
          <w:rFonts w:ascii="Effra" w:hAnsi="Effra" w:cs="Effra"/>
        </w:rPr>
      </w:pPr>
      <w:r w:rsidRPr="00F74B97">
        <w:rPr>
          <w:rStyle w:val="platne1"/>
          <w:rFonts w:ascii="Effra" w:hAnsi="Effra" w:cs="Effra"/>
        </w:rPr>
        <w:t>Zaplacením smluvní pokuty není dotčen nárok smluvních stran na náhradu škody nebo odškodnění v plném rozsahu ani povinnost zhotovitele řádně dokončit dílo.</w:t>
      </w:r>
    </w:p>
    <w:p w14:paraId="69FB3E48" w14:textId="2E3DA924" w:rsidR="00F554F8" w:rsidRPr="00F74B97" w:rsidRDefault="00F554F8" w:rsidP="00F554F8">
      <w:pPr>
        <w:numPr>
          <w:ilvl w:val="0"/>
          <w:numId w:val="8"/>
        </w:numPr>
        <w:tabs>
          <w:tab w:val="clear" w:pos="720"/>
        </w:tabs>
        <w:suppressAutoHyphens/>
        <w:spacing w:after="102"/>
        <w:ind w:left="284"/>
        <w:jc w:val="both"/>
        <w:rPr>
          <w:rStyle w:val="platne1"/>
          <w:rFonts w:ascii="Effra" w:hAnsi="Effra" w:cs="Effra"/>
        </w:rPr>
      </w:pPr>
      <w:r w:rsidRPr="00F74B97">
        <w:rPr>
          <w:rStyle w:val="platne1"/>
          <w:rFonts w:ascii="Effra" w:hAnsi="Effra" w:cs="Effra"/>
        </w:rPr>
        <w:t>Pro účely odstoupení od smlouvy se za podstatné porušení smlouvy ve smyslu § 2002 zákona č.</w:t>
      </w:r>
      <w:r w:rsidR="00190DC7">
        <w:rPr>
          <w:rStyle w:val="platne1"/>
          <w:rFonts w:ascii="Effra" w:hAnsi="Effra" w:cs="Effra"/>
        </w:rPr>
        <w:t> </w:t>
      </w:r>
      <w:r w:rsidRPr="00F74B97">
        <w:rPr>
          <w:rStyle w:val="platne1"/>
          <w:rFonts w:ascii="Effra" w:hAnsi="Effra" w:cs="Effra"/>
        </w:rPr>
        <w:t>89/2012 Sb., občanského zákoníku, ve znění pozdějších předpisů, považuje zejména:</w:t>
      </w:r>
    </w:p>
    <w:p w14:paraId="669133BC" w14:textId="4A340199" w:rsidR="00F554F8" w:rsidRPr="002700A2" w:rsidRDefault="00F554F8" w:rsidP="00F554F8">
      <w:pPr>
        <w:numPr>
          <w:ilvl w:val="1"/>
          <w:numId w:val="8"/>
        </w:numPr>
        <w:suppressAutoHyphens/>
        <w:spacing w:after="102"/>
        <w:ind w:left="709"/>
        <w:jc w:val="both"/>
        <w:rPr>
          <w:rStyle w:val="platne1"/>
          <w:rFonts w:ascii="Effra" w:hAnsi="Effra" w:cs="Effra"/>
        </w:rPr>
      </w:pPr>
      <w:r w:rsidRPr="00F74B97">
        <w:rPr>
          <w:rStyle w:val="platne1"/>
          <w:rFonts w:ascii="Effra" w:hAnsi="Effra" w:cs="Effra"/>
        </w:rPr>
        <w:t>prodlení zhotovitele s provedením a předáním řádně provedeného díla</w:t>
      </w:r>
      <w:r w:rsidR="0093620B">
        <w:rPr>
          <w:rStyle w:val="platne1"/>
          <w:rFonts w:ascii="Effra" w:hAnsi="Effra" w:cs="Effra"/>
        </w:rPr>
        <w:t xml:space="preserve"> </w:t>
      </w:r>
      <w:r w:rsidR="0093620B" w:rsidRPr="002700A2">
        <w:rPr>
          <w:rStyle w:val="platne1"/>
          <w:rFonts w:ascii="Effra" w:hAnsi="Effra" w:cs="Effra"/>
        </w:rPr>
        <w:t>více jak 30 kalendářních dnů</w:t>
      </w:r>
      <w:r w:rsidRPr="002700A2">
        <w:rPr>
          <w:rStyle w:val="platne1"/>
          <w:rFonts w:ascii="Effra" w:hAnsi="Effra" w:cs="Effra"/>
        </w:rPr>
        <w:t>,</w:t>
      </w:r>
    </w:p>
    <w:p w14:paraId="59D28EE0" w14:textId="0FD7D354" w:rsidR="00F554F8" w:rsidRPr="00F74B97" w:rsidRDefault="0093620B" w:rsidP="00F554F8">
      <w:pPr>
        <w:numPr>
          <w:ilvl w:val="1"/>
          <w:numId w:val="8"/>
        </w:numPr>
        <w:suppressAutoHyphens/>
        <w:spacing w:after="102"/>
        <w:ind w:left="709"/>
        <w:jc w:val="both"/>
        <w:rPr>
          <w:rStyle w:val="platne1"/>
          <w:rFonts w:ascii="Effra" w:hAnsi="Effra" w:cs="Effra"/>
        </w:rPr>
      </w:pPr>
      <w:r w:rsidRPr="002700A2">
        <w:rPr>
          <w:rStyle w:val="platne1"/>
          <w:rFonts w:ascii="Effra" w:hAnsi="Effra" w:cs="Effra"/>
        </w:rPr>
        <w:t>prokazatelně</w:t>
      </w:r>
      <w:r>
        <w:rPr>
          <w:rStyle w:val="platne1"/>
          <w:rFonts w:ascii="Effra" w:hAnsi="Effra" w:cs="Effra"/>
        </w:rPr>
        <w:t xml:space="preserve"> </w:t>
      </w:r>
      <w:r w:rsidR="00F554F8" w:rsidRPr="00F74B97">
        <w:rPr>
          <w:rStyle w:val="platne1"/>
          <w:rFonts w:ascii="Effra" w:hAnsi="Effra" w:cs="Effra"/>
        </w:rPr>
        <w:t>nepravdivé prohlášení zhotovitele podle čl. V. této smlouvy.</w:t>
      </w:r>
    </w:p>
    <w:p w14:paraId="7DC00003" w14:textId="731E8213" w:rsidR="00F554F8" w:rsidRDefault="00F554F8" w:rsidP="00F554F8">
      <w:pPr>
        <w:numPr>
          <w:ilvl w:val="0"/>
          <w:numId w:val="8"/>
        </w:numPr>
        <w:tabs>
          <w:tab w:val="clear" w:pos="720"/>
        </w:tabs>
        <w:suppressAutoHyphens/>
        <w:spacing w:after="102"/>
        <w:ind w:left="284"/>
        <w:jc w:val="both"/>
        <w:rPr>
          <w:rStyle w:val="platne1"/>
          <w:rFonts w:ascii="Effra" w:hAnsi="Effra" w:cs="Effra"/>
        </w:rPr>
      </w:pPr>
      <w:r w:rsidRPr="00F74B97">
        <w:rPr>
          <w:rStyle w:val="platne1"/>
          <w:rFonts w:ascii="Effra" w:hAnsi="Effra" w:cs="Effra"/>
        </w:rPr>
        <w:t>Dojde-li k výše uvedenému porušení smlouvy, je příslušná smluvní strana oprávněna od smlouvy odstoupit. Účinky odstoupení od smlouvy nastávají v těchto případech dnem doručení oznámení o odstoupení druhé smluvní straně na její adresu uvedenou v záhlaví této smlouvy, resp. Na její poslední známou adresu bez ohledu na to, zdali toto oznámení o odstoupení bylo druhou smluvní stranou převzato či nikoliv.</w:t>
      </w:r>
    </w:p>
    <w:p w14:paraId="691D7DF4" w14:textId="77777777" w:rsidR="00F554F8" w:rsidRPr="00F74B97" w:rsidRDefault="00F554F8" w:rsidP="00F554F8">
      <w:pPr>
        <w:jc w:val="center"/>
        <w:rPr>
          <w:rStyle w:val="platne1"/>
          <w:rFonts w:ascii="Effra" w:hAnsi="Effra" w:cs="Effra"/>
          <w:b/>
        </w:rPr>
      </w:pPr>
      <w:r w:rsidRPr="00F74B97">
        <w:rPr>
          <w:rStyle w:val="platne1"/>
          <w:rFonts w:ascii="Effra" w:hAnsi="Effra" w:cs="Effra"/>
          <w:b/>
        </w:rPr>
        <w:lastRenderedPageBreak/>
        <w:t>VII.</w:t>
      </w:r>
    </w:p>
    <w:p w14:paraId="2B75F62C" w14:textId="77777777" w:rsidR="00F554F8" w:rsidRPr="00F74B97" w:rsidRDefault="00F554F8" w:rsidP="00F554F8">
      <w:pPr>
        <w:jc w:val="center"/>
        <w:rPr>
          <w:rFonts w:ascii="Effra" w:hAnsi="Effra" w:cs="Effra"/>
        </w:rPr>
      </w:pPr>
      <w:r w:rsidRPr="00F74B97">
        <w:rPr>
          <w:rStyle w:val="platne1"/>
          <w:rFonts w:ascii="Effra" w:hAnsi="Effra" w:cs="Effra"/>
          <w:b/>
        </w:rPr>
        <w:t>Závěrečná ujednání</w:t>
      </w:r>
    </w:p>
    <w:p w14:paraId="6771CB7A" w14:textId="77777777" w:rsidR="00F554F8" w:rsidRPr="00F74B97" w:rsidRDefault="00F554F8" w:rsidP="00F554F8">
      <w:pPr>
        <w:jc w:val="center"/>
        <w:rPr>
          <w:rFonts w:ascii="Effra" w:hAnsi="Effra" w:cs="Effra"/>
        </w:rPr>
      </w:pPr>
    </w:p>
    <w:p w14:paraId="1397EAD4" w14:textId="77777777" w:rsidR="00F554F8" w:rsidRDefault="00F554F8" w:rsidP="00F554F8">
      <w:pPr>
        <w:numPr>
          <w:ilvl w:val="0"/>
          <w:numId w:val="2"/>
        </w:numPr>
        <w:tabs>
          <w:tab w:val="clear" w:pos="720"/>
        </w:tabs>
        <w:suppressAutoHyphens/>
        <w:spacing w:after="102"/>
        <w:ind w:left="284"/>
        <w:jc w:val="both"/>
        <w:rPr>
          <w:rStyle w:val="platne1"/>
          <w:rFonts w:ascii="Effra" w:hAnsi="Effra" w:cs="Effra"/>
        </w:rPr>
      </w:pPr>
      <w:r w:rsidRPr="00F74B97">
        <w:rPr>
          <w:rStyle w:val="platne1"/>
          <w:rFonts w:ascii="Effra" w:hAnsi="Effra" w:cs="Effra"/>
        </w:rPr>
        <w:t>Vztahy touto smlouvou neupravené se řídí příslušnými ustanoveními zákona č. 89/2012 Sb., občanský zákoník, ve znění pozdějších předpisů a zákona č. 121/2000 Sb., o právu autorském, o právech souvisejících s právem autorským a o změně některých zákonů (autorský zákon), ze znění pozdějších předpisů.</w:t>
      </w:r>
    </w:p>
    <w:p w14:paraId="461882E2" w14:textId="62A120EA" w:rsidR="005571AE" w:rsidRPr="00F74B97" w:rsidRDefault="005571AE" w:rsidP="00F554F8">
      <w:pPr>
        <w:numPr>
          <w:ilvl w:val="0"/>
          <w:numId w:val="2"/>
        </w:numPr>
        <w:tabs>
          <w:tab w:val="clear" w:pos="720"/>
        </w:tabs>
        <w:suppressAutoHyphens/>
        <w:spacing w:after="102"/>
        <w:ind w:left="284"/>
        <w:jc w:val="both"/>
        <w:rPr>
          <w:rStyle w:val="platne1"/>
          <w:rFonts w:ascii="Effra" w:hAnsi="Effra" w:cs="Effra"/>
        </w:rPr>
      </w:pPr>
      <w:r>
        <w:rPr>
          <w:rStyle w:val="platne1"/>
          <w:rFonts w:ascii="Effra" w:hAnsi="Effra" w:cs="Effra"/>
        </w:rPr>
        <w:t xml:space="preserve">Obsah této smlouvy je možný měnit pouze </w:t>
      </w:r>
      <w:r w:rsidR="00C711B1">
        <w:rPr>
          <w:rStyle w:val="platne1"/>
          <w:rFonts w:ascii="Effra" w:hAnsi="Effra" w:cs="Effra"/>
        </w:rPr>
        <w:t xml:space="preserve">formou </w:t>
      </w:r>
      <w:r w:rsidR="00C711B1" w:rsidRPr="00C711B1">
        <w:rPr>
          <w:rFonts w:ascii="Effra" w:hAnsi="Effra" w:cs="Effra"/>
        </w:rPr>
        <w:t>písemných dodatků uzavřených v listinné podobě, které budou podepsány oprávněnými zástupci smluvních stran.</w:t>
      </w:r>
    </w:p>
    <w:p w14:paraId="3561F6F6" w14:textId="77777777" w:rsidR="00F554F8" w:rsidRPr="00F74B97" w:rsidRDefault="00F554F8" w:rsidP="00F554F8">
      <w:pPr>
        <w:numPr>
          <w:ilvl w:val="0"/>
          <w:numId w:val="2"/>
        </w:numPr>
        <w:tabs>
          <w:tab w:val="clear" w:pos="720"/>
        </w:tabs>
        <w:suppressAutoHyphens/>
        <w:spacing w:after="102"/>
        <w:ind w:left="284"/>
        <w:jc w:val="both"/>
        <w:rPr>
          <w:rFonts w:ascii="Effra" w:hAnsi="Effra" w:cs="Effra"/>
        </w:rPr>
      </w:pPr>
      <w:r w:rsidRPr="00F74B97">
        <w:rPr>
          <w:rFonts w:ascii="Effra" w:hAnsi="Effra" w:cs="Effra"/>
        </w:rPr>
        <w:t>Tato smlouva nabývá účinnosti dnem jejího uveřejnění v registru smluv zřízeném na základě zákona č. 340/2015 Sb., o registru smluv, v platném znění, jehož správcem je Ministerstvo vnitra ČR. Objednatel se zavazuje k uveřejnění této smlouvy v registru smluv postupem dle § 5 zákona o registru smluv bez zbytečného dokladu po jejím uzavření.</w:t>
      </w:r>
    </w:p>
    <w:p w14:paraId="0A4C1390" w14:textId="77777777" w:rsidR="00F554F8" w:rsidRDefault="00F554F8" w:rsidP="00F554F8">
      <w:pPr>
        <w:numPr>
          <w:ilvl w:val="0"/>
          <w:numId w:val="2"/>
        </w:numPr>
        <w:tabs>
          <w:tab w:val="clear" w:pos="720"/>
        </w:tabs>
        <w:suppressAutoHyphens/>
        <w:spacing w:after="102"/>
        <w:ind w:left="284"/>
        <w:jc w:val="both"/>
        <w:rPr>
          <w:rStyle w:val="nowrap"/>
          <w:rFonts w:ascii="Effra" w:hAnsi="Effra" w:cs="Effra"/>
        </w:rPr>
      </w:pPr>
      <w:r w:rsidRPr="00F74B97">
        <w:rPr>
          <w:rStyle w:val="nowrap"/>
          <w:rFonts w:ascii="Effra" w:hAnsi="Effra" w:cs="Effra"/>
        </w:rPr>
        <w:t>V případě, že by některé ustanovení smlouvy stalo neplatné či neúčinné, nezpůsobuje tato skutečnost neplatnost ani neúčinnost ostatních částí smlouvy. Smluvní strany se ho zavazují po vzájemné dohodě nahradit jiným ustanovením, blížícím se obsahem nejvíce účelu neplatného či neúčinného ustanovení.</w:t>
      </w:r>
    </w:p>
    <w:p w14:paraId="0CAB2922" w14:textId="6AD0834B" w:rsidR="00C711B1" w:rsidRDefault="00F554F8" w:rsidP="00C711B1">
      <w:pPr>
        <w:numPr>
          <w:ilvl w:val="0"/>
          <w:numId w:val="2"/>
        </w:numPr>
        <w:tabs>
          <w:tab w:val="clear" w:pos="720"/>
        </w:tabs>
        <w:suppressAutoHyphens/>
        <w:spacing w:after="102"/>
        <w:ind w:left="284"/>
        <w:jc w:val="both"/>
        <w:rPr>
          <w:rStyle w:val="nowrap"/>
          <w:rFonts w:ascii="Effra" w:hAnsi="Effra" w:cs="Effra"/>
        </w:rPr>
      </w:pPr>
      <w:r w:rsidRPr="00F74B97">
        <w:rPr>
          <w:rStyle w:val="nowrap"/>
          <w:rFonts w:ascii="Effra" w:hAnsi="Effra" w:cs="Effra"/>
        </w:rPr>
        <w:t>Tato smlouva se vyhotovuje ve dvou stejnopisech s platností originálu, z nichž každá smluvní strana obdrží po jednom.</w:t>
      </w:r>
    </w:p>
    <w:p w14:paraId="76418716" w14:textId="77777777" w:rsidR="00821898" w:rsidRDefault="00821898" w:rsidP="00C711B1">
      <w:pPr>
        <w:suppressAutoHyphens/>
        <w:spacing w:after="102"/>
        <w:jc w:val="both"/>
        <w:rPr>
          <w:rStyle w:val="nowrap"/>
          <w:rFonts w:ascii="Effra" w:hAnsi="Effra" w:cs="Effra"/>
          <w:b/>
          <w:bCs/>
        </w:rPr>
      </w:pPr>
    </w:p>
    <w:p w14:paraId="7ABB71C7" w14:textId="30743C7E" w:rsidR="00C711B1" w:rsidRPr="00C711B1" w:rsidRDefault="00C711B1" w:rsidP="00C711B1">
      <w:pPr>
        <w:suppressAutoHyphens/>
        <w:spacing w:after="102"/>
        <w:jc w:val="both"/>
        <w:rPr>
          <w:rStyle w:val="nowrap"/>
          <w:rFonts w:ascii="Effra" w:hAnsi="Effra" w:cs="Effra"/>
          <w:b/>
          <w:bCs/>
        </w:rPr>
      </w:pPr>
      <w:r w:rsidRPr="00C711B1">
        <w:rPr>
          <w:rStyle w:val="nowrap"/>
          <w:rFonts w:ascii="Effra" w:hAnsi="Effra" w:cs="Effra"/>
          <w:b/>
          <w:bCs/>
        </w:rPr>
        <w:t>Přílohy:</w:t>
      </w:r>
    </w:p>
    <w:p w14:paraId="6BDFDA09" w14:textId="4D71E03D" w:rsidR="00C711B1" w:rsidRDefault="00C711B1" w:rsidP="00C711B1">
      <w:pPr>
        <w:suppressAutoHyphens/>
        <w:spacing w:after="102"/>
        <w:jc w:val="both"/>
        <w:rPr>
          <w:rStyle w:val="nowrap"/>
          <w:rFonts w:ascii="Effra" w:hAnsi="Effra" w:cs="Effra"/>
        </w:rPr>
      </w:pPr>
      <w:r w:rsidRPr="00C711B1">
        <w:rPr>
          <w:rStyle w:val="nowrap"/>
          <w:rFonts w:ascii="Effra" w:hAnsi="Effra" w:cs="Effra"/>
        </w:rPr>
        <w:t>Příloha č. 1 – Rozsah díla</w:t>
      </w:r>
    </w:p>
    <w:p w14:paraId="4C477000" w14:textId="618D61C3" w:rsidR="00F554F8" w:rsidRPr="00F74B97" w:rsidRDefault="00F554F8" w:rsidP="00F554F8">
      <w:pPr>
        <w:jc w:val="both"/>
        <w:rPr>
          <w:rFonts w:ascii="Effra" w:hAnsi="Effra" w:cs="Effra"/>
        </w:rPr>
      </w:pPr>
      <w:r w:rsidRPr="00F74B97">
        <w:rPr>
          <w:rStyle w:val="platne1"/>
          <w:rFonts w:ascii="Effra" w:hAnsi="Effra" w:cs="Effra"/>
        </w:rPr>
        <w:t>V Ostravě dne ________________</w:t>
      </w:r>
      <w:r w:rsidR="00C12006">
        <w:rPr>
          <w:rStyle w:val="platne1"/>
          <w:rFonts w:ascii="Effra" w:hAnsi="Effra" w:cs="Effra"/>
        </w:rPr>
        <w:tab/>
      </w:r>
      <w:r w:rsidRPr="00F74B97">
        <w:rPr>
          <w:rStyle w:val="platne1"/>
          <w:rFonts w:ascii="Effra" w:hAnsi="Effra" w:cs="Effra"/>
        </w:rPr>
        <w:tab/>
      </w:r>
      <w:r w:rsidRPr="00F74B97">
        <w:rPr>
          <w:rStyle w:val="platne1"/>
          <w:rFonts w:ascii="Effra" w:hAnsi="Effra" w:cs="Effra"/>
        </w:rPr>
        <w:tab/>
      </w:r>
      <w:r w:rsidR="00C12006">
        <w:rPr>
          <w:rStyle w:val="platne1"/>
          <w:rFonts w:ascii="Effra" w:hAnsi="Effra" w:cs="Effra"/>
        </w:rPr>
        <w:tab/>
      </w:r>
      <w:r w:rsidRPr="00F74B97">
        <w:rPr>
          <w:rStyle w:val="platne1"/>
          <w:rFonts w:ascii="Effra" w:hAnsi="Effra" w:cs="Effra"/>
        </w:rPr>
        <w:t xml:space="preserve">V </w:t>
      </w:r>
      <w:r w:rsidR="00667068">
        <w:rPr>
          <w:rStyle w:val="platne1"/>
          <w:rFonts w:ascii="Effra" w:hAnsi="Effra" w:cs="Effra"/>
        </w:rPr>
        <w:t>Brně</w:t>
      </w:r>
      <w:r w:rsidRPr="00F74B97">
        <w:rPr>
          <w:rStyle w:val="platne1"/>
          <w:rFonts w:ascii="Effra" w:hAnsi="Effra" w:cs="Effra"/>
        </w:rPr>
        <w:t xml:space="preserve"> dne ________________</w:t>
      </w:r>
    </w:p>
    <w:p w14:paraId="6BA082DE" w14:textId="77777777" w:rsidR="00F554F8" w:rsidRPr="00F74B97" w:rsidRDefault="00F554F8" w:rsidP="00F554F8">
      <w:pPr>
        <w:ind w:left="66"/>
        <w:jc w:val="both"/>
        <w:rPr>
          <w:rFonts w:ascii="Effra" w:hAnsi="Effra" w:cs="Effra"/>
        </w:rPr>
      </w:pPr>
    </w:p>
    <w:p w14:paraId="07C97ACF" w14:textId="77777777" w:rsidR="00F554F8" w:rsidRPr="00F554F8" w:rsidRDefault="00F554F8" w:rsidP="00F554F8">
      <w:pPr>
        <w:ind w:left="66"/>
        <w:jc w:val="both"/>
        <w:rPr>
          <w:rFonts w:ascii="Effra" w:hAnsi="Effra" w:cs="Effra"/>
        </w:rPr>
      </w:pPr>
    </w:p>
    <w:p w14:paraId="50EAE37D" w14:textId="77777777" w:rsidR="007F3700" w:rsidRPr="00F554F8" w:rsidRDefault="007F3700" w:rsidP="00F554F8">
      <w:pPr>
        <w:ind w:left="66"/>
        <w:jc w:val="both"/>
        <w:rPr>
          <w:rFonts w:ascii="Effra" w:hAnsi="Effra" w:cs="Effra"/>
        </w:rPr>
      </w:pPr>
    </w:p>
    <w:p w14:paraId="597EA1D0" w14:textId="326D6CF2" w:rsidR="00F554F8" w:rsidRPr="00F554F8" w:rsidRDefault="00F554F8" w:rsidP="00F554F8">
      <w:pPr>
        <w:jc w:val="both"/>
        <w:rPr>
          <w:rStyle w:val="nowrap"/>
          <w:rFonts w:ascii="Effra" w:hAnsi="Effra" w:cs="Effra"/>
          <w:b/>
          <w:color w:val="000000"/>
        </w:rPr>
      </w:pPr>
      <w:r w:rsidRPr="00F554F8">
        <w:rPr>
          <w:rStyle w:val="platne1"/>
          <w:rFonts w:ascii="Effra" w:hAnsi="Effra" w:cs="Effra"/>
          <w:color w:val="000000"/>
        </w:rPr>
        <w:t>_______________________________________</w:t>
      </w:r>
      <w:r w:rsidRPr="00F554F8">
        <w:rPr>
          <w:rStyle w:val="platne1"/>
          <w:rFonts w:ascii="Effra" w:hAnsi="Effra" w:cs="Effra"/>
          <w:color w:val="000000"/>
        </w:rPr>
        <w:tab/>
      </w:r>
      <w:r w:rsidR="00B25226">
        <w:rPr>
          <w:rStyle w:val="platne1"/>
          <w:rFonts w:ascii="Effra" w:hAnsi="Effra" w:cs="Effra"/>
          <w:color w:val="000000"/>
        </w:rPr>
        <w:t xml:space="preserve">        </w:t>
      </w:r>
      <w:r w:rsidRPr="00F554F8">
        <w:rPr>
          <w:rStyle w:val="platne1"/>
          <w:rFonts w:ascii="Effra" w:hAnsi="Effra" w:cs="Effra"/>
          <w:color w:val="000000"/>
        </w:rPr>
        <w:t>____________________________________</w:t>
      </w:r>
    </w:p>
    <w:p w14:paraId="6A1284CC" w14:textId="07EC4E09" w:rsidR="00DC397A" w:rsidRPr="00667068" w:rsidRDefault="00F554F8" w:rsidP="00DC397A">
      <w:pPr>
        <w:rPr>
          <w:rStyle w:val="nowrap"/>
          <w:rFonts w:ascii="Effra" w:hAnsi="Effra" w:cs="Effra"/>
          <w:b/>
          <w:color w:val="000000"/>
          <w:sz w:val="22"/>
          <w:szCs w:val="22"/>
        </w:rPr>
      </w:pPr>
      <w:r w:rsidRPr="00667068">
        <w:rPr>
          <w:rStyle w:val="nowrap"/>
          <w:rFonts w:ascii="Effra" w:hAnsi="Effra" w:cs="Effra"/>
          <w:b/>
          <w:color w:val="000000"/>
          <w:sz w:val="22"/>
          <w:szCs w:val="22"/>
        </w:rPr>
        <w:t>Moravskoslezské Investice a Development, a.s.</w:t>
      </w:r>
      <w:r w:rsidR="00B25226" w:rsidRPr="00667068">
        <w:rPr>
          <w:rStyle w:val="nowrap"/>
          <w:rFonts w:ascii="Effra" w:hAnsi="Effra" w:cs="Effra"/>
          <w:b/>
          <w:color w:val="000000"/>
          <w:sz w:val="22"/>
          <w:szCs w:val="22"/>
        </w:rPr>
        <w:t xml:space="preserve">     </w:t>
      </w:r>
      <w:r w:rsidR="007F3700" w:rsidRPr="00667068">
        <w:rPr>
          <w:rStyle w:val="nowrap"/>
          <w:rFonts w:ascii="Effra" w:hAnsi="Effra" w:cs="Effra"/>
          <w:b/>
          <w:color w:val="000000"/>
          <w:sz w:val="22"/>
          <w:szCs w:val="22"/>
        </w:rPr>
        <w:tab/>
      </w:r>
      <w:r w:rsidR="00190DC7" w:rsidRPr="00667068">
        <w:rPr>
          <w:rStyle w:val="nowrap"/>
          <w:rFonts w:ascii="Effra" w:hAnsi="Effra" w:cs="Effra"/>
          <w:b/>
          <w:color w:val="000000"/>
          <w:sz w:val="22"/>
          <w:szCs w:val="22"/>
        </w:rPr>
        <w:t xml:space="preserve">         </w:t>
      </w:r>
      <w:r w:rsidR="00667068" w:rsidRPr="00667068">
        <w:rPr>
          <w:rStyle w:val="Siln"/>
          <w:sz w:val="22"/>
          <w:szCs w:val="22"/>
        </w:rPr>
        <w:t>Vysoké učení technické v Brně,</w:t>
      </w:r>
      <w:r w:rsidR="00667068" w:rsidRPr="00667068">
        <w:rPr>
          <w:sz w:val="22"/>
          <w:szCs w:val="22"/>
        </w:rPr>
        <w:t xml:space="preserve"> </w:t>
      </w:r>
      <w:r w:rsidR="00667068" w:rsidRPr="00667068">
        <w:rPr>
          <w:rStyle w:val="Siln"/>
          <w:sz w:val="22"/>
          <w:szCs w:val="22"/>
        </w:rPr>
        <w:t>Fakulta stavební</w:t>
      </w:r>
    </w:p>
    <w:p w14:paraId="637D76F3" w14:textId="63F778E5" w:rsidR="00F554F8" w:rsidRDefault="00F554F8" w:rsidP="007F3700">
      <w:pPr>
        <w:tabs>
          <w:tab w:val="left" w:pos="5387"/>
        </w:tabs>
        <w:rPr>
          <w:rStyle w:val="nowrap"/>
          <w:rFonts w:ascii="Effra" w:hAnsi="Effra" w:cs="Effra"/>
          <w:color w:val="000000"/>
        </w:rPr>
      </w:pPr>
      <w:r w:rsidRPr="00F554F8">
        <w:rPr>
          <w:rStyle w:val="platne1"/>
          <w:rFonts w:ascii="Effra" w:hAnsi="Effra" w:cs="Effra"/>
          <w:color w:val="000000"/>
        </w:rPr>
        <w:t xml:space="preserve">Ing. </w:t>
      </w:r>
      <w:r w:rsidR="006E77B5">
        <w:rPr>
          <w:rStyle w:val="platne1"/>
          <w:rFonts w:ascii="Effra" w:hAnsi="Effra" w:cs="Effra"/>
          <w:color w:val="000000"/>
        </w:rPr>
        <w:t>Václav Palička</w:t>
      </w:r>
      <w:r w:rsidRPr="00F554F8">
        <w:rPr>
          <w:rStyle w:val="platne1"/>
          <w:rFonts w:ascii="Effra" w:hAnsi="Effra" w:cs="Effra"/>
          <w:color w:val="000000"/>
        </w:rPr>
        <w:t xml:space="preserve">, </w:t>
      </w:r>
      <w:r w:rsidR="00B25226">
        <w:rPr>
          <w:rStyle w:val="platne1"/>
          <w:rFonts w:ascii="Effra" w:hAnsi="Effra" w:cs="Effra"/>
          <w:color w:val="000000"/>
        </w:rPr>
        <w:t>předseda představenstva</w:t>
      </w:r>
      <w:r w:rsidRPr="00F554F8">
        <w:rPr>
          <w:rStyle w:val="platne1"/>
          <w:rFonts w:ascii="Effra" w:hAnsi="Effra" w:cs="Effra"/>
          <w:color w:val="000000"/>
        </w:rPr>
        <w:tab/>
      </w:r>
      <w:r w:rsidR="00190DC7">
        <w:rPr>
          <w:rStyle w:val="platne1"/>
          <w:rFonts w:ascii="Effra" w:hAnsi="Effra" w:cs="Effra"/>
          <w:color w:val="000000"/>
        </w:rPr>
        <w:t xml:space="preserve"> </w:t>
      </w:r>
      <w:r w:rsidR="00667068" w:rsidRPr="00662562">
        <w:t xml:space="preserve">doc. Ing. </w:t>
      </w:r>
      <w:r w:rsidR="00667068">
        <w:t xml:space="preserve">Karel </w:t>
      </w:r>
      <w:proofErr w:type="spellStart"/>
      <w:r w:rsidR="00667068">
        <w:t>Šuhajda</w:t>
      </w:r>
      <w:proofErr w:type="spellEnd"/>
      <w:r w:rsidR="00667068" w:rsidRPr="00662562">
        <w:t>, Ph.D.</w:t>
      </w:r>
      <w:r w:rsidR="006E77B5">
        <w:rPr>
          <w:rStyle w:val="platne1"/>
          <w:rFonts w:ascii="Effra" w:hAnsi="Effra" w:cs="Effra"/>
          <w:color w:val="000000"/>
        </w:rPr>
        <w:tab/>
      </w:r>
    </w:p>
    <w:p w14:paraId="7F84F3E2" w14:textId="74354611" w:rsidR="007F3700" w:rsidRDefault="007F3700" w:rsidP="00F554F8">
      <w:pPr>
        <w:rPr>
          <w:rStyle w:val="nowrap"/>
          <w:rFonts w:ascii="Effra" w:hAnsi="Effra" w:cs="Effra"/>
          <w:color w:val="000000"/>
        </w:rPr>
      </w:pPr>
    </w:p>
    <w:p w14:paraId="3ACE0279" w14:textId="4A6838F4" w:rsidR="00CB4886" w:rsidRDefault="00CB4886" w:rsidP="00F554F8">
      <w:pPr>
        <w:rPr>
          <w:rStyle w:val="nowrap"/>
          <w:rFonts w:ascii="Effra" w:hAnsi="Effra" w:cs="Effra"/>
          <w:color w:val="000000"/>
        </w:rPr>
      </w:pPr>
    </w:p>
    <w:p w14:paraId="1B5DBA51" w14:textId="77777777" w:rsidR="00AD458B" w:rsidRDefault="00AD458B" w:rsidP="00F554F8">
      <w:pPr>
        <w:rPr>
          <w:rStyle w:val="nowrap"/>
          <w:rFonts w:ascii="Effra" w:hAnsi="Effra" w:cs="Effra"/>
          <w:color w:val="000000"/>
        </w:rPr>
      </w:pPr>
    </w:p>
    <w:p w14:paraId="489E6743" w14:textId="33E7B30B" w:rsidR="00B25226" w:rsidRPr="00F554F8" w:rsidRDefault="00B25226" w:rsidP="00B25226">
      <w:pPr>
        <w:jc w:val="both"/>
        <w:rPr>
          <w:rStyle w:val="nowrap"/>
          <w:rFonts w:ascii="Effra" w:hAnsi="Effra" w:cs="Effra"/>
          <w:b/>
          <w:color w:val="000000"/>
        </w:rPr>
      </w:pPr>
      <w:r w:rsidRPr="00F554F8">
        <w:rPr>
          <w:rStyle w:val="platne1"/>
          <w:rFonts w:ascii="Effra" w:hAnsi="Effra" w:cs="Effra"/>
          <w:color w:val="000000"/>
        </w:rPr>
        <w:t>_______________________________________</w:t>
      </w:r>
      <w:r w:rsidRPr="00F554F8">
        <w:rPr>
          <w:rStyle w:val="platne1"/>
          <w:rFonts w:ascii="Effra" w:hAnsi="Effra" w:cs="Effra"/>
          <w:color w:val="000000"/>
        </w:rPr>
        <w:tab/>
      </w:r>
      <w:r>
        <w:rPr>
          <w:rStyle w:val="platne1"/>
          <w:rFonts w:ascii="Effra" w:hAnsi="Effra" w:cs="Effra"/>
          <w:color w:val="000000"/>
        </w:rPr>
        <w:t xml:space="preserve">        </w:t>
      </w:r>
    </w:p>
    <w:p w14:paraId="7FEC43B6" w14:textId="7CB7C94F" w:rsidR="00B25226" w:rsidRPr="00197CF7" w:rsidRDefault="00B25226" w:rsidP="00B25226">
      <w:pPr>
        <w:rPr>
          <w:rStyle w:val="nowrap"/>
          <w:b/>
          <w:color w:val="000000"/>
        </w:rPr>
      </w:pPr>
      <w:r w:rsidRPr="00F554F8">
        <w:rPr>
          <w:rStyle w:val="nowrap"/>
          <w:rFonts w:ascii="Effra" w:hAnsi="Effra" w:cs="Effra"/>
          <w:b/>
          <w:color w:val="000000"/>
        </w:rPr>
        <w:t>Moravskoslezské Investice a Development, a.s.</w:t>
      </w:r>
      <w:r>
        <w:rPr>
          <w:rStyle w:val="nowrap"/>
          <w:rFonts w:ascii="Effra" w:hAnsi="Effra" w:cs="Effra"/>
          <w:b/>
          <w:color w:val="000000"/>
        </w:rPr>
        <w:t xml:space="preserve">     </w:t>
      </w:r>
      <w:r>
        <w:rPr>
          <w:rStyle w:val="nowrap"/>
          <w:rFonts w:ascii="Effra" w:hAnsi="Effra" w:cs="Effra"/>
          <w:b/>
          <w:color w:val="000000"/>
        </w:rPr>
        <w:tab/>
      </w:r>
      <w:r>
        <w:rPr>
          <w:rStyle w:val="nowrap"/>
          <w:rFonts w:ascii="Effra" w:hAnsi="Effra" w:cs="Effra"/>
          <w:b/>
          <w:color w:val="000000"/>
        </w:rPr>
        <w:tab/>
      </w:r>
      <w:r>
        <w:rPr>
          <w:rStyle w:val="nowrap"/>
          <w:rFonts w:ascii="Effra" w:hAnsi="Effra" w:cs="Effra"/>
          <w:b/>
          <w:color w:val="000000"/>
        </w:rPr>
        <w:tab/>
      </w:r>
      <w:r w:rsidRPr="00F554F8">
        <w:rPr>
          <w:rStyle w:val="nowrap"/>
          <w:rFonts w:ascii="Effra" w:hAnsi="Effra" w:cs="Effra"/>
          <w:b/>
          <w:color w:val="000000"/>
        </w:rPr>
        <w:t xml:space="preserve"> </w:t>
      </w:r>
    </w:p>
    <w:p w14:paraId="11102BBA" w14:textId="27E5D58A" w:rsidR="00016BB6" w:rsidRDefault="00B25226" w:rsidP="00B25226">
      <w:pPr>
        <w:rPr>
          <w:rStyle w:val="platne1"/>
          <w:rFonts w:ascii="Effra" w:hAnsi="Effra" w:cs="Effra"/>
          <w:color w:val="000000"/>
        </w:rPr>
      </w:pPr>
      <w:r>
        <w:rPr>
          <w:rStyle w:val="platne1"/>
          <w:rFonts w:ascii="Effra" w:hAnsi="Effra" w:cs="Effra"/>
          <w:color w:val="000000"/>
        </w:rPr>
        <w:t>Mgr. Petr Birklen</w:t>
      </w:r>
      <w:r w:rsidRPr="00F554F8">
        <w:rPr>
          <w:rStyle w:val="platne1"/>
          <w:rFonts w:ascii="Effra" w:hAnsi="Effra" w:cs="Effra"/>
          <w:color w:val="000000"/>
        </w:rPr>
        <w:t xml:space="preserve">, </w:t>
      </w:r>
      <w:r>
        <w:rPr>
          <w:rStyle w:val="platne1"/>
          <w:rFonts w:ascii="Effra" w:hAnsi="Effra" w:cs="Effra"/>
          <w:color w:val="000000"/>
        </w:rPr>
        <w:t>člen představenstva</w:t>
      </w:r>
      <w:r w:rsidRPr="00F554F8">
        <w:rPr>
          <w:rStyle w:val="platne1"/>
          <w:rFonts w:ascii="Effra" w:hAnsi="Effra" w:cs="Effra"/>
          <w:color w:val="000000"/>
        </w:rPr>
        <w:tab/>
      </w:r>
      <w:r w:rsidRPr="00F554F8">
        <w:rPr>
          <w:rStyle w:val="platne1"/>
          <w:rFonts w:ascii="Effra" w:hAnsi="Effra" w:cs="Effra"/>
          <w:color w:val="000000"/>
        </w:rPr>
        <w:tab/>
      </w:r>
    </w:p>
    <w:p w14:paraId="6A1FDBBE" w14:textId="77777777" w:rsidR="00016BB6" w:rsidRDefault="00016BB6" w:rsidP="00B25226">
      <w:pPr>
        <w:rPr>
          <w:rStyle w:val="platne1"/>
          <w:rFonts w:ascii="Effra" w:hAnsi="Effra" w:cs="Effra"/>
          <w:color w:val="000000"/>
        </w:rPr>
      </w:pPr>
    </w:p>
    <w:p w14:paraId="4E87EE3A" w14:textId="77777777" w:rsidR="00016BB6" w:rsidRDefault="00016BB6" w:rsidP="00B25226">
      <w:pPr>
        <w:rPr>
          <w:rStyle w:val="platne1"/>
          <w:rFonts w:ascii="Effra" w:hAnsi="Effra" w:cs="Effra"/>
          <w:color w:val="000000"/>
        </w:rPr>
        <w:sectPr w:rsidR="00016BB6" w:rsidSect="00CB7549">
          <w:headerReference w:type="default" r:id="rId7"/>
          <w:pgSz w:w="11900" w:h="16840"/>
          <w:pgMar w:top="1834" w:right="1128" w:bottom="1417" w:left="991" w:header="708" w:footer="708" w:gutter="0"/>
          <w:cols w:space="708"/>
          <w:docGrid w:linePitch="360"/>
        </w:sectPr>
      </w:pPr>
    </w:p>
    <w:p w14:paraId="28632199" w14:textId="77777777" w:rsidR="00DC397A" w:rsidRDefault="00DC397A" w:rsidP="00F554F8">
      <w:pPr>
        <w:rPr>
          <w:rFonts w:ascii="Effra" w:hAnsi="Effra" w:cs="Effra"/>
          <w:b/>
          <w:bCs/>
        </w:rPr>
      </w:pPr>
    </w:p>
    <w:p w14:paraId="619E01AF" w14:textId="167D228A" w:rsidR="00E86CC6" w:rsidRPr="008B2D2D" w:rsidRDefault="00646576" w:rsidP="008B2D2D">
      <w:pPr>
        <w:spacing w:after="100" w:afterAutospacing="1"/>
        <w:jc w:val="center"/>
        <w:rPr>
          <w:rFonts w:ascii="Effra" w:hAnsi="Effra" w:cs="Effra"/>
          <w:b/>
          <w:bCs/>
        </w:rPr>
      </w:pPr>
      <w:r w:rsidRPr="00646576">
        <w:rPr>
          <w:rFonts w:ascii="Effra" w:hAnsi="Effra" w:cs="Effra"/>
          <w:b/>
          <w:bCs/>
        </w:rPr>
        <w:t>Rozsah díla</w:t>
      </w:r>
    </w:p>
    <w:p w14:paraId="73922B33" w14:textId="533A995E" w:rsidR="00256DA5" w:rsidRDefault="00256DA5" w:rsidP="00E86CC6">
      <w:pPr>
        <w:jc w:val="both"/>
        <w:rPr>
          <w:color w:val="000000"/>
        </w:rPr>
      </w:pPr>
      <w:r>
        <w:rPr>
          <w:color w:val="000000"/>
        </w:rPr>
        <w:t xml:space="preserve">Studie proveditelnosti tramvajové tratě z Orlové Lutyně přes Karvinou Doly do Havířova, </w:t>
      </w:r>
      <w:r w:rsidR="00BA755B" w:rsidRPr="0073612D">
        <w:rPr>
          <w:color w:val="000000"/>
        </w:rPr>
        <w:t xml:space="preserve">na území města Havířova v trase železniční stanice - Podlesí, hotel Merkur (po Hlavní a Dlouhé třídě), s návazností na tramvajovou trať Ostrava - Karviná, a umožňující přímé tramvajové spojení měst Havířov - Karviná, Havířov - Orlová, Lutyně a Orlová, Lutyně </w:t>
      </w:r>
      <w:r w:rsidR="00BA755B">
        <w:rPr>
          <w:color w:val="000000"/>
        </w:rPr>
        <w:t>–</w:t>
      </w:r>
      <w:r w:rsidR="00BA755B" w:rsidRPr="0073612D">
        <w:rPr>
          <w:color w:val="000000"/>
        </w:rPr>
        <w:t xml:space="preserve"> Ostrava</w:t>
      </w:r>
    </w:p>
    <w:p w14:paraId="5A60C2EE" w14:textId="77777777" w:rsidR="00BA755B" w:rsidRDefault="00BA755B" w:rsidP="00E86CC6">
      <w:pPr>
        <w:jc w:val="both"/>
        <w:rPr>
          <w:color w:val="000000"/>
        </w:rPr>
      </w:pPr>
    </w:p>
    <w:p w14:paraId="4652E5D6" w14:textId="77777777" w:rsidR="00256DA5" w:rsidRDefault="00256DA5" w:rsidP="00256DA5">
      <w:pPr>
        <w:jc w:val="both"/>
        <w:rPr>
          <w:u w:val="single"/>
        </w:rPr>
      </w:pPr>
      <w:r>
        <w:rPr>
          <w:u w:val="single"/>
        </w:rPr>
        <w:t xml:space="preserve">Cíl dokumentace  </w:t>
      </w:r>
    </w:p>
    <w:p w14:paraId="754828B7" w14:textId="77777777" w:rsidR="00256DA5" w:rsidRDefault="00256DA5" w:rsidP="00256DA5">
      <w:pPr>
        <w:pStyle w:val="Odstavecseseznamem"/>
        <w:numPr>
          <w:ilvl w:val="0"/>
          <w:numId w:val="23"/>
        </w:numPr>
        <w:spacing w:after="0" w:line="240" w:lineRule="auto"/>
        <w:ind w:left="714" w:hanging="357"/>
        <w:jc w:val="both"/>
      </w:pPr>
      <w:r>
        <w:t xml:space="preserve">Zpracovat variantní řešení tramvajové tratě z Orlové přes Karvinou do Havířova, které bude územně </w:t>
      </w:r>
      <w:proofErr w:type="spellStart"/>
      <w:r>
        <w:t>projednatelné</w:t>
      </w:r>
      <w:proofErr w:type="spellEnd"/>
      <w:r>
        <w:t>, technicky realizovatelné a ekonomicky obhajitelné.</w:t>
      </w:r>
    </w:p>
    <w:p w14:paraId="6C4EFCD9" w14:textId="77777777" w:rsidR="00256DA5" w:rsidRDefault="00256DA5" w:rsidP="00256DA5">
      <w:pPr>
        <w:pStyle w:val="Odstavecseseznamem"/>
        <w:numPr>
          <w:ilvl w:val="0"/>
          <w:numId w:val="23"/>
        </w:numPr>
        <w:spacing w:after="0" w:line="240" w:lineRule="auto"/>
        <w:ind w:left="714" w:hanging="357"/>
        <w:jc w:val="both"/>
      </w:pPr>
      <w:r>
        <w:t>Vyřešit technicky návaznost na tramvajové spojení Ostrava – Orlová – Karviná.</w:t>
      </w:r>
    </w:p>
    <w:p w14:paraId="2D470127" w14:textId="33292581" w:rsidR="00256DA5" w:rsidRDefault="00256DA5" w:rsidP="00256DA5">
      <w:pPr>
        <w:pStyle w:val="Odstavecseseznamem"/>
        <w:numPr>
          <w:ilvl w:val="0"/>
          <w:numId w:val="23"/>
        </w:numPr>
        <w:spacing w:after="0" w:line="240" w:lineRule="auto"/>
        <w:ind w:left="714" w:hanging="357"/>
        <w:jc w:val="both"/>
      </w:pPr>
      <w:r>
        <w:t>Připravit potřebné podklady pro začlenění tramvajového spojení Orlová – Karviná – Havířov do Zásad územního rozvoje (ZÚR) MSK – tedy návrh dopravního koridoru pro tramvajovou trať v celé trase Orlová – Karviná – Havířov do ZÚR MSK.</w:t>
      </w:r>
    </w:p>
    <w:p w14:paraId="4C90A71F" w14:textId="77777777" w:rsidR="00256DA5" w:rsidRDefault="00256DA5" w:rsidP="00256DA5">
      <w:pPr>
        <w:pStyle w:val="Odstavecseseznamem"/>
        <w:spacing w:after="0" w:line="240" w:lineRule="auto"/>
        <w:ind w:left="714"/>
        <w:jc w:val="both"/>
      </w:pPr>
    </w:p>
    <w:p w14:paraId="56D6463D" w14:textId="13E4F5D2" w:rsidR="001849D6" w:rsidRDefault="001849D6" w:rsidP="00E86CC6">
      <w:pPr>
        <w:jc w:val="both"/>
        <w:rPr>
          <w:b/>
          <w:bCs/>
        </w:rPr>
      </w:pPr>
      <w:r w:rsidRPr="00116692">
        <w:rPr>
          <w:b/>
          <w:bCs/>
        </w:rPr>
        <w:t>Část I:</w:t>
      </w:r>
    </w:p>
    <w:p w14:paraId="51B72738" w14:textId="77777777" w:rsidR="00256DA5" w:rsidRPr="00116692" w:rsidRDefault="00256DA5" w:rsidP="00E86CC6">
      <w:pPr>
        <w:jc w:val="both"/>
        <w:rPr>
          <w:b/>
          <w:bCs/>
        </w:rPr>
      </w:pPr>
    </w:p>
    <w:p w14:paraId="34E223B7" w14:textId="705FFCFE" w:rsidR="00256DA5" w:rsidRDefault="00256DA5" w:rsidP="00256DA5">
      <w:pPr>
        <w:pStyle w:val="Odstavecseseznamem"/>
        <w:numPr>
          <w:ilvl w:val="0"/>
          <w:numId w:val="24"/>
        </w:numPr>
        <w:spacing w:after="160" w:line="256" w:lineRule="auto"/>
        <w:jc w:val="both"/>
      </w:pPr>
      <w:r>
        <w:t>Úvodní informace</w:t>
      </w:r>
    </w:p>
    <w:p w14:paraId="6280F2C1" w14:textId="77777777" w:rsidR="00256DA5" w:rsidRDefault="00256DA5" w:rsidP="00256DA5">
      <w:pPr>
        <w:pStyle w:val="Odstavecseseznamem"/>
        <w:numPr>
          <w:ilvl w:val="0"/>
          <w:numId w:val="24"/>
        </w:numPr>
        <w:spacing w:after="160" w:line="256" w:lineRule="auto"/>
        <w:jc w:val="both"/>
      </w:pPr>
      <w:r>
        <w:t>Použité normy, předpisy, zákony.</w:t>
      </w:r>
    </w:p>
    <w:p w14:paraId="07EDCDB4" w14:textId="77777777" w:rsidR="00256DA5" w:rsidRDefault="00256DA5" w:rsidP="00256DA5">
      <w:pPr>
        <w:pStyle w:val="Odstavecseseznamem"/>
        <w:numPr>
          <w:ilvl w:val="0"/>
          <w:numId w:val="24"/>
        </w:numPr>
        <w:spacing w:after="160" w:line="256" w:lineRule="auto"/>
        <w:jc w:val="both"/>
      </w:pPr>
      <w:r>
        <w:t>Seznam zkratek</w:t>
      </w:r>
    </w:p>
    <w:p w14:paraId="48F921F8" w14:textId="77777777" w:rsidR="00256DA5" w:rsidRDefault="00256DA5" w:rsidP="00256DA5">
      <w:pPr>
        <w:pStyle w:val="Odstavecseseznamem"/>
        <w:numPr>
          <w:ilvl w:val="0"/>
          <w:numId w:val="24"/>
        </w:numPr>
        <w:spacing w:after="160" w:line="256" w:lineRule="auto"/>
        <w:jc w:val="both"/>
      </w:pPr>
      <w:r>
        <w:t>Výchozí podklady, ze kterých se bude vycházet: seznam již zpracovaných studí, strategických dokumentací, územních plánů města obcí apod. a především dopravní model zpracovaný zmocněncem pro rozvoj regionální železniční dopravy v Moravskoslezském kraji. Shrnutí, vyhodnocení a doporučení z výchozích podkladů</w:t>
      </w:r>
    </w:p>
    <w:p w14:paraId="18990E0C" w14:textId="77777777" w:rsidR="00256DA5" w:rsidRDefault="00256DA5" w:rsidP="00256DA5">
      <w:pPr>
        <w:pStyle w:val="Odstavecseseznamem"/>
        <w:numPr>
          <w:ilvl w:val="0"/>
          <w:numId w:val="24"/>
        </w:numPr>
        <w:spacing w:after="160" w:line="256" w:lineRule="auto"/>
        <w:jc w:val="both"/>
      </w:pPr>
      <w:r>
        <w:t>Analýza trhu, odhad poptávky, marketingová strategie, poslání, strategický cíl a zvolené téma</w:t>
      </w:r>
    </w:p>
    <w:p w14:paraId="42BCABDD" w14:textId="77777777" w:rsidR="00256DA5" w:rsidRDefault="00256DA5" w:rsidP="00256DA5">
      <w:pPr>
        <w:pStyle w:val="Odstavecseseznamem"/>
        <w:numPr>
          <w:ilvl w:val="0"/>
          <w:numId w:val="24"/>
        </w:numPr>
        <w:spacing w:after="160" w:line="256" w:lineRule="auto"/>
        <w:jc w:val="both"/>
      </w:pPr>
      <w:r>
        <w:t>Technické řešení</w:t>
      </w:r>
    </w:p>
    <w:p w14:paraId="5B1A1E64" w14:textId="77777777" w:rsidR="00256DA5" w:rsidRDefault="00256DA5" w:rsidP="00256DA5">
      <w:pPr>
        <w:pStyle w:val="Odstavecseseznamem"/>
        <w:numPr>
          <w:ilvl w:val="1"/>
          <w:numId w:val="24"/>
        </w:numPr>
        <w:spacing w:after="160" w:line="256" w:lineRule="auto"/>
        <w:ind w:left="1701" w:hanging="708"/>
        <w:jc w:val="both"/>
      </w:pPr>
      <w:r>
        <w:t xml:space="preserve">Návrh tras (variantních řešení) tramvajového spojení Orlová – Karviná - Havířov </w:t>
      </w:r>
    </w:p>
    <w:p w14:paraId="140CCBC1" w14:textId="77777777" w:rsidR="00256DA5" w:rsidRDefault="00256DA5" w:rsidP="00256DA5">
      <w:pPr>
        <w:pStyle w:val="Odstavecseseznamem"/>
        <w:numPr>
          <w:ilvl w:val="1"/>
          <w:numId w:val="24"/>
        </w:numPr>
        <w:spacing w:after="160" w:line="256" w:lineRule="auto"/>
        <w:ind w:left="1701" w:hanging="708"/>
        <w:jc w:val="both"/>
      </w:pPr>
      <w:r>
        <w:t>Výběr vybrané varianty (optimální řešení)</w:t>
      </w:r>
    </w:p>
    <w:p w14:paraId="49F17465" w14:textId="77777777" w:rsidR="00256DA5" w:rsidRDefault="00256DA5" w:rsidP="00256DA5">
      <w:pPr>
        <w:pStyle w:val="Odstavecseseznamem"/>
        <w:numPr>
          <w:ilvl w:val="1"/>
          <w:numId w:val="24"/>
        </w:numPr>
        <w:spacing w:after="160" w:line="256" w:lineRule="auto"/>
        <w:ind w:left="1701" w:hanging="708"/>
        <w:jc w:val="both"/>
      </w:pPr>
      <w:r>
        <w:t>Technické a technologické řešení projektu (stručný popis stavebních objektů a provozních souborů, popis dopravní a provozní technologie, technické parametry jednotlivých zařízení, potřebné energetické zajištění, předpokládaný návrh dopravních prostředků včetně její energetické náročnosti.</w:t>
      </w:r>
    </w:p>
    <w:p w14:paraId="4F0B12E5" w14:textId="77777777" w:rsidR="00256DA5" w:rsidRDefault="00256DA5" w:rsidP="00256DA5">
      <w:pPr>
        <w:pStyle w:val="Odstavecseseznamem"/>
        <w:numPr>
          <w:ilvl w:val="1"/>
          <w:numId w:val="24"/>
        </w:numPr>
        <w:spacing w:after="160" w:line="256" w:lineRule="auto"/>
        <w:ind w:left="1701" w:hanging="708"/>
        <w:jc w:val="both"/>
      </w:pPr>
      <w:r>
        <w:t>Propočet investičních nákladů vybrané varianty (případně variantního řešení)</w:t>
      </w:r>
    </w:p>
    <w:p w14:paraId="76E0AA9D" w14:textId="77777777" w:rsidR="00256DA5" w:rsidRDefault="00256DA5" w:rsidP="00256DA5">
      <w:pPr>
        <w:pStyle w:val="Odstavecseseznamem"/>
        <w:numPr>
          <w:ilvl w:val="0"/>
          <w:numId w:val="24"/>
        </w:numPr>
        <w:spacing w:after="160" w:line="256" w:lineRule="auto"/>
        <w:jc w:val="both"/>
      </w:pPr>
      <w:r>
        <w:t>Dopad projektu na životní prostředí (popis kladných i negativních vlivů, které plynou z realizace projektu, výsledný vliv stavby na životní prostředí, doporučení dalšího postupu)</w:t>
      </w:r>
    </w:p>
    <w:p w14:paraId="23FE378E" w14:textId="77777777" w:rsidR="00256DA5" w:rsidRDefault="00256DA5" w:rsidP="00256DA5">
      <w:pPr>
        <w:jc w:val="both"/>
        <w:rPr>
          <w:u w:val="single"/>
        </w:rPr>
      </w:pPr>
      <w:r>
        <w:rPr>
          <w:u w:val="single"/>
        </w:rPr>
        <w:t>Seznam příloh:</w:t>
      </w:r>
    </w:p>
    <w:p w14:paraId="6AA6196D" w14:textId="77777777" w:rsidR="00256DA5" w:rsidRDefault="00256DA5" w:rsidP="00256DA5">
      <w:pPr>
        <w:jc w:val="both"/>
      </w:pPr>
      <w:r>
        <w:t>A.</w:t>
      </w:r>
      <w:r>
        <w:tab/>
        <w:t>Dokladová část</w:t>
      </w:r>
    </w:p>
    <w:p w14:paraId="012A5872" w14:textId="77777777" w:rsidR="00256DA5" w:rsidRDefault="00256DA5" w:rsidP="00256DA5">
      <w:pPr>
        <w:jc w:val="both"/>
      </w:pPr>
      <w:r>
        <w:t>B.</w:t>
      </w:r>
      <w:r>
        <w:tab/>
        <w:t>Výkresová část</w:t>
      </w:r>
    </w:p>
    <w:p w14:paraId="508FCBD4" w14:textId="4BBAD33F" w:rsidR="00256DA5" w:rsidRDefault="00256DA5" w:rsidP="00256DA5">
      <w:pPr>
        <w:ind w:left="567" w:hanging="425"/>
        <w:jc w:val="both"/>
      </w:pPr>
      <w:r>
        <w:t xml:space="preserve">• </w:t>
      </w:r>
      <w:r>
        <w:tab/>
        <w:t>Situace stávajícího stavu (1:5000)</w:t>
      </w:r>
    </w:p>
    <w:p w14:paraId="378B699F" w14:textId="5BB50CD9" w:rsidR="00256DA5" w:rsidRDefault="00256DA5" w:rsidP="00256DA5">
      <w:pPr>
        <w:ind w:left="567" w:hanging="425"/>
        <w:jc w:val="both"/>
      </w:pPr>
      <w:r>
        <w:t xml:space="preserve">• </w:t>
      </w:r>
      <w:r>
        <w:tab/>
        <w:t>Přehledná situace variantního řešení tramvajového spojení Orlová – Karviná - Havířov (1:10 000)</w:t>
      </w:r>
    </w:p>
    <w:p w14:paraId="7A5FC363" w14:textId="7331E1EC" w:rsidR="00256DA5" w:rsidRDefault="00256DA5" w:rsidP="00256DA5">
      <w:pPr>
        <w:ind w:left="567" w:hanging="425"/>
        <w:jc w:val="both"/>
      </w:pPr>
      <w:r>
        <w:t xml:space="preserve">• </w:t>
      </w:r>
      <w:r>
        <w:tab/>
        <w:t>Problémová místa navržených variant tramvajového spojení Orlová – Karviná - Havířov (1:5000)</w:t>
      </w:r>
    </w:p>
    <w:p w14:paraId="46D7A9DF" w14:textId="77777777" w:rsidR="00256DA5" w:rsidRPr="00256DA5" w:rsidRDefault="00256DA5" w:rsidP="00256DA5">
      <w:pPr>
        <w:ind w:left="567"/>
        <w:jc w:val="both"/>
        <w:rPr>
          <w:b/>
          <w:i/>
        </w:rPr>
      </w:pPr>
      <w:r w:rsidRPr="00256DA5">
        <w:rPr>
          <w:b/>
          <w:i/>
        </w:rPr>
        <w:t>Zákres trasy do územních plánů dotčených měst a obcí (1:5000) – Návrh dopravního koridoru tramvajové trasy Orlová – Karviná - Havířov do Zásad územního rozvoje MSK</w:t>
      </w:r>
    </w:p>
    <w:p w14:paraId="5A9CA20F" w14:textId="77777777" w:rsidR="00256DA5" w:rsidRDefault="00256DA5" w:rsidP="00256DA5">
      <w:pPr>
        <w:ind w:left="567" w:hanging="425"/>
        <w:jc w:val="both"/>
      </w:pPr>
      <w:r>
        <w:t>•</w:t>
      </w:r>
      <w:r>
        <w:tab/>
        <w:t>Situace vybrané trasy (1:1000)</w:t>
      </w:r>
    </w:p>
    <w:p w14:paraId="4601EF51" w14:textId="77777777" w:rsidR="00256DA5" w:rsidRDefault="00256DA5" w:rsidP="00256DA5">
      <w:pPr>
        <w:ind w:left="567" w:hanging="425"/>
        <w:jc w:val="both"/>
      </w:pPr>
      <w:r>
        <w:t>•</w:t>
      </w:r>
      <w:r>
        <w:tab/>
        <w:t>Dopravní schéma</w:t>
      </w:r>
    </w:p>
    <w:p w14:paraId="5346D668" w14:textId="77777777" w:rsidR="00256DA5" w:rsidRDefault="00256DA5" w:rsidP="00256DA5">
      <w:pPr>
        <w:ind w:left="567" w:hanging="425"/>
        <w:jc w:val="both"/>
      </w:pPr>
      <w:r>
        <w:t>•</w:t>
      </w:r>
      <w:r>
        <w:tab/>
        <w:t>Zákres trasy do územních plánů dotčených měst a obcí (1:5000)</w:t>
      </w:r>
    </w:p>
    <w:p w14:paraId="5F9C47C5" w14:textId="77777777" w:rsidR="00256DA5" w:rsidRDefault="00256DA5" w:rsidP="00256DA5">
      <w:pPr>
        <w:ind w:left="567" w:hanging="425"/>
        <w:jc w:val="both"/>
      </w:pPr>
      <w:r>
        <w:t>•</w:t>
      </w:r>
      <w:r>
        <w:tab/>
        <w:t>Podélný profil 1:5000/500</w:t>
      </w:r>
    </w:p>
    <w:p w14:paraId="097A314D" w14:textId="77777777" w:rsidR="00256DA5" w:rsidRDefault="00256DA5" w:rsidP="00256DA5">
      <w:pPr>
        <w:ind w:left="567" w:hanging="425"/>
        <w:jc w:val="both"/>
      </w:pPr>
      <w:r>
        <w:t>•</w:t>
      </w:r>
      <w:r>
        <w:tab/>
        <w:t>Charakteristické příčné řezy (1:100)</w:t>
      </w:r>
    </w:p>
    <w:p w14:paraId="727A93BB" w14:textId="2FC21D8E" w:rsidR="001849D6" w:rsidRDefault="001849D6" w:rsidP="00256DA5">
      <w:pPr>
        <w:jc w:val="both"/>
      </w:pPr>
    </w:p>
    <w:p w14:paraId="1EA45DD3" w14:textId="2D798852" w:rsidR="001849D6" w:rsidRDefault="001849D6" w:rsidP="00E86CC6">
      <w:pPr>
        <w:ind w:left="709" w:hanging="709"/>
        <w:jc w:val="both"/>
        <w:rPr>
          <w:b/>
          <w:bCs/>
        </w:rPr>
      </w:pPr>
      <w:r w:rsidRPr="00116692">
        <w:rPr>
          <w:b/>
          <w:bCs/>
        </w:rPr>
        <w:t>Část II:</w:t>
      </w:r>
    </w:p>
    <w:p w14:paraId="2A6F88EF" w14:textId="77777777" w:rsidR="00256DA5" w:rsidRPr="00116692" w:rsidRDefault="00256DA5" w:rsidP="00E86CC6">
      <w:pPr>
        <w:ind w:left="709" w:hanging="709"/>
        <w:jc w:val="both"/>
        <w:rPr>
          <w:b/>
          <w:bCs/>
        </w:rPr>
      </w:pPr>
    </w:p>
    <w:p w14:paraId="7F16C0D9" w14:textId="77777777" w:rsidR="00256DA5" w:rsidRDefault="00256DA5" w:rsidP="00256DA5">
      <w:pPr>
        <w:ind w:left="708" w:hanging="708"/>
        <w:jc w:val="both"/>
      </w:pPr>
      <w:r>
        <w:t>8.</w:t>
      </w:r>
      <w:r>
        <w:tab/>
        <w:t>Zajištění investičního majetku (určení výše investičních nákladů, problematika případného znovu pořízení, amortizační schéma a podobně)</w:t>
      </w:r>
    </w:p>
    <w:p w14:paraId="26F15020" w14:textId="77777777" w:rsidR="00256DA5" w:rsidRDefault="00256DA5" w:rsidP="00256DA5">
      <w:pPr>
        <w:jc w:val="both"/>
      </w:pPr>
      <w:r>
        <w:t>9.</w:t>
      </w:r>
      <w:r>
        <w:tab/>
        <w:t>Finanční plán</w:t>
      </w:r>
    </w:p>
    <w:p w14:paraId="129BA8E1" w14:textId="77777777" w:rsidR="00256DA5" w:rsidRDefault="00256DA5" w:rsidP="00256DA5">
      <w:pPr>
        <w:jc w:val="both"/>
      </w:pPr>
      <w:r>
        <w:t>9.1</w:t>
      </w:r>
      <w:r>
        <w:tab/>
        <w:t>Finanční plán (plán průběhu provozních, investičních nákladů a výnosů)</w:t>
      </w:r>
    </w:p>
    <w:p w14:paraId="78AA7DA0" w14:textId="77777777" w:rsidR="00256DA5" w:rsidRDefault="00256DA5" w:rsidP="00256DA5">
      <w:pPr>
        <w:jc w:val="both"/>
      </w:pPr>
      <w:r>
        <w:t>9.2</w:t>
      </w:r>
      <w:r>
        <w:tab/>
        <w:t>Finanční plán provozní etapy (plán průběhu provozních, investičních nákladů a výnosů)</w:t>
      </w:r>
    </w:p>
    <w:p w14:paraId="3FA264AD" w14:textId="77777777" w:rsidR="00256DA5" w:rsidRDefault="00256DA5" w:rsidP="00256DA5">
      <w:pPr>
        <w:jc w:val="both"/>
      </w:pPr>
      <w:r>
        <w:t>9.3</w:t>
      </w:r>
      <w:r>
        <w:tab/>
        <w:t>Plán průběhu cash-</w:t>
      </w:r>
      <w:proofErr w:type="spellStart"/>
      <w:r>
        <w:t>flow</w:t>
      </w:r>
      <w:proofErr w:type="spellEnd"/>
      <w:r>
        <w:t xml:space="preserve"> (příjmů a výdajů)</w:t>
      </w:r>
    </w:p>
    <w:p w14:paraId="53FD1CEF" w14:textId="77777777" w:rsidR="00256DA5" w:rsidRDefault="00256DA5" w:rsidP="00256DA5">
      <w:pPr>
        <w:jc w:val="both"/>
      </w:pPr>
      <w:r>
        <w:t>10.</w:t>
      </w:r>
      <w:r>
        <w:tab/>
        <w:t xml:space="preserve">Ekonomická analýza - </w:t>
      </w:r>
      <w:proofErr w:type="spellStart"/>
      <w:r>
        <w:t>cost</w:t>
      </w:r>
      <w:proofErr w:type="spellEnd"/>
      <w:r>
        <w:t xml:space="preserve"> benefit analýza (CBA)</w:t>
      </w:r>
    </w:p>
    <w:p w14:paraId="304BDFBB" w14:textId="77777777" w:rsidR="00256DA5" w:rsidRDefault="00256DA5" w:rsidP="00256DA5">
      <w:pPr>
        <w:ind w:left="708" w:hanging="708"/>
        <w:jc w:val="both"/>
      </w:pPr>
      <w:r>
        <w:t>11.</w:t>
      </w:r>
      <w:r>
        <w:tab/>
        <w:t>Hodnocení efektivity a udržitelnosti projektu (citlivostní analýza) vyhodnocení projektu pomocí kriteriálních ukazatelů kalkulovaných z finančních toků, doba návratnosti, index rentability)</w:t>
      </w:r>
    </w:p>
    <w:p w14:paraId="69D2D9C7" w14:textId="77777777" w:rsidR="00256DA5" w:rsidRDefault="00256DA5" w:rsidP="00256DA5">
      <w:pPr>
        <w:ind w:left="708" w:hanging="708"/>
        <w:jc w:val="both"/>
      </w:pPr>
      <w:r>
        <w:t>12.</w:t>
      </w:r>
      <w:r>
        <w:tab/>
        <w:t>Řízení rizik (citlivostní analýza) vymezení největších zdrojů rizika v projektu, uvedení jejich pravděpodobnosti a event. opatření na jejich snížení)</w:t>
      </w:r>
    </w:p>
    <w:p w14:paraId="58F9A71F" w14:textId="77777777" w:rsidR="00256DA5" w:rsidRDefault="00256DA5" w:rsidP="00256DA5">
      <w:pPr>
        <w:jc w:val="both"/>
      </w:pPr>
      <w:r>
        <w:t>13.</w:t>
      </w:r>
      <w:r>
        <w:tab/>
        <w:t>Harmonogram projektu (časový plán jednotlivých činností a fází projektu)</w:t>
      </w:r>
    </w:p>
    <w:p w14:paraId="5A95B0AD" w14:textId="7C8D2574" w:rsidR="00E86CC6" w:rsidRDefault="00256DA5" w:rsidP="00256DA5">
      <w:pPr>
        <w:jc w:val="both"/>
      </w:pPr>
      <w:r>
        <w:t>14.</w:t>
      </w:r>
      <w:r>
        <w:tab/>
        <w:t>Závěrečné shrnutí a hodnocení projektu</w:t>
      </w:r>
    </w:p>
    <w:p w14:paraId="170EA864" w14:textId="6F223118" w:rsidR="00DC397A" w:rsidRPr="00646576" w:rsidRDefault="00DC397A" w:rsidP="00646576">
      <w:pPr>
        <w:jc w:val="center"/>
        <w:rPr>
          <w:rFonts w:ascii="Effra" w:hAnsi="Effra" w:cs="Effra"/>
          <w:sz w:val="22"/>
          <w:szCs w:val="22"/>
        </w:rPr>
      </w:pPr>
    </w:p>
    <w:sectPr w:rsidR="00DC397A" w:rsidRPr="00646576" w:rsidSect="00CB7549">
      <w:headerReference w:type="default" r:id="rId8"/>
      <w:pgSz w:w="11900" w:h="16840"/>
      <w:pgMar w:top="1834" w:right="1128"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15524" w14:textId="77777777" w:rsidR="00A21F0B" w:rsidRDefault="00A21F0B" w:rsidP="00CB7549">
      <w:r>
        <w:separator/>
      </w:r>
    </w:p>
  </w:endnote>
  <w:endnote w:type="continuationSeparator" w:id="0">
    <w:p w14:paraId="3F491A28" w14:textId="77777777" w:rsidR="00A21F0B" w:rsidRDefault="00A21F0B" w:rsidP="00CB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w:altName w:val="Calibri"/>
    <w:panose1 w:val="020B0603020203020204"/>
    <w:charset w:val="EE"/>
    <w:family w:val="swiss"/>
    <w:pitch w:val="variable"/>
    <w:sig w:usb0="A00022EF" w:usb1="D000A05B" w:usb2="00000008" w:usb3="00000000" w:csb0="000000DF" w:csb1="00000000"/>
  </w:font>
  <w:font w:name="Effra Light">
    <w:altName w:val="Calibri"/>
    <w:panose1 w:val="020B0403020203020204"/>
    <w:charset w:val="EE"/>
    <w:family w:val="swiss"/>
    <w:pitch w:val="variable"/>
    <w:sig w:usb0="A00022EF" w:usb1="D000A05B" w:usb2="00000008" w:usb3="00000000" w:csb0="000000D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2325" w14:textId="77777777" w:rsidR="00A21F0B" w:rsidRDefault="00A21F0B" w:rsidP="00CB7549">
      <w:r>
        <w:separator/>
      </w:r>
    </w:p>
  </w:footnote>
  <w:footnote w:type="continuationSeparator" w:id="0">
    <w:p w14:paraId="6CC8BD5E" w14:textId="77777777" w:rsidR="00A21F0B" w:rsidRDefault="00A21F0B" w:rsidP="00CB7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3B96" w14:textId="77777777" w:rsidR="00B51DF4" w:rsidRDefault="00B51DF4" w:rsidP="00CB7549">
    <w:r>
      <w:rPr>
        <w:noProof/>
        <w:lang w:eastAsia="cs-CZ"/>
      </w:rPr>
      <w:drawing>
        <wp:anchor distT="0" distB="0" distL="114300" distR="114300" simplePos="0" relativeHeight="251667456" behindDoc="1" locked="0" layoutInCell="1" allowOverlap="1" wp14:anchorId="1E5DB50D" wp14:editId="0BF7676D">
          <wp:simplePos x="0" y="0"/>
          <wp:positionH relativeFrom="column">
            <wp:posOffset>-12337</wp:posOffset>
          </wp:positionH>
          <wp:positionV relativeFrom="paragraph">
            <wp:posOffset>88265</wp:posOffset>
          </wp:positionV>
          <wp:extent cx="6206400" cy="4464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hlavi.eps"/>
                  <pic:cNvPicPr/>
                </pic:nvPicPr>
                <pic:blipFill>
                  <a:blip r:embed="rId1">
                    <a:extLst>
                      <a:ext uri="{28A0092B-C50C-407E-A947-70E740481C1C}">
                        <a14:useLocalDpi xmlns:a14="http://schemas.microsoft.com/office/drawing/2010/main" val="0"/>
                      </a:ext>
                    </a:extLst>
                  </a:blip>
                  <a:stretch>
                    <a:fillRect/>
                  </a:stretch>
                </pic:blipFill>
                <pic:spPr>
                  <a:xfrm>
                    <a:off x="0" y="0"/>
                    <a:ext cx="6206400" cy="446400"/>
                  </a:xfrm>
                  <a:prstGeom prst="rect">
                    <a:avLst/>
                  </a:prstGeom>
                </pic:spPr>
              </pic:pic>
            </a:graphicData>
          </a:graphic>
          <wp14:sizeRelH relativeFrom="margin">
            <wp14:pctWidth>0</wp14:pctWidth>
          </wp14:sizeRelH>
          <wp14:sizeRelV relativeFrom="margin">
            <wp14:pctHeight>0</wp14:pctHeight>
          </wp14:sizeRelV>
        </wp:anchor>
      </w:drawing>
    </w:r>
  </w:p>
  <w:p w14:paraId="55AAD6F6" w14:textId="77777777" w:rsidR="00B51DF4" w:rsidRDefault="00B51DF4"/>
  <w:p w14:paraId="160583BF" w14:textId="77777777" w:rsidR="00B51DF4" w:rsidRDefault="00B51DF4"/>
  <w:p w14:paraId="6C9BEAD6" w14:textId="77777777" w:rsidR="00B51DF4" w:rsidRDefault="00B51DF4" w:rsidP="007B1F5F">
    <w:pPr>
      <w:jc w:val="right"/>
      <w:rPr>
        <w:rFonts w:ascii="Effra" w:hAnsi="Effra" w:cs="Effra"/>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377A" w14:textId="77777777" w:rsidR="00016BB6" w:rsidRDefault="00016BB6" w:rsidP="00CB7549">
    <w:r>
      <w:rPr>
        <w:noProof/>
        <w:lang w:eastAsia="cs-CZ"/>
      </w:rPr>
      <w:drawing>
        <wp:anchor distT="0" distB="0" distL="114300" distR="114300" simplePos="0" relativeHeight="251669504" behindDoc="1" locked="0" layoutInCell="1" allowOverlap="1" wp14:anchorId="13DF65AA" wp14:editId="7C4BDD42">
          <wp:simplePos x="0" y="0"/>
          <wp:positionH relativeFrom="column">
            <wp:posOffset>-12337</wp:posOffset>
          </wp:positionH>
          <wp:positionV relativeFrom="paragraph">
            <wp:posOffset>88265</wp:posOffset>
          </wp:positionV>
          <wp:extent cx="6206400" cy="4464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hlavi.eps"/>
                  <pic:cNvPicPr/>
                </pic:nvPicPr>
                <pic:blipFill>
                  <a:blip r:embed="rId1">
                    <a:extLst>
                      <a:ext uri="{28A0092B-C50C-407E-A947-70E740481C1C}">
                        <a14:useLocalDpi xmlns:a14="http://schemas.microsoft.com/office/drawing/2010/main" val="0"/>
                      </a:ext>
                    </a:extLst>
                  </a:blip>
                  <a:stretch>
                    <a:fillRect/>
                  </a:stretch>
                </pic:blipFill>
                <pic:spPr>
                  <a:xfrm>
                    <a:off x="0" y="0"/>
                    <a:ext cx="6206400" cy="446400"/>
                  </a:xfrm>
                  <a:prstGeom prst="rect">
                    <a:avLst/>
                  </a:prstGeom>
                </pic:spPr>
              </pic:pic>
            </a:graphicData>
          </a:graphic>
          <wp14:sizeRelH relativeFrom="margin">
            <wp14:pctWidth>0</wp14:pctWidth>
          </wp14:sizeRelH>
          <wp14:sizeRelV relativeFrom="margin">
            <wp14:pctHeight>0</wp14:pctHeight>
          </wp14:sizeRelV>
        </wp:anchor>
      </w:drawing>
    </w:r>
  </w:p>
  <w:p w14:paraId="5F131750" w14:textId="77777777" w:rsidR="00016BB6" w:rsidRDefault="00016BB6"/>
  <w:p w14:paraId="7A7249A7" w14:textId="77777777" w:rsidR="00016BB6" w:rsidRDefault="00016BB6"/>
  <w:p w14:paraId="05741727" w14:textId="77777777" w:rsidR="00016BB6" w:rsidRPr="00C3260B" w:rsidRDefault="00016BB6" w:rsidP="00016BB6">
    <w:pPr>
      <w:jc w:val="right"/>
      <w:rPr>
        <w:sz w:val="22"/>
        <w:szCs w:val="22"/>
      </w:rPr>
    </w:pPr>
    <w:r w:rsidRPr="00C3260B">
      <w:rPr>
        <w:rFonts w:ascii="Effra" w:hAnsi="Effra" w:cs="Effra"/>
        <w:sz w:val="22"/>
        <w:szCs w:val="22"/>
      </w:rPr>
      <w:t xml:space="preserve">Příloha č. </w:t>
    </w:r>
    <w:r>
      <w:rPr>
        <w:rFonts w:ascii="Effra" w:hAnsi="Effra" w:cs="Effra"/>
        <w:sz w:val="22"/>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24" type="#_x0000_t75" style="width:65.55pt;height:65.55pt" o:bullet="t">
        <v:imagedata r:id="rId1" o:title="Datový zdroj 3"/>
      </v:shape>
    </w:pict>
  </w:numPicBullet>
  <w:abstractNum w:abstractNumId="0" w15:restartNumberingAfterBreak="0">
    <w:nsid w:val="9E8B9563"/>
    <w:multiLevelType w:val="hybridMultilevel"/>
    <w:tmpl w:val="307288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Calibri" w:hAnsi="Calibri" w:cs="Times New Roman" w:hint="default"/>
        <w:b w:val="0"/>
        <w:bCs w:val="0"/>
        <w:i w:val="0"/>
        <w:iCs w:val="0"/>
        <w:color w:val="000000"/>
        <w:sz w:val="22"/>
        <w:szCs w:val="2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E9466C0"/>
    <w:name w:val="WW8Num5"/>
    <w:lvl w:ilvl="0">
      <w:start w:val="1"/>
      <w:numFmt w:val="decimal"/>
      <w:lvlText w:val="%1."/>
      <w:lvlJc w:val="left"/>
      <w:pPr>
        <w:tabs>
          <w:tab w:val="num" w:pos="360"/>
        </w:tabs>
        <w:ind w:left="360" w:hanging="360"/>
      </w:pPr>
      <w:rPr>
        <w:rFonts w:hint="default"/>
        <w:b w:val="0"/>
        <w:bCs w:val="0"/>
        <w:i w:val="0"/>
        <w:iCs w:val="0"/>
        <w:color w:val="000000"/>
        <w:sz w:val="22"/>
        <w:szCs w:val="22"/>
      </w:rPr>
    </w:lvl>
    <w:lvl w:ilvl="1">
      <w:start w:val="1"/>
      <w:numFmt w:val="lowerLetter"/>
      <w:lvlText w:val="%2)"/>
      <w:lvlJc w:val="left"/>
      <w:pPr>
        <w:tabs>
          <w:tab w:val="num" w:pos="720"/>
        </w:tabs>
        <w:ind w:left="720" w:hanging="360"/>
      </w:pPr>
      <w:rPr>
        <w:rFonts w:hint="default"/>
        <w:b w:val="0"/>
        <w:bCs w:val="0"/>
        <w:i w:val="0"/>
        <w:iCs w:val="0"/>
        <w:color w:val="000000"/>
        <w:sz w:val="22"/>
        <w:szCs w:val="22"/>
      </w:rPr>
    </w:lvl>
    <w:lvl w:ilvl="2">
      <w:start w:val="1"/>
      <w:numFmt w:val="decimal"/>
      <w:lvlText w:val="%3."/>
      <w:lvlJc w:val="left"/>
      <w:pPr>
        <w:tabs>
          <w:tab w:val="num" w:pos="1080"/>
        </w:tabs>
        <w:ind w:left="1080" w:hanging="360"/>
      </w:pPr>
      <w:rPr>
        <w:rFonts w:hint="default"/>
        <w:b w:val="0"/>
        <w:bCs w:val="0"/>
        <w:i w:val="0"/>
        <w:iCs w:val="0"/>
        <w:color w:val="000000"/>
        <w:sz w:val="22"/>
        <w:szCs w:val="22"/>
      </w:rPr>
    </w:lvl>
    <w:lvl w:ilvl="3">
      <w:start w:val="1"/>
      <w:numFmt w:val="decimal"/>
      <w:lvlText w:val="%4."/>
      <w:lvlJc w:val="left"/>
      <w:pPr>
        <w:tabs>
          <w:tab w:val="num" w:pos="1440"/>
        </w:tabs>
        <w:ind w:left="1440" w:hanging="360"/>
      </w:pPr>
      <w:rPr>
        <w:rFonts w:hint="default"/>
        <w:b w:val="0"/>
        <w:bCs w:val="0"/>
        <w:i w:val="0"/>
        <w:iCs w:val="0"/>
        <w:color w:val="000000"/>
        <w:sz w:val="22"/>
        <w:szCs w:val="22"/>
      </w:rPr>
    </w:lvl>
    <w:lvl w:ilvl="4">
      <w:start w:val="1"/>
      <w:numFmt w:val="decimal"/>
      <w:lvlText w:val="%5."/>
      <w:lvlJc w:val="left"/>
      <w:pPr>
        <w:tabs>
          <w:tab w:val="num" w:pos="1800"/>
        </w:tabs>
        <w:ind w:left="1800" w:hanging="360"/>
      </w:pPr>
      <w:rPr>
        <w:rFonts w:hint="default"/>
        <w:b w:val="0"/>
        <w:bCs w:val="0"/>
        <w:i w:val="0"/>
        <w:iCs w:val="0"/>
        <w:color w:val="000000"/>
        <w:sz w:val="22"/>
        <w:szCs w:val="22"/>
      </w:rPr>
    </w:lvl>
    <w:lvl w:ilvl="5">
      <w:start w:val="1"/>
      <w:numFmt w:val="decimal"/>
      <w:lvlText w:val="%6."/>
      <w:lvlJc w:val="left"/>
      <w:pPr>
        <w:tabs>
          <w:tab w:val="num" w:pos="2160"/>
        </w:tabs>
        <w:ind w:left="2160" w:hanging="360"/>
      </w:pPr>
      <w:rPr>
        <w:rFonts w:hint="default"/>
        <w:b w:val="0"/>
        <w:bCs w:val="0"/>
        <w:i w:val="0"/>
        <w:iCs w:val="0"/>
        <w:color w:val="000000"/>
        <w:sz w:val="22"/>
        <w:szCs w:val="22"/>
      </w:rPr>
    </w:lvl>
    <w:lvl w:ilvl="6">
      <w:start w:val="1"/>
      <w:numFmt w:val="decimal"/>
      <w:lvlText w:val="%7."/>
      <w:lvlJc w:val="left"/>
      <w:pPr>
        <w:tabs>
          <w:tab w:val="num" w:pos="2520"/>
        </w:tabs>
        <w:ind w:left="2520" w:hanging="360"/>
      </w:pPr>
      <w:rPr>
        <w:rFonts w:hint="default"/>
        <w:b w:val="0"/>
        <w:bCs w:val="0"/>
        <w:i w:val="0"/>
        <w:iCs w:val="0"/>
        <w:color w:val="000000"/>
        <w:sz w:val="22"/>
        <w:szCs w:val="22"/>
      </w:rPr>
    </w:lvl>
    <w:lvl w:ilvl="7">
      <w:start w:val="1"/>
      <w:numFmt w:val="decimal"/>
      <w:lvlText w:val="%8."/>
      <w:lvlJc w:val="left"/>
      <w:pPr>
        <w:tabs>
          <w:tab w:val="num" w:pos="2880"/>
        </w:tabs>
        <w:ind w:left="2880" w:hanging="360"/>
      </w:pPr>
      <w:rPr>
        <w:rFonts w:hint="default"/>
        <w:b w:val="0"/>
        <w:bCs w:val="0"/>
        <w:i w:val="0"/>
        <w:iCs w:val="0"/>
        <w:color w:val="000000"/>
        <w:sz w:val="22"/>
        <w:szCs w:val="22"/>
      </w:rPr>
    </w:lvl>
    <w:lvl w:ilvl="8">
      <w:start w:val="1"/>
      <w:numFmt w:val="decimal"/>
      <w:lvlText w:val="%9."/>
      <w:lvlJc w:val="left"/>
      <w:pPr>
        <w:tabs>
          <w:tab w:val="num" w:pos="3240"/>
        </w:tabs>
        <w:ind w:left="3240" w:hanging="360"/>
      </w:pPr>
      <w:rPr>
        <w:rFonts w:hint="default"/>
        <w:b w:val="0"/>
        <w:bCs w:val="0"/>
        <w:i w:val="0"/>
        <w:iCs w:val="0"/>
        <w:color w:val="000000"/>
        <w:sz w:val="22"/>
        <w:szCs w:val="22"/>
      </w:rPr>
    </w:lvl>
  </w:abstractNum>
  <w:abstractNum w:abstractNumId="3" w15:restartNumberingAfterBreak="0">
    <w:nsid w:val="00000005"/>
    <w:multiLevelType w:val="multilevel"/>
    <w:tmpl w:val="AFC8247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Calibri"/>
        <w:b w:val="0"/>
        <w:bCs w:val="0"/>
        <w:i w:val="0"/>
        <w:iCs w:val="0"/>
        <w:color w:val="000000"/>
        <w:sz w:val="22"/>
        <w:szCs w:val="22"/>
      </w:rPr>
    </w:lvl>
    <w:lvl w:ilvl="2">
      <w:start w:val="1"/>
      <w:numFmt w:val="lowerLetter"/>
      <w:lvlText w:val="%3)"/>
      <w:lvlJc w:val="left"/>
      <w:pPr>
        <w:tabs>
          <w:tab w:val="num" w:pos="1440"/>
        </w:tabs>
        <w:ind w:left="1440" w:hanging="360"/>
      </w:pPr>
      <w:rPr>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Calibri"/>
        <w:b w:val="0"/>
        <w:bCs w:val="0"/>
        <w:i w:val="0"/>
        <w:iCs w:val="0"/>
        <w:color w:val="000000"/>
        <w:sz w:val="22"/>
        <w:szCs w:val="22"/>
      </w:rPr>
    </w:lvl>
    <w:lvl w:ilvl="2">
      <w:start w:val="1"/>
      <w:numFmt w:val="decimal"/>
      <w:lvlText w:val="%3."/>
      <w:lvlJc w:val="left"/>
      <w:pPr>
        <w:tabs>
          <w:tab w:val="num" w:pos="1440"/>
        </w:tabs>
        <w:ind w:left="1440" w:hanging="360"/>
      </w:pPr>
      <w:rPr>
        <w:rFonts w:cs="Calibri"/>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Calibri"/>
        <w:b w:val="0"/>
        <w:bCs w:val="0"/>
        <w:i w:val="0"/>
        <w:iCs w:val="0"/>
        <w:color w:val="000000"/>
        <w:sz w:val="22"/>
        <w:szCs w:val="22"/>
      </w:rPr>
    </w:lvl>
    <w:lvl w:ilvl="2">
      <w:start w:val="1"/>
      <w:numFmt w:val="decimal"/>
      <w:lvlText w:val="%3."/>
      <w:lvlJc w:val="left"/>
      <w:pPr>
        <w:tabs>
          <w:tab w:val="num" w:pos="1440"/>
        </w:tabs>
        <w:ind w:left="1440" w:hanging="360"/>
      </w:pPr>
      <w:rPr>
        <w:rFonts w:cs="Calibri"/>
        <w:b w:val="0"/>
        <w:bCs w:val="0"/>
        <w:i w:val="0"/>
        <w:iCs w:val="0"/>
        <w:color w:val="000000"/>
        <w:sz w:val="22"/>
        <w:szCs w:val="22"/>
      </w:rPr>
    </w:lvl>
    <w:lvl w:ilvl="3">
      <w:start w:val="1"/>
      <w:numFmt w:val="decimal"/>
      <w:lvlText w:val="%4."/>
      <w:lvlJc w:val="left"/>
      <w:pPr>
        <w:tabs>
          <w:tab w:val="num" w:pos="1800"/>
        </w:tabs>
        <w:ind w:left="1800" w:hanging="360"/>
      </w:pPr>
      <w:rPr>
        <w:rFonts w:cs="Calibri"/>
        <w:b w:val="0"/>
        <w:bCs w:val="0"/>
        <w:i w:val="0"/>
        <w:iCs w:val="0"/>
        <w:color w:val="000000"/>
        <w:sz w:val="22"/>
        <w:szCs w:val="22"/>
      </w:rPr>
    </w:lvl>
    <w:lvl w:ilvl="4">
      <w:start w:val="1"/>
      <w:numFmt w:val="decimal"/>
      <w:lvlText w:val="%5."/>
      <w:lvlJc w:val="left"/>
      <w:pPr>
        <w:tabs>
          <w:tab w:val="num" w:pos="2160"/>
        </w:tabs>
        <w:ind w:left="2160" w:hanging="360"/>
      </w:pPr>
      <w:rPr>
        <w:rFonts w:cs="Calibri"/>
        <w:b w:val="0"/>
        <w:bCs w:val="0"/>
        <w:i w:val="0"/>
        <w:iCs w:val="0"/>
        <w:color w:val="000000"/>
        <w:sz w:val="22"/>
        <w:szCs w:val="22"/>
      </w:rPr>
    </w:lvl>
    <w:lvl w:ilvl="5">
      <w:start w:val="1"/>
      <w:numFmt w:val="decimal"/>
      <w:lvlText w:val="%6."/>
      <w:lvlJc w:val="left"/>
      <w:pPr>
        <w:tabs>
          <w:tab w:val="num" w:pos="2520"/>
        </w:tabs>
        <w:ind w:left="2520" w:hanging="360"/>
      </w:pPr>
      <w:rPr>
        <w:rFonts w:cs="Calibri"/>
        <w:b w:val="0"/>
        <w:bCs w:val="0"/>
        <w:i w:val="0"/>
        <w:iCs w:val="0"/>
        <w:color w:val="000000"/>
        <w:sz w:val="22"/>
        <w:szCs w:val="22"/>
      </w:rPr>
    </w:lvl>
    <w:lvl w:ilvl="6">
      <w:start w:val="1"/>
      <w:numFmt w:val="decimal"/>
      <w:lvlText w:val="%7."/>
      <w:lvlJc w:val="left"/>
      <w:pPr>
        <w:tabs>
          <w:tab w:val="num" w:pos="2880"/>
        </w:tabs>
        <w:ind w:left="2880" w:hanging="360"/>
      </w:pPr>
      <w:rPr>
        <w:rFonts w:cs="Calibri"/>
        <w:b w:val="0"/>
        <w:bCs w:val="0"/>
        <w:i w:val="0"/>
        <w:iCs w:val="0"/>
        <w:color w:val="000000"/>
        <w:sz w:val="22"/>
        <w:szCs w:val="22"/>
      </w:rPr>
    </w:lvl>
    <w:lvl w:ilvl="7">
      <w:start w:val="1"/>
      <w:numFmt w:val="decimal"/>
      <w:lvlText w:val="%8."/>
      <w:lvlJc w:val="left"/>
      <w:pPr>
        <w:tabs>
          <w:tab w:val="num" w:pos="3240"/>
        </w:tabs>
        <w:ind w:left="3240" w:hanging="360"/>
      </w:pPr>
      <w:rPr>
        <w:rFonts w:cs="Calibri"/>
        <w:b w:val="0"/>
        <w:bCs w:val="0"/>
        <w:i w:val="0"/>
        <w:iCs w:val="0"/>
        <w:color w:val="000000"/>
        <w:sz w:val="22"/>
        <w:szCs w:val="22"/>
      </w:rPr>
    </w:lvl>
    <w:lvl w:ilvl="8">
      <w:start w:val="1"/>
      <w:numFmt w:val="decimal"/>
      <w:lvlText w:val="%9."/>
      <w:lvlJc w:val="left"/>
      <w:pPr>
        <w:tabs>
          <w:tab w:val="num" w:pos="3600"/>
        </w:tabs>
        <w:ind w:left="3600" w:hanging="360"/>
      </w:pPr>
      <w:rPr>
        <w:rFonts w:cs="Calibri"/>
        <w:b w:val="0"/>
        <w:bCs w:val="0"/>
        <w:i w:val="0"/>
        <w:iCs w:val="0"/>
        <w:color w:val="000000"/>
        <w:sz w:val="22"/>
        <w:szCs w:val="22"/>
      </w:rPr>
    </w:lvl>
  </w:abstractNum>
  <w:abstractNum w:abstractNumId="6" w15:restartNumberingAfterBreak="0">
    <w:nsid w:val="00000008"/>
    <w:multiLevelType w:val="multilevel"/>
    <w:tmpl w:val="00000008"/>
    <w:name w:val="WW8Num9"/>
    <w:lvl w:ilvl="0">
      <w:start w:val="1"/>
      <w:numFmt w:val="decimal"/>
      <w:lvlText w:val="%1."/>
      <w:lvlJc w:val="left"/>
      <w:pPr>
        <w:tabs>
          <w:tab w:val="num" w:pos="720"/>
        </w:tabs>
        <w:ind w:left="720" w:hanging="360"/>
      </w:pPr>
      <w:rPr>
        <w:rFonts w:ascii="Calibri" w:hAnsi="Calibri" w:cs="Calibri"/>
        <w:b w:val="0"/>
        <w:bCs w:val="0"/>
        <w:i w:val="0"/>
        <w:iCs w:val="0"/>
        <w:color w:val="000000"/>
        <w:sz w:val="22"/>
        <w:szCs w:val="22"/>
      </w:rPr>
    </w:lvl>
    <w:lvl w:ilvl="1">
      <w:start w:val="1"/>
      <w:numFmt w:val="decimal"/>
      <w:lvlText w:val="%2."/>
      <w:lvlJc w:val="left"/>
      <w:pPr>
        <w:tabs>
          <w:tab w:val="num" w:pos="1080"/>
        </w:tabs>
        <w:ind w:left="1080" w:hanging="360"/>
      </w:pPr>
      <w:rPr>
        <w:rFonts w:ascii="Calibri" w:hAnsi="Calibri" w:cs="Calibri"/>
        <w:b w:val="0"/>
        <w:bCs w:val="0"/>
        <w:i w:val="0"/>
        <w:iCs w:val="0"/>
        <w:color w:val="000000"/>
        <w:sz w:val="22"/>
        <w:szCs w:val="22"/>
      </w:rPr>
    </w:lvl>
    <w:lvl w:ilvl="2">
      <w:start w:val="1"/>
      <w:numFmt w:val="decimal"/>
      <w:lvlText w:val="%3."/>
      <w:lvlJc w:val="left"/>
      <w:pPr>
        <w:tabs>
          <w:tab w:val="num" w:pos="1440"/>
        </w:tabs>
        <w:ind w:left="1440" w:hanging="360"/>
      </w:pPr>
      <w:rPr>
        <w:rFonts w:ascii="Calibri" w:hAnsi="Calibri" w:cs="Calibri"/>
        <w:b w:val="0"/>
        <w:bCs w:val="0"/>
        <w:i w:val="0"/>
        <w:iCs w:val="0"/>
        <w:color w:val="000000"/>
        <w:sz w:val="22"/>
        <w:szCs w:val="22"/>
      </w:rPr>
    </w:lvl>
    <w:lvl w:ilvl="3">
      <w:start w:val="1"/>
      <w:numFmt w:val="decimal"/>
      <w:lvlText w:val="%4."/>
      <w:lvlJc w:val="left"/>
      <w:pPr>
        <w:tabs>
          <w:tab w:val="num" w:pos="1800"/>
        </w:tabs>
        <w:ind w:left="1800" w:hanging="360"/>
      </w:pPr>
      <w:rPr>
        <w:rFonts w:ascii="Calibri" w:hAnsi="Calibri" w:cs="Calibri"/>
        <w:b w:val="0"/>
        <w:bCs w:val="0"/>
        <w:i w:val="0"/>
        <w:iCs w:val="0"/>
        <w:color w:val="000000"/>
        <w:sz w:val="22"/>
        <w:szCs w:val="22"/>
      </w:rPr>
    </w:lvl>
    <w:lvl w:ilvl="4">
      <w:start w:val="1"/>
      <w:numFmt w:val="decimal"/>
      <w:lvlText w:val="%5."/>
      <w:lvlJc w:val="left"/>
      <w:pPr>
        <w:tabs>
          <w:tab w:val="num" w:pos="2160"/>
        </w:tabs>
        <w:ind w:left="2160" w:hanging="360"/>
      </w:pPr>
      <w:rPr>
        <w:rFonts w:ascii="Calibri" w:hAnsi="Calibri" w:cs="Calibri"/>
        <w:b w:val="0"/>
        <w:bCs w:val="0"/>
        <w:i w:val="0"/>
        <w:iCs w:val="0"/>
        <w:color w:val="000000"/>
        <w:sz w:val="22"/>
        <w:szCs w:val="22"/>
      </w:rPr>
    </w:lvl>
    <w:lvl w:ilvl="5">
      <w:start w:val="1"/>
      <w:numFmt w:val="decimal"/>
      <w:lvlText w:val="%6."/>
      <w:lvlJc w:val="left"/>
      <w:pPr>
        <w:tabs>
          <w:tab w:val="num" w:pos="2520"/>
        </w:tabs>
        <w:ind w:left="2520" w:hanging="360"/>
      </w:pPr>
      <w:rPr>
        <w:rFonts w:ascii="Calibri" w:hAnsi="Calibri" w:cs="Calibri"/>
        <w:b w:val="0"/>
        <w:bCs w:val="0"/>
        <w:i w:val="0"/>
        <w:iCs w:val="0"/>
        <w:color w:val="000000"/>
        <w:sz w:val="22"/>
        <w:szCs w:val="22"/>
      </w:rPr>
    </w:lvl>
    <w:lvl w:ilvl="6">
      <w:start w:val="1"/>
      <w:numFmt w:val="decimal"/>
      <w:lvlText w:val="%7."/>
      <w:lvlJc w:val="left"/>
      <w:pPr>
        <w:tabs>
          <w:tab w:val="num" w:pos="2880"/>
        </w:tabs>
        <w:ind w:left="2880" w:hanging="360"/>
      </w:pPr>
      <w:rPr>
        <w:rFonts w:ascii="Calibri" w:hAnsi="Calibri" w:cs="Calibri"/>
        <w:b w:val="0"/>
        <w:bCs w:val="0"/>
        <w:i w:val="0"/>
        <w:iCs w:val="0"/>
        <w:color w:val="000000"/>
        <w:sz w:val="22"/>
        <w:szCs w:val="22"/>
      </w:rPr>
    </w:lvl>
    <w:lvl w:ilvl="7">
      <w:start w:val="1"/>
      <w:numFmt w:val="decimal"/>
      <w:lvlText w:val="%8."/>
      <w:lvlJc w:val="left"/>
      <w:pPr>
        <w:tabs>
          <w:tab w:val="num" w:pos="3240"/>
        </w:tabs>
        <w:ind w:left="3240" w:hanging="360"/>
      </w:pPr>
      <w:rPr>
        <w:rFonts w:ascii="Calibri" w:hAnsi="Calibri" w:cs="Calibri"/>
        <w:b w:val="0"/>
        <w:bCs w:val="0"/>
        <w:i w:val="0"/>
        <w:iCs w:val="0"/>
        <w:color w:val="000000"/>
        <w:sz w:val="22"/>
        <w:szCs w:val="22"/>
      </w:rPr>
    </w:lvl>
    <w:lvl w:ilvl="8">
      <w:start w:val="1"/>
      <w:numFmt w:val="decimal"/>
      <w:lvlText w:val="%9."/>
      <w:lvlJc w:val="left"/>
      <w:pPr>
        <w:tabs>
          <w:tab w:val="num" w:pos="3600"/>
        </w:tabs>
        <w:ind w:left="3600" w:hanging="360"/>
      </w:pPr>
      <w:rPr>
        <w:rFonts w:ascii="Calibri" w:hAnsi="Calibri" w:cs="Calibri"/>
        <w:b w:val="0"/>
        <w:bCs w:val="0"/>
        <w:i w:val="0"/>
        <w:iCs w:val="0"/>
        <w:color w:val="000000"/>
        <w:sz w:val="22"/>
        <w:szCs w:val="22"/>
      </w:rPr>
    </w:lvl>
  </w:abstractNum>
  <w:abstractNum w:abstractNumId="7" w15:restartNumberingAfterBreak="0">
    <w:nsid w:val="00000009"/>
    <w:multiLevelType w:val="multilevel"/>
    <w:tmpl w:val="00000009"/>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643"/>
        </w:tabs>
        <w:ind w:left="643" w:hanging="360"/>
      </w:pPr>
    </w:lvl>
    <w:lvl w:ilvl="2">
      <w:start w:val="1"/>
      <w:numFmt w:val="decimal"/>
      <w:lvlText w:val="%3."/>
      <w:lvlJc w:val="left"/>
      <w:pPr>
        <w:tabs>
          <w:tab w:val="num" w:pos="1440"/>
        </w:tabs>
        <w:ind w:left="1440" w:hanging="360"/>
      </w:pPr>
      <w:rPr>
        <w:rFonts w:ascii="Calibri" w:hAnsi="Calibri" w:cs="Calibri"/>
        <w:sz w:val="22"/>
        <w:szCs w:val="22"/>
      </w:r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rPr>
        <w:rFonts w:ascii="Calibri" w:hAnsi="Calibri" w:cs="Calibri"/>
        <w:sz w:val="22"/>
        <w:szCs w:val="22"/>
      </w:rPr>
    </w:lvl>
    <w:lvl w:ilvl="5">
      <w:start w:val="1"/>
      <w:numFmt w:val="decimal"/>
      <w:lvlText w:val="%6."/>
      <w:lvlJc w:val="left"/>
      <w:pPr>
        <w:tabs>
          <w:tab w:val="num" w:pos="2520"/>
        </w:tabs>
        <w:ind w:left="2520" w:hanging="360"/>
      </w:pPr>
      <w:rPr>
        <w:rFonts w:ascii="Calibri" w:hAnsi="Calibri" w:cs="Calibri"/>
        <w:sz w:val="22"/>
        <w:szCs w:val="22"/>
      </w:rPr>
    </w:lvl>
    <w:lvl w:ilvl="6">
      <w:start w:val="1"/>
      <w:numFmt w:val="decimal"/>
      <w:lvlText w:val="%7."/>
      <w:lvlJc w:val="left"/>
      <w:pPr>
        <w:tabs>
          <w:tab w:val="num" w:pos="2880"/>
        </w:tabs>
        <w:ind w:left="2880" w:hanging="360"/>
      </w:pPr>
      <w:rPr>
        <w:rFonts w:ascii="Calibri" w:hAnsi="Calibri" w:cs="Calibri"/>
        <w:sz w:val="22"/>
        <w:szCs w:val="22"/>
      </w:rPr>
    </w:lvl>
    <w:lvl w:ilvl="7">
      <w:start w:val="1"/>
      <w:numFmt w:val="decimal"/>
      <w:lvlText w:val="%8."/>
      <w:lvlJc w:val="left"/>
      <w:pPr>
        <w:tabs>
          <w:tab w:val="num" w:pos="3240"/>
        </w:tabs>
        <w:ind w:left="3240" w:hanging="360"/>
      </w:pPr>
      <w:rPr>
        <w:rFonts w:ascii="Calibri" w:hAnsi="Calibri" w:cs="Calibri"/>
        <w:sz w:val="22"/>
        <w:szCs w:val="22"/>
      </w:rPr>
    </w:lvl>
    <w:lvl w:ilvl="8">
      <w:start w:val="1"/>
      <w:numFmt w:val="decimal"/>
      <w:lvlText w:val="%9."/>
      <w:lvlJc w:val="left"/>
      <w:pPr>
        <w:tabs>
          <w:tab w:val="num" w:pos="3600"/>
        </w:tabs>
        <w:ind w:left="3600" w:hanging="360"/>
      </w:pPr>
      <w:rPr>
        <w:rFonts w:ascii="Calibri" w:hAnsi="Calibri" w:cs="Calibri"/>
        <w:sz w:val="22"/>
        <w:szCs w:val="22"/>
      </w:rPr>
    </w:lvl>
  </w:abstractNum>
  <w:abstractNum w:abstractNumId="8" w15:restartNumberingAfterBreak="0">
    <w:nsid w:val="00AD0D4B"/>
    <w:multiLevelType w:val="hybridMultilevel"/>
    <w:tmpl w:val="CD7ED2AE"/>
    <w:lvl w:ilvl="0" w:tplc="ED0A3160">
      <w:start w:val="1"/>
      <w:numFmt w:val="bullet"/>
      <w:pStyle w:val="MSIDodrky"/>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2E12776"/>
    <w:multiLevelType w:val="hybridMultilevel"/>
    <w:tmpl w:val="116A58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C460D6"/>
    <w:multiLevelType w:val="hybridMultilevel"/>
    <w:tmpl w:val="AE4AED4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178232D"/>
    <w:multiLevelType w:val="multilevel"/>
    <w:tmpl w:val="08D07B72"/>
    <w:lvl w:ilvl="0">
      <w:start w:val="1"/>
      <w:numFmt w:val="decimal"/>
      <w:lvlText w:val="%1."/>
      <w:lvlJc w:val="left"/>
      <w:pPr>
        <w:ind w:left="975" w:hanging="61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288773A5"/>
    <w:multiLevelType w:val="hybridMultilevel"/>
    <w:tmpl w:val="AE4AED4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EB20D74"/>
    <w:multiLevelType w:val="hybridMultilevel"/>
    <w:tmpl w:val="8B560BE8"/>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ED35ABA"/>
    <w:multiLevelType w:val="multilevel"/>
    <w:tmpl w:val="F6A0E8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47DE663B"/>
    <w:multiLevelType w:val="hybridMultilevel"/>
    <w:tmpl w:val="7676306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1E87975"/>
    <w:multiLevelType w:val="hybridMultilevel"/>
    <w:tmpl w:val="E3A6F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2B77A9E"/>
    <w:multiLevelType w:val="hybridMultilevel"/>
    <w:tmpl w:val="81B22898"/>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49D51DB"/>
    <w:multiLevelType w:val="hybridMultilevel"/>
    <w:tmpl w:val="0F42D156"/>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56958397"/>
    <w:multiLevelType w:val="hybridMultilevel"/>
    <w:tmpl w:val="259C1F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BB126B"/>
    <w:multiLevelType w:val="hybridMultilevel"/>
    <w:tmpl w:val="6AF6D8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E9A6196"/>
    <w:multiLevelType w:val="hybridMultilevel"/>
    <w:tmpl w:val="EFF65A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49134E4"/>
    <w:multiLevelType w:val="hybridMultilevel"/>
    <w:tmpl w:val="B21C6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F9664A2"/>
    <w:multiLevelType w:val="hybridMultilevel"/>
    <w:tmpl w:val="DF9E4C12"/>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01">
      <w:start w:val="1"/>
      <w:numFmt w:val="bullet"/>
      <w:lvlText w:val=""/>
      <w:lvlJc w:val="left"/>
      <w:pPr>
        <w:ind w:left="2084" w:hanging="180"/>
      </w:pPr>
      <w:rPr>
        <w:rFonts w:ascii="Symbol" w:hAnsi="Symbol" w:hint="default"/>
      </w:r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463236718">
    <w:abstractNumId w:val="8"/>
  </w:num>
  <w:num w:numId="2" w16cid:durableId="648941638">
    <w:abstractNumId w:val="1"/>
  </w:num>
  <w:num w:numId="3" w16cid:durableId="1137258751">
    <w:abstractNumId w:val="2"/>
  </w:num>
  <w:num w:numId="4" w16cid:durableId="1088766791">
    <w:abstractNumId w:val="3"/>
  </w:num>
  <w:num w:numId="5" w16cid:durableId="660886054">
    <w:abstractNumId w:val="4"/>
  </w:num>
  <w:num w:numId="6" w16cid:durableId="918060157">
    <w:abstractNumId w:val="5"/>
  </w:num>
  <w:num w:numId="7" w16cid:durableId="624046947">
    <w:abstractNumId w:val="6"/>
  </w:num>
  <w:num w:numId="8" w16cid:durableId="81801804">
    <w:abstractNumId w:val="7"/>
  </w:num>
  <w:num w:numId="9" w16cid:durableId="501698660">
    <w:abstractNumId w:val="12"/>
  </w:num>
  <w:num w:numId="10" w16cid:durableId="138350280">
    <w:abstractNumId w:val="19"/>
  </w:num>
  <w:num w:numId="11" w16cid:durableId="2074886215">
    <w:abstractNumId w:val="0"/>
  </w:num>
  <w:num w:numId="12" w16cid:durableId="347800379">
    <w:abstractNumId w:val="14"/>
  </w:num>
  <w:num w:numId="13" w16cid:durableId="907616956">
    <w:abstractNumId w:val="9"/>
  </w:num>
  <w:num w:numId="14" w16cid:durableId="1397782007">
    <w:abstractNumId w:val="10"/>
  </w:num>
  <w:num w:numId="15" w16cid:durableId="499731696">
    <w:abstractNumId w:val="20"/>
  </w:num>
  <w:num w:numId="16" w16cid:durableId="2143842022">
    <w:abstractNumId w:val="16"/>
  </w:num>
  <w:num w:numId="17" w16cid:durableId="815608333">
    <w:abstractNumId w:val="17"/>
  </w:num>
  <w:num w:numId="18" w16cid:durableId="1801918415">
    <w:abstractNumId w:val="23"/>
  </w:num>
  <w:num w:numId="19" w16cid:durableId="397748530">
    <w:abstractNumId w:val="18"/>
  </w:num>
  <w:num w:numId="20" w16cid:durableId="1728457220">
    <w:abstractNumId w:val="15"/>
  </w:num>
  <w:num w:numId="21" w16cid:durableId="2006274638">
    <w:abstractNumId w:val="13"/>
  </w:num>
  <w:num w:numId="22" w16cid:durableId="707998202">
    <w:abstractNumId w:val="22"/>
  </w:num>
  <w:num w:numId="23" w16cid:durableId="1691837515">
    <w:abstractNumId w:val="21"/>
  </w:num>
  <w:num w:numId="24" w16cid:durableId="15003893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80"/>
    <w:rsid w:val="0000139A"/>
    <w:rsid w:val="00016BB6"/>
    <w:rsid w:val="0002313E"/>
    <w:rsid w:val="000430D2"/>
    <w:rsid w:val="00056165"/>
    <w:rsid w:val="00083999"/>
    <w:rsid w:val="00092403"/>
    <w:rsid w:val="000A4064"/>
    <w:rsid w:val="000C0BA3"/>
    <w:rsid w:val="000C2F1E"/>
    <w:rsid w:val="00106CF6"/>
    <w:rsid w:val="00116692"/>
    <w:rsid w:val="0012167E"/>
    <w:rsid w:val="001335C9"/>
    <w:rsid w:val="00143BE5"/>
    <w:rsid w:val="001548BC"/>
    <w:rsid w:val="00161971"/>
    <w:rsid w:val="001849D6"/>
    <w:rsid w:val="00190DC7"/>
    <w:rsid w:val="00191329"/>
    <w:rsid w:val="00197CF7"/>
    <w:rsid w:val="001A6D54"/>
    <w:rsid w:val="001A7845"/>
    <w:rsid w:val="001C659D"/>
    <w:rsid w:val="001D4043"/>
    <w:rsid w:val="001D787A"/>
    <w:rsid w:val="001E07BD"/>
    <w:rsid w:val="001E6BED"/>
    <w:rsid w:val="001F09BE"/>
    <w:rsid w:val="002438C1"/>
    <w:rsid w:val="00256DA5"/>
    <w:rsid w:val="002700A2"/>
    <w:rsid w:val="0027442D"/>
    <w:rsid w:val="002C0744"/>
    <w:rsid w:val="003E15C4"/>
    <w:rsid w:val="003E7A2F"/>
    <w:rsid w:val="003F0B00"/>
    <w:rsid w:val="003F186C"/>
    <w:rsid w:val="0045135E"/>
    <w:rsid w:val="004521FE"/>
    <w:rsid w:val="0046430B"/>
    <w:rsid w:val="004861F4"/>
    <w:rsid w:val="00491137"/>
    <w:rsid w:val="004A7FCB"/>
    <w:rsid w:val="004B43A6"/>
    <w:rsid w:val="004E0DFC"/>
    <w:rsid w:val="004E165D"/>
    <w:rsid w:val="00514489"/>
    <w:rsid w:val="00517355"/>
    <w:rsid w:val="00524A27"/>
    <w:rsid w:val="00535D16"/>
    <w:rsid w:val="0054485C"/>
    <w:rsid w:val="005571AE"/>
    <w:rsid w:val="00561412"/>
    <w:rsid w:val="00562478"/>
    <w:rsid w:val="0059084B"/>
    <w:rsid w:val="00595980"/>
    <w:rsid w:val="005A3E97"/>
    <w:rsid w:val="00601748"/>
    <w:rsid w:val="006019D5"/>
    <w:rsid w:val="00646576"/>
    <w:rsid w:val="0065168F"/>
    <w:rsid w:val="00667068"/>
    <w:rsid w:val="006A0A39"/>
    <w:rsid w:val="006A0F9B"/>
    <w:rsid w:val="006A250B"/>
    <w:rsid w:val="006A4DA1"/>
    <w:rsid w:val="006B76C4"/>
    <w:rsid w:val="006E0B12"/>
    <w:rsid w:val="006E77B5"/>
    <w:rsid w:val="006F1F0D"/>
    <w:rsid w:val="006F765E"/>
    <w:rsid w:val="00726702"/>
    <w:rsid w:val="0073612D"/>
    <w:rsid w:val="00743C62"/>
    <w:rsid w:val="00753BF3"/>
    <w:rsid w:val="0076730D"/>
    <w:rsid w:val="007747D0"/>
    <w:rsid w:val="00776420"/>
    <w:rsid w:val="007855FA"/>
    <w:rsid w:val="007B1F5F"/>
    <w:rsid w:val="007C49BC"/>
    <w:rsid w:val="007F3700"/>
    <w:rsid w:val="00821898"/>
    <w:rsid w:val="00832749"/>
    <w:rsid w:val="00836BAE"/>
    <w:rsid w:val="00841F95"/>
    <w:rsid w:val="008855C6"/>
    <w:rsid w:val="008B2D2D"/>
    <w:rsid w:val="008E606A"/>
    <w:rsid w:val="0090666A"/>
    <w:rsid w:val="009230C0"/>
    <w:rsid w:val="0093620B"/>
    <w:rsid w:val="009664F0"/>
    <w:rsid w:val="00977F1E"/>
    <w:rsid w:val="009813F2"/>
    <w:rsid w:val="009832CA"/>
    <w:rsid w:val="009E5C05"/>
    <w:rsid w:val="00A024B7"/>
    <w:rsid w:val="00A20247"/>
    <w:rsid w:val="00A21CFD"/>
    <w:rsid w:val="00A21F0B"/>
    <w:rsid w:val="00A4220E"/>
    <w:rsid w:val="00A62D9C"/>
    <w:rsid w:val="00AA1CE8"/>
    <w:rsid w:val="00AB1B19"/>
    <w:rsid w:val="00AB63C9"/>
    <w:rsid w:val="00AD458B"/>
    <w:rsid w:val="00B22630"/>
    <w:rsid w:val="00B25226"/>
    <w:rsid w:val="00B51DF4"/>
    <w:rsid w:val="00B53667"/>
    <w:rsid w:val="00B54EB8"/>
    <w:rsid w:val="00B8476F"/>
    <w:rsid w:val="00B96935"/>
    <w:rsid w:val="00BA755B"/>
    <w:rsid w:val="00BB3D93"/>
    <w:rsid w:val="00BC792B"/>
    <w:rsid w:val="00BD2BB5"/>
    <w:rsid w:val="00BE719E"/>
    <w:rsid w:val="00C12006"/>
    <w:rsid w:val="00C1397D"/>
    <w:rsid w:val="00C14805"/>
    <w:rsid w:val="00C3260B"/>
    <w:rsid w:val="00C53856"/>
    <w:rsid w:val="00C56970"/>
    <w:rsid w:val="00C572B4"/>
    <w:rsid w:val="00C6156A"/>
    <w:rsid w:val="00C657C0"/>
    <w:rsid w:val="00C711B1"/>
    <w:rsid w:val="00C841ED"/>
    <w:rsid w:val="00C87530"/>
    <w:rsid w:val="00CA20A1"/>
    <w:rsid w:val="00CA5640"/>
    <w:rsid w:val="00CB4886"/>
    <w:rsid w:val="00CB7549"/>
    <w:rsid w:val="00CF0F1C"/>
    <w:rsid w:val="00CF64E9"/>
    <w:rsid w:val="00D02109"/>
    <w:rsid w:val="00D04198"/>
    <w:rsid w:val="00D069C0"/>
    <w:rsid w:val="00D226E9"/>
    <w:rsid w:val="00D24B4E"/>
    <w:rsid w:val="00D62E3C"/>
    <w:rsid w:val="00DC397A"/>
    <w:rsid w:val="00DC7471"/>
    <w:rsid w:val="00E13D5C"/>
    <w:rsid w:val="00E71045"/>
    <w:rsid w:val="00E86CC6"/>
    <w:rsid w:val="00E90978"/>
    <w:rsid w:val="00E968D8"/>
    <w:rsid w:val="00ED628F"/>
    <w:rsid w:val="00ED65DC"/>
    <w:rsid w:val="00EE34F2"/>
    <w:rsid w:val="00EE79B5"/>
    <w:rsid w:val="00EF002B"/>
    <w:rsid w:val="00EF477E"/>
    <w:rsid w:val="00F25F3B"/>
    <w:rsid w:val="00F3430B"/>
    <w:rsid w:val="00F554F8"/>
    <w:rsid w:val="00F664FE"/>
    <w:rsid w:val="00F70E33"/>
    <w:rsid w:val="00F72F5A"/>
    <w:rsid w:val="00F74B97"/>
    <w:rsid w:val="00FA2C31"/>
    <w:rsid w:val="00FB0DB7"/>
    <w:rsid w:val="00FB4EEA"/>
    <w:rsid w:val="00FC538C"/>
    <w:rsid w:val="00FE5AC5"/>
    <w:rsid w:val="00FF5152"/>
    <w:rsid w:val="00FF6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E52F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CB7549"/>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IDodrky">
    <w:name w:val="MSID_odrážky"/>
    <w:basedOn w:val="Normln"/>
    <w:next w:val="Normln"/>
    <w:autoRedefine/>
    <w:qFormat/>
    <w:rsid w:val="00D226E9"/>
    <w:pPr>
      <w:numPr>
        <w:numId w:val="1"/>
      </w:numPr>
      <w:spacing w:before="120" w:after="120"/>
      <w:jc w:val="both"/>
    </w:pPr>
    <w:rPr>
      <w:rFonts w:ascii="Effra" w:hAnsi="Effra"/>
      <w:color w:val="595959" w:themeColor="text1" w:themeTint="A6"/>
      <w:sz w:val="22"/>
    </w:rPr>
  </w:style>
  <w:style w:type="paragraph" w:customStyle="1" w:styleId="MSIDtext">
    <w:name w:val="MSID_text"/>
    <w:basedOn w:val="Normln"/>
    <w:qFormat/>
    <w:rsid w:val="00D226E9"/>
    <w:rPr>
      <w:rFonts w:ascii="Effra Light" w:hAnsi="Effra Light" w:cs="Effra Light"/>
      <w:color w:val="595959" w:themeColor="text1" w:themeTint="A6"/>
      <w:sz w:val="22"/>
      <w:szCs w:val="22"/>
    </w:rPr>
  </w:style>
  <w:style w:type="character" w:customStyle="1" w:styleId="Nadpis3Char">
    <w:name w:val="Nadpis 3 Char"/>
    <w:basedOn w:val="Standardnpsmoodstavce"/>
    <w:link w:val="Nadpis3"/>
    <w:uiPriority w:val="9"/>
    <w:rsid w:val="00CB754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B7549"/>
    <w:pPr>
      <w:spacing w:before="100" w:beforeAutospacing="1" w:after="100" w:afterAutospacing="1"/>
    </w:pPr>
    <w:rPr>
      <w:rFonts w:ascii="Times New Roman" w:eastAsia="Times New Roman" w:hAnsi="Times New Roman" w:cs="Times New Roman"/>
      <w:lang w:eastAsia="cs-CZ"/>
    </w:rPr>
  </w:style>
  <w:style w:type="character" w:customStyle="1" w:styleId="platne1">
    <w:name w:val="platne1"/>
    <w:basedOn w:val="Standardnpsmoodstavce"/>
    <w:rsid w:val="00F554F8"/>
  </w:style>
  <w:style w:type="character" w:customStyle="1" w:styleId="nowrap">
    <w:name w:val="nowrap"/>
    <w:rsid w:val="00F554F8"/>
  </w:style>
  <w:style w:type="character" w:styleId="Hypertextovodkaz">
    <w:name w:val="Hyperlink"/>
    <w:uiPriority w:val="99"/>
    <w:unhideWhenUsed/>
    <w:rsid w:val="00F554F8"/>
    <w:rPr>
      <w:color w:val="0563C1"/>
      <w:u w:val="single"/>
    </w:rPr>
  </w:style>
  <w:style w:type="character" w:styleId="Odkaznakoment">
    <w:name w:val="annotation reference"/>
    <w:basedOn w:val="Standardnpsmoodstavce"/>
    <w:uiPriority w:val="99"/>
    <w:semiHidden/>
    <w:unhideWhenUsed/>
    <w:rsid w:val="008E606A"/>
    <w:rPr>
      <w:sz w:val="16"/>
      <w:szCs w:val="16"/>
    </w:rPr>
  </w:style>
  <w:style w:type="paragraph" w:styleId="Textkomente">
    <w:name w:val="annotation text"/>
    <w:basedOn w:val="Normln"/>
    <w:link w:val="TextkomenteChar"/>
    <w:uiPriority w:val="99"/>
    <w:semiHidden/>
    <w:unhideWhenUsed/>
    <w:rsid w:val="008E606A"/>
    <w:rPr>
      <w:sz w:val="20"/>
      <w:szCs w:val="20"/>
    </w:rPr>
  </w:style>
  <w:style w:type="character" w:customStyle="1" w:styleId="TextkomenteChar">
    <w:name w:val="Text komentáře Char"/>
    <w:basedOn w:val="Standardnpsmoodstavce"/>
    <w:link w:val="Textkomente"/>
    <w:uiPriority w:val="99"/>
    <w:semiHidden/>
    <w:rsid w:val="008E606A"/>
    <w:rPr>
      <w:sz w:val="20"/>
      <w:szCs w:val="20"/>
    </w:rPr>
  </w:style>
  <w:style w:type="paragraph" w:styleId="Pedmtkomente">
    <w:name w:val="annotation subject"/>
    <w:basedOn w:val="Textkomente"/>
    <w:next w:val="Textkomente"/>
    <w:link w:val="PedmtkomenteChar"/>
    <w:uiPriority w:val="99"/>
    <w:semiHidden/>
    <w:unhideWhenUsed/>
    <w:rsid w:val="008E606A"/>
    <w:rPr>
      <w:b/>
      <w:bCs/>
    </w:rPr>
  </w:style>
  <w:style w:type="character" w:customStyle="1" w:styleId="PedmtkomenteChar">
    <w:name w:val="Předmět komentáře Char"/>
    <w:basedOn w:val="TextkomenteChar"/>
    <w:link w:val="Pedmtkomente"/>
    <w:uiPriority w:val="99"/>
    <w:semiHidden/>
    <w:rsid w:val="008E606A"/>
    <w:rPr>
      <w:b/>
      <w:bCs/>
      <w:sz w:val="20"/>
      <w:szCs w:val="20"/>
    </w:rPr>
  </w:style>
  <w:style w:type="paragraph" w:styleId="Textbubliny">
    <w:name w:val="Balloon Text"/>
    <w:basedOn w:val="Normln"/>
    <w:link w:val="TextbublinyChar"/>
    <w:uiPriority w:val="99"/>
    <w:semiHidden/>
    <w:unhideWhenUsed/>
    <w:rsid w:val="008E60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606A"/>
    <w:rPr>
      <w:rFonts w:ascii="Segoe UI" w:hAnsi="Segoe UI" w:cs="Segoe UI"/>
      <w:sz w:val="18"/>
      <w:szCs w:val="18"/>
    </w:rPr>
  </w:style>
  <w:style w:type="paragraph" w:customStyle="1" w:styleId="Default">
    <w:name w:val="Default"/>
    <w:rsid w:val="008E606A"/>
    <w:pPr>
      <w:autoSpaceDE w:val="0"/>
      <w:autoSpaceDN w:val="0"/>
      <w:adjustRightInd w:val="0"/>
    </w:pPr>
    <w:rPr>
      <w:rFonts w:ascii="Calibri" w:hAnsi="Calibri" w:cs="Calibri"/>
      <w:color w:val="000000"/>
    </w:rPr>
  </w:style>
  <w:style w:type="character" w:customStyle="1" w:styleId="preformatted">
    <w:name w:val="preformatted"/>
    <w:basedOn w:val="Standardnpsmoodstavce"/>
    <w:rsid w:val="00197CF7"/>
  </w:style>
  <w:style w:type="character" w:customStyle="1" w:styleId="zapatiChar">
    <w:name w:val="zapati Char"/>
    <w:basedOn w:val="Standardnpsmoodstavce"/>
    <w:link w:val="zapati"/>
    <w:locked/>
    <w:rsid w:val="00197CF7"/>
    <w:rPr>
      <w:rFonts w:ascii="Trebuchet MS" w:hAnsi="Trebuchet MS"/>
      <w:color w:val="404040"/>
    </w:rPr>
  </w:style>
  <w:style w:type="paragraph" w:customStyle="1" w:styleId="zapati">
    <w:name w:val="zapati"/>
    <w:basedOn w:val="Normln"/>
    <w:link w:val="zapatiChar"/>
    <w:rsid w:val="00197CF7"/>
    <w:pPr>
      <w:ind w:right="707"/>
      <w:jc w:val="center"/>
    </w:pPr>
    <w:rPr>
      <w:rFonts w:ascii="Trebuchet MS" w:hAnsi="Trebuchet MS"/>
      <w:color w:val="404040"/>
    </w:rPr>
  </w:style>
  <w:style w:type="paragraph" w:styleId="Odstavecseseznamem">
    <w:name w:val="List Paragraph"/>
    <w:basedOn w:val="Normln"/>
    <w:uiPriority w:val="34"/>
    <w:qFormat/>
    <w:rsid w:val="00C572B4"/>
    <w:pPr>
      <w:spacing w:after="200" w:line="276" w:lineRule="auto"/>
      <w:ind w:left="720"/>
      <w:contextualSpacing/>
    </w:pPr>
    <w:rPr>
      <w:sz w:val="22"/>
      <w:szCs w:val="22"/>
    </w:rPr>
  </w:style>
  <w:style w:type="paragraph" w:styleId="Zhlav">
    <w:name w:val="header"/>
    <w:basedOn w:val="Normln"/>
    <w:link w:val="ZhlavChar"/>
    <w:uiPriority w:val="99"/>
    <w:unhideWhenUsed/>
    <w:rsid w:val="00EF002B"/>
    <w:pPr>
      <w:tabs>
        <w:tab w:val="center" w:pos="4536"/>
        <w:tab w:val="right" w:pos="9072"/>
      </w:tabs>
    </w:pPr>
  </w:style>
  <w:style w:type="character" w:customStyle="1" w:styleId="ZhlavChar">
    <w:name w:val="Záhlaví Char"/>
    <w:basedOn w:val="Standardnpsmoodstavce"/>
    <w:link w:val="Zhlav"/>
    <w:uiPriority w:val="99"/>
    <w:rsid w:val="00EF002B"/>
  </w:style>
  <w:style w:type="paragraph" w:styleId="Zpat">
    <w:name w:val="footer"/>
    <w:basedOn w:val="Normln"/>
    <w:link w:val="ZpatChar"/>
    <w:uiPriority w:val="99"/>
    <w:unhideWhenUsed/>
    <w:rsid w:val="00EF002B"/>
    <w:pPr>
      <w:tabs>
        <w:tab w:val="center" w:pos="4536"/>
        <w:tab w:val="right" w:pos="9072"/>
      </w:tabs>
    </w:pPr>
  </w:style>
  <w:style w:type="character" w:customStyle="1" w:styleId="ZpatChar">
    <w:name w:val="Zápatí Char"/>
    <w:basedOn w:val="Standardnpsmoodstavce"/>
    <w:link w:val="Zpat"/>
    <w:uiPriority w:val="99"/>
    <w:rsid w:val="00EF002B"/>
  </w:style>
  <w:style w:type="character" w:customStyle="1" w:styleId="kvyplnnpredtistene">
    <w:name w:val="k vyplnní (predtistene)"/>
    <w:rsid w:val="004E165D"/>
    <w:rPr>
      <w:caps/>
      <w:vertAlign w:val="baseline"/>
    </w:rPr>
  </w:style>
  <w:style w:type="table" w:styleId="Mkatabulky">
    <w:name w:val="Table Grid"/>
    <w:basedOn w:val="Normlntabulka"/>
    <w:uiPriority w:val="59"/>
    <w:rsid w:val="001A7845"/>
    <w:rPr>
      <w:rFonts w:ascii="Times" w:eastAsia="Times" w:hAnsi="Times"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OOdstavec">
    <w:name w:val="TPO Odstavec"/>
    <w:basedOn w:val="Normln"/>
    <w:rsid w:val="00CF0F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eastAsia="Times New Roman" w:hAnsi="Times New Roman" w:cs="Times New Roman"/>
      <w:szCs w:val="20"/>
      <w:lang w:eastAsia="cs-CZ"/>
    </w:rPr>
  </w:style>
  <w:style w:type="character" w:styleId="Siln">
    <w:name w:val="Strong"/>
    <w:qFormat/>
    <w:rsid w:val="007747D0"/>
    <w:rPr>
      <w:b/>
    </w:rPr>
  </w:style>
  <w:style w:type="character" w:styleId="Zdraznn">
    <w:name w:val="Emphasis"/>
    <w:qFormat/>
    <w:rsid w:val="00A21CFD"/>
    <w:rPr>
      <w:i/>
    </w:rPr>
  </w:style>
  <w:style w:type="paragraph" w:styleId="Revize">
    <w:name w:val="Revision"/>
    <w:hidden/>
    <w:uiPriority w:val="99"/>
    <w:semiHidden/>
    <w:rsid w:val="0090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845">
      <w:bodyDiv w:val="1"/>
      <w:marLeft w:val="0"/>
      <w:marRight w:val="0"/>
      <w:marTop w:val="0"/>
      <w:marBottom w:val="0"/>
      <w:divBdr>
        <w:top w:val="none" w:sz="0" w:space="0" w:color="auto"/>
        <w:left w:val="none" w:sz="0" w:space="0" w:color="auto"/>
        <w:bottom w:val="none" w:sz="0" w:space="0" w:color="auto"/>
        <w:right w:val="none" w:sz="0" w:space="0" w:color="auto"/>
      </w:divBdr>
    </w:div>
    <w:div w:id="483393995">
      <w:bodyDiv w:val="1"/>
      <w:marLeft w:val="0"/>
      <w:marRight w:val="0"/>
      <w:marTop w:val="0"/>
      <w:marBottom w:val="0"/>
      <w:divBdr>
        <w:top w:val="none" w:sz="0" w:space="0" w:color="auto"/>
        <w:left w:val="none" w:sz="0" w:space="0" w:color="auto"/>
        <w:bottom w:val="none" w:sz="0" w:space="0" w:color="auto"/>
        <w:right w:val="none" w:sz="0" w:space="0" w:color="auto"/>
      </w:divBdr>
    </w:div>
    <w:div w:id="534083855">
      <w:bodyDiv w:val="1"/>
      <w:marLeft w:val="0"/>
      <w:marRight w:val="0"/>
      <w:marTop w:val="0"/>
      <w:marBottom w:val="0"/>
      <w:divBdr>
        <w:top w:val="none" w:sz="0" w:space="0" w:color="auto"/>
        <w:left w:val="none" w:sz="0" w:space="0" w:color="auto"/>
        <w:bottom w:val="none" w:sz="0" w:space="0" w:color="auto"/>
        <w:right w:val="none" w:sz="0" w:space="0" w:color="auto"/>
      </w:divBdr>
    </w:div>
    <w:div w:id="536700210">
      <w:bodyDiv w:val="1"/>
      <w:marLeft w:val="0"/>
      <w:marRight w:val="0"/>
      <w:marTop w:val="0"/>
      <w:marBottom w:val="0"/>
      <w:divBdr>
        <w:top w:val="none" w:sz="0" w:space="0" w:color="auto"/>
        <w:left w:val="none" w:sz="0" w:space="0" w:color="auto"/>
        <w:bottom w:val="none" w:sz="0" w:space="0" w:color="auto"/>
        <w:right w:val="none" w:sz="0" w:space="0" w:color="auto"/>
      </w:divBdr>
    </w:div>
    <w:div w:id="614680410">
      <w:bodyDiv w:val="1"/>
      <w:marLeft w:val="0"/>
      <w:marRight w:val="0"/>
      <w:marTop w:val="0"/>
      <w:marBottom w:val="0"/>
      <w:divBdr>
        <w:top w:val="none" w:sz="0" w:space="0" w:color="auto"/>
        <w:left w:val="none" w:sz="0" w:space="0" w:color="auto"/>
        <w:bottom w:val="none" w:sz="0" w:space="0" w:color="auto"/>
        <w:right w:val="none" w:sz="0" w:space="0" w:color="auto"/>
      </w:divBdr>
    </w:div>
    <w:div w:id="634406374">
      <w:bodyDiv w:val="1"/>
      <w:marLeft w:val="0"/>
      <w:marRight w:val="0"/>
      <w:marTop w:val="0"/>
      <w:marBottom w:val="0"/>
      <w:divBdr>
        <w:top w:val="none" w:sz="0" w:space="0" w:color="auto"/>
        <w:left w:val="none" w:sz="0" w:space="0" w:color="auto"/>
        <w:bottom w:val="none" w:sz="0" w:space="0" w:color="auto"/>
        <w:right w:val="none" w:sz="0" w:space="0" w:color="auto"/>
      </w:divBdr>
    </w:div>
    <w:div w:id="722366892">
      <w:bodyDiv w:val="1"/>
      <w:marLeft w:val="0"/>
      <w:marRight w:val="0"/>
      <w:marTop w:val="0"/>
      <w:marBottom w:val="0"/>
      <w:divBdr>
        <w:top w:val="none" w:sz="0" w:space="0" w:color="auto"/>
        <w:left w:val="none" w:sz="0" w:space="0" w:color="auto"/>
        <w:bottom w:val="none" w:sz="0" w:space="0" w:color="auto"/>
        <w:right w:val="none" w:sz="0" w:space="0" w:color="auto"/>
      </w:divBdr>
    </w:div>
    <w:div w:id="741757497">
      <w:bodyDiv w:val="1"/>
      <w:marLeft w:val="0"/>
      <w:marRight w:val="0"/>
      <w:marTop w:val="0"/>
      <w:marBottom w:val="0"/>
      <w:divBdr>
        <w:top w:val="none" w:sz="0" w:space="0" w:color="auto"/>
        <w:left w:val="none" w:sz="0" w:space="0" w:color="auto"/>
        <w:bottom w:val="none" w:sz="0" w:space="0" w:color="auto"/>
        <w:right w:val="none" w:sz="0" w:space="0" w:color="auto"/>
      </w:divBdr>
    </w:div>
    <w:div w:id="920993998">
      <w:bodyDiv w:val="1"/>
      <w:marLeft w:val="0"/>
      <w:marRight w:val="0"/>
      <w:marTop w:val="0"/>
      <w:marBottom w:val="0"/>
      <w:divBdr>
        <w:top w:val="none" w:sz="0" w:space="0" w:color="auto"/>
        <w:left w:val="none" w:sz="0" w:space="0" w:color="auto"/>
        <w:bottom w:val="none" w:sz="0" w:space="0" w:color="auto"/>
        <w:right w:val="none" w:sz="0" w:space="0" w:color="auto"/>
      </w:divBdr>
    </w:div>
    <w:div w:id="921989354">
      <w:bodyDiv w:val="1"/>
      <w:marLeft w:val="0"/>
      <w:marRight w:val="0"/>
      <w:marTop w:val="0"/>
      <w:marBottom w:val="0"/>
      <w:divBdr>
        <w:top w:val="none" w:sz="0" w:space="0" w:color="auto"/>
        <w:left w:val="none" w:sz="0" w:space="0" w:color="auto"/>
        <w:bottom w:val="none" w:sz="0" w:space="0" w:color="auto"/>
        <w:right w:val="none" w:sz="0" w:space="0" w:color="auto"/>
      </w:divBdr>
    </w:div>
    <w:div w:id="1215508289">
      <w:bodyDiv w:val="1"/>
      <w:marLeft w:val="0"/>
      <w:marRight w:val="0"/>
      <w:marTop w:val="0"/>
      <w:marBottom w:val="0"/>
      <w:divBdr>
        <w:top w:val="none" w:sz="0" w:space="0" w:color="auto"/>
        <w:left w:val="none" w:sz="0" w:space="0" w:color="auto"/>
        <w:bottom w:val="none" w:sz="0" w:space="0" w:color="auto"/>
        <w:right w:val="none" w:sz="0" w:space="0" w:color="auto"/>
      </w:divBdr>
    </w:div>
    <w:div w:id="1260597077">
      <w:bodyDiv w:val="1"/>
      <w:marLeft w:val="0"/>
      <w:marRight w:val="0"/>
      <w:marTop w:val="0"/>
      <w:marBottom w:val="0"/>
      <w:divBdr>
        <w:top w:val="none" w:sz="0" w:space="0" w:color="auto"/>
        <w:left w:val="none" w:sz="0" w:space="0" w:color="auto"/>
        <w:bottom w:val="none" w:sz="0" w:space="0" w:color="auto"/>
        <w:right w:val="none" w:sz="0" w:space="0" w:color="auto"/>
      </w:divBdr>
    </w:div>
    <w:div w:id="1575121946">
      <w:bodyDiv w:val="1"/>
      <w:marLeft w:val="0"/>
      <w:marRight w:val="0"/>
      <w:marTop w:val="0"/>
      <w:marBottom w:val="0"/>
      <w:divBdr>
        <w:top w:val="none" w:sz="0" w:space="0" w:color="auto"/>
        <w:left w:val="none" w:sz="0" w:space="0" w:color="auto"/>
        <w:bottom w:val="none" w:sz="0" w:space="0" w:color="auto"/>
        <w:right w:val="none" w:sz="0" w:space="0" w:color="auto"/>
      </w:divBdr>
    </w:div>
    <w:div w:id="1651400901">
      <w:bodyDiv w:val="1"/>
      <w:marLeft w:val="0"/>
      <w:marRight w:val="0"/>
      <w:marTop w:val="0"/>
      <w:marBottom w:val="0"/>
      <w:divBdr>
        <w:top w:val="none" w:sz="0" w:space="0" w:color="auto"/>
        <w:left w:val="none" w:sz="0" w:space="0" w:color="auto"/>
        <w:bottom w:val="none" w:sz="0" w:space="0" w:color="auto"/>
        <w:right w:val="none" w:sz="0" w:space="0" w:color="auto"/>
      </w:divBdr>
    </w:div>
    <w:div w:id="1734965989">
      <w:bodyDiv w:val="1"/>
      <w:marLeft w:val="0"/>
      <w:marRight w:val="0"/>
      <w:marTop w:val="0"/>
      <w:marBottom w:val="0"/>
      <w:divBdr>
        <w:top w:val="none" w:sz="0" w:space="0" w:color="auto"/>
        <w:left w:val="none" w:sz="0" w:space="0" w:color="auto"/>
        <w:bottom w:val="none" w:sz="0" w:space="0" w:color="auto"/>
        <w:right w:val="none" w:sz="0" w:space="0" w:color="auto"/>
      </w:divBdr>
    </w:div>
    <w:div w:id="1844276784">
      <w:bodyDiv w:val="1"/>
      <w:marLeft w:val="0"/>
      <w:marRight w:val="0"/>
      <w:marTop w:val="0"/>
      <w:marBottom w:val="0"/>
      <w:divBdr>
        <w:top w:val="none" w:sz="0" w:space="0" w:color="auto"/>
        <w:left w:val="none" w:sz="0" w:space="0" w:color="auto"/>
        <w:bottom w:val="none" w:sz="0" w:space="0" w:color="auto"/>
        <w:right w:val="none" w:sz="0" w:space="0" w:color="auto"/>
      </w:divBdr>
    </w:div>
    <w:div w:id="20354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12407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2022-09-14T12:26:00Z</dcterms:created>
  <dcterms:modified xsi:type="dcterms:W3CDTF">2022-09-15T05:23:00Z</dcterms:modified>
</cp:coreProperties>
</file>