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F5F9" w14:textId="77777777" w:rsidR="00950461" w:rsidRDefault="0074208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40F3DE54">
          <v:group id="_x0000_s3026" style="position:absolute;left:0;text-align:left;margin-left:-37.4pt;margin-top:-55.95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29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 w:rsidR="005C14BD">
        <w:rPr>
          <w:rFonts w:ascii="Arial" w:eastAsia="Arial" w:hAnsi="Arial" w:cs="Arial"/>
          <w:spacing w:val="14"/>
          <w:lang w:val="cs-CZ"/>
        </w:rPr>
        <w:t xml:space="preserve"> </w:t>
      </w:r>
      <w:r w:rsidR="005C14BD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5C14BD">
        <w:rPr>
          <w:noProof/>
        </w:rPr>
        <mc:AlternateContent>
          <mc:Choice Requires="wps">
            <w:drawing>
              <wp:inline distT="0" distB="0" distL="0" distR="0" wp14:anchorId="66A513A8" wp14:editId="65EFF762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FA43A7D" w14:textId="77777777" w:rsidR="00950461" w:rsidRDefault="005C14BD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MZE-53205/2022-12122</w:t>
                            </w:r>
                          </w:p>
                          <w:p w14:paraId="4A64927E" w14:textId="77777777" w:rsidR="00950461" w:rsidRDefault="005C14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772B5" wp14:editId="2BD889F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54D7C0" w14:textId="77777777" w:rsidR="00950461" w:rsidRDefault="005C14BD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mzedms024305635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MZE-53205/2022-12122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mzedms024305635</w:t>
                      </w:r>
                    </w:p>
                  </w:txbxContent>
                </v:textbox>
              </v:shape>
            </w:pict>
          </mc:Fallback>
        </mc:AlternateContent>
      </w:r>
    </w:p>
    <w:p w14:paraId="38B843E0" w14:textId="77777777" w:rsidR="00950461" w:rsidRDefault="005C14BD">
      <w:pPr>
        <w:rPr>
          <w:szCs w:val="22"/>
        </w:rPr>
      </w:pPr>
      <w:r>
        <w:rPr>
          <w:szCs w:val="22"/>
        </w:rPr>
        <w:t xml:space="preserve"> </w:t>
      </w:r>
    </w:p>
    <w:p w14:paraId="1010A9DE" w14:textId="77777777" w:rsidR="00950461" w:rsidRDefault="005C14BD">
      <w:pPr>
        <w:tabs>
          <w:tab w:val="left" w:pos="6946"/>
        </w:tabs>
        <w:jc w:val="center"/>
        <w:rPr>
          <w:b/>
          <w:color w:val="FF0000"/>
          <w:sz w:val="36"/>
          <w:szCs w:val="36"/>
        </w:rPr>
      </w:pPr>
      <w:r>
        <w:rPr>
          <w:szCs w:val="22"/>
        </w:rPr>
        <w:t xml:space="preserve"> </w:t>
      </w:r>
      <w:r>
        <w:rPr>
          <w:b/>
          <w:sz w:val="36"/>
          <w:szCs w:val="36"/>
        </w:rPr>
        <w:t>Požadavek na změnu (</w:t>
      </w:r>
      <w:proofErr w:type="spellStart"/>
      <w:r>
        <w:rPr>
          <w:b/>
          <w:sz w:val="36"/>
          <w:szCs w:val="36"/>
        </w:rPr>
        <w:t>RfC</w:t>
      </w:r>
      <w:proofErr w:type="spellEnd"/>
      <w:r>
        <w:rPr>
          <w:b/>
          <w:sz w:val="36"/>
          <w:szCs w:val="36"/>
        </w:rPr>
        <w:t>)</w:t>
      </w:r>
      <w:r>
        <w:rPr>
          <w:rStyle w:val="Odkaznavysvtlivky"/>
          <w:b/>
          <w:sz w:val="36"/>
          <w:szCs w:val="36"/>
        </w:rPr>
        <w:endnoteReference w:id="1"/>
      </w:r>
      <w:r>
        <w:rPr>
          <w:b/>
          <w:sz w:val="36"/>
          <w:szCs w:val="36"/>
        </w:rPr>
        <w:t xml:space="preserve"> – Z34826</w:t>
      </w:r>
    </w:p>
    <w:p w14:paraId="6A5153AE" w14:textId="77777777" w:rsidR="00950461" w:rsidRDefault="00950461">
      <w:pPr>
        <w:tabs>
          <w:tab w:val="left" w:pos="6946"/>
        </w:tabs>
        <w:jc w:val="center"/>
        <w:rPr>
          <w:b/>
          <w:caps/>
          <w:szCs w:val="22"/>
        </w:rPr>
      </w:pPr>
    </w:p>
    <w:p w14:paraId="4D043697" w14:textId="77777777" w:rsidR="00950461" w:rsidRDefault="00950461">
      <w:pPr>
        <w:jc w:val="center"/>
        <w:rPr>
          <w:b/>
          <w:caps/>
          <w:szCs w:val="22"/>
        </w:rPr>
      </w:pPr>
    </w:p>
    <w:p w14:paraId="35AF2CC7" w14:textId="77777777" w:rsidR="00950461" w:rsidRDefault="005C14BD">
      <w:pPr>
        <w:rPr>
          <w:b/>
          <w:caps/>
          <w:szCs w:val="22"/>
        </w:rPr>
      </w:pPr>
      <w:r>
        <w:rPr>
          <w:b/>
          <w:caps/>
          <w:szCs w:val="22"/>
        </w:rPr>
        <w:t>a – věcné zadání</w:t>
      </w:r>
    </w:p>
    <w:p w14:paraId="1C5593AE" w14:textId="77777777" w:rsidR="00950461" w:rsidRDefault="005C14BD">
      <w:pPr>
        <w:pStyle w:val="Nadpis1"/>
        <w:numPr>
          <w:ilvl w:val="0"/>
          <w:numId w:val="31"/>
        </w:numPr>
        <w:ind w:left="284" w:hanging="284"/>
        <w:rPr>
          <w:szCs w:val="22"/>
        </w:rPr>
      </w:pPr>
      <w:r>
        <w:rPr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950461" w14:paraId="76D88CE8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0F3555" w14:textId="77777777" w:rsidR="00950461" w:rsidRDefault="005C14BD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2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547DBD6B" w14:textId="77777777" w:rsidR="00950461" w:rsidRDefault="005C14BD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693</w:t>
            </w:r>
          </w:p>
        </w:tc>
      </w:tr>
    </w:tbl>
    <w:p w14:paraId="6CA294B8" w14:textId="77777777" w:rsidR="00950461" w:rsidRDefault="00950461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1720"/>
        <w:gridCol w:w="3383"/>
        <w:gridCol w:w="1423"/>
      </w:tblGrid>
      <w:tr w:rsidR="00950461" w14:paraId="6FB1C1D6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303B2C" w14:textId="77777777" w:rsidR="00950461" w:rsidRDefault="005C14B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Název změny</w:t>
            </w:r>
            <w:r>
              <w:rPr>
                <w:rStyle w:val="Odkaznavysvtlivky"/>
                <w:szCs w:val="22"/>
              </w:rPr>
              <w:endnoteReference w:id="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5AE937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 – vytvoření aplikace pro předtisk ohlášení vyšší moci</w:t>
            </w:r>
          </w:p>
        </w:tc>
      </w:tr>
      <w:tr w:rsidR="00950461" w14:paraId="6A5DCE5A" w14:textId="77777777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662D4D" w14:textId="77777777" w:rsidR="00950461" w:rsidRDefault="005C14B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Datum předložení požadavku:</w:t>
            </w:r>
          </w:p>
        </w:tc>
        <w:sdt>
          <w:sdtPr>
            <w:rPr>
              <w:szCs w:val="22"/>
            </w:rPr>
            <w:id w:val="1670597228"/>
            <w:date w:fullDate="2022-08-0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17E48E82" w14:textId="77777777" w:rsidR="00950461" w:rsidRDefault="005C14BD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4.8.2022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63BD929" w14:textId="77777777" w:rsidR="00950461" w:rsidRDefault="005C14B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Požadované datum nasazení:</w:t>
            </w:r>
          </w:p>
        </w:tc>
        <w:sdt>
          <w:sdtPr>
            <w:rPr>
              <w:szCs w:val="22"/>
            </w:rPr>
            <w:id w:val="-1745104504"/>
            <w:date w:fullDate="2023-01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106BBC2" w14:textId="77777777" w:rsidR="00950461" w:rsidRDefault="005C14BD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31.1.2023</w:t>
                </w:r>
              </w:p>
            </w:tc>
          </w:sdtContent>
        </w:sdt>
      </w:tr>
    </w:tbl>
    <w:p w14:paraId="2BC23A79" w14:textId="77777777" w:rsidR="00950461" w:rsidRDefault="005C14BD">
      <w:pPr>
        <w:rPr>
          <w:szCs w:val="22"/>
        </w:rPr>
      </w:pPr>
      <w:r>
        <w:rPr>
          <w:szCs w:val="22"/>
        </w:rPr>
        <w:tab/>
      </w: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950461" w14:paraId="213E6870" w14:textId="77777777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49FD63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rStyle w:val="Siln"/>
                <w:szCs w:val="22"/>
              </w:rPr>
              <w:t>Kategorie změny</w:t>
            </w:r>
            <w:r>
              <w:rPr>
                <w:rStyle w:val="Odkaznavysvtlivky"/>
                <w:bCs w:val="0"/>
                <w:szCs w:val="22"/>
              </w:rPr>
              <w:endnoteReference w:id="4"/>
            </w:r>
            <w:r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28A991B" w14:textId="77777777" w:rsidR="00950461" w:rsidRDefault="005C14B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A2067FD" w14:textId="77777777" w:rsidR="00950461" w:rsidRDefault="005C14B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Priorita</w:t>
            </w:r>
            <w:r>
              <w:rPr>
                <w:rStyle w:val="Odkaznavysvtlivky"/>
                <w:szCs w:val="22"/>
              </w:rPr>
              <w:endnoteReference w:id="5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2442D" w14:textId="77777777" w:rsidR="00950461" w:rsidRDefault="005C14B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394E5A" w14:textId="77777777" w:rsidR="00950461" w:rsidRDefault="00950461">
      <w:pPr>
        <w:rPr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950461" w14:paraId="25E71392" w14:textId="7777777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7FBF58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0EDC5522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35BABBBD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>
              <w:rPr>
                <w:rStyle w:val="Odkaznavysvtlivky"/>
                <w:szCs w:val="22"/>
              </w:rPr>
              <w:endnoteReference w:id="6"/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C118F3" w14:textId="77777777" w:rsidR="00950461" w:rsidRDefault="005C14BD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LPIS</w:t>
            </w:r>
          </w:p>
        </w:tc>
      </w:tr>
      <w:tr w:rsidR="00950461" w14:paraId="14C5327F" w14:textId="77777777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2CE69418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24CC1E35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45AFA7A7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EBF87AF" w14:textId="77777777" w:rsidR="00950461" w:rsidRDefault="005C14B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0461" w14:paraId="1E76AB37" w14:textId="77777777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2EF798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DD6AAB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952040E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25012" w14:textId="77777777" w:rsidR="00950461" w:rsidRDefault="005C14BD">
            <w:pPr>
              <w:pStyle w:val="Tabulka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 Zlepšení 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Obnova 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9932D4E" w14:textId="77777777" w:rsidR="00950461" w:rsidRDefault="00950461">
      <w:pPr>
        <w:rPr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560"/>
        <w:gridCol w:w="2703"/>
      </w:tblGrid>
      <w:tr w:rsidR="00950461" w14:paraId="3B8CAF23" w14:textId="77777777"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3DD863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A319A5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Jméno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B93F4" w14:textId="77777777" w:rsidR="00950461" w:rsidRDefault="005C14B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b/>
                <w:szCs w:val="22"/>
              </w:rPr>
              <w:t>Organizace /útvar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07B649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8BC4D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E-mail</w:t>
            </w:r>
          </w:p>
        </w:tc>
      </w:tr>
      <w:tr w:rsidR="00950461" w14:paraId="0EC431FD" w14:textId="77777777">
        <w:trPr>
          <w:trHeight w:hRule="exact" w:val="20"/>
        </w:trPr>
        <w:tc>
          <w:tcPr>
            <w:tcW w:w="23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F27B167" w14:textId="77777777" w:rsidR="00950461" w:rsidRDefault="00950461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50CD6E2B" w14:textId="77777777" w:rsidR="00950461" w:rsidRDefault="00950461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40858D6" w14:textId="77777777" w:rsidR="00950461" w:rsidRDefault="00950461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F44F530" w14:textId="77777777" w:rsidR="00950461" w:rsidRDefault="00950461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37F1E90" w14:textId="77777777" w:rsidR="00950461" w:rsidRDefault="00950461">
            <w:pPr>
              <w:pStyle w:val="Tabulka"/>
              <w:rPr>
                <w:sz w:val="20"/>
                <w:szCs w:val="20"/>
              </w:rPr>
            </w:pPr>
          </w:p>
        </w:tc>
      </w:tr>
      <w:tr w:rsidR="00950461" w14:paraId="30ABA99F" w14:textId="77777777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BE68D1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43" w:type="dxa"/>
            <w:vAlign w:val="center"/>
          </w:tcPr>
          <w:p w14:paraId="7EC7CC59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Josef Miškovský</w:t>
            </w:r>
          </w:p>
        </w:tc>
        <w:tc>
          <w:tcPr>
            <w:tcW w:w="1417" w:type="dxa"/>
            <w:vAlign w:val="center"/>
          </w:tcPr>
          <w:p w14:paraId="51F77BE6" w14:textId="77777777" w:rsidR="00950461" w:rsidRDefault="005C14B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SZIF/OPP</w:t>
            </w:r>
          </w:p>
        </w:tc>
        <w:tc>
          <w:tcPr>
            <w:tcW w:w="1560" w:type="dxa"/>
            <w:vAlign w:val="center"/>
          </w:tcPr>
          <w:p w14:paraId="1E591347" w14:textId="138526FE" w:rsidR="00950461" w:rsidRDefault="0074208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5A4553C6" w14:textId="77777777" w:rsidR="00950461" w:rsidRDefault="005C14B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Josef.miskovsky@szif.cz</w:t>
            </w:r>
          </w:p>
        </w:tc>
      </w:tr>
      <w:tr w:rsidR="00950461" w14:paraId="5275532A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449718AC" w14:textId="77777777" w:rsidR="00950461" w:rsidRDefault="005C14BD">
            <w:pPr>
              <w:pStyle w:val="Tabulka"/>
            </w:pPr>
            <w:r>
              <w:rPr>
                <w:szCs w:val="22"/>
              </w:rPr>
              <w:t>Koordinátor změny:</w:t>
            </w:r>
          </w:p>
        </w:tc>
        <w:tc>
          <w:tcPr>
            <w:tcW w:w="1843" w:type="dxa"/>
            <w:vAlign w:val="center"/>
          </w:tcPr>
          <w:p w14:paraId="739A4524" w14:textId="77777777" w:rsidR="00950461" w:rsidRDefault="005C14BD">
            <w:pPr>
              <w:pStyle w:val="Tabulka"/>
            </w:pPr>
            <w:r>
              <w:t>Jiří Bukovský</w:t>
            </w:r>
          </w:p>
        </w:tc>
        <w:tc>
          <w:tcPr>
            <w:tcW w:w="1417" w:type="dxa"/>
            <w:vAlign w:val="center"/>
          </w:tcPr>
          <w:p w14:paraId="005B5AF0" w14:textId="77777777" w:rsidR="00950461" w:rsidRDefault="005C14BD">
            <w:pPr>
              <w:pStyle w:val="Tabulka"/>
            </w:pPr>
            <w:proofErr w:type="spellStart"/>
            <w:r>
              <w:t>MZe</w:t>
            </w:r>
            <w:proofErr w:type="spellEnd"/>
            <w:r>
              <w:t>/11121</w:t>
            </w:r>
          </w:p>
        </w:tc>
        <w:tc>
          <w:tcPr>
            <w:tcW w:w="1560" w:type="dxa"/>
            <w:vAlign w:val="center"/>
          </w:tcPr>
          <w:p w14:paraId="4BBC492E" w14:textId="77777777" w:rsidR="00950461" w:rsidRDefault="005C14BD">
            <w:pPr>
              <w:pStyle w:val="Tabulka"/>
            </w:pPr>
            <w:r>
              <w:t>221812710</w:t>
            </w:r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1150590F" w14:textId="77777777" w:rsidR="00950461" w:rsidRDefault="0074208A">
            <w:pPr>
              <w:pStyle w:val="Tabulka"/>
            </w:pPr>
            <w:hyperlink r:id="rId10" w:history="1">
              <w:r w:rsidR="005C14BD">
                <w:rPr>
                  <w:rStyle w:val="Hypertextovodkaz"/>
                </w:rPr>
                <w:t>Jiri.Bukovsky@mze.cz</w:t>
              </w:r>
            </w:hyperlink>
            <w:r w:rsidR="005C14BD">
              <w:t xml:space="preserve"> </w:t>
            </w:r>
          </w:p>
        </w:tc>
      </w:tr>
      <w:tr w:rsidR="00950461" w14:paraId="5F4D85C3" w14:textId="77777777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7A044D5E" w14:textId="77777777" w:rsidR="00950461" w:rsidRDefault="005C14BD">
            <w:pPr>
              <w:pStyle w:val="Tabulka"/>
            </w:pPr>
            <w:r>
              <w:t>Poskytovatel / dodavatel:</w:t>
            </w:r>
          </w:p>
        </w:tc>
        <w:tc>
          <w:tcPr>
            <w:tcW w:w="1843" w:type="dxa"/>
            <w:vAlign w:val="center"/>
          </w:tcPr>
          <w:p w14:paraId="12190A8F" w14:textId="7BE0ED28" w:rsidR="00950461" w:rsidRDefault="0074208A">
            <w:pPr>
              <w:pStyle w:val="Tabulka"/>
            </w:pPr>
            <w:proofErr w:type="spellStart"/>
            <w:r>
              <w:t>xxx</w:t>
            </w:r>
            <w:proofErr w:type="spellEnd"/>
          </w:p>
        </w:tc>
        <w:tc>
          <w:tcPr>
            <w:tcW w:w="1417" w:type="dxa"/>
            <w:vAlign w:val="center"/>
          </w:tcPr>
          <w:p w14:paraId="65B6C9B8" w14:textId="77777777" w:rsidR="00950461" w:rsidRDefault="005C14BD">
            <w:pPr>
              <w:pStyle w:val="Tabulka"/>
            </w:pPr>
            <w:r>
              <w:t>O2ITS</w:t>
            </w:r>
          </w:p>
        </w:tc>
        <w:tc>
          <w:tcPr>
            <w:tcW w:w="1560" w:type="dxa"/>
            <w:vAlign w:val="center"/>
          </w:tcPr>
          <w:p w14:paraId="30657368" w14:textId="00CCCF01" w:rsidR="00950461" w:rsidRDefault="0074208A">
            <w:pPr>
              <w:pStyle w:val="Tabulka"/>
            </w:pPr>
            <w:proofErr w:type="spellStart"/>
            <w:r>
              <w:t>xxx</w:t>
            </w:r>
            <w:proofErr w:type="spellEnd"/>
          </w:p>
        </w:tc>
        <w:tc>
          <w:tcPr>
            <w:tcW w:w="2703" w:type="dxa"/>
            <w:tcBorders>
              <w:right w:val="dotted" w:sz="4" w:space="0" w:color="auto"/>
            </w:tcBorders>
            <w:vAlign w:val="center"/>
          </w:tcPr>
          <w:p w14:paraId="3F093546" w14:textId="38516514" w:rsidR="00950461" w:rsidRDefault="0074208A">
            <w:pPr>
              <w:pStyle w:val="Tabulka"/>
            </w:pPr>
            <w:proofErr w:type="spellStart"/>
            <w:r>
              <w:t>xxx</w:t>
            </w:r>
            <w:proofErr w:type="spellEnd"/>
          </w:p>
        </w:tc>
      </w:tr>
    </w:tbl>
    <w:p w14:paraId="3C1160AF" w14:textId="77777777" w:rsidR="00950461" w:rsidRDefault="00950461">
      <w:pPr>
        <w:rPr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3851"/>
        <w:gridCol w:w="1417"/>
        <w:gridCol w:w="2977"/>
      </w:tblGrid>
      <w:tr w:rsidR="00950461" w14:paraId="60650921" w14:textId="77777777">
        <w:trPr>
          <w:trHeight w:val="397"/>
        </w:trPr>
        <w:tc>
          <w:tcPr>
            <w:tcW w:w="1658" w:type="dxa"/>
            <w:vAlign w:val="center"/>
          </w:tcPr>
          <w:p w14:paraId="01B6E10F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Smlouva č.</w:t>
            </w:r>
            <w:r>
              <w:rPr>
                <w:rStyle w:val="Odkaznavysvtlivky"/>
                <w:szCs w:val="22"/>
              </w:rPr>
              <w:endnoteReference w:id="7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8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E4BADD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S2019-0043; DMS 391-2019-11150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4E195E3" w14:textId="77777777" w:rsidR="00950461" w:rsidRDefault="005C14BD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szCs w:val="22"/>
              </w:rPr>
              <w:t>KL:</w:t>
            </w:r>
          </w:p>
        </w:tc>
        <w:tc>
          <w:tcPr>
            <w:tcW w:w="2977" w:type="dxa"/>
            <w:vAlign w:val="center"/>
          </w:tcPr>
          <w:p w14:paraId="3D4021FF" w14:textId="77777777" w:rsidR="00950461" w:rsidRDefault="005C14B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KL HR-001</w:t>
            </w:r>
          </w:p>
        </w:tc>
      </w:tr>
    </w:tbl>
    <w:p w14:paraId="1F1C1A7F" w14:textId="77777777" w:rsidR="00950461" w:rsidRDefault="00950461">
      <w:pPr>
        <w:rPr>
          <w:szCs w:val="22"/>
        </w:rPr>
      </w:pPr>
    </w:p>
    <w:p w14:paraId="14313602" w14:textId="77777777" w:rsidR="00950461" w:rsidRDefault="005C14BD">
      <w:pPr>
        <w:pStyle w:val="Nadpis1"/>
        <w:numPr>
          <w:ilvl w:val="0"/>
          <w:numId w:val="31"/>
        </w:numPr>
        <w:ind w:left="0" w:firstLine="708"/>
      </w:pPr>
      <w:r>
        <w:t>Stručný popis a odůvodnění požadavku</w:t>
      </w:r>
    </w:p>
    <w:p w14:paraId="3EF1A339" w14:textId="77777777" w:rsidR="00950461" w:rsidRDefault="005C14BD">
      <w:pPr>
        <w:pStyle w:val="Nadpis2"/>
      </w:pPr>
      <w:r>
        <w:t>2.1 Popis požadavku</w:t>
      </w:r>
    </w:p>
    <w:p w14:paraId="570F99E6" w14:textId="77777777" w:rsidR="00950461" w:rsidRDefault="005C14BD">
      <w:pPr>
        <w:ind w:left="567"/>
      </w:pPr>
      <w:r>
        <w:t>Předmětem požadavku na změnu je vytvoření aplikace pro přípravu ohlášení vyšší moci. Celý proces ohlášení OVM bude fungovat na následujícím principech:</w:t>
      </w:r>
    </w:p>
    <w:p w14:paraId="0C8FDE61" w14:textId="77777777" w:rsidR="00950461" w:rsidRDefault="005C14BD">
      <w:pPr>
        <w:pStyle w:val="Odstavecseseznamem"/>
        <w:numPr>
          <w:ilvl w:val="0"/>
          <w:numId w:val="9"/>
        </w:numPr>
        <w:rPr>
          <w:rFonts w:eastAsiaTheme="minorHAnsi"/>
        </w:rPr>
      </w:pPr>
      <w:r>
        <w:rPr>
          <w:rFonts w:eastAsiaTheme="minorHAnsi"/>
        </w:rPr>
        <w:t xml:space="preserve">LPIS bude sloužit k přípravě datové sady včetně </w:t>
      </w:r>
      <w:proofErr w:type="spellStart"/>
      <w:r>
        <w:rPr>
          <w:rFonts w:eastAsiaTheme="minorHAnsi"/>
        </w:rPr>
        <w:t>geozákresů</w:t>
      </w:r>
      <w:proofErr w:type="spellEnd"/>
      <w:r>
        <w:rPr>
          <w:rFonts w:eastAsiaTheme="minorHAnsi"/>
        </w:rPr>
        <w:t xml:space="preserve">. Datová sada s bude odesílat rozhraním do IS SZIF, v </w:t>
      </w:r>
      <w:proofErr w:type="gramStart"/>
      <w:r>
        <w:rPr>
          <w:rFonts w:eastAsiaTheme="minorHAnsi"/>
        </w:rPr>
        <w:t>rámci</w:t>
      </w:r>
      <w:proofErr w:type="gramEnd"/>
      <w:r>
        <w:rPr>
          <w:rFonts w:eastAsiaTheme="minorHAnsi"/>
        </w:rPr>
        <w:t xml:space="preserve"> něhož bude vytvářen PDF předtisk.</w:t>
      </w:r>
    </w:p>
    <w:p w14:paraId="0652F034" w14:textId="77777777" w:rsidR="00950461" w:rsidRDefault="005C14BD">
      <w:pPr>
        <w:pStyle w:val="Odstavecseseznamem"/>
        <w:numPr>
          <w:ilvl w:val="0"/>
          <w:numId w:val="9"/>
        </w:numPr>
        <w:rPr>
          <w:rFonts w:eastAsiaTheme="minorHAnsi"/>
        </w:rPr>
      </w:pPr>
      <w:r>
        <w:rPr>
          <w:rFonts w:eastAsiaTheme="minorHAnsi"/>
        </w:rPr>
        <w:t>Data podaných OVM budou replikována službou do SDB, a to hned po podání OVM v režimu podaná OVM a následně po uznání/zamítnutí v příslušném stavu</w:t>
      </w:r>
    </w:p>
    <w:p w14:paraId="36D5C0E0" w14:textId="77777777" w:rsidR="00950461" w:rsidRDefault="005C14BD">
      <w:pPr>
        <w:pStyle w:val="Odstavecseseznamem"/>
        <w:numPr>
          <w:ilvl w:val="0"/>
          <w:numId w:val="9"/>
        </w:numPr>
        <w:rPr>
          <w:rFonts w:eastAsiaTheme="minorHAnsi"/>
        </w:rPr>
      </w:pPr>
      <w:r>
        <w:rPr>
          <w:rFonts w:eastAsiaTheme="minorHAnsi"/>
        </w:rPr>
        <w:t>Ze SDB budou data replikována do LPIS a následně použita pro kontroly MACH a zobrazení v LPIS</w:t>
      </w:r>
    </w:p>
    <w:p w14:paraId="41551DE1" w14:textId="77777777" w:rsidR="00950461" w:rsidRDefault="005C14BD">
      <w:pPr>
        <w:ind w:left="567"/>
        <w:rPr>
          <w:rFonts w:eastAsiaTheme="minorHAnsi"/>
        </w:rPr>
      </w:pPr>
      <w:r>
        <w:rPr>
          <w:rFonts w:eastAsiaTheme="minorHAnsi"/>
        </w:rPr>
        <w:t>Samotná aplikace pro přípravu datové sady bude fungovat takto:</w:t>
      </w:r>
    </w:p>
    <w:p w14:paraId="796805AB" w14:textId="77777777" w:rsidR="00950461" w:rsidRDefault="005C14BD">
      <w:pPr>
        <w:pStyle w:val="Odstavecseseznamem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Bude vystavena v prostředí předtisků jako další varianta typu žádosti</w:t>
      </w:r>
    </w:p>
    <w:p w14:paraId="26AE7585" w14:textId="77777777" w:rsidR="00950461" w:rsidRDefault="005C14BD">
      <w:pPr>
        <w:pStyle w:val="Odstavecseseznamem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Ze SDB načte deklarovaný stav pozemků</w:t>
      </w:r>
    </w:p>
    <w:p w14:paraId="0DDF47A9" w14:textId="77777777" w:rsidR="00950461" w:rsidRDefault="005C14BD">
      <w:pPr>
        <w:pStyle w:val="Odstavecseseznamem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lastRenderedPageBreak/>
        <w:t xml:space="preserve">Uživatel bude moci označit k deklarovanému pozemku v příslušném opatření/titulu OVM, provést základní klasifikaci předmětu a příčiny OVM a v případě uplatnění na nižší výměře bude nutné připojit zákres. </w:t>
      </w:r>
    </w:p>
    <w:p w14:paraId="49CCD7CA" w14:textId="77777777" w:rsidR="00950461" w:rsidRDefault="00950461">
      <w:pPr>
        <w:pStyle w:val="Odstavecseseznamem"/>
        <w:numPr>
          <w:ilvl w:val="0"/>
          <w:numId w:val="0"/>
        </w:numPr>
        <w:ind w:left="918"/>
        <w:rPr>
          <w:rFonts w:eastAsiaTheme="minorHAnsi"/>
        </w:rPr>
      </w:pPr>
    </w:p>
    <w:p w14:paraId="527F3F77" w14:textId="77777777" w:rsidR="00950461" w:rsidRDefault="005C14BD">
      <w:pPr>
        <w:pStyle w:val="Nadpis2"/>
        <w:numPr>
          <w:ilvl w:val="1"/>
          <w:numId w:val="44"/>
        </w:numPr>
      </w:pPr>
      <w:r>
        <w:t>Odůvodnění požadované změny (legislativní změny, přínosy)</w:t>
      </w:r>
    </w:p>
    <w:p w14:paraId="76B2A553" w14:textId="77777777" w:rsidR="00950461" w:rsidRDefault="005C14BD">
      <w:pPr>
        <w:ind w:left="567"/>
      </w:pPr>
      <w:r>
        <w:t xml:space="preserve">Uplatněné OVM doposud nejsou řešeny </w:t>
      </w:r>
      <w:proofErr w:type="spellStart"/>
      <w:r>
        <w:t>geoprostorově</w:t>
      </w:r>
      <w:proofErr w:type="spellEnd"/>
      <w:r>
        <w:t>, jejich zohlednění v procesu vyhodnocení dotace probíhá manuálně. V současné době navíc není možné OVM zohlednit v rámci kontrol MACH a jsou tak zásadně limitujícím faktorem.</w:t>
      </w:r>
    </w:p>
    <w:p w14:paraId="3E7D4CF9" w14:textId="77777777" w:rsidR="00950461" w:rsidRDefault="005C14BD">
      <w:pPr>
        <w:pStyle w:val="Nadpis2"/>
        <w:numPr>
          <w:ilvl w:val="1"/>
          <w:numId w:val="44"/>
        </w:numPr>
      </w:pPr>
      <w:r>
        <w:t>Rizika nerealizace</w:t>
      </w:r>
    </w:p>
    <w:p w14:paraId="67FED4FB" w14:textId="77777777" w:rsidR="00950461" w:rsidRDefault="005C14BD">
      <w:pPr>
        <w:ind w:left="567"/>
      </w:pPr>
      <w:r>
        <w:t>Funkčnost kontrol MACH bude zásadně omezena.</w:t>
      </w:r>
    </w:p>
    <w:p w14:paraId="363D89EF" w14:textId="77777777" w:rsidR="00950461" w:rsidRDefault="00950461">
      <w:pPr>
        <w:ind w:left="567"/>
      </w:pPr>
    </w:p>
    <w:p w14:paraId="71E16D1D" w14:textId="77777777" w:rsidR="00950461" w:rsidRDefault="005C14BD">
      <w:pPr>
        <w:pStyle w:val="Nadpis1"/>
        <w:numPr>
          <w:ilvl w:val="0"/>
          <w:numId w:val="31"/>
        </w:numPr>
        <w:ind w:left="0" w:firstLine="708"/>
      </w:pPr>
      <w:r>
        <w:t>Podrobný popis požadavku</w:t>
      </w:r>
    </w:p>
    <w:p w14:paraId="7023E2D3" w14:textId="77777777" w:rsidR="00950461" w:rsidRDefault="005C14BD">
      <w:pPr>
        <w:pStyle w:val="Nadpis2"/>
      </w:pPr>
      <w:r>
        <w:t>3.1 Základní parametry aplikace pro přípravu datové sady v LPIS</w:t>
      </w:r>
    </w:p>
    <w:p w14:paraId="2BC1AB12" w14:textId="77777777" w:rsidR="00950461" w:rsidRDefault="005C14BD">
      <w:r>
        <w:t>Aplikace bude realizována na bázi stávající aplikace pro změnové žádost (</w:t>
      </w:r>
      <w:proofErr w:type="spellStart"/>
      <w:r>
        <w:t>ZŽi</w:t>
      </w:r>
      <w:proofErr w:type="spellEnd"/>
      <w:r>
        <w:t>:</w:t>
      </w:r>
    </w:p>
    <w:p w14:paraId="3FCC931A" w14:textId="77777777" w:rsidR="00950461" w:rsidRDefault="005C14BD">
      <w:pPr>
        <w:pStyle w:val="Odstavecseseznamem"/>
        <w:numPr>
          <w:ilvl w:val="0"/>
          <w:numId w:val="10"/>
        </w:numPr>
      </w:pPr>
      <w:r>
        <w:t>Na vstupní obrazovce pro přípravu předtisků přibude nové varianta Vyšší moci – práce s datumy a dalšími ovládacími prvky na stránce bude totožná jako u ZŽ s tím, že datum platnosti sady bude určující pro načtení dat deklarace ze SDB</w:t>
      </w:r>
    </w:p>
    <w:p w14:paraId="263423D0" w14:textId="77777777" w:rsidR="00950461" w:rsidRDefault="005C14BD">
      <w:pPr>
        <w:pStyle w:val="Odstavecseseznamem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1F26542" wp14:editId="0B237C15">
            <wp:extent cx="5497200" cy="3096000"/>
            <wp:effectExtent l="0" t="0" r="8255" b="9525"/>
            <wp:docPr id="4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0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B476" w14:textId="77777777" w:rsidR="00950461" w:rsidRDefault="005C14BD">
      <w:pPr>
        <w:pStyle w:val="Odstavecseseznamem"/>
        <w:numPr>
          <w:ilvl w:val="0"/>
          <w:numId w:val="10"/>
        </w:numPr>
      </w:pPr>
      <w:r>
        <w:t>Přehled pro přípravu OVM bude upraven takto:</w:t>
      </w:r>
    </w:p>
    <w:p w14:paraId="1B6DDACD" w14:textId="77777777" w:rsidR="00950461" w:rsidRDefault="005C14BD">
      <w:pPr>
        <w:pStyle w:val="Odstavecseseznamem"/>
        <w:numPr>
          <w:ilvl w:val="0"/>
          <w:numId w:val="11"/>
        </w:numPr>
      </w:pPr>
      <w:r>
        <w:t>Zrušení záložky DZP</w:t>
      </w:r>
    </w:p>
    <w:p w14:paraId="606FAC55" w14:textId="77777777" w:rsidR="00950461" w:rsidRDefault="005C14BD">
      <w:pPr>
        <w:pStyle w:val="Odstavecseseznamem"/>
        <w:numPr>
          <w:ilvl w:val="0"/>
          <w:numId w:val="11"/>
        </w:numPr>
      </w:pPr>
      <w:r>
        <w:t>Zrušení filtrů Typ změny, K řešení</w:t>
      </w:r>
    </w:p>
    <w:p w14:paraId="37332C1F" w14:textId="77777777" w:rsidR="00950461" w:rsidRDefault="005C14BD">
      <w:pPr>
        <w:pStyle w:val="Odstavecseseznamem"/>
        <w:numPr>
          <w:ilvl w:val="0"/>
          <w:numId w:val="11"/>
        </w:numPr>
      </w:pPr>
      <w:r>
        <w:t>V pravém poli nebude nástupce, ale namísto toho ovládací prvky pro hlášení OVM</w:t>
      </w:r>
    </w:p>
    <w:p w14:paraId="413062AD" w14:textId="77777777" w:rsidR="00950461" w:rsidRDefault="005C14BD">
      <w:pPr>
        <w:pStyle w:val="Odstavecseseznamem"/>
        <w:numPr>
          <w:ilvl w:val="0"/>
          <w:numId w:val="32"/>
        </w:numPr>
      </w:pPr>
      <w:r>
        <w:t>Pole pro zaškrtnutí OVM na daném řádku</w:t>
      </w:r>
    </w:p>
    <w:p w14:paraId="78465046" w14:textId="77777777" w:rsidR="00950461" w:rsidRDefault="005C14BD">
      <w:pPr>
        <w:pStyle w:val="Odstavecseseznamem"/>
        <w:numPr>
          <w:ilvl w:val="0"/>
          <w:numId w:val="32"/>
        </w:numPr>
      </w:pPr>
      <w:r>
        <w:t xml:space="preserve">Výměra OVM, </w:t>
      </w:r>
      <w:proofErr w:type="spellStart"/>
      <w:r>
        <w:t>přednačte</w:t>
      </w:r>
      <w:proofErr w:type="spellEnd"/>
      <w:r>
        <w:t xml:space="preserve"> se dle deklarované, bude editovatelná, v případě uvedení nižší výměry systém nastaví vážnou chybu a bude vyžadovat zákres</w:t>
      </w:r>
    </w:p>
    <w:p w14:paraId="3C828DEF" w14:textId="77777777" w:rsidR="00950461" w:rsidRDefault="005C14BD">
      <w:pPr>
        <w:pStyle w:val="Odstavecseseznamem"/>
        <w:numPr>
          <w:ilvl w:val="0"/>
          <w:numId w:val="32"/>
        </w:numPr>
        <w:rPr>
          <w:color w:val="00B050"/>
        </w:rPr>
      </w:pPr>
      <w:r>
        <w:t xml:space="preserve">V případě shodné výměry OVM s deklarovanou nastaví systém jako zákres OVM ID zákresu z replikovaných dat (přiřazení zákresu k plné deklaraci shodné s dekl. výměrou proběhne při odeslání sady). </w:t>
      </w:r>
    </w:p>
    <w:p w14:paraId="778BD114" w14:textId="77777777" w:rsidR="00950461" w:rsidRDefault="005C14BD">
      <w:pPr>
        <w:pStyle w:val="Odstavecseseznamem"/>
        <w:numPr>
          <w:ilvl w:val="0"/>
          <w:numId w:val="32"/>
        </w:numPr>
        <w:rPr>
          <w:color w:val="FF0000"/>
        </w:rPr>
      </w:pPr>
      <w:r>
        <w:t xml:space="preserve">Systém bude vyžadovat nastavení předmětu OVM a příčiny OVM z číselníků, formou </w:t>
      </w:r>
      <w:proofErr w:type="spellStart"/>
      <w:r>
        <w:t>komboxu</w:t>
      </w:r>
      <w:proofErr w:type="spellEnd"/>
      <w:r>
        <w:t xml:space="preserve"> v řádku dané deklarace. Bude možné vybrat k jedné deklaraci OVM více předmětů OVM a důvodů OVM. </w:t>
      </w:r>
      <w:proofErr w:type="gramStart"/>
      <w:r>
        <w:t>Nebude</w:t>
      </w:r>
      <w:proofErr w:type="gramEnd"/>
      <w:r>
        <w:t xml:space="preserve"> ale umožněno, aby v rámci jedné deklarace na příslušný pozemek a opatření/tituly byly 2 různé dílčí zákresy OVM a u nich požadovány různé předměty nebo důvody OVM.</w:t>
      </w:r>
    </w:p>
    <w:p w14:paraId="49E0E281" w14:textId="77777777" w:rsidR="00950461" w:rsidRDefault="005C14BD">
      <w:pPr>
        <w:pStyle w:val="Odstavecseseznamem"/>
        <w:numPr>
          <w:ilvl w:val="0"/>
          <w:numId w:val="32"/>
        </w:numPr>
      </w:pPr>
      <w:r>
        <w:t>OVM půjde smazat</w:t>
      </w:r>
    </w:p>
    <w:p w14:paraId="535E3A9D" w14:textId="77777777" w:rsidR="00950461" w:rsidRDefault="005C14BD">
      <w:pPr>
        <w:pStyle w:val="Odstavecseseznamem"/>
        <w:numPr>
          <w:ilvl w:val="0"/>
          <w:numId w:val="32"/>
        </w:numPr>
      </w:pPr>
      <w:r>
        <w:t xml:space="preserve">Nebude pole </w:t>
      </w:r>
      <w:proofErr w:type="spellStart"/>
      <w:r>
        <w:t>Potvr</w:t>
      </w:r>
      <w:proofErr w:type="spellEnd"/>
      <w:r>
        <w:t>.</w:t>
      </w:r>
    </w:p>
    <w:p w14:paraId="60FB8B60" w14:textId="77777777" w:rsidR="00950461" w:rsidRDefault="005C14BD">
      <w:pPr>
        <w:pStyle w:val="Odstavecseseznamem"/>
        <w:numPr>
          <w:ilvl w:val="0"/>
          <w:numId w:val="11"/>
        </w:numPr>
      </w:pPr>
      <w:r>
        <w:t>Rekapitulace bude obsahovat souhrn uplatněných výměr OVM per příslušná opatření/tituly shodně jako nyní. Rekapitulace EFA, ZNP + DP bude vyřazena.</w:t>
      </w:r>
    </w:p>
    <w:p w14:paraId="2D1EC2C2" w14:textId="77777777" w:rsidR="00950461" w:rsidRDefault="005C14BD">
      <w:pPr>
        <w:pStyle w:val="Odstavecseseznamem"/>
        <w:numPr>
          <w:ilvl w:val="0"/>
          <w:numId w:val="11"/>
        </w:numPr>
      </w:pPr>
      <w:r>
        <w:lastRenderedPageBreak/>
        <w:t xml:space="preserve">Detail deklarace bude upraven tak, aby zákres OVM bylo možné jednoduše připojit dané deklaraci OVM – tj. v detailu DPB </w:t>
      </w:r>
    </w:p>
    <w:p w14:paraId="10226100" w14:textId="77777777" w:rsidR="00950461" w:rsidRDefault="005C14BD">
      <w:pPr>
        <w:pStyle w:val="Odstavecseseznamem"/>
        <w:numPr>
          <w:ilvl w:val="0"/>
          <w:numId w:val="32"/>
        </w:numPr>
      </w:pPr>
      <w:r>
        <w:t xml:space="preserve">bude přehled opatření, bude </w:t>
      </w:r>
      <w:proofErr w:type="gramStart"/>
      <w:r>
        <w:t>viditelné</w:t>
      </w:r>
      <w:proofErr w:type="gramEnd"/>
      <w:r>
        <w:t xml:space="preserve"> na jaké opatření/titul má být uplatněna OVM, </w:t>
      </w:r>
    </w:p>
    <w:p w14:paraId="11EFEC48" w14:textId="77777777" w:rsidR="00950461" w:rsidRDefault="005C14BD">
      <w:pPr>
        <w:pStyle w:val="Odstavecseseznamem"/>
        <w:numPr>
          <w:ilvl w:val="0"/>
          <w:numId w:val="32"/>
        </w:numPr>
      </w:pPr>
      <w:r>
        <w:t>bude možné připojit zákres a přenést výměru zákresu do pole uplatněná výměra OVM (bude uplatněna tolerance +/- 0,01)</w:t>
      </w:r>
    </w:p>
    <w:p w14:paraId="3C48513C" w14:textId="77777777" w:rsidR="00950461" w:rsidRDefault="005C14BD">
      <w:pPr>
        <w:pStyle w:val="Odstavecseseznamem"/>
        <w:numPr>
          <w:ilvl w:val="0"/>
          <w:numId w:val="32"/>
        </w:numPr>
        <w:rPr>
          <w:strike/>
        </w:rPr>
      </w:pPr>
      <w:r>
        <w:t xml:space="preserve">bude možné </w:t>
      </w:r>
      <w:proofErr w:type="spellStart"/>
      <w:r>
        <w:t>oddeklarovat</w:t>
      </w:r>
      <w:proofErr w:type="spellEnd"/>
      <w:r>
        <w:t>/</w:t>
      </w:r>
      <w:proofErr w:type="spellStart"/>
      <w:r>
        <w:t>přideklarovat</w:t>
      </w:r>
      <w:proofErr w:type="spellEnd"/>
      <w:r>
        <w:t xml:space="preserve"> OVM v rámci otevřené sady</w:t>
      </w:r>
    </w:p>
    <w:p w14:paraId="3D6144C9" w14:textId="77777777" w:rsidR="00950461" w:rsidRDefault="005C14BD">
      <w:pPr>
        <w:pStyle w:val="Odstavecseseznamem"/>
        <w:numPr>
          <w:ilvl w:val="0"/>
          <w:numId w:val="32"/>
        </w:numPr>
        <w:rPr>
          <w:strike/>
          <w:color w:val="FF0000"/>
        </w:rPr>
      </w:pPr>
      <w:r>
        <w:t>v rámci detailu bude ve spodní sekci výčet zákresů plodin z DP, které bude možné automaticky převzít jako zákres OVM pro příslušné opatření (např. pro SAPS vyberu zákres s jednou nevzešlou plodinou) – bude se přitom jednat o jednoduché polygony vrstvy deklarace plodin z </w:t>
      </w:r>
      <w:proofErr w:type="spellStart"/>
      <w:r>
        <w:t>georeplikace</w:t>
      </w:r>
      <w:proofErr w:type="spellEnd"/>
      <w:r>
        <w:t xml:space="preserve"> (ne </w:t>
      </w:r>
      <w:proofErr w:type="spellStart"/>
      <w:r>
        <w:t>multipolygony</w:t>
      </w:r>
      <w:proofErr w:type="spellEnd"/>
      <w:r>
        <w:t>) – k tomu bude vytvořena odpovídající vrstva v mapě, defaultně zapnutá</w:t>
      </w:r>
    </w:p>
    <w:p w14:paraId="5798B2A0" w14:textId="77777777" w:rsidR="00950461" w:rsidRDefault="005C14BD">
      <w:pPr>
        <w:pStyle w:val="Odstavecseseznamem"/>
        <w:numPr>
          <w:ilvl w:val="0"/>
          <w:numId w:val="32"/>
        </w:numPr>
        <w:rPr>
          <w:strike/>
          <w:color w:val="FF0000"/>
        </w:rPr>
      </w:pPr>
      <w:r>
        <w:t>propojení detailu s mapou bude řešeno obdobou ze starých JŽ nebo nových ZJŽ podle toho, co je implementačně jednodušší a levnější</w:t>
      </w:r>
    </w:p>
    <w:p w14:paraId="18099BA3" w14:textId="77777777" w:rsidR="00950461" w:rsidRDefault="005C14BD">
      <w:pPr>
        <w:ind w:left="1068"/>
        <w:rPr>
          <w:b/>
          <w:bCs/>
        </w:rPr>
      </w:pPr>
      <w:r>
        <w:rPr>
          <w:b/>
          <w:bCs/>
        </w:rPr>
        <w:t>Detail bude vytvořen nově na míru aplikaci OVM, nebude použit nový detail ze ZŽ, respektive bude odstraněn prvek nelogického připojování zákresů a nahrazen intuitivním přístupem.</w:t>
      </w:r>
    </w:p>
    <w:p w14:paraId="43A48B30" w14:textId="77777777" w:rsidR="00950461" w:rsidRDefault="005C14BD">
      <w:pPr>
        <w:pStyle w:val="Odstavecseseznamem"/>
        <w:numPr>
          <w:ilvl w:val="0"/>
          <w:numId w:val="3"/>
        </w:numPr>
      </w:pPr>
      <w:r>
        <w:t>Kontroly:</w:t>
      </w:r>
    </w:p>
    <w:p w14:paraId="1A7C9B83" w14:textId="77777777" w:rsidR="00950461" w:rsidRDefault="005C14BD">
      <w:pPr>
        <w:pStyle w:val="Odstavecseseznamem"/>
        <w:numPr>
          <w:ilvl w:val="0"/>
          <w:numId w:val="32"/>
        </w:numPr>
        <w:spacing w:after="120"/>
        <w:contextualSpacing w:val="0"/>
      </w:pPr>
      <w:r>
        <w:t>bude-li u opatření zaškrtnuto OVM, musí být vybrán alespoň jeden předmět a alespoň jedna příčina OVM a deklarovaná výměra OVM nesmí být 0 nebo větší než výměra deklarace opatření</w:t>
      </w:r>
    </w:p>
    <w:p w14:paraId="3966B9B8" w14:textId="77777777" w:rsidR="00950461" w:rsidRDefault="005C14BD">
      <w:pPr>
        <w:pStyle w:val="Odstavecseseznamem"/>
        <w:numPr>
          <w:ilvl w:val="0"/>
          <w:numId w:val="32"/>
        </w:numPr>
        <w:spacing w:after="120"/>
        <w:contextualSpacing w:val="0"/>
      </w:pPr>
      <w:r>
        <w:t>v případě uvedení nižší výměry systém nastaví vážnou chybu a bude vyžadovat zákres</w:t>
      </w:r>
    </w:p>
    <w:p w14:paraId="34EFAC79" w14:textId="77777777" w:rsidR="00950461" w:rsidRDefault="005C14BD">
      <w:pPr>
        <w:pStyle w:val="Odstavecseseznamem"/>
        <w:numPr>
          <w:ilvl w:val="0"/>
          <w:numId w:val="32"/>
        </w:numPr>
        <w:spacing w:after="120"/>
        <w:contextualSpacing w:val="0"/>
      </w:pPr>
      <w:r>
        <w:t xml:space="preserve">po připojení zákresů k deklaraci OVM se bude kontrolovat max. odchylka 0,01 ha </w:t>
      </w:r>
    </w:p>
    <w:p w14:paraId="69B8759F" w14:textId="77777777" w:rsidR="00950461" w:rsidRDefault="005C14BD">
      <w:pPr>
        <w:pStyle w:val="Odstavecseseznamem"/>
        <w:numPr>
          <w:ilvl w:val="0"/>
          <w:numId w:val="32"/>
        </w:numPr>
        <w:spacing w:after="120"/>
        <w:contextualSpacing w:val="0"/>
      </w:pPr>
      <w:r>
        <w:t xml:space="preserve">při uložení DPB se zkontroluje, zda se zákresy připojené k deklaraci OVM nachází uvnitř zákresu deklarace daného opatření. Pokud to splněno nebude, objeví se chyba s návodem, jak to lze řešit, tj. uživatel následně stiskne tlačítko, které upraví připojené zákresy, resp. vyrobí z nich nové. </w:t>
      </w:r>
    </w:p>
    <w:p w14:paraId="64854288" w14:textId="77777777" w:rsidR="00950461" w:rsidRDefault="005C14BD">
      <w:pPr>
        <w:pStyle w:val="Odstavecseseznamem"/>
        <w:numPr>
          <w:ilvl w:val="0"/>
          <w:numId w:val="3"/>
        </w:numPr>
      </w:pPr>
      <w:r>
        <w:t xml:space="preserve"> </w:t>
      </w:r>
      <w:proofErr w:type="spellStart"/>
      <w:r>
        <w:t>Granularita</w:t>
      </w:r>
      <w:proofErr w:type="spellEnd"/>
      <w:r>
        <w:t xml:space="preserve"> zákresů:</w:t>
      </w:r>
    </w:p>
    <w:p w14:paraId="67563937" w14:textId="77777777" w:rsidR="00950461" w:rsidRDefault="005C14BD">
      <w:pPr>
        <w:pStyle w:val="Odstavecseseznamem"/>
        <w:numPr>
          <w:ilvl w:val="0"/>
          <w:numId w:val="32"/>
        </w:numPr>
      </w:pPr>
      <w:r>
        <w:t xml:space="preserve">zákresy OVM mohou mít podobu </w:t>
      </w:r>
      <w:proofErr w:type="spellStart"/>
      <w:r>
        <w:t>multipolygonu</w:t>
      </w:r>
      <w:proofErr w:type="spellEnd"/>
    </w:p>
    <w:p w14:paraId="71DDDCB4" w14:textId="77777777" w:rsidR="00950461" w:rsidRDefault="005C14BD">
      <w:pPr>
        <w:pStyle w:val="Odstavecseseznamem"/>
        <w:numPr>
          <w:ilvl w:val="0"/>
          <w:numId w:val="32"/>
        </w:numPr>
      </w:pPr>
      <w:r>
        <w:t xml:space="preserve">ID zákresu odesílané ve WS LPI_PVM01A bude odpovídat ID položky z konkrétní předtiskové sady, které povede na jednoznačnou identifikaci zákresů </w:t>
      </w:r>
    </w:p>
    <w:p w14:paraId="6768CA8B" w14:textId="77777777" w:rsidR="00950461" w:rsidRDefault="00950461">
      <w:pPr>
        <w:spacing w:after="120"/>
        <w:ind w:left="567" w:hanging="567"/>
        <w:rPr>
          <w:color w:val="00B050"/>
        </w:rPr>
      </w:pPr>
    </w:p>
    <w:p w14:paraId="3A2F18BA" w14:textId="77777777" w:rsidR="00950461" w:rsidRDefault="00950461">
      <w:pPr>
        <w:pStyle w:val="Odstavecseseznamem"/>
        <w:numPr>
          <w:ilvl w:val="0"/>
          <w:numId w:val="0"/>
        </w:numPr>
        <w:ind w:left="1428"/>
        <w:rPr>
          <w:color w:val="FF0000"/>
        </w:rPr>
      </w:pPr>
    </w:p>
    <w:p w14:paraId="3BD4766E" w14:textId="77777777" w:rsidR="00950461" w:rsidRDefault="00950461">
      <w:pPr>
        <w:pStyle w:val="Odstavecseseznamem"/>
        <w:numPr>
          <w:ilvl w:val="0"/>
          <w:numId w:val="0"/>
        </w:numPr>
        <w:ind w:left="1428"/>
        <w:rPr>
          <w:color w:val="FF0000"/>
        </w:rPr>
      </w:pPr>
    </w:p>
    <w:p w14:paraId="60D03226" w14:textId="77777777" w:rsidR="00950461" w:rsidRDefault="00950461">
      <w:pPr>
        <w:rPr>
          <w:color w:val="FF0000"/>
        </w:rPr>
      </w:pPr>
    </w:p>
    <w:p w14:paraId="2E20D3FE" w14:textId="77777777" w:rsidR="00950461" w:rsidRDefault="00950461">
      <w:pPr>
        <w:ind w:left="1068"/>
        <w:rPr>
          <w:b/>
          <w:bCs/>
        </w:rPr>
      </w:pPr>
    </w:p>
    <w:p w14:paraId="3C71783D" w14:textId="77777777" w:rsidR="00950461" w:rsidRDefault="00950461"/>
    <w:p w14:paraId="681E8224" w14:textId="77777777" w:rsidR="00950461" w:rsidRDefault="005C14BD">
      <w:r>
        <w:rPr>
          <w:noProof/>
        </w:rPr>
        <w:lastRenderedPageBreak/>
        <w:drawing>
          <wp:inline distT="0" distB="0" distL="0" distR="0" wp14:anchorId="6B5BE2B4" wp14:editId="3F15129F">
            <wp:extent cx="6029960" cy="2609215"/>
            <wp:effectExtent l="0" t="0" r="8890" b="635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391F1" w14:textId="77777777" w:rsidR="00950461" w:rsidRDefault="00950461">
      <w:pPr>
        <w:ind w:left="567" w:hanging="567"/>
      </w:pPr>
    </w:p>
    <w:p w14:paraId="6DB2B5D8" w14:textId="77777777" w:rsidR="00950461" w:rsidRDefault="005C14BD">
      <w:pPr>
        <w:ind w:left="567" w:hanging="567"/>
        <w:rPr>
          <w:b/>
          <w:bCs/>
        </w:rPr>
      </w:pPr>
      <w:r>
        <w:rPr>
          <w:b/>
          <w:bCs/>
        </w:rPr>
        <w:t>Číselníky:</w:t>
      </w:r>
    </w:p>
    <w:p w14:paraId="7BF723DD" w14:textId="77777777" w:rsidR="00950461" w:rsidRDefault="005C14BD">
      <w:pPr>
        <w:rPr>
          <w:color w:val="FF0000"/>
        </w:rPr>
      </w:pPr>
      <w:r>
        <w:t>Číselníky předmětů OVM a příčin budou založeny do LPIS a budou sdíleny do SZIF skrze službu LPI_GPL02A.</w:t>
      </w:r>
      <w:r>
        <w:rPr>
          <w:color w:val="FF0000"/>
        </w:rPr>
        <w:t xml:space="preserve"> </w:t>
      </w:r>
    </w:p>
    <w:p w14:paraId="5327D3FD" w14:textId="77777777" w:rsidR="00950461" w:rsidRDefault="00950461"/>
    <w:p w14:paraId="39FC70BE" w14:textId="77777777" w:rsidR="00950461" w:rsidRDefault="005C14BD">
      <w:r>
        <w:t>Číselníky budou mít následující strukturu:</w:t>
      </w:r>
    </w:p>
    <w:p w14:paraId="247E0F14" w14:textId="77777777" w:rsidR="00950461" w:rsidRDefault="005C14BD">
      <w:pPr>
        <w:pStyle w:val="Odstavecseseznamem"/>
        <w:numPr>
          <w:ilvl w:val="0"/>
          <w:numId w:val="13"/>
        </w:numPr>
        <w:ind w:left="567" w:hanging="567"/>
      </w:pPr>
      <w:r>
        <w:t>ID záznamu</w:t>
      </w:r>
    </w:p>
    <w:p w14:paraId="131534E1" w14:textId="77777777" w:rsidR="00950461" w:rsidRDefault="005C14BD">
      <w:pPr>
        <w:pStyle w:val="Odstavecseseznamem"/>
        <w:numPr>
          <w:ilvl w:val="0"/>
          <w:numId w:val="13"/>
        </w:numPr>
        <w:ind w:left="567" w:hanging="567"/>
      </w:pPr>
      <w:r>
        <w:t>Kód</w:t>
      </w:r>
    </w:p>
    <w:p w14:paraId="2F9A6193" w14:textId="77777777" w:rsidR="00950461" w:rsidRDefault="005C14BD">
      <w:pPr>
        <w:pStyle w:val="Odstavecseseznamem"/>
        <w:numPr>
          <w:ilvl w:val="0"/>
          <w:numId w:val="13"/>
        </w:numPr>
        <w:ind w:left="567" w:hanging="567"/>
      </w:pPr>
      <w:r>
        <w:t>Zkrácený název</w:t>
      </w:r>
    </w:p>
    <w:p w14:paraId="509E02F7" w14:textId="77777777" w:rsidR="00950461" w:rsidRDefault="005C14BD">
      <w:pPr>
        <w:pStyle w:val="Odstavecseseznamem"/>
        <w:numPr>
          <w:ilvl w:val="0"/>
          <w:numId w:val="13"/>
        </w:numPr>
        <w:ind w:left="567" w:hanging="567"/>
      </w:pPr>
      <w:r>
        <w:t>Popis</w:t>
      </w:r>
    </w:p>
    <w:p w14:paraId="58E4B145" w14:textId="77777777" w:rsidR="00950461" w:rsidRDefault="005C14BD">
      <w:pPr>
        <w:pStyle w:val="Odstavecseseznamem"/>
        <w:numPr>
          <w:ilvl w:val="0"/>
          <w:numId w:val="13"/>
        </w:numPr>
        <w:ind w:left="567" w:hanging="567"/>
      </w:pPr>
      <w:r>
        <w:t>Platnost od</w:t>
      </w:r>
    </w:p>
    <w:p w14:paraId="5871815A" w14:textId="77777777" w:rsidR="00950461" w:rsidRDefault="005C14BD">
      <w:pPr>
        <w:pStyle w:val="Odstavecseseznamem"/>
        <w:numPr>
          <w:ilvl w:val="0"/>
          <w:numId w:val="13"/>
        </w:numPr>
        <w:ind w:left="567" w:hanging="567"/>
      </w:pPr>
      <w:r>
        <w:t>Platnost do</w:t>
      </w:r>
    </w:p>
    <w:p w14:paraId="157C3902" w14:textId="77777777" w:rsidR="00950461" w:rsidRDefault="00950461"/>
    <w:p w14:paraId="59A3B700" w14:textId="77777777" w:rsidR="00950461" w:rsidRDefault="005C14BD">
      <w:pPr>
        <w:pStyle w:val="Nadpis3"/>
      </w:pPr>
      <w:r>
        <w:t>V rámci této služby bude zohledněno načítání konopí a RRD z nových datových struktur.</w:t>
      </w:r>
    </w:p>
    <w:p w14:paraId="78B05A75" w14:textId="77777777" w:rsidR="00950461" w:rsidRDefault="00950461"/>
    <w:p w14:paraId="208B2415" w14:textId="77777777" w:rsidR="00950461" w:rsidRDefault="005C14BD">
      <w:pPr>
        <w:pStyle w:val="Nadpis2"/>
        <w:numPr>
          <w:ilvl w:val="1"/>
          <w:numId w:val="4"/>
        </w:numPr>
      </w:pPr>
      <w:r>
        <w:t>Přenos dat do SZIF</w:t>
      </w:r>
    </w:p>
    <w:p w14:paraId="14F3EA8F" w14:textId="77777777" w:rsidR="00950461" w:rsidRDefault="005C14BD">
      <w:r>
        <w:t xml:space="preserve">Pro účely přenosu dat do SZIF bude </w:t>
      </w:r>
    </w:p>
    <w:p w14:paraId="6C7A3AE0" w14:textId="77777777" w:rsidR="00950461" w:rsidRDefault="005C14BD">
      <w:pPr>
        <w:pStyle w:val="Odstavecseseznamem"/>
        <w:numPr>
          <w:ilvl w:val="0"/>
          <w:numId w:val="19"/>
        </w:numPr>
      </w:pPr>
      <w:r>
        <w:t xml:space="preserve">Upravena služba AEO_DAT01B – ve výčtu služeb, které má SZIF zavolat pro stažení předtisku přibude služba LPI_PVM01A </w:t>
      </w:r>
    </w:p>
    <w:p w14:paraId="283195CB" w14:textId="77777777" w:rsidR="00950461" w:rsidRDefault="005C14BD">
      <w:pPr>
        <w:pStyle w:val="Odstavecseseznamem"/>
        <w:numPr>
          <w:ilvl w:val="0"/>
          <w:numId w:val="19"/>
        </w:numPr>
      </w:pPr>
      <w:r>
        <w:t xml:space="preserve">Vytvoření nové služby </w:t>
      </w:r>
      <w:bookmarkStart w:id="0" w:name="_Hlk111634451"/>
      <w:r>
        <w:t>LPI_PVM01A</w:t>
      </w:r>
      <w:bookmarkEnd w:id="0"/>
    </w:p>
    <w:p w14:paraId="114C4E50" w14:textId="77777777" w:rsidR="00950461" w:rsidRDefault="005C14BD">
      <w:r>
        <w:t>Služba LPI_PVM01A bude fungovat shodně jako APA_PPZ2015 s tím, že bude rozšířen response o položky</w:t>
      </w:r>
    </w:p>
    <w:p w14:paraId="37650411" w14:textId="77777777" w:rsidR="00950461" w:rsidRDefault="005C14BD">
      <w:pPr>
        <w:pStyle w:val="Odstavecseseznamem"/>
        <w:numPr>
          <w:ilvl w:val="0"/>
          <w:numId w:val="38"/>
        </w:numPr>
      </w:pPr>
      <w:r>
        <w:t>ID_ZAKRES</w:t>
      </w:r>
    </w:p>
    <w:p w14:paraId="3959D213" w14:textId="77777777" w:rsidR="00950461" w:rsidRDefault="005C14BD">
      <w:pPr>
        <w:pStyle w:val="Odstavecseseznamem"/>
        <w:numPr>
          <w:ilvl w:val="0"/>
          <w:numId w:val="38"/>
        </w:numPr>
      </w:pPr>
      <w:r>
        <w:t>VYMERAVM</w:t>
      </w:r>
    </w:p>
    <w:p w14:paraId="45DCEAD5" w14:textId="77777777" w:rsidR="00950461" w:rsidRDefault="005C14BD">
      <w:pPr>
        <w:pStyle w:val="Odstavecseseznamem"/>
        <w:numPr>
          <w:ilvl w:val="0"/>
          <w:numId w:val="38"/>
        </w:numPr>
      </w:pPr>
      <w:r>
        <w:t>PREDMETVM</w:t>
      </w:r>
    </w:p>
    <w:p w14:paraId="4729D59B" w14:textId="77777777" w:rsidR="00950461" w:rsidRDefault="005C14BD">
      <w:pPr>
        <w:pStyle w:val="Odstavecseseznamem"/>
        <w:numPr>
          <w:ilvl w:val="0"/>
          <w:numId w:val="38"/>
        </w:numPr>
      </w:pPr>
      <w:r>
        <w:t>DUVODVM</w:t>
      </w:r>
    </w:p>
    <w:p w14:paraId="2AF46830" w14:textId="77777777" w:rsidR="00950461" w:rsidRDefault="005C14BD">
      <w:r>
        <w:t>Současně dojde k redukci nadbytečných polí. Strukturu v příloze.</w:t>
      </w:r>
    </w:p>
    <w:p w14:paraId="7D4DBAD9" w14:textId="77777777" w:rsidR="00950461" w:rsidRDefault="00950461"/>
    <w:p w14:paraId="2A0606A0" w14:textId="77777777" w:rsidR="00950461" w:rsidRDefault="005C14BD">
      <w:pPr>
        <w:pStyle w:val="Nadpis2"/>
        <w:numPr>
          <w:ilvl w:val="1"/>
          <w:numId w:val="4"/>
        </w:numPr>
      </w:pPr>
      <w:r>
        <w:t>Replikace do SDB</w:t>
      </w:r>
    </w:p>
    <w:p w14:paraId="44390244" w14:textId="77777777" w:rsidR="00950461" w:rsidRDefault="005C14BD">
      <w:r>
        <w:t>Pro účely replikace do SDB vzniknou služby:</w:t>
      </w:r>
    </w:p>
    <w:p w14:paraId="5A18B1E2" w14:textId="77777777" w:rsidR="00950461" w:rsidRDefault="005C14BD">
      <w:pPr>
        <w:pStyle w:val="Odstavecseseznamem"/>
        <w:numPr>
          <w:ilvl w:val="0"/>
          <w:numId w:val="14"/>
        </w:numPr>
      </w:pPr>
      <w:r>
        <w:t>APA_GVM01A (zjišťuje změny)</w:t>
      </w:r>
    </w:p>
    <w:p w14:paraId="006D1A60" w14:textId="77777777" w:rsidR="00950461" w:rsidRDefault="005C14BD">
      <w:pPr>
        <w:pStyle w:val="Odstavecseseznamem"/>
        <w:numPr>
          <w:ilvl w:val="0"/>
          <w:numId w:val="14"/>
        </w:numPr>
      </w:pPr>
      <w:r>
        <w:t xml:space="preserve">APA_GVM02A (dotahuje data OVM). </w:t>
      </w:r>
    </w:p>
    <w:p w14:paraId="74997E3C" w14:textId="77777777" w:rsidR="00950461" w:rsidRDefault="005C14BD">
      <w:r>
        <w:t>Struktura APA_GVM02A bude totožná jako u LPI_PVM01A, přičemž navíc bude přidáno pole CISLO_JEDNACI, REG_CISLO_ZADOSTI na úrovni opatření a STATUTVM na úrovni konkrétní deklarace</w:t>
      </w:r>
    </w:p>
    <w:p w14:paraId="3F8CA7D4" w14:textId="77777777" w:rsidR="00950461" w:rsidRDefault="005C14BD">
      <w:pPr>
        <w:pStyle w:val="Odstavecseseznamem"/>
        <w:numPr>
          <w:ilvl w:val="0"/>
          <w:numId w:val="40"/>
        </w:numPr>
      </w:pPr>
      <w:r>
        <w:t>Podaná</w:t>
      </w:r>
    </w:p>
    <w:p w14:paraId="120F41EA" w14:textId="77777777" w:rsidR="00950461" w:rsidRDefault="005C14BD">
      <w:pPr>
        <w:pStyle w:val="Odstavecseseznamem"/>
        <w:numPr>
          <w:ilvl w:val="0"/>
          <w:numId w:val="40"/>
        </w:numPr>
      </w:pPr>
      <w:r>
        <w:t>Zamítnutá</w:t>
      </w:r>
    </w:p>
    <w:p w14:paraId="6E6075F0" w14:textId="77777777" w:rsidR="00950461" w:rsidRDefault="005C14BD">
      <w:pPr>
        <w:pStyle w:val="Odstavecseseznamem"/>
        <w:numPr>
          <w:ilvl w:val="0"/>
          <w:numId w:val="40"/>
        </w:numPr>
      </w:pPr>
      <w:r>
        <w:t>Uznaná</w:t>
      </w:r>
    </w:p>
    <w:p w14:paraId="0599606B" w14:textId="77777777" w:rsidR="00950461" w:rsidRDefault="005C14BD">
      <w:r>
        <w:lastRenderedPageBreak/>
        <w:t>V rámci samotné SDB bude přehled VM vytvořen podobně jako u ostatních synchronizovaných dat, tj.</w:t>
      </w:r>
    </w:p>
    <w:p w14:paraId="68148F75" w14:textId="77777777" w:rsidR="00950461" w:rsidRDefault="005C14BD">
      <w:pPr>
        <w:pStyle w:val="Odstavecseseznamem"/>
        <w:numPr>
          <w:ilvl w:val="0"/>
          <w:numId w:val="7"/>
        </w:numPr>
      </w:pPr>
      <w:r>
        <w:t xml:space="preserve">Budou vytvořeny adekvátní datové struktury včetně </w:t>
      </w:r>
      <w:proofErr w:type="spellStart"/>
      <w:r>
        <w:t>view</w:t>
      </w:r>
      <w:proofErr w:type="spellEnd"/>
      <w:r>
        <w:t xml:space="preserve"> pro LPIS </w:t>
      </w:r>
    </w:p>
    <w:p w14:paraId="77D06A3F" w14:textId="77777777" w:rsidR="00950461" w:rsidRDefault="005C14BD">
      <w:pPr>
        <w:pStyle w:val="Odstavecseseznamem"/>
        <w:numPr>
          <w:ilvl w:val="0"/>
          <w:numId w:val="7"/>
        </w:numPr>
      </w:pPr>
      <w:r>
        <w:t>Bude realizována obslužná fronta</w:t>
      </w:r>
    </w:p>
    <w:p w14:paraId="1188DE90" w14:textId="77777777" w:rsidR="00950461" w:rsidRDefault="005C14BD">
      <w:pPr>
        <w:pStyle w:val="Odstavecseseznamem"/>
        <w:numPr>
          <w:ilvl w:val="0"/>
          <w:numId w:val="7"/>
        </w:numPr>
      </w:pPr>
      <w:r>
        <w:t>V rámci chyb bude ověřována konzistence, že deklarovaný DPB s příslušnými atributy se shoduje s některou z položek v rámci GJZ dat</w:t>
      </w:r>
    </w:p>
    <w:p w14:paraId="4ACEEE8A" w14:textId="77777777" w:rsidR="00950461" w:rsidRDefault="005C14BD">
      <w:pPr>
        <w:pStyle w:val="Odstavecseseznamem"/>
        <w:numPr>
          <w:ilvl w:val="0"/>
          <w:numId w:val="7"/>
        </w:numPr>
      </w:pPr>
      <w:r>
        <w:t>V menu budou standardní položky status, fronta, chyby a log volání</w:t>
      </w:r>
    </w:p>
    <w:p w14:paraId="7FA1EEC2" w14:textId="77777777" w:rsidR="00950461" w:rsidRDefault="005C14BD">
      <w:r>
        <w:rPr>
          <w:noProof/>
        </w:rPr>
        <w:drawing>
          <wp:inline distT="0" distB="0" distL="0" distR="0" wp14:anchorId="267821B9" wp14:editId="69B28661">
            <wp:extent cx="1905000" cy="1981200"/>
            <wp:effectExtent l="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18563" w14:textId="77777777" w:rsidR="00950461" w:rsidRDefault="00950461">
      <w:pPr>
        <w:pStyle w:val="Nadpis3"/>
      </w:pPr>
    </w:p>
    <w:p w14:paraId="0C76D2A7" w14:textId="77777777" w:rsidR="00950461" w:rsidRDefault="005C14BD">
      <w:pPr>
        <w:pStyle w:val="Nadpis2"/>
        <w:numPr>
          <w:ilvl w:val="1"/>
          <w:numId w:val="4"/>
        </w:numPr>
      </w:pPr>
      <w:r>
        <w:t>Replikace a zobrazení v LPIS</w:t>
      </w:r>
    </w:p>
    <w:p w14:paraId="457C002D" w14:textId="77777777" w:rsidR="00950461" w:rsidRDefault="005C14BD">
      <w:r>
        <w:t>LPIS bude replikovat data do vlastních struktur. V rámci LPIS bude zajištěno:</w:t>
      </w:r>
    </w:p>
    <w:p w14:paraId="411F8EF6" w14:textId="77777777" w:rsidR="00950461" w:rsidRDefault="005C14BD">
      <w:pPr>
        <w:pStyle w:val="Odstavecseseznamem"/>
        <w:numPr>
          <w:ilvl w:val="0"/>
          <w:numId w:val="39"/>
        </w:numPr>
      </w:pPr>
      <w:r>
        <w:t>Zobrazení dat VM na samostatné záložce Vyšší moci v rámci záložky Dotace</w:t>
      </w:r>
    </w:p>
    <w:p w14:paraId="72BC4F00" w14:textId="77777777" w:rsidR="00950461" w:rsidRDefault="005C14BD">
      <w:pPr>
        <w:pStyle w:val="Odstavecseseznamem"/>
        <w:numPr>
          <w:ilvl w:val="0"/>
          <w:numId w:val="39"/>
        </w:numPr>
      </w:pPr>
      <w:r>
        <w:t xml:space="preserve">Přehled VM bude řešen shodně jako jednotná žádost s tím, že budou místo doplňkových údajů sloupce Předmět VM, Důvod VM a Stav VM </w:t>
      </w:r>
    </w:p>
    <w:p w14:paraId="3D2FB8D3" w14:textId="77777777" w:rsidR="00950461" w:rsidRDefault="005C14BD">
      <w:pPr>
        <w:pStyle w:val="Odstavecseseznamem"/>
        <w:numPr>
          <w:ilvl w:val="0"/>
          <w:numId w:val="39"/>
        </w:numPr>
      </w:pPr>
      <w:r>
        <w:t>Na přehledu JŽ bude u záznamů, kde je podána VM nově v prvním sloupci ikona VM, která bude identifikovat, že k deklaraci je podána VM.</w:t>
      </w:r>
    </w:p>
    <w:p w14:paraId="6AD23A03" w14:textId="77777777" w:rsidR="00950461" w:rsidRDefault="005C14BD">
      <w:pPr>
        <w:pStyle w:val="Odstavecseseznamem"/>
        <w:numPr>
          <w:ilvl w:val="0"/>
          <w:numId w:val="39"/>
        </w:numPr>
      </w:pPr>
      <w:r>
        <w:t>VM budou mít samostatnou vrstvu v mapě kopírující vrstvu Geoprostorové žádosti s tím, že budou graficky rozlišovány stavy VM – podaná, zamítnutá, uznaná. V </w:t>
      </w:r>
      <w:proofErr w:type="spellStart"/>
      <w:r>
        <w:t>tooltipu</w:t>
      </w:r>
      <w:proofErr w:type="spellEnd"/>
      <w:r>
        <w:t xml:space="preserve"> VM musí být vidět důvod VM, předmět VM</w:t>
      </w:r>
    </w:p>
    <w:p w14:paraId="1E086A3F" w14:textId="77777777" w:rsidR="00950461" w:rsidRDefault="00950461"/>
    <w:p w14:paraId="43E0AEC1" w14:textId="77777777" w:rsidR="00950461" w:rsidRDefault="005C14BD">
      <w:r>
        <w:t xml:space="preserve">Přebírání dat VM do MACH toto PZ </w:t>
      </w:r>
      <w:proofErr w:type="gramStart"/>
      <w:r>
        <w:t>neřeší</w:t>
      </w:r>
      <w:proofErr w:type="gramEnd"/>
      <w:r>
        <w:t>.</w:t>
      </w:r>
    </w:p>
    <w:p w14:paraId="1D9D00FA" w14:textId="77777777" w:rsidR="00950461" w:rsidRDefault="00950461">
      <w:pPr>
        <w:rPr>
          <w:lang w:val="en-US"/>
        </w:rPr>
      </w:pPr>
    </w:p>
    <w:p w14:paraId="2B3B28A6" w14:textId="77777777" w:rsidR="00950461" w:rsidRDefault="005C14BD">
      <w:pPr>
        <w:pStyle w:val="Nadpis1"/>
        <w:numPr>
          <w:ilvl w:val="0"/>
          <w:numId w:val="4"/>
        </w:numPr>
        <w:ind w:left="0" w:firstLine="708"/>
      </w:pPr>
      <w:r>
        <w:t xml:space="preserve">Dopady na IS </w:t>
      </w:r>
      <w:proofErr w:type="spellStart"/>
      <w:r>
        <w:t>MZe</w:t>
      </w:r>
      <w:proofErr w:type="spellEnd"/>
    </w:p>
    <w:p w14:paraId="17933A21" w14:textId="77777777" w:rsidR="00950461" w:rsidRDefault="005C14BD">
      <w:pPr>
        <w:pStyle w:val="Nadpis2"/>
        <w:numPr>
          <w:ilvl w:val="1"/>
          <w:numId w:val="27"/>
        </w:numPr>
      </w:pPr>
      <w:r>
        <w:t>Na provoz a infrastrukturu</w:t>
      </w:r>
    </w:p>
    <w:p w14:paraId="0629C4F4" w14:textId="77777777" w:rsidR="00950461" w:rsidRDefault="005C14BD">
      <w:r>
        <w:t>ne</w:t>
      </w:r>
    </w:p>
    <w:p w14:paraId="0B758AA1" w14:textId="77777777" w:rsidR="00950461" w:rsidRDefault="005C14BD">
      <w:pPr>
        <w:pStyle w:val="Nadpis2"/>
        <w:numPr>
          <w:ilvl w:val="1"/>
          <w:numId w:val="27"/>
        </w:numPr>
      </w:pPr>
      <w:r>
        <w:t>Na bezpečnost</w:t>
      </w:r>
    </w:p>
    <w:p w14:paraId="3753E8A1" w14:textId="77777777" w:rsidR="00950461" w:rsidRDefault="005C14BD">
      <w:r>
        <w:t>ne</w:t>
      </w:r>
    </w:p>
    <w:p w14:paraId="29102D6D" w14:textId="77777777" w:rsidR="00950461" w:rsidRDefault="005C14BD">
      <w:pPr>
        <w:pStyle w:val="Nadpis2"/>
        <w:numPr>
          <w:ilvl w:val="1"/>
          <w:numId w:val="27"/>
        </w:numPr>
      </w:pPr>
      <w:r>
        <w:t>Na součinnost s dalšími systémy</w:t>
      </w:r>
    </w:p>
    <w:p w14:paraId="6CAB6644" w14:textId="77777777" w:rsidR="00950461" w:rsidRDefault="005C14BD">
      <w:r>
        <w:t>Musí se přizpůsobit systém SZIF-MACH.</w:t>
      </w:r>
    </w:p>
    <w:p w14:paraId="067F3D56" w14:textId="77777777" w:rsidR="00950461" w:rsidRDefault="005C14BD">
      <w:pPr>
        <w:pStyle w:val="Nadpis2"/>
        <w:numPr>
          <w:ilvl w:val="1"/>
          <w:numId w:val="27"/>
        </w:numPr>
      </w:pPr>
      <w:r>
        <w:t xml:space="preserve">Požadavky na součinnost </w:t>
      </w:r>
      <w:proofErr w:type="spellStart"/>
      <w:r>
        <w:t>AgriBus</w:t>
      </w:r>
      <w:proofErr w:type="spellEnd"/>
    </w:p>
    <w:p w14:paraId="5A60BED1" w14:textId="77777777" w:rsidR="00950461" w:rsidRDefault="005C14BD">
      <w:r>
        <w:t>Publikace nových služeb LPI_PVM01A, APA_GVM01A, APA_GVM02A, nová verze AEO_DAT01B</w:t>
      </w:r>
    </w:p>
    <w:p w14:paraId="4C854911" w14:textId="77777777" w:rsidR="00950461" w:rsidRDefault="005C14BD">
      <w:pPr>
        <w:pStyle w:val="Nadpis2"/>
        <w:numPr>
          <w:ilvl w:val="1"/>
          <w:numId w:val="27"/>
        </w:numPr>
      </w:pPr>
      <w:r>
        <w:t>Požadavek na podporu provozu naimplementované změny</w:t>
      </w:r>
    </w:p>
    <w:p w14:paraId="3050F5A8" w14:textId="77777777" w:rsidR="00950461" w:rsidRDefault="005C14BD">
      <w:pPr>
        <w:rPr>
          <w:b/>
          <w:sz w:val="16"/>
          <w:szCs w:val="16"/>
        </w:rPr>
      </w:pPr>
      <w:r>
        <w:rPr>
          <w:sz w:val="16"/>
          <w:szCs w:val="16"/>
        </w:rPr>
        <w:t>(Uveďte, zda zařadit změnu do stávající provozní smlouvy, konkrétní požadavky na požadované služby, SLA.)</w:t>
      </w:r>
    </w:p>
    <w:p w14:paraId="2CECF7C3" w14:textId="77777777" w:rsidR="00950461" w:rsidRDefault="005C14BD">
      <w:pPr>
        <w:pStyle w:val="Nadpis2"/>
        <w:numPr>
          <w:ilvl w:val="1"/>
          <w:numId w:val="27"/>
        </w:numPr>
      </w:pPr>
      <w:r>
        <w:t>Požadavek na úpravu dohledového nástroje</w:t>
      </w:r>
    </w:p>
    <w:p w14:paraId="19E9C37E" w14:textId="77777777" w:rsidR="00950461" w:rsidRDefault="005C14BD">
      <w:pPr>
        <w:rPr>
          <w:b/>
          <w:sz w:val="16"/>
          <w:szCs w:val="16"/>
        </w:rPr>
      </w:pPr>
      <w:r>
        <w:rPr>
          <w:sz w:val="16"/>
          <w:szCs w:val="16"/>
        </w:rPr>
        <w:t>(Uveďte, zda a jakým způsobem je požadována úprava dohledových nástrojů.)</w:t>
      </w:r>
    </w:p>
    <w:p w14:paraId="37FD6F79" w14:textId="77777777" w:rsidR="00950461" w:rsidRDefault="00950461"/>
    <w:p w14:paraId="10AA3F5D" w14:textId="77777777" w:rsidR="00950461" w:rsidRDefault="00950461"/>
    <w:p w14:paraId="6E4D946B" w14:textId="77777777" w:rsidR="00950461" w:rsidRDefault="00950461"/>
    <w:p w14:paraId="3143D192" w14:textId="77777777" w:rsidR="00950461" w:rsidRDefault="00950461"/>
    <w:p w14:paraId="11CB9BE5" w14:textId="77777777" w:rsidR="00950461" w:rsidRDefault="00950461"/>
    <w:p w14:paraId="4B28491A" w14:textId="77777777" w:rsidR="00950461" w:rsidRDefault="00950461"/>
    <w:p w14:paraId="63894B07" w14:textId="77777777" w:rsidR="00950461" w:rsidRDefault="00950461"/>
    <w:p w14:paraId="25102A8E" w14:textId="77777777" w:rsidR="00950461" w:rsidRDefault="005C14BD">
      <w:pPr>
        <w:pStyle w:val="Nadpis1"/>
        <w:numPr>
          <w:ilvl w:val="0"/>
          <w:numId w:val="27"/>
        </w:numPr>
        <w:ind w:left="0" w:firstLine="708"/>
      </w:pPr>
      <w:r>
        <w:lastRenderedPageBreak/>
        <w:t>Požadavek na dokumentaci</w:t>
      </w:r>
      <w:r>
        <w:rPr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418"/>
        <w:gridCol w:w="850"/>
        <w:gridCol w:w="851"/>
        <w:gridCol w:w="1559"/>
      </w:tblGrid>
      <w:tr w:rsidR="00950461" w14:paraId="337B6535" w14:textId="77777777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4959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CB46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24A7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>
              <w:rPr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2D0DE9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950461" w14:paraId="48F3ECF5" w14:textId="77777777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6799F" w14:textId="77777777" w:rsidR="00950461" w:rsidRDefault="00950461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9AA8" w14:textId="77777777" w:rsidR="00950461" w:rsidRDefault="00950461">
            <w:pPr>
              <w:rPr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E0D53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el. 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21162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1831D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FD750" w14:textId="77777777" w:rsidR="00950461" w:rsidRDefault="00950461">
            <w:pPr>
              <w:rPr>
                <w:bCs/>
                <w:color w:val="000000"/>
                <w:szCs w:val="22"/>
                <w:lang w:eastAsia="cs-CZ"/>
              </w:rPr>
            </w:pPr>
          </w:p>
        </w:tc>
      </w:tr>
      <w:tr w:rsidR="00950461" w14:paraId="360EB982" w14:textId="77777777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D64520" w14:textId="77777777" w:rsidR="00950461" w:rsidRDefault="00950461">
            <w:pPr>
              <w:pStyle w:val="Odstavecseseznamem"/>
              <w:numPr>
                <w:ilvl w:val="0"/>
                <w:numId w:val="21"/>
              </w:numPr>
              <w:rPr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26B976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Analýza navrhnutého řešení – implementační dokument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5BFBB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936EE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NE 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D4C08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ACD9D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950461" w14:paraId="0C490196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EF6FEA" w14:textId="77777777" w:rsidR="00950461" w:rsidRDefault="00950461">
            <w:pPr>
              <w:pStyle w:val="Odstavecseseznamem"/>
              <w:numPr>
                <w:ilvl w:val="0"/>
                <w:numId w:val="21"/>
              </w:numPr>
              <w:rPr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54CFC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>
              <w:rPr>
                <w:color w:val="000000"/>
                <w:szCs w:val="22"/>
                <w:lang w:eastAsia="cs-CZ"/>
              </w:rPr>
              <w:t>MZe</w:t>
            </w:r>
            <w:proofErr w:type="spellEnd"/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72576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4BF0A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1ABB1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46811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950461" w14:paraId="3B20F089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CE8DD0" w14:textId="77777777" w:rsidR="00950461" w:rsidRDefault="00950461">
            <w:pPr>
              <w:pStyle w:val="Odstavecseseznamem"/>
              <w:numPr>
                <w:ilvl w:val="0"/>
                <w:numId w:val="21"/>
              </w:numPr>
              <w:rPr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358D9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47970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39A39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06310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514EF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950461" w14:paraId="4E13C92B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89E31" w14:textId="77777777" w:rsidR="00950461" w:rsidRDefault="00950461">
            <w:pPr>
              <w:pStyle w:val="Odstavecseseznamem"/>
              <w:numPr>
                <w:ilvl w:val="0"/>
                <w:numId w:val="21"/>
              </w:numPr>
              <w:rPr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99C99E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Uživatelská příručka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88A24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85573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31CD5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5DB1D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</w:t>
            </w:r>
          </w:p>
        </w:tc>
      </w:tr>
      <w:tr w:rsidR="00950461" w14:paraId="6899EA48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94418" w14:textId="77777777" w:rsidR="00950461" w:rsidRDefault="00950461">
            <w:pPr>
              <w:pStyle w:val="Odstavecseseznamem"/>
              <w:numPr>
                <w:ilvl w:val="0"/>
                <w:numId w:val="21"/>
              </w:numPr>
              <w:rPr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645E1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39791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A4C72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3A926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CFAAF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950461" w14:paraId="3955D7C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DBCC5" w14:textId="77777777" w:rsidR="00950461" w:rsidRDefault="00950461">
            <w:pPr>
              <w:pStyle w:val="Odstavecseseznamem"/>
              <w:numPr>
                <w:ilvl w:val="0"/>
                <w:numId w:val="21"/>
              </w:numPr>
              <w:rPr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FD1FE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7E401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2AEF6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F00D7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005A8" w14:textId="77777777" w:rsidR="00950461" w:rsidRDefault="00950461">
            <w:pPr>
              <w:rPr>
                <w:rStyle w:val="Odkaznakoment1"/>
              </w:rPr>
            </w:pPr>
          </w:p>
        </w:tc>
      </w:tr>
      <w:tr w:rsidR="00950461" w14:paraId="670906C6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477D0" w14:textId="77777777" w:rsidR="00950461" w:rsidRDefault="00950461">
            <w:pPr>
              <w:pStyle w:val="Odstavecseseznamem"/>
              <w:numPr>
                <w:ilvl w:val="0"/>
                <w:numId w:val="21"/>
              </w:numPr>
              <w:rPr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B54413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Webové služby + příp.  konzumentské testy WS – technická dokumentace dotčených webových služeb (WSDL, povolené hodnoty včetně popisu významu, případně odkazy na externí číselníky, vnitřní logika služby, chybové kódy s popisem, popis logování na úrovni služby)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15AC0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36D63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84F8D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08CDE" w14:textId="77777777" w:rsidR="00950461" w:rsidRDefault="00950461">
            <w:pPr>
              <w:rPr>
                <w:rStyle w:val="Odkaznakoment1"/>
              </w:rPr>
            </w:pPr>
          </w:p>
        </w:tc>
      </w:tr>
      <w:tr w:rsidR="00950461" w14:paraId="6C84140C" w14:textId="77777777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5C9DF" w14:textId="77777777" w:rsidR="00950461" w:rsidRDefault="00950461">
            <w:pPr>
              <w:pStyle w:val="Odstavecseseznamem"/>
              <w:numPr>
                <w:ilvl w:val="0"/>
                <w:numId w:val="21"/>
              </w:numPr>
              <w:rPr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E5816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Dohledové scénáře (úprava stávajících/nové scénáře)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6294B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B1243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8362" w14:textId="77777777" w:rsidR="00950461" w:rsidRDefault="005C14BD">
            <w:pPr>
              <w:rPr>
                <w:rStyle w:val="Odkaznakoment1"/>
              </w:rPr>
            </w:pPr>
            <w:r>
              <w:rPr>
                <w:rStyle w:val="Odkaznakoment1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527C9" w14:textId="77777777" w:rsidR="00950461" w:rsidRDefault="00950461">
            <w:pPr>
              <w:rPr>
                <w:rStyle w:val="Odkaznakoment1"/>
              </w:rPr>
            </w:pPr>
          </w:p>
        </w:tc>
      </w:tr>
    </w:tbl>
    <w:p w14:paraId="2201FBE2" w14:textId="77777777" w:rsidR="00950461" w:rsidRDefault="005C14BD">
      <w:pPr>
        <w:rPr>
          <w:b/>
        </w:rPr>
      </w:pPr>
      <w:r>
        <w:rPr>
          <w:b/>
        </w:rPr>
        <w:t>ROZSAH TECHNICKÉ DOKUMENTACE</w:t>
      </w:r>
    </w:p>
    <w:p w14:paraId="4128D9C1" w14:textId="77777777" w:rsidR="00950461" w:rsidRDefault="005C14BD">
      <w:pPr>
        <w:pStyle w:val="Odstavecseseznamem"/>
        <w:numPr>
          <w:ilvl w:val="0"/>
          <w:numId w:val="6"/>
        </w:numPr>
        <w:spacing w:before="120"/>
        <w:contextualSpacing w:val="0"/>
        <w:rPr>
          <w:b/>
          <w:bCs/>
        </w:rPr>
      </w:pPr>
      <w:proofErr w:type="spellStart"/>
      <w:r>
        <w:rPr>
          <w:b/>
          <w:bCs/>
        </w:rPr>
        <w:t>Sparx</w:t>
      </w:r>
      <w:proofErr w:type="spellEnd"/>
      <w:r>
        <w:rPr>
          <w:b/>
          <w:bCs/>
        </w:rPr>
        <w:t xml:space="preserve"> EA modelu (zejména </w:t>
      </w:r>
      <w:proofErr w:type="spellStart"/>
      <w:r>
        <w:rPr>
          <w:b/>
          <w:bCs/>
        </w:rPr>
        <w:t>ArchiMate</w:t>
      </w:r>
      <w:proofErr w:type="spellEnd"/>
      <w:r>
        <w:rPr>
          <w:b/>
          <w:bCs/>
        </w:rPr>
        <w:t xml:space="preserve"> modelu) </w:t>
      </w:r>
    </w:p>
    <w:p w14:paraId="573693FC" w14:textId="77777777" w:rsidR="00950461" w:rsidRDefault="005C14BD">
      <w:pPr>
        <w:pStyle w:val="Odstavecseseznamem"/>
      </w:pPr>
      <w:r>
        <w:t xml:space="preserve">V případě, že v rámci implementace dojde k jeho změnám oproti návrhu architektury připravenému jako součást analýzy, provede se aktualizace modelu. </w:t>
      </w:r>
      <w:proofErr w:type="spellStart"/>
      <w:r>
        <w:t>Sparx</w:t>
      </w:r>
      <w:proofErr w:type="spellEnd"/>
      <w:r>
        <w:t xml:space="preserve"> EA model by měl zahrnovat:</w:t>
      </w:r>
    </w:p>
    <w:p w14:paraId="63D80057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 xml:space="preserve">aplikační komponenty tvořící řešení, případně dílčí komponenty v podobě </w:t>
      </w:r>
      <w:proofErr w:type="spellStart"/>
      <w:r>
        <w:t>ArchiMate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>,</w:t>
      </w:r>
    </w:p>
    <w:p w14:paraId="7091E29E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 xml:space="preserve">vymezení relevantních dílčích funkcionalit jako </w:t>
      </w:r>
      <w:proofErr w:type="spellStart"/>
      <w:r>
        <w:t>ArchiMate</w:t>
      </w:r>
      <w:proofErr w:type="spellEnd"/>
      <w:r>
        <w:t xml:space="preserve"> koncepty,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přidělené k příslušné aplikační komponentě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>),</w:t>
      </w:r>
    </w:p>
    <w:p w14:paraId="27AFBF83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 xml:space="preserve">prvky webových služeb reprezentované </w:t>
      </w:r>
      <w:proofErr w:type="spellStart"/>
      <w:r>
        <w:t>ArchiMate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</w:t>
      </w:r>
    </w:p>
    <w:p w14:paraId="1C52BEA9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 xml:space="preserve">hlavní datové objekty a číselníky reprezentovány </w:t>
      </w:r>
      <w:proofErr w:type="spellStart"/>
      <w:r>
        <w:t>ArchiMate</w:t>
      </w:r>
      <w:proofErr w:type="spellEnd"/>
      <w:r>
        <w:t xml:space="preserve"> Data </w:t>
      </w:r>
      <w:proofErr w:type="spellStart"/>
      <w:r>
        <w:t>Object</w:t>
      </w:r>
      <w:proofErr w:type="spellEnd"/>
      <w:r>
        <w:t>,</w:t>
      </w:r>
    </w:p>
    <w:p w14:paraId="2D692A78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proofErr w:type="spellStart"/>
      <w:r>
        <w:t>activity</w:t>
      </w:r>
      <w:proofErr w:type="spellEnd"/>
      <w:r>
        <w:t xml:space="preserve"> model/diagramy anebo sekvenční model/diagramy logiky zpracování definovaných typů dokumentů,</w:t>
      </w:r>
    </w:p>
    <w:p w14:paraId="368F059A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 xml:space="preserve">popis použitých rolí v systému a jejich navázání na související funkcionality (uživatelské role ve formě </w:t>
      </w:r>
      <w:proofErr w:type="spellStart"/>
      <w:r>
        <w:t>ArchiMate</w:t>
      </w:r>
      <w:proofErr w:type="spellEnd"/>
      <w:r>
        <w:t xml:space="preserve"> konceptu Data </w:t>
      </w:r>
      <w:proofErr w:type="spellStart"/>
      <w:r>
        <w:t>Object</w:t>
      </w:r>
      <w:proofErr w:type="spellEnd"/>
      <w:r>
        <w:t xml:space="preserve"> a využití rolí v rámci funkcionalit/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vazbou </w:t>
      </w:r>
      <w:proofErr w:type="spellStart"/>
      <w:r>
        <w:t>ArchiMate</w:t>
      </w:r>
      <w:proofErr w:type="spellEnd"/>
      <w:r>
        <w:t xml:space="preserve"> Access),</w:t>
      </w:r>
    </w:p>
    <w:p w14:paraId="27D6ADC7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 xml:space="preserve">doplnění modelu o integrace na externí systémy (konzumace integračních funkcionalit, služeb a rozhraní), znázorněné </w:t>
      </w:r>
      <w:proofErr w:type="spellStart"/>
      <w:r>
        <w:t>ArchiMate</w:t>
      </w:r>
      <w:proofErr w:type="spellEnd"/>
      <w:r>
        <w:t xml:space="preserve"> vazbou </w:t>
      </w:r>
      <w:proofErr w:type="spellStart"/>
      <w:r>
        <w:t>Used</w:t>
      </w:r>
      <w:proofErr w:type="spellEnd"/>
      <w:r>
        <w:t xml:space="preserve"> by.</w:t>
      </w:r>
    </w:p>
    <w:p w14:paraId="71D5740C" w14:textId="77777777" w:rsidR="00950461" w:rsidRDefault="00950461"/>
    <w:p w14:paraId="24D1D883" w14:textId="77777777" w:rsidR="00950461" w:rsidRDefault="005C14BD">
      <w:pPr>
        <w:pStyle w:val="Odstavecseseznamem"/>
        <w:numPr>
          <w:ilvl w:val="0"/>
          <w:numId w:val="6"/>
        </w:numPr>
        <w:spacing w:before="120"/>
        <w:contextualSpacing w:val="0"/>
        <w:rPr>
          <w:b/>
          <w:bCs/>
        </w:rPr>
      </w:pPr>
      <w:r>
        <w:rPr>
          <w:b/>
          <w:bCs/>
        </w:rPr>
        <w:t>Bezpečnostní dokumentace</w:t>
      </w:r>
    </w:p>
    <w:p w14:paraId="216BDFA6" w14:textId="77777777" w:rsidR="00950461" w:rsidRDefault="005C14BD">
      <w:pPr>
        <w:pStyle w:val="Odstavecseseznamem"/>
      </w:pPr>
      <w:r>
        <w:t>Jde o přehled bezpečnostních opatření, který jen odkazuje, kde v technické dokumentaci se nalézá jejich popis</w:t>
      </w:r>
    </w:p>
    <w:p w14:paraId="426FB6C6" w14:textId="77777777" w:rsidR="00950461" w:rsidRDefault="005C14BD">
      <w:pPr>
        <w:pStyle w:val="Odstavecseseznamem"/>
      </w:pPr>
      <w:r>
        <w:t>Jedná se především o popis těchto bezpečnostních opatření (jsou-li relevantní):</w:t>
      </w:r>
    </w:p>
    <w:p w14:paraId="52C3B11B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řízení přístupu, role, autentizace a autorizace, druhy a správa účtů,</w:t>
      </w:r>
    </w:p>
    <w:p w14:paraId="386E3738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omezení oprávnění (princip minimálních oprávnění),</w:t>
      </w:r>
    </w:p>
    <w:p w14:paraId="77493416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proces řízení účtů (přidělování/odebírání, vytváření/rušení),</w:t>
      </w:r>
    </w:p>
    <w:p w14:paraId="4E601A8A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lastRenderedPageBreak/>
        <w:t>auditní mechanismy, napojení na SIEM (</w:t>
      </w:r>
      <w:proofErr w:type="spellStart"/>
      <w:r>
        <w:t>Syslog</w:t>
      </w:r>
      <w:proofErr w:type="spellEnd"/>
      <w:r>
        <w:t>, SNP TRAP, Textový soubor, JDBC, Microsoft Event Log…),</w:t>
      </w:r>
    </w:p>
    <w:p w14:paraId="57E7055C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šifrování,</w:t>
      </w:r>
    </w:p>
    <w:p w14:paraId="54C58378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zabezpečení webového rozhraní, je-li součástí systému,</w:t>
      </w:r>
    </w:p>
    <w:p w14:paraId="385185C2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certifikační autority a PKI,</w:t>
      </w:r>
    </w:p>
    <w:p w14:paraId="2A854449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zajištění integrity dat,</w:t>
      </w:r>
    </w:p>
    <w:p w14:paraId="55997212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zajištění dostupnosti dat (redundance, cluster, HA…),</w:t>
      </w:r>
    </w:p>
    <w:p w14:paraId="7AB9F64D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zálohování, způsob, rozvrh,</w:t>
      </w:r>
    </w:p>
    <w:p w14:paraId="4B2AD90A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obnovení ze zálohy (DRP) včetně předpokládané doby obnovy,</w:t>
      </w:r>
    </w:p>
    <w:p w14:paraId="45D53238" w14:textId="77777777" w:rsidR="00950461" w:rsidRDefault="005C14BD">
      <w:pPr>
        <w:pStyle w:val="Odstavecseseznamem"/>
        <w:numPr>
          <w:ilvl w:val="1"/>
          <w:numId w:val="6"/>
        </w:numPr>
        <w:spacing w:before="120"/>
        <w:contextualSpacing w:val="0"/>
      </w:pPr>
      <w:r>
        <w:t>předpokládá se, že existuje síťové schéma, komunikační schéma a zdrojový kód.</w:t>
      </w:r>
    </w:p>
    <w:p w14:paraId="1EF4632A" w14:textId="77777777" w:rsidR="00950461" w:rsidRDefault="005C14BD">
      <w:pPr>
        <w:ind w:right="-427"/>
        <w:rPr>
          <w:szCs w:val="22"/>
        </w:rPr>
      </w:pPr>
      <w:r>
        <w:rPr>
          <w:szCs w:val="22"/>
        </w:rPr>
        <w:t xml:space="preserve">        </w:t>
      </w:r>
    </w:p>
    <w:p w14:paraId="208D0D6A" w14:textId="77777777" w:rsidR="00950461" w:rsidRDefault="005C14BD">
      <w:pPr>
        <w:pStyle w:val="Nadpis1"/>
        <w:numPr>
          <w:ilvl w:val="0"/>
          <w:numId w:val="27"/>
        </w:numPr>
        <w:ind w:left="0" w:firstLine="708"/>
      </w:pPr>
      <w:r>
        <w:t>Akceptační kritéria</w:t>
      </w:r>
    </w:p>
    <w:p w14:paraId="5E48561A" w14:textId="77777777" w:rsidR="00950461" w:rsidRDefault="005C14BD">
      <w:pPr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Plnění v rámci požadavku na změnu bude akceptováno, jestliže budou akceptovány dokumenty uvedené v tabulce výše v bodu 5, budou předloženy podepsané protokoly o uživatelském testování a splněna případná další kritéria uvedená v tomto bodu. </w:t>
      </w:r>
    </w:p>
    <w:p w14:paraId="181BFEEF" w14:textId="77777777" w:rsidR="00950461" w:rsidRDefault="00950461">
      <w:pPr>
        <w:rPr>
          <w:szCs w:val="22"/>
        </w:rPr>
      </w:pPr>
    </w:p>
    <w:p w14:paraId="050FE85A" w14:textId="77777777" w:rsidR="00950461" w:rsidRDefault="005C14BD">
      <w:pPr>
        <w:pStyle w:val="Nadpis1"/>
        <w:numPr>
          <w:ilvl w:val="0"/>
          <w:numId w:val="27"/>
        </w:numPr>
        <w:ind w:left="0" w:firstLine="708"/>
      </w:pPr>
      <w: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950461" w14:paraId="4988F86A" w14:textId="77777777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69C9" w14:textId="77777777" w:rsidR="00950461" w:rsidRDefault="005C14BD">
            <w:pPr>
              <w:keepNext/>
              <w:keepLines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41A7D" w14:textId="77777777" w:rsidR="00950461" w:rsidRDefault="005C14BD">
            <w:pPr>
              <w:keepNext/>
              <w:keepLines/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950461" w14:paraId="403E57B4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6AECD88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B0F97C6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30.11.2022</w:t>
            </w:r>
          </w:p>
        </w:tc>
      </w:tr>
      <w:tr w:rsidR="00950461" w14:paraId="424C1EEA" w14:textId="77777777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32B766E3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0F2EBC8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1.2.2023</w:t>
            </w:r>
          </w:p>
        </w:tc>
      </w:tr>
    </w:tbl>
    <w:p w14:paraId="7D4AC6E1" w14:textId="77777777" w:rsidR="00950461" w:rsidRDefault="00950461">
      <w:pPr>
        <w:pStyle w:val="Nadpis1"/>
        <w:ind w:firstLine="0"/>
        <w:rPr>
          <w:szCs w:val="22"/>
        </w:rPr>
      </w:pPr>
    </w:p>
    <w:p w14:paraId="38BC97B4" w14:textId="77777777" w:rsidR="00950461" w:rsidRDefault="005C14BD">
      <w:pPr>
        <w:pStyle w:val="Nadpis1"/>
        <w:numPr>
          <w:ilvl w:val="0"/>
          <w:numId w:val="27"/>
        </w:numPr>
        <w:ind w:left="0" w:firstLine="708"/>
      </w:pPr>
      <w:r>
        <w:t>Přílohy</w:t>
      </w:r>
    </w:p>
    <w:p w14:paraId="3614B8DF" w14:textId="77777777" w:rsidR="00950461" w:rsidRDefault="005C14BD">
      <w:pPr>
        <w:ind w:left="426"/>
        <w:rPr>
          <w:szCs w:val="22"/>
        </w:rPr>
      </w:pPr>
      <w:r>
        <w:rPr>
          <w:szCs w:val="22"/>
        </w:rPr>
        <w:t>1.</w:t>
      </w:r>
    </w:p>
    <w:p w14:paraId="54050CBE" w14:textId="77777777" w:rsidR="00950461" w:rsidRDefault="005C14BD">
      <w:pPr>
        <w:ind w:left="426"/>
        <w:rPr>
          <w:szCs w:val="22"/>
        </w:rPr>
      </w:pPr>
      <w:r>
        <w:rPr>
          <w:szCs w:val="22"/>
        </w:rPr>
        <w:t>2.</w:t>
      </w:r>
    </w:p>
    <w:p w14:paraId="60C6A4AC" w14:textId="77777777" w:rsidR="00950461" w:rsidRDefault="00950461">
      <w:pPr>
        <w:rPr>
          <w:szCs w:val="22"/>
        </w:rPr>
      </w:pPr>
    </w:p>
    <w:p w14:paraId="3FA8378C" w14:textId="77777777" w:rsidR="00950461" w:rsidRDefault="005C14BD">
      <w:pPr>
        <w:pStyle w:val="Nadpis1"/>
        <w:numPr>
          <w:ilvl w:val="0"/>
          <w:numId w:val="27"/>
        </w:numPr>
        <w:ind w:left="0" w:firstLine="708"/>
      </w:pPr>
      <w: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950461" w14:paraId="1F1896D3" w14:textId="77777777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C044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Za resort </w:t>
            </w:r>
            <w:proofErr w:type="spellStart"/>
            <w:r>
              <w:rPr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>
              <w:rPr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47B257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9191F2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89853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950461" w14:paraId="1E337D25" w14:textId="77777777">
        <w:trPr>
          <w:trHeight w:val="680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0D5EDAFF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0B0420E9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Josef Miškovský</w:t>
            </w:r>
          </w:p>
        </w:tc>
        <w:tc>
          <w:tcPr>
            <w:tcW w:w="1417" w:type="dxa"/>
            <w:vAlign w:val="center"/>
          </w:tcPr>
          <w:p w14:paraId="386F4DEE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10D81A6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</w:tr>
      <w:tr w:rsidR="00950461" w14:paraId="33A75DBA" w14:textId="77777777">
        <w:trPr>
          <w:trHeight w:val="680"/>
        </w:trPr>
        <w:tc>
          <w:tcPr>
            <w:tcW w:w="2688" w:type="dxa"/>
            <w:shd w:val="clear" w:color="auto" w:fill="auto"/>
            <w:noWrap/>
            <w:vAlign w:val="center"/>
          </w:tcPr>
          <w:p w14:paraId="3854C4FD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Koordinátor změny:</w:t>
            </w:r>
          </w:p>
        </w:tc>
        <w:tc>
          <w:tcPr>
            <w:tcW w:w="3398" w:type="dxa"/>
            <w:vAlign w:val="center"/>
          </w:tcPr>
          <w:p w14:paraId="271601DE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417" w:type="dxa"/>
            <w:vAlign w:val="center"/>
          </w:tcPr>
          <w:p w14:paraId="125260F7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D5EA9DC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36C36557" w14:textId="77777777" w:rsidR="00950461" w:rsidRDefault="00950461">
      <w:pPr>
        <w:rPr>
          <w:b/>
          <w:caps/>
          <w:szCs w:val="22"/>
        </w:rPr>
      </w:pPr>
    </w:p>
    <w:p w14:paraId="01137A00" w14:textId="77777777" w:rsidR="00950461" w:rsidRDefault="005C14BD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633BF8BC" w14:textId="77777777" w:rsidR="00950461" w:rsidRDefault="005C14BD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>B – nabídkA řešení k požadavku Z34826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950461" w14:paraId="373930BA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C240FB" w14:textId="77777777" w:rsidR="00950461" w:rsidRDefault="005C14BD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13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D43A5B7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693</w:t>
            </w:r>
          </w:p>
        </w:tc>
      </w:tr>
    </w:tbl>
    <w:p w14:paraId="280F21D8" w14:textId="77777777" w:rsidR="00950461" w:rsidRDefault="00950461">
      <w:pPr>
        <w:rPr>
          <w:caps/>
          <w:szCs w:val="22"/>
        </w:rPr>
      </w:pPr>
    </w:p>
    <w:p w14:paraId="67921FE0" w14:textId="77777777" w:rsidR="00950461" w:rsidRDefault="005C14BD">
      <w:pPr>
        <w:pStyle w:val="Nadpis1"/>
        <w:numPr>
          <w:ilvl w:val="0"/>
          <w:numId w:val="45"/>
        </w:numPr>
        <w:ind w:left="284" w:hanging="284"/>
        <w:rPr>
          <w:szCs w:val="22"/>
        </w:rPr>
      </w:pPr>
      <w:r>
        <w:rPr>
          <w:szCs w:val="22"/>
        </w:rPr>
        <w:t xml:space="preserve">Návrh konceptu technického řešení  </w:t>
      </w:r>
    </w:p>
    <w:p w14:paraId="6BDDCE5B" w14:textId="77777777" w:rsidR="00950461" w:rsidRDefault="005C14BD">
      <w:r>
        <w:t>Viz část A tohoto PZ, body 2 a 3.</w:t>
      </w:r>
    </w:p>
    <w:p w14:paraId="37426E2C" w14:textId="77777777" w:rsidR="00950461" w:rsidRDefault="005C14BD">
      <w:pPr>
        <w:pStyle w:val="Nadpis1"/>
        <w:numPr>
          <w:ilvl w:val="0"/>
          <w:numId w:val="45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</w:t>
      </w:r>
    </w:p>
    <w:p w14:paraId="0A89643B" w14:textId="77777777" w:rsidR="00950461" w:rsidRDefault="005C14BD">
      <w:r>
        <w:t xml:space="preserve">V souladu s podmínkami smlouvy č. </w:t>
      </w:r>
      <w:r>
        <w:rPr>
          <w:szCs w:val="22"/>
        </w:rPr>
        <w:t>391-2019-11150.</w:t>
      </w:r>
    </w:p>
    <w:p w14:paraId="53D6E188" w14:textId="77777777" w:rsidR="00950461" w:rsidRDefault="005C14BD">
      <w:pPr>
        <w:pStyle w:val="Nadpis1"/>
        <w:numPr>
          <w:ilvl w:val="0"/>
          <w:numId w:val="45"/>
        </w:numPr>
        <w:ind w:left="284" w:hanging="284"/>
        <w:rPr>
          <w:szCs w:val="22"/>
        </w:rPr>
      </w:pPr>
      <w:r>
        <w:rPr>
          <w:szCs w:val="22"/>
        </w:rPr>
        <w:t xml:space="preserve">Dopady do systémů </w:t>
      </w:r>
      <w:proofErr w:type="spellStart"/>
      <w:r>
        <w:rPr>
          <w:szCs w:val="22"/>
        </w:rPr>
        <w:t>MZe</w:t>
      </w:r>
      <w:proofErr w:type="spellEnd"/>
    </w:p>
    <w:p w14:paraId="7596FDC9" w14:textId="7C139231" w:rsidR="00950461" w:rsidRDefault="005C14BD">
      <w:pPr>
        <w:pStyle w:val="Nadpis1"/>
        <w:numPr>
          <w:ilvl w:val="1"/>
          <w:numId w:val="45"/>
        </w:numPr>
        <w:ind w:left="1440" w:hanging="292"/>
        <w:rPr>
          <w:szCs w:val="22"/>
        </w:rPr>
      </w:pPr>
      <w:r>
        <w:rPr>
          <w:szCs w:val="22"/>
        </w:rPr>
        <w:t>Na provoz a infrastrukturu</w:t>
      </w:r>
    </w:p>
    <w:p w14:paraId="3C9310FD" w14:textId="46E5EA25" w:rsidR="00950461" w:rsidRDefault="005C14BD">
      <w:pPr>
        <w:rPr>
          <w:sz w:val="18"/>
          <w:szCs w:val="18"/>
        </w:rPr>
      </w:pPr>
      <w:r>
        <w:rPr>
          <w:sz w:val="18"/>
          <w:szCs w:val="18"/>
        </w:rPr>
        <w:t xml:space="preserve">(Pozn.: V případě, že má změna dopady na síťovou infrastrukturu, doplňte tabulku v připojeném </w:t>
      </w:r>
      <w:proofErr w:type="gramStart"/>
      <w:r>
        <w:rPr>
          <w:sz w:val="18"/>
          <w:szCs w:val="18"/>
        </w:rPr>
        <w:t>souboru - otevřete</w:t>
      </w:r>
      <w:proofErr w:type="gramEnd"/>
      <w:r>
        <w:rPr>
          <w:sz w:val="18"/>
          <w:szCs w:val="18"/>
        </w:rPr>
        <w:t xml:space="preserve"> dvojklikem.)  </w:t>
      </w:r>
      <w:proofErr w:type="spellStart"/>
      <w:r w:rsidR="0074208A"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  </w:t>
      </w:r>
    </w:p>
    <w:p w14:paraId="70FF953F" w14:textId="77777777" w:rsidR="00950461" w:rsidRDefault="005C14BD">
      <w:pPr>
        <w:pStyle w:val="Nadpis1"/>
        <w:numPr>
          <w:ilvl w:val="1"/>
          <w:numId w:val="45"/>
        </w:numPr>
        <w:ind w:left="1440" w:hanging="292"/>
        <w:rPr>
          <w:szCs w:val="22"/>
        </w:rPr>
      </w:pPr>
      <w:r>
        <w:rPr>
          <w:szCs w:val="22"/>
        </w:rPr>
        <w:t>Na bezpečnost</w:t>
      </w:r>
    </w:p>
    <w:p w14:paraId="180D7BD7" w14:textId="77777777" w:rsidR="00950461" w:rsidRDefault="005C14BD">
      <w:pPr>
        <w:spacing w:after="120"/>
      </w:pPr>
      <w:r>
        <w:t xml:space="preserve">Návrh řešení musí být v souladu se všemi požadavky v aktuální verzi Směrnice systémové bezpečnosti </w:t>
      </w:r>
      <w:proofErr w:type="spellStart"/>
      <w:r>
        <w:t>MZe</w:t>
      </w:r>
      <w:proofErr w:type="spellEnd"/>
      <w:r>
        <w:t xml:space="preserve">. Upřesnění požadavků směrnice ve vztahu k tomuto </w:t>
      </w:r>
      <w:proofErr w:type="spellStart"/>
      <w:r>
        <w:t>RfC</w:t>
      </w:r>
      <w:proofErr w:type="spellEnd"/>
      <w: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50461" w14:paraId="058E984B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49496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52226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D59B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50461" w14:paraId="672ECCC7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7527D3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946F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471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15E1808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72E44F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6166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5075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4E23114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0BB334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794D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6DA5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4E7B958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5AD5CB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89008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A6117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1C52FE2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6255F7F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6F18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– </w:t>
            </w:r>
            <w:proofErr w:type="spellStart"/>
            <w:r>
              <w:rPr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AB2E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11257FB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ECA3CA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7C3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357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3E15E61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6A1FB94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4404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Integrita - kontrola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32D5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3DD5806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2858CB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412E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6EF4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51DFF34F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2ABA943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51DF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AC63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54FD9FA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785F106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260F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CDBD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7BFD4D6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E2BB43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BAE7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074A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0265D5B3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F8FC9CD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A5B4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90E7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69A6B53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7C3D72C" w14:textId="77777777" w:rsidR="00950461" w:rsidRDefault="00950461">
            <w:pPr>
              <w:pStyle w:val="Odstavecseseznamem"/>
              <w:numPr>
                <w:ilvl w:val="0"/>
                <w:numId w:val="36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6DBB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8FF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3B82CC15" w14:textId="77777777" w:rsidR="00950461" w:rsidRDefault="00950461"/>
    <w:p w14:paraId="23DC17F3" w14:textId="77777777" w:rsidR="00950461" w:rsidRDefault="005C14BD">
      <w:pPr>
        <w:pStyle w:val="Nadpis1"/>
        <w:numPr>
          <w:ilvl w:val="1"/>
          <w:numId w:val="45"/>
        </w:numPr>
        <w:ind w:left="1440" w:hanging="292"/>
        <w:rPr>
          <w:szCs w:val="22"/>
        </w:rPr>
      </w:pPr>
      <w:r>
        <w:rPr>
          <w:szCs w:val="22"/>
        </w:rPr>
        <w:t>Na součinnost s dalšími systémy</w:t>
      </w:r>
    </w:p>
    <w:p w14:paraId="4D8F8258" w14:textId="77777777" w:rsidR="00950461" w:rsidRDefault="005C14BD">
      <w:pPr>
        <w:ind w:left="284"/>
      </w:pPr>
      <w:r>
        <w:t>IS SZIF a SDB</w:t>
      </w:r>
    </w:p>
    <w:p w14:paraId="1588453C" w14:textId="77777777" w:rsidR="00950461" w:rsidRDefault="005C14BD">
      <w:pPr>
        <w:pStyle w:val="Nadpis1"/>
        <w:numPr>
          <w:ilvl w:val="1"/>
          <w:numId w:val="45"/>
        </w:numPr>
        <w:ind w:left="1440" w:hanging="292"/>
        <w:rPr>
          <w:szCs w:val="22"/>
        </w:rPr>
      </w:pPr>
      <w:r>
        <w:rPr>
          <w:szCs w:val="22"/>
        </w:rPr>
        <w:t xml:space="preserve">Na součinnost </w:t>
      </w:r>
      <w:proofErr w:type="spellStart"/>
      <w:r>
        <w:rPr>
          <w:szCs w:val="22"/>
        </w:rPr>
        <w:t>AgriBus</w:t>
      </w:r>
      <w:proofErr w:type="spellEnd"/>
    </w:p>
    <w:p w14:paraId="27D4CB6A" w14:textId="77777777" w:rsidR="00950461" w:rsidRDefault="005C14BD">
      <w:pPr>
        <w:ind w:left="284"/>
      </w:pPr>
      <w:r>
        <w:t>Ano</w:t>
      </w:r>
    </w:p>
    <w:p w14:paraId="298C7953" w14:textId="77777777" w:rsidR="00950461" w:rsidRDefault="005C14BD">
      <w:pPr>
        <w:pStyle w:val="Nadpis1"/>
        <w:numPr>
          <w:ilvl w:val="1"/>
          <w:numId w:val="45"/>
        </w:numPr>
        <w:ind w:left="1440" w:hanging="292"/>
        <w:rPr>
          <w:szCs w:val="22"/>
        </w:rPr>
      </w:pPr>
      <w:r>
        <w:rPr>
          <w:szCs w:val="22"/>
        </w:rPr>
        <w:t>Na dohledové nástroje/scénáře</w:t>
      </w:r>
      <w:r>
        <w:rPr>
          <w:rStyle w:val="Odkaznavysvtlivky"/>
          <w:szCs w:val="22"/>
        </w:rPr>
        <w:endnoteReference w:id="15"/>
      </w:r>
    </w:p>
    <w:p w14:paraId="0D173A80" w14:textId="77777777" w:rsidR="00950461" w:rsidRDefault="005C14BD">
      <w:pPr>
        <w:spacing w:after="120"/>
        <w:ind w:left="284"/>
      </w:pPr>
      <w:r>
        <w:t>Ne</w:t>
      </w:r>
    </w:p>
    <w:p w14:paraId="4F2BEFB4" w14:textId="77777777" w:rsidR="00950461" w:rsidRDefault="005C14BD">
      <w:pPr>
        <w:pStyle w:val="Nadpis1"/>
        <w:numPr>
          <w:ilvl w:val="1"/>
          <w:numId w:val="45"/>
        </w:numPr>
        <w:ind w:left="1440" w:hanging="292"/>
        <w:rPr>
          <w:szCs w:val="22"/>
        </w:rPr>
      </w:pPr>
      <w:r>
        <w:rPr>
          <w:szCs w:val="22"/>
        </w:rPr>
        <w:t>Ostatní dopady</w:t>
      </w:r>
    </w:p>
    <w:p w14:paraId="6397B6DD" w14:textId="77777777" w:rsidR="00950461" w:rsidRDefault="005C14BD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(Pozn.: Pokud má požadavek dopady do dalších požadavků </w:t>
      </w:r>
      <w:proofErr w:type="spellStart"/>
      <w:r>
        <w:rPr>
          <w:sz w:val="18"/>
          <w:szCs w:val="18"/>
        </w:rPr>
        <w:t>MZe</w:t>
      </w:r>
      <w:proofErr w:type="spellEnd"/>
      <w:r>
        <w:rPr>
          <w:sz w:val="18"/>
          <w:szCs w:val="18"/>
        </w:rPr>
        <w:t>, uveďte je také v tomto bodu.)</w:t>
      </w:r>
    </w:p>
    <w:p w14:paraId="4E4F1A65" w14:textId="77777777" w:rsidR="00950461" w:rsidRDefault="00950461">
      <w:pPr>
        <w:rPr>
          <w:szCs w:val="22"/>
        </w:rPr>
      </w:pPr>
    </w:p>
    <w:p w14:paraId="4BB473ED" w14:textId="77777777" w:rsidR="00950461" w:rsidRDefault="005C14BD">
      <w:pPr>
        <w:pStyle w:val="Nadpis1"/>
        <w:numPr>
          <w:ilvl w:val="0"/>
          <w:numId w:val="45"/>
        </w:numPr>
        <w:ind w:left="284" w:hanging="284"/>
        <w:rPr>
          <w:szCs w:val="22"/>
        </w:rPr>
      </w:pPr>
      <w:r>
        <w:rPr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950461" w14:paraId="2E9C32DB" w14:textId="77777777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1FC4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>
              <w:rPr>
                <w:b/>
                <w:bCs/>
                <w:color w:val="000000"/>
                <w:szCs w:val="22"/>
                <w:lang w:eastAsia="cs-CZ"/>
              </w:rPr>
              <w:t xml:space="preserve">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85C9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950461" w14:paraId="14BE5EA7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57D64C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MZE / SZIF / SAP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C4FA2C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Součinnost při testování</w:t>
            </w:r>
          </w:p>
        </w:tc>
      </w:tr>
      <w:tr w:rsidR="00950461" w14:paraId="38C8F934" w14:textId="77777777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41D919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328946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110D1144" w14:textId="77777777" w:rsidR="00950461" w:rsidRDefault="005C14BD">
      <w:pPr>
        <w:rPr>
          <w:sz w:val="18"/>
          <w:szCs w:val="18"/>
        </w:rPr>
      </w:pPr>
      <w:r>
        <w:rPr>
          <w:sz w:val="18"/>
          <w:szCs w:val="18"/>
        </w:rPr>
        <w:t>(Pozn.: K popisu požadavku uveďte etapu, kdy bude součinnost vyžadována.)</w:t>
      </w:r>
    </w:p>
    <w:p w14:paraId="3D5C1B38" w14:textId="77777777" w:rsidR="00950461" w:rsidRDefault="00950461"/>
    <w:p w14:paraId="118D120E" w14:textId="77777777" w:rsidR="00950461" w:rsidRDefault="005C14BD">
      <w:pPr>
        <w:pStyle w:val="Nadpis1"/>
        <w:numPr>
          <w:ilvl w:val="0"/>
          <w:numId w:val="45"/>
        </w:numPr>
        <w:ind w:left="284" w:hanging="284"/>
        <w:rPr>
          <w:szCs w:val="22"/>
        </w:rPr>
      </w:pPr>
      <w:r>
        <w:rPr>
          <w:szCs w:val="22"/>
        </w:rPr>
        <w:lastRenderedPageBreak/>
        <w:t>Harmonogram plnění</w:t>
      </w:r>
      <w:r>
        <w:rPr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950461" w14:paraId="485892D9" w14:textId="77777777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6D56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7CAC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Termín */</w:t>
            </w:r>
          </w:p>
        </w:tc>
      </w:tr>
      <w:tr w:rsidR="00950461" w14:paraId="134FB87F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0669CD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Test služby LPI_PVM01A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61589AE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15.10.2022</w:t>
            </w:r>
          </w:p>
        </w:tc>
      </w:tr>
      <w:tr w:rsidR="00950461" w14:paraId="722FCF5D" w14:textId="77777777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65A345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3584AD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8.12.2022</w:t>
            </w:r>
          </w:p>
        </w:tc>
      </w:tr>
    </w:tbl>
    <w:p w14:paraId="2F331FFE" w14:textId="77777777" w:rsidR="00950461" w:rsidRDefault="005C14BD">
      <w:pPr>
        <w:rPr>
          <w:sz w:val="18"/>
          <w:szCs w:val="18"/>
        </w:rPr>
      </w:pPr>
      <w:r>
        <w:rPr>
          <w:sz w:val="18"/>
          <w:szCs w:val="18"/>
        </w:rPr>
        <w:t xml:space="preserve">*/ Upozornění: Uvedený harmonogram je platný v případě, že Dodavatel </w:t>
      </w:r>
      <w:proofErr w:type="gramStart"/>
      <w:r>
        <w:rPr>
          <w:sz w:val="18"/>
          <w:szCs w:val="18"/>
        </w:rPr>
        <w:t>obdrží</w:t>
      </w:r>
      <w:proofErr w:type="gramEnd"/>
      <w:r>
        <w:rPr>
          <w:sz w:val="18"/>
          <w:szCs w:val="18"/>
        </w:rPr>
        <w:t xml:space="preserve"> objednávku do 14.09.2022.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575F1AD4" w14:textId="77777777" w:rsidR="00950461" w:rsidRDefault="005C14BD">
      <w:pPr>
        <w:pStyle w:val="Nadpis1"/>
        <w:numPr>
          <w:ilvl w:val="0"/>
          <w:numId w:val="45"/>
        </w:numPr>
        <w:ind w:left="284" w:hanging="284"/>
        <w:rPr>
          <w:szCs w:val="22"/>
        </w:rPr>
      </w:pPr>
      <w:r>
        <w:rPr>
          <w:szCs w:val="22"/>
        </w:rPr>
        <w:t>Pracnost a cenová nabídka navrhovaného řešení</w:t>
      </w:r>
    </w:p>
    <w:p w14:paraId="769522C2" w14:textId="77777777" w:rsidR="00950461" w:rsidRDefault="005C14BD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950461" w14:paraId="12DAD9EB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37452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253C4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6835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EA993" w14:textId="77777777" w:rsidR="00950461" w:rsidRDefault="005C14BD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C2A98" w14:textId="77777777" w:rsidR="00950461" w:rsidRDefault="005C14BD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950461" w14:paraId="21E8E1D0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70E6D7E5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62F56FFD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CD62A3A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F1EF3CC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217BB559" w14:textId="77777777" w:rsidR="00950461" w:rsidRDefault="00950461">
            <w:pPr>
              <w:pStyle w:val="Tabulka"/>
              <w:rPr>
                <w:szCs w:val="22"/>
              </w:rPr>
            </w:pPr>
          </w:p>
        </w:tc>
      </w:tr>
      <w:tr w:rsidR="00950461" w14:paraId="7A0ADFC4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7E2BB12A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6D3898D5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F4C17E5" w14:textId="77777777" w:rsidR="00950461" w:rsidRDefault="005C14B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334,88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53D710E" w14:textId="77777777" w:rsidR="00950461" w:rsidRDefault="005C14BD">
            <w:pPr>
              <w:pStyle w:val="Tabulka"/>
              <w:rPr>
                <w:szCs w:val="22"/>
              </w:rPr>
            </w:pPr>
            <w:r>
              <w:t>2 980 387,50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7126D6C9" w14:textId="77777777" w:rsidR="00950461" w:rsidRDefault="005C14BD">
            <w:pPr>
              <w:pStyle w:val="Tabulka"/>
              <w:rPr>
                <w:szCs w:val="22"/>
              </w:rPr>
            </w:pPr>
            <w:r>
              <w:t>3 606 268,88</w:t>
            </w:r>
          </w:p>
        </w:tc>
      </w:tr>
      <w:tr w:rsidR="00950461" w14:paraId="5120A92A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E37610F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D9343DA" w14:textId="77777777" w:rsidR="00950461" w:rsidRDefault="005C14B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334,88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59F065F" w14:textId="77777777" w:rsidR="00950461" w:rsidRDefault="005C14BD">
            <w:pPr>
              <w:pStyle w:val="Tabulka"/>
              <w:rPr>
                <w:szCs w:val="22"/>
              </w:rPr>
            </w:pPr>
            <w:r>
              <w:t>2 980 387,50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0C42DE0" w14:textId="77777777" w:rsidR="00950461" w:rsidRDefault="005C14BD">
            <w:pPr>
              <w:pStyle w:val="Tabulka"/>
              <w:rPr>
                <w:szCs w:val="22"/>
              </w:rPr>
            </w:pPr>
            <w:r>
              <w:t>3 606 268,88</w:t>
            </w:r>
          </w:p>
        </w:tc>
      </w:tr>
    </w:tbl>
    <w:p w14:paraId="6D069256" w14:textId="77777777" w:rsidR="00950461" w:rsidRDefault="00950461">
      <w:pPr>
        <w:rPr>
          <w:sz w:val="8"/>
          <w:szCs w:val="8"/>
        </w:rPr>
      </w:pPr>
    </w:p>
    <w:p w14:paraId="3028E488" w14:textId="77777777" w:rsidR="00950461" w:rsidRDefault="005C14BD">
      <w:pPr>
        <w:rPr>
          <w:sz w:val="18"/>
          <w:szCs w:val="18"/>
        </w:rPr>
      </w:pPr>
      <w:r>
        <w:rPr>
          <w:sz w:val="18"/>
          <w:szCs w:val="18"/>
        </w:rPr>
        <w:t>(Pozn.: MD – člověkoden, MJ – měrná jednotka, např. počet kusů)</w:t>
      </w:r>
    </w:p>
    <w:p w14:paraId="2BD3EF7A" w14:textId="77777777" w:rsidR="00950461" w:rsidRDefault="00950461"/>
    <w:p w14:paraId="7C96EC64" w14:textId="77777777" w:rsidR="00950461" w:rsidRDefault="005C14BD">
      <w:pPr>
        <w:pStyle w:val="Nadpis1"/>
        <w:numPr>
          <w:ilvl w:val="0"/>
          <w:numId w:val="45"/>
        </w:numPr>
        <w:ind w:left="284" w:hanging="284"/>
        <w:rPr>
          <w:szCs w:val="22"/>
        </w:rPr>
      </w:pPr>
      <w:r>
        <w:rPr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950461" w14:paraId="0C99EFE4" w14:textId="77777777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A6B3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E9EE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58D" w14:textId="77777777" w:rsidR="00950461" w:rsidRDefault="005C14BD">
            <w:pPr>
              <w:rPr>
                <w:i/>
                <w:i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>
              <w:rPr>
                <w:i/>
                <w:iCs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950461" w14:paraId="32B64505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94C41D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344E8C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7B62BAC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Listinná forma</w:t>
            </w:r>
          </w:p>
        </w:tc>
      </w:tr>
      <w:tr w:rsidR="00950461" w14:paraId="2E385681" w14:textId="77777777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829B00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80FBBB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5461FA2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425B65BC" w14:textId="77777777" w:rsidR="00950461" w:rsidRDefault="00950461"/>
    <w:p w14:paraId="475AB317" w14:textId="77777777" w:rsidR="00950461" w:rsidRDefault="00950461"/>
    <w:p w14:paraId="7D95525E" w14:textId="77777777" w:rsidR="00950461" w:rsidRDefault="005C14BD">
      <w:pPr>
        <w:pStyle w:val="Nadpis1"/>
        <w:numPr>
          <w:ilvl w:val="0"/>
          <w:numId w:val="45"/>
        </w:numPr>
        <w:ind w:left="284" w:hanging="284"/>
        <w:rPr>
          <w:szCs w:val="22"/>
        </w:rPr>
      </w:pPr>
      <w:r>
        <w:rPr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950461" w14:paraId="10538181" w14:textId="77777777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D842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63C68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>
              <w:rPr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85938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950461" w14:paraId="5DE3B5EE" w14:textId="77777777">
        <w:trPr>
          <w:trHeight w:val="1287"/>
        </w:trPr>
        <w:tc>
          <w:tcPr>
            <w:tcW w:w="3114" w:type="dxa"/>
            <w:shd w:val="clear" w:color="auto" w:fill="auto"/>
            <w:noWrap/>
            <w:vAlign w:val="center"/>
          </w:tcPr>
          <w:p w14:paraId="6E9BE244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3118" w:type="dxa"/>
            <w:vAlign w:val="center"/>
          </w:tcPr>
          <w:p w14:paraId="6D443194" w14:textId="2CDE5391" w:rsidR="00950461" w:rsidRDefault="0074208A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2EE3BD" w14:textId="77777777" w:rsidR="00950461" w:rsidRDefault="00950461">
            <w:pPr>
              <w:ind w:right="72"/>
              <w:rPr>
                <w:color w:val="000000"/>
                <w:szCs w:val="22"/>
                <w:lang w:eastAsia="cs-CZ"/>
              </w:rPr>
            </w:pPr>
          </w:p>
        </w:tc>
      </w:tr>
    </w:tbl>
    <w:p w14:paraId="03C75770" w14:textId="77777777" w:rsidR="00950461" w:rsidRDefault="00950461">
      <w:pPr>
        <w:rPr>
          <w:szCs w:val="22"/>
        </w:rPr>
      </w:pPr>
    </w:p>
    <w:p w14:paraId="11720D5A" w14:textId="77777777" w:rsidR="00950461" w:rsidRDefault="005C14BD">
      <w:pPr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14:paraId="5F76E8DF" w14:textId="77777777" w:rsidR="00950461" w:rsidRDefault="00950461">
      <w:pPr>
        <w:rPr>
          <w:b/>
          <w:caps/>
          <w:szCs w:val="22"/>
        </w:rPr>
        <w:sectPr w:rsidR="00950461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D08F2C" w14:textId="77777777" w:rsidR="00950461" w:rsidRDefault="005C14BD">
      <w:pPr>
        <w:rPr>
          <w:b/>
          <w:caps/>
          <w:szCs w:val="22"/>
        </w:rPr>
      </w:pPr>
      <w:r>
        <w:rPr>
          <w:b/>
          <w:caps/>
          <w:szCs w:val="22"/>
        </w:rPr>
        <w:lastRenderedPageBreak/>
        <w:t xml:space="preserve">C – Schválení realizace požadavku </w:t>
      </w:r>
      <w:r>
        <w:rPr>
          <w:b/>
          <w:sz w:val="36"/>
          <w:szCs w:val="36"/>
        </w:rPr>
        <w:t>Z34826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950461" w14:paraId="2938E204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174DC" w14:textId="77777777" w:rsidR="00950461" w:rsidRDefault="005C14BD">
            <w:pPr>
              <w:pStyle w:val="Tabulka"/>
              <w:rPr>
                <w:rStyle w:val="Siln"/>
                <w:szCs w:val="22"/>
              </w:rPr>
            </w:pPr>
            <w:r>
              <w:rPr>
                <w:b/>
                <w:szCs w:val="22"/>
              </w:rPr>
              <w:t xml:space="preserve">ID PK </w:t>
            </w:r>
            <w:proofErr w:type="spellStart"/>
            <w:r>
              <w:rPr>
                <w:b/>
                <w:szCs w:val="22"/>
              </w:rPr>
              <w:t>MZe</w:t>
            </w:r>
            <w:proofErr w:type="spellEnd"/>
            <w:r>
              <w:rPr>
                <w:rStyle w:val="Odkaznavysvtlivky"/>
                <w:szCs w:val="22"/>
              </w:rPr>
              <w:endnoteReference w:id="19"/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BBCE8B9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693</w:t>
            </w:r>
          </w:p>
        </w:tc>
      </w:tr>
    </w:tbl>
    <w:p w14:paraId="06438102" w14:textId="77777777" w:rsidR="00950461" w:rsidRDefault="00950461">
      <w:pPr>
        <w:rPr>
          <w:szCs w:val="22"/>
        </w:rPr>
      </w:pPr>
    </w:p>
    <w:p w14:paraId="66B8DD20" w14:textId="77777777" w:rsidR="00950461" w:rsidRDefault="005C14BD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Specifikace plnění</w:t>
      </w:r>
    </w:p>
    <w:p w14:paraId="5D0805B1" w14:textId="77777777" w:rsidR="00950461" w:rsidRDefault="005C14BD">
      <w:pPr>
        <w:spacing w:after="120"/>
      </w:pPr>
      <w:r>
        <w:t xml:space="preserve">Požadované plnění je specifikováno v části A </w:t>
      </w:r>
      <w:proofErr w:type="spellStart"/>
      <w:r>
        <w:t>a</w:t>
      </w:r>
      <w:proofErr w:type="spellEnd"/>
      <w:r>
        <w:t xml:space="preserve"> B tohoto </w:t>
      </w:r>
      <w:proofErr w:type="spellStart"/>
      <w:r>
        <w:t>RfC</w:t>
      </w:r>
      <w:proofErr w:type="spellEnd"/>
      <w:r>
        <w:t xml:space="preserve">. </w:t>
      </w:r>
    </w:p>
    <w:p w14:paraId="17CF34D0" w14:textId="77777777" w:rsidR="00950461" w:rsidRDefault="005C14BD">
      <w:r>
        <w:t>Dle části B bod 3.2 jsou pro realizaci příslušných bezpečnostních opatření požadovány následující změny</w:t>
      </w:r>
      <w:r>
        <w:rPr>
          <w:rStyle w:val="Znakapoznpodarou"/>
        </w:rPr>
        <w:footnoteReference w:id="4"/>
      </w:r>
      <w:r>
        <w:t>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50461" w14:paraId="488A392C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9DD6B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FAC7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Oblast požadavku</w:t>
            </w:r>
            <w:r>
              <w:rPr>
                <w:rStyle w:val="Odkaznavysvtlivky"/>
                <w:b/>
                <w:bCs/>
                <w:color w:val="000000"/>
                <w:szCs w:val="22"/>
                <w:lang w:eastAsia="cs-CZ"/>
              </w:rPr>
              <w:endnoteReference w:id="20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4AB3D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50461" w14:paraId="4A4F5E62" w14:textId="77777777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C02A1E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B8A2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Řízení přístupu 3.1.1. – 3.1.6.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5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02E1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4EACB82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1E4BDFA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AA3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Dohledatelnost provedených změn v datech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863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27377BC2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213689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078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Centrální logování událostí v systému 3.1.7.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6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9840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55491F7C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939746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F1695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Šifrování 3.1.8., Certifikační autority a PKI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B23286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5D72D356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49CBF5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7622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 xml:space="preserve">Integrita – </w:t>
            </w:r>
            <w:proofErr w:type="spellStart"/>
            <w:r>
              <w:rPr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>
              <w:rPr>
                <w:bCs/>
                <w:color w:val="000000"/>
                <w:szCs w:val="22"/>
                <w:lang w:eastAsia="cs-CZ"/>
              </w:rPr>
              <w:t>, cizí klíče apod.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135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497C6914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227637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EC01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Integrita – platnost dat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BE7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62F65585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4D80E24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7CE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Integrita - kontrola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na vstupní data formulářů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3AD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46ACE82A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F3BA8B5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F5FA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Ošetření výjimek běhu, chyby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69EF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0CAA5827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537423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D9A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Práce s pamětí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C3A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16B4563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0483CA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25C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proofErr w:type="gramStart"/>
            <w:r>
              <w:rPr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>
              <w:rPr>
                <w:bCs/>
                <w:color w:val="000000"/>
                <w:szCs w:val="22"/>
                <w:lang w:eastAsia="cs-CZ"/>
              </w:rPr>
              <w:t xml:space="preserve"> změn 3.4.5.</w:t>
            </w:r>
            <w:r>
              <w:rPr>
                <w:rStyle w:val="Znakapoznpodarou"/>
                <w:bCs/>
                <w:color w:val="000000"/>
                <w:szCs w:val="22"/>
                <w:lang w:eastAsia="cs-CZ"/>
              </w:rPr>
              <w:footnoteReference w:id="7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E34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6A8E3EC9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F5CDA25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8692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Ochrana systému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73AA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4AC04BFB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E0B92F0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ECEF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Testování systému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E75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  <w:tr w:rsidR="00950461" w14:paraId="3C3D06A8" w14:textId="777777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E2FAEFB" w14:textId="77777777" w:rsidR="00950461" w:rsidRDefault="00950461">
            <w:pPr>
              <w:pStyle w:val="Odstavecseseznamem"/>
              <w:numPr>
                <w:ilvl w:val="0"/>
                <w:numId w:val="8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A203" w14:textId="77777777" w:rsidR="00950461" w:rsidRDefault="005C14BD">
            <w:pPr>
              <w:rPr>
                <w:bCs/>
                <w:color w:val="000000"/>
                <w:szCs w:val="22"/>
                <w:lang w:eastAsia="cs-CZ"/>
              </w:rPr>
            </w:pPr>
            <w:r>
              <w:rPr>
                <w:bCs/>
                <w:color w:val="000000"/>
                <w:szCs w:val="22"/>
                <w:lang w:eastAsia="cs-CZ"/>
              </w:rPr>
              <w:t>Externí komunikace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03DC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Bez dopadu</w:t>
            </w:r>
          </w:p>
        </w:tc>
      </w:tr>
    </w:tbl>
    <w:p w14:paraId="0C353EEA" w14:textId="77777777" w:rsidR="00950461" w:rsidRDefault="00950461"/>
    <w:p w14:paraId="71BB4F5A" w14:textId="77777777" w:rsidR="00950461" w:rsidRDefault="005C14BD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Uživatelské a licenční zajištění pro Objednatele (je-li relevantní):</w:t>
      </w:r>
    </w:p>
    <w:p w14:paraId="39E02050" w14:textId="77777777" w:rsidR="00950461" w:rsidRDefault="005C14BD">
      <w:r>
        <w:t xml:space="preserve">V souladu s podmínkami smlouvy č. </w:t>
      </w:r>
      <w:r>
        <w:rPr>
          <w:szCs w:val="22"/>
        </w:rPr>
        <w:t>391-2019-11150</w:t>
      </w:r>
    </w:p>
    <w:p w14:paraId="66447733" w14:textId="77777777" w:rsidR="00950461" w:rsidRDefault="005C14BD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950461" w14:paraId="3CF68FA3" w14:textId="77777777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CD12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1ACF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E4700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950461" w14:paraId="7C954DCC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F12260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C0A5A1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Spolupráce při vývoji a 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39EC26C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Josef Miškovský</w:t>
            </w:r>
          </w:p>
        </w:tc>
      </w:tr>
      <w:tr w:rsidR="00950461" w14:paraId="379138E5" w14:textId="77777777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D67D87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9A659A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738C2AD" w14:textId="77777777" w:rsidR="00950461" w:rsidRDefault="00950461">
            <w:pPr>
              <w:rPr>
                <w:color w:val="000000"/>
                <w:szCs w:val="22"/>
                <w:lang w:eastAsia="cs-CZ"/>
              </w:rPr>
            </w:pPr>
          </w:p>
        </w:tc>
      </w:tr>
    </w:tbl>
    <w:p w14:paraId="59407F0F" w14:textId="77777777" w:rsidR="00950461" w:rsidRDefault="005C14BD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bezpečnosti.)</w:t>
      </w:r>
    </w:p>
    <w:p w14:paraId="1A57426F" w14:textId="77777777" w:rsidR="00950461" w:rsidRDefault="00950461">
      <w:pPr>
        <w:spacing w:before="60"/>
        <w:rPr>
          <w:sz w:val="16"/>
          <w:szCs w:val="16"/>
        </w:rPr>
      </w:pPr>
    </w:p>
    <w:p w14:paraId="209C69F4" w14:textId="77777777" w:rsidR="00950461" w:rsidRDefault="00950461">
      <w:pPr>
        <w:spacing w:before="60"/>
        <w:rPr>
          <w:sz w:val="16"/>
          <w:szCs w:val="16"/>
        </w:rPr>
      </w:pPr>
    </w:p>
    <w:p w14:paraId="2B997003" w14:textId="77777777" w:rsidR="00950461" w:rsidRDefault="005C14BD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Harmonogram realizace</w:t>
      </w:r>
      <w:r>
        <w:rPr>
          <w:szCs w:val="22"/>
          <w:vertAlign w:val="superscript"/>
        </w:rPr>
        <w:endnoteReference w:id="21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950461" w14:paraId="45728BD7" w14:textId="77777777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E9AC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495E" w14:textId="77777777" w:rsidR="00950461" w:rsidRDefault="005C14BD">
            <w:pPr>
              <w:rPr>
                <w:b/>
                <w:bCs/>
                <w:color w:val="00000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Cs w:val="22"/>
                <w:lang w:eastAsia="cs-CZ"/>
              </w:rPr>
              <w:t xml:space="preserve">Termín </w:t>
            </w:r>
            <w:r>
              <w:rPr>
                <w:szCs w:val="21"/>
              </w:rPr>
              <w:t>*/</w:t>
            </w:r>
          </w:p>
        </w:tc>
      </w:tr>
      <w:tr w:rsidR="00950461" w14:paraId="5341BA62" w14:textId="77777777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6B9823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78B8592B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Po zveřejnění v registru smluv</w:t>
            </w:r>
          </w:p>
        </w:tc>
      </w:tr>
      <w:tr w:rsidR="00950461" w14:paraId="687E5DF3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9833DF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90AA590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20.10.2022</w:t>
            </w:r>
          </w:p>
        </w:tc>
      </w:tr>
      <w:tr w:rsidR="00950461" w14:paraId="275B8C1F" w14:textId="77777777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E72EE8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Dokončení plnění,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9FF6F3F" w14:textId="77777777" w:rsidR="00950461" w:rsidRDefault="005C14BD">
            <w:pPr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13.12.2022</w:t>
            </w:r>
          </w:p>
        </w:tc>
      </w:tr>
    </w:tbl>
    <w:p w14:paraId="7E1B38A1" w14:textId="77777777" w:rsidR="00950461" w:rsidRDefault="005C14BD">
      <w:pPr>
        <w:rPr>
          <w:rFonts w:cs="Times New Roman"/>
          <w:szCs w:val="21"/>
        </w:rPr>
      </w:pPr>
      <w:bookmarkStart w:id="1" w:name="_Ref31623420"/>
      <w:r>
        <w:rPr>
          <w:szCs w:val="21"/>
        </w:rPr>
        <w:t xml:space="preserve">*/ Upozornění: Uvedený harmonogram je platný v případě, že Dodavatel </w:t>
      </w:r>
      <w:proofErr w:type="gramStart"/>
      <w:r>
        <w:rPr>
          <w:szCs w:val="21"/>
        </w:rPr>
        <w:t>obdrží</w:t>
      </w:r>
      <w:proofErr w:type="gramEnd"/>
      <w:r>
        <w:rPr>
          <w:szCs w:val="21"/>
        </w:rPr>
        <w:t xml:space="preserve"> objednávku do 14.09.2022. V případě pozdějšího data objednání si Objednatel vyhrazuje právo na úpravu harmonogramu</w:t>
      </w:r>
    </w:p>
    <w:p w14:paraId="7558819B" w14:textId="77777777" w:rsidR="00950461" w:rsidRDefault="005C14BD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lastRenderedPageBreak/>
        <w:t>Pracnost a cenová nabídka navrhovaného řešení</w:t>
      </w:r>
      <w:bookmarkEnd w:id="1"/>
    </w:p>
    <w:p w14:paraId="5F7100BB" w14:textId="77777777" w:rsidR="00950461" w:rsidRDefault="005C14BD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>
        <w:rPr>
          <w:rFonts w:cs="Arial"/>
          <w:b w:val="0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559"/>
        <w:gridCol w:w="1699"/>
      </w:tblGrid>
      <w:tr w:rsidR="00950461" w14:paraId="1BC9D7FE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5F5A8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Oblast / role</w:t>
            </w:r>
            <w:r>
              <w:rPr>
                <w:rStyle w:val="Odkaznavysvtlivky"/>
                <w:szCs w:val="22"/>
              </w:rPr>
              <w:endnoteReference w:id="22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DDAD6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13569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AC5AD" w14:textId="77777777" w:rsidR="00950461" w:rsidRDefault="005C14BD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E5119" w14:textId="77777777" w:rsidR="00950461" w:rsidRDefault="005C14BD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950461" w14:paraId="72493D9C" w14:textId="7777777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296FEFAF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464AE032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187ACEA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D01632E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14:paraId="09468AD8" w14:textId="77777777" w:rsidR="00950461" w:rsidRDefault="00950461">
            <w:pPr>
              <w:pStyle w:val="Tabulka"/>
              <w:rPr>
                <w:szCs w:val="22"/>
              </w:rPr>
            </w:pPr>
          </w:p>
        </w:tc>
      </w:tr>
      <w:tr w:rsidR="00950461" w14:paraId="3349B660" w14:textId="7777777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7ECD6BE6" w14:textId="77777777" w:rsidR="00950461" w:rsidRDefault="00950461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29B15BDB" w14:textId="77777777" w:rsidR="00950461" w:rsidRDefault="005C14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41D996F" w14:textId="77777777" w:rsidR="00950461" w:rsidRDefault="005C14B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334,88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E93E5A1" w14:textId="77777777" w:rsidR="00950461" w:rsidRDefault="005C14BD">
            <w:pPr>
              <w:pStyle w:val="Tabulka"/>
              <w:rPr>
                <w:szCs w:val="22"/>
              </w:rPr>
            </w:pPr>
            <w:r>
              <w:t>2 980 387,50</w:t>
            </w:r>
          </w:p>
        </w:tc>
        <w:tc>
          <w:tcPr>
            <w:tcW w:w="1699" w:type="dxa"/>
            <w:tcBorders>
              <w:top w:val="dotted" w:sz="4" w:space="0" w:color="auto"/>
            </w:tcBorders>
          </w:tcPr>
          <w:p w14:paraId="1ADD3512" w14:textId="77777777" w:rsidR="00950461" w:rsidRDefault="005C14BD">
            <w:pPr>
              <w:pStyle w:val="Tabulka"/>
              <w:rPr>
                <w:szCs w:val="22"/>
              </w:rPr>
            </w:pPr>
            <w:r>
              <w:t>3 606 268,88</w:t>
            </w:r>
          </w:p>
        </w:tc>
      </w:tr>
      <w:tr w:rsidR="00950461" w14:paraId="71D0F765" w14:textId="7777777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DE65B9D" w14:textId="77777777" w:rsidR="00950461" w:rsidRDefault="005C14BD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9556E99" w14:textId="77777777" w:rsidR="00950461" w:rsidRDefault="005C14BD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334,88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D80D83E" w14:textId="77777777" w:rsidR="00950461" w:rsidRDefault="005C14BD">
            <w:pPr>
              <w:pStyle w:val="Tabulka"/>
              <w:rPr>
                <w:szCs w:val="22"/>
              </w:rPr>
            </w:pPr>
            <w:r>
              <w:t>2 980 387,50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32F4BBAF" w14:textId="77777777" w:rsidR="00950461" w:rsidRDefault="005C14BD">
            <w:pPr>
              <w:pStyle w:val="Tabulka"/>
              <w:rPr>
                <w:szCs w:val="22"/>
              </w:rPr>
            </w:pPr>
            <w:r>
              <w:t>3 606 268,88</w:t>
            </w:r>
          </w:p>
        </w:tc>
      </w:tr>
    </w:tbl>
    <w:p w14:paraId="78AFE130" w14:textId="77777777" w:rsidR="00950461" w:rsidRDefault="00950461">
      <w:pPr>
        <w:rPr>
          <w:sz w:val="8"/>
          <w:szCs w:val="8"/>
        </w:rPr>
      </w:pPr>
    </w:p>
    <w:p w14:paraId="0E5EE640" w14:textId="77777777" w:rsidR="00950461" w:rsidRDefault="005C14BD">
      <w:pPr>
        <w:rPr>
          <w:sz w:val="16"/>
          <w:szCs w:val="16"/>
        </w:rPr>
      </w:pPr>
      <w:r>
        <w:rPr>
          <w:sz w:val="16"/>
          <w:szCs w:val="16"/>
        </w:rPr>
        <w:t>(Pozn.: MD – člověkoden, MJ – měrná jednotka, např. počet kusů)</w:t>
      </w:r>
    </w:p>
    <w:p w14:paraId="69B3E9CF" w14:textId="77777777" w:rsidR="00950461" w:rsidRDefault="00950461">
      <w:pPr>
        <w:rPr>
          <w:szCs w:val="22"/>
        </w:rPr>
      </w:pPr>
    </w:p>
    <w:p w14:paraId="361D8BC2" w14:textId="77777777" w:rsidR="00950461" w:rsidRDefault="00950461">
      <w:pPr>
        <w:rPr>
          <w:szCs w:val="22"/>
        </w:rPr>
      </w:pPr>
    </w:p>
    <w:p w14:paraId="268757FC" w14:textId="77777777" w:rsidR="00950461" w:rsidRDefault="005C14BD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Posouzení</w:t>
      </w:r>
    </w:p>
    <w:p w14:paraId="31473577" w14:textId="77777777" w:rsidR="00950461" w:rsidRDefault="005C14BD">
      <w:pPr>
        <w:rPr>
          <w:szCs w:val="22"/>
        </w:rPr>
      </w:pPr>
      <w:r>
        <w:t xml:space="preserve">Bezpečnostní garant, provozní garant a architekt potvrzují svým podpisem za oblast, kterou garantují, správnost specifikace plnění dle bodu 1 a její soulad s předpisy a standardy </w:t>
      </w:r>
      <w:proofErr w:type="spellStart"/>
      <w:r>
        <w:t>MZe</w:t>
      </w:r>
      <w:proofErr w:type="spellEnd"/>
      <w:r>
        <w:t xml:space="preserve"> </w:t>
      </w:r>
      <w:r>
        <w:rPr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950461" w14:paraId="06885D23" w14:textId="77777777">
        <w:trPr>
          <w:trHeight w:val="374"/>
        </w:trPr>
        <w:tc>
          <w:tcPr>
            <w:tcW w:w="3256" w:type="dxa"/>
            <w:vAlign w:val="center"/>
          </w:tcPr>
          <w:p w14:paraId="13DAE4AF" w14:textId="77777777" w:rsidR="00950461" w:rsidRDefault="005C14BD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4F83C7DE" w14:textId="77777777" w:rsidR="00950461" w:rsidRDefault="005C14BD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0D9775A1" w14:textId="77777777" w:rsidR="00950461" w:rsidRDefault="005C14BD">
            <w:pPr>
              <w:rPr>
                <w:b/>
              </w:rPr>
            </w:pPr>
            <w:r>
              <w:rPr>
                <w:b/>
              </w:rPr>
              <w:t>Podpis/Mail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950461" w14:paraId="64ACC092" w14:textId="77777777">
        <w:trPr>
          <w:trHeight w:val="510"/>
        </w:trPr>
        <w:tc>
          <w:tcPr>
            <w:tcW w:w="3256" w:type="dxa"/>
            <w:vAlign w:val="center"/>
          </w:tcPr>
          <w:p w14:paraId="3869AB4E" w14:textId="77777777" w:rsidR="00950461" w:rsidRDefault="005C14BD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48DDB3E4" w14:textId="77777777" w:rsidR="00950461" w:rsidRDefault="005C14BD">
            <w:r>
              <w:t>Karel Štefl</w:t>
            </w:r>
          </w:p>
        </w:tc>
        <w:tc>
          <w:tcPr>
            <w:tcW w:w="2977" w:type="dxa"/>
            <w:vAlign w:val="center"/>
          </w:tcPr>
          <w:p w14:paraId="7C4B0286" w14:textId="77777777" w:rsidR="00950461" w:rsidRDefault="00950461"/>
        </w:tc>
      </w:tr>
      <w:tr w:rsidR="00950461" w14:paraId="63E573CD" w14:textId="77777777">
        <w:trPr>
          <w:trHeight w:val="510"/>
        </w:trPr>
        <w:tc>
          <w:tcPr>
            <w:tcW w:w="3256" w:type="dxa"/>
            <w:vAlign w:val="center"/>
          </w:tcPr>
          <w:p w14:paraId="52647E79" w14:textId="77777777" w:rsidR="00950461" w:rsidRDefault="005C14BD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7454D533" w14:textId="77777777" w:rsidR="00950461" w:rsidRDefault="005C14BD">
            <w:r>
              <w:t>Ivo Jančík</w:t>
            </w:r>
          </w:p>
        </w:tc>
        <w:tc>
          <w:tcPr>
            <w:tcW w:w="2977" w:type="dxa"/>
            <w:vAlign w:val="center"/>
          </w:tcPr>
          <w:p w14:paraId="7583FF48" w14:textId="77777777" w:rsidR="00950461" w:rsidRDefault="00950461"/>
        </w:tc>
      </w:tr>
      <w:tr w:rsidR="00950461" w14:paraId="347744BF" w14:textId="77777777">
        <w:trPr>
          <w:trHeight w:val="510"/>
        </w:trPr>
        <w:tc>
          <w:tcPr>
            <w:tcW w:w="3256" w:type="dxa"/>
            <w:vAlign w:val="center"/>
          </w:tcPr>
          <w:p w14:paraId="7498690B" w14:textId="77777777" w:rsidR="00950461" w:rsidRDefault="005C14BD">
            <w:r>
              <w:t>Architekt</w:t>
            </w:r>
          </w:p>
        </w:tc>
        <w:tc>
          <w:tcPr>
            <w:tcW w:w="2976" w:type="dxa"/>
            <w:vAlign w:val="center"/>
          </w:tcPr>
          <w:p w14:paraId="1602C894" w14:textId="77777777" w:rsidR="00950461" w:rsidRDefault="00950461"/>
        </w:tc>
        <w:tc>
          <w:tcPr>
            <w:tcW w:w="2977" w:type="dxa"/>
            <w:vAlign w:val="center"/>
          </w:tcPr>
          <w:p w14:paraId="03D599BB" w14:textId="77777777" w:rsidR="00950461" w:rsidRDefault="00950461"/>
        </w:tc>
      </w:tr>
    </w:tbl>
    <w:p w14:paraId="5E95147F" w14:textId="77777777" w:rsidR="00950461" w:rsidRDefault="005C14BD">
      <w:pPr>
        <w:spacing w:before="60"/>
      </w:pPr>
      <w:r>
        <w:rPr>
          <w:sz w:val="16"/>
          <w:szCs w:val="16"/>
        </w:rPr>
        <w:t xml:space="preserve">(Pozn.: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se zpravidla předkládá k posouzení Bezpečnostnímu garantovi, Provoznímu garantovi, Architektovi, a to podle předpokládaných dopadů změnového požadavku na bezpečnost, provoz, příp. architekturu. Koordinátor změny rozhodne, od koho vyžádat posouzení dle konkrétního případu změnového požadavku.)</w:t>
      </w:r>
    </w:p>
    <w:p w14:paraId="1840466C" w14:textId="77777777" w:rsidR="00950461" w:rsidRDefault="00950461"/>
    <w:p w14:paraId="74DA617E" w14:textId="77777777" w:rsidR="00950461" w:rsidRDefault="00950461">
      <w:pPr>
        <w:rPr>
          <w:szCs w:val="22"/>
        </w:rPr>
      </w:pPr>
    </w:p>
    <w:p w14:paraId="78DB0AD1" w14:textId="77777777" w:rsidR="00950461" w:rsidRDefault="005C14BD">
      <w:pPr>
        <w:pStyle w:val="Nadpis1"/>
        <w:numPr>
          <w:ilvl w:val="0"/>
          <w:numId w:val="46"/>
        </w:numPr>
        <w:ind w:left="284" w:hanging="284"/>
        <w:rPr>
          <w:szCs w:val="22"/>
        </w:rPr>
      </w:pPr>
      <w:r>
        <w:rPr>
          <w:szCs w:val="22"/>
        </w:rPr>
        <w:t>Schválení</w:t>
      </w:r>
    </w:p>
    <w:p w14:paraId="063AF16F" w14:textId="77777777" w:rsidR="00950461" w:rsidRDefault="005C14BD">
      <w:r>
        <w:t>Svým podpisem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950461" w14:paraId="2FFCEB8F" w14:textId="77777777">
        <w:trPr>
          <w:trHeight w:val="374"/>
        </w:trPr>
        <w:tc>
          <w:tcPr>
            <w:tcW w:w="3256" w:type="dxa"/>
            <w:vAlign w:val="center"/>
          </w:tcPr>
          <w:p w14:paraId="1E4CEC65" w14:textId="77777777" w:rsidR="00950461" w:rsidRDefault="005C14BD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08159398" w14:textId="77777777" w:rsidR="00950461" w:rsidRDefault="005C14BD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3ECBEAD6" w14:textId="77777777" w:rsidR="00950461" w:rsidRDefault="005C14BD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50461" w14:paraId="53928161" w14:textId="77777777">
        <w:trPr>
          <w:trHeight w:val="510"/>
        </w:trPr>
        <w:tc>
          <w:tcPr>
            <w:tcW w:w="3256" w:type="dxa"/>
            <w:vAlign w:val="center"/>
          </w:tcPr>
          <w:p w14:paraId="14E5A24C" w14:textId="77777777" w:rsidR="00950461" w:rsidRDefault="005C14BD">
            <w:r>
              <w:t>Žadatel/věcný garant</w:t>
            </w:r>
          </w:p>
        </w:tc>
        <w:tc>
          <w:tcPr>
            <w:tcW w:w="2976" w:type="dxa"/>
            <w:vAlign w:val="center"/>
          </w:tcPr>
          <w:p w14:paraId="488FECD0" w14:textId="77777777" w:rsidR="00950461" w:rsidRDefault="005C14BD">
            <w:r>
              <w:t>Josef Miškovský</w:t>
            </w:r>
          </w:p>
        </w:tc>
        <w:tc>
          <w:tcPr>
            <w:tcW w:w="2977" w:type="dxa"/>
            <w:vAlign w:val="center"/>
          </w:tcPr>
          <w:p w14:paraId="547CD209" w14:textId="77777777" w:rsidR="00950461" w:rsidRDefault="00950461"/>
        </w:tc>
      </w:tr>
      <w:tr w:rsidR="00950461" w14:paraId="1692AA98" w14:textId="77777777">
        <w:trPr>
          <w:trHeight w:val="510"/>
        </w:trPr>
        <w:tc>
          <w:tcPr>
            <w:tcW w:w="3256" w:type="dxa"/>
            <w:vAlign w:val="center"/>
          </w:tcPr>
          <w:p w14:paraId="367A4579" w14:textId="77777777" w:rsidR="00950461" w:rsidRDefault="005C14BD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0BC807A1" w14:textId="77777777" w:rsidR="00950461" w:rsidRDefault="005C14BD">
            <w:r>
              <w:t>Jiří Bukovský</w:t>
            </w:r>
          </w:p>
        </w:tc>
        <w:tc>
          <w:tcPr>
            <w:tcW w:w="2977" w:type="dxa"/>
            <w:vAlign w:val="center"/>
          </w:tcPr>
          <w:p w14:paraId="13D968B5" w14:textId="77777777" w:rsidR="00950461" w:rsidRDefault="00950461"/>
        </w:tc>
      </w:tr>
      <w:tr w:rsidR="00950461" w14:paraId="66263D82" w14:textId="77777777">
        <w:trPr>
          <w:trHeight w:val="510"/>
        </w:trPr>
        <w:tc>
          <w:tcPr>
            <w:tcW w:w="3256" w:type="dxa"/>
            <w:vAlign w:val="center"/>
          </w:tcPr>
          <w:p w14:paraId="13A73D99" w14:textId="77777777" w:rsidR="00950461" w:rsidRDefault="005C14BD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11F2C8CA" w14:textId="77777777" w:rsidR="00950461" w:rsidRDefault="005C14BD">
            <w:r>
              <w:t xml:space="preserve">Vladimír </w:t>
            </w:r>
            <w:proofErr w:type="spellStart"/>
            <w:r>
              <w:t>Velas</w:t>
            </w:r>
            <w:proofErr w:type="spellEnd"/>
          </w:p>
        </w:tc>
        <w:tc>
          <w:tcPr>
            <w:tcW w:w="2977" w:type="dxa"/>
            <w:vAlign w:val="center"/>
          </w:tcPr>
          <w:p w14:paraId="2A0D9552" w14:textId="77777777" w:rsidR="00950461" w:rsidRDefault="00950461"/>
        </w:tc>
      </w:tr>
    </w:tbl>
    <w:p w14:paraId="64129272" w14:textId="77777777" w:rsidR="00950461" w:rsidRDefault="005C14BD">
      <w:pPr>
        <w:spacing w:before="60"/>
        <w:rPr>
          <w:sz w:val="16"/>
          <w:szCs w:val="16"/>
        </w:rPr>
      </w:pPr>
      <w:r>
        <w:rPr>
          <w:sz w:val="16"/>
          <w:szCs w:val="16"/>
        </w:rPr>
        <w:t>(Pozn.: Oprávněná osoba se uvede v případě, že je uvedena ve smlouvě.)</w:t>
      </w:r>
    </w:p>
    <w:p w14:paraId="378900AC" w14:textId="77777777" w:rsidR="00950461" w:rsidRDefault="00950461">
      <w:pPr>
        <w:spacing w:before="60"/>
        <w:rPr>
          <w:sz w:val="16"/>
          <w:szCs w:val="16"/>
        </w:rPr>
      </w:pPr>
    </w:p>
    <w:p w14:paraId="1DEB977C" w14:textId="77777777" w:rsidR="00950461" w:rsidRDefault="00950461">
      <w:pPr>
        <w:spacing w:before="60"/>
        <w:rPr>
          <w:sz w:val="16"/>
          <w:szCs w:val="16"/>
        </w:rPr>
      </w:pPr>
    </w:p>
    <w:p w14:paraId="721F3115" w14:textId="77777777" w:rsidR="00950461" w:rsidRDefault="00950461">
      <w:pPr>
        <w:spacing w:before="60"/>
        <w:rPr>
          <w:szCs w:val="22"/>
        </w:rPr>
        <w:sectPr w:rsidR="00950461">
          <w:footerReference w:type="default" r:id="rId18"/>
          <w:pgSz w:w="11906" w:h="16838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31AAE5F2" w14:textId="77777777" w:rsidR="00950461" w:rsidRDefault="00950461"/>
    <w:p w14:paraId="04443D60" w14:textId="77777777" w:rsidR="00950461" w:rsidRDefault="005C14BD">
      <w:pPr>
        <w:pStyle w:val="Nadpis1"/>
        <w:ind w:left="142" w:firstLine="0"/>
      </w:pPr>
      <w:r>
        <w:t>Vysvětlivky</w:t>
      </w:r>
    </w:p>
    <w:p w14:paraId="48F331CA" w14:textId="77777777" w:rsidR="00950461" w:rsidRDefault="00950461"/>
    <w:p w14:paraId="34C9E8C7" w14:textId="77777777" w:rsidR="00950461" w:rsidRDefault="00950461">
      <w:pPr>
        <w:rPr>
          <w:szCs w:val="22"/>
        </w:rPr>
      </w:pPr>
    </w:p>
    <w:sectPr w:rsidR="00950461">
      <w:headerReference w:type="even" r:id="rId19"/>
      <w:headerReference w:type="default" r:id="rId20"/>
      <w:footerReference w:type="default" r:id="rId21"/>
      <w:headerReference w:type="first" r:id="rId2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4EC3" w14:textId="77777777" w:rsidR="00950461" w:rsidRDefault="005C14BD">
      <w:r>
        <w:separator/>
      </w:r>
    </w:p>
  </w:endnote>
  <w:endnote w:type="continuationSeparator" w:id="0">
    <w:p w14:paraId="485E6782" w14:textId="77777777" w:rsidR="00950461" w:rsidRDefault="005C14BD">
      <w:r>
        <w:continuationSeparator/>
      </w:r>
    </w:p>
  </w:endnote>
  <w:endnote w:id="1">
    <w:p w14:paraId="04B0B1D9" w14:textId="77777777" w:rsidR="00950461" w:rsidRDefault="005C14BD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Style w:val="Odkaznavysvtlivky"/>
          <w:rFonts w:cs="Arial"/>
          <w:sz w:val="18"/>
          <w:szCs w:val="18"/>
        </w:rPr>
        <w:t xml:space="preserve"> Formulář </w:t>
      </w:r>
      <w:proofErr w:type="spellStart"/>
      <w:r>
        <w:rPr>
          <w:rStyle w:val="Odkaznavysvtlivky"/>
          <w:rFonts w:cs="Arial"/>
          <w:sz w:val="18"/>
          <w:szCs w:val="18"/>
        </w:rPr>
        <w:t>RfC</w:t>
      </w:r>
      <w:proofErr w:type="spellEnd"/>
      <w:r>
        <w:rPr>
          <w:rStyle w:val="Odkaznavysvtlivky"/>
          <w:rFonts w:cs="Arial"/>
          <w:sz w:val="18"/>
          <w:szCs w:val="18"/>
        </w:rPr>
        <w:t xml:space="preserve"> je tvořen t</w:t>
      </w:r>
      <w:r>
        <w:rPr>
          <w:rFonts w:cs="Arial"/>
          <w:sz w:val="18"/>
          <w:szCs w:val="18"/>
        </w:rPr>
        <w:t>řemi</w:t>
      </w:r>
      <w:r>
        <w:rPr>
          <w:rStyle w:val="Odkaznavysvtlivky"/>
          <w:rFonts w:cs="Arial"/>
          <w:sz w:val="18"/>
          <w:szCs w:val="18"/>
        </w:rPr>
        <w:t xml:space="preserve"> částmi, A - Věcné zadání, </w:t>
      </w:r>
      <w:r>
        <w:rPr>
          <w:rFonts w:cs="Arial"/>
          <w:sz w:val="18"/>
          <w:szCs w:val="18"/>
        </w:rPr>
        <w:t>B</w:t>
      </w:r>
      <w:r>
        <w:rPr>
          <w:rStyle w:val="Odkaznavysvtlivky"/>
          <w:rFonts w:cs="Arial"/>
          <w:sz w:val="18"/>
          <w:szCs w:val="18"/>
        </w:rPr>
        <w:t xml:space="preserve"> – Nabídka </w:t>
      </w:r>
      <w:r>
        <w:rPr>
          <w:rFonts w:cs="Arial"/>
          <w:sz w:val="18"/>
          <w:szCs w:val="18"/>
        </w:rPr>
        <w:t>řešení,</w:t>
      </w:r>
      <w:r>
        <w:rPr>
          <w:rStyle w:val="Odkaznavysvtlivky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Style w:val="Odkaznavysvtlivky"/>
          <w:rFonts w:cs="Arial"/>
          <w:sz w:val="18"/>
          <w:szCs w:val="18"/>
        </w:rPr>
        <w:t xml:space="preserve"> - Potvrzení realizace požadavku. První část </w:t>
      </w:r>
      <w:r>
        <w:rPr>
          <w:rFonts w:cs="Arial"/>
          <w:sz w:val="18"/>
          <w:szCs w:val="18"/>
        </w:rPr>
        <w:t xml:space="preserve">(Věcné zadání) </w:t>
      </w:r>
      <w:r>
        <w:rPr>
          <w:rStyle w:val="Odkaznavysvtlivky"/>
          <w:rFonts w:cs="Arial"/>
          <w:sz w:val="18"/>
          <w:szCs w:val="18"/>
        </w:rPr>
        <w:t>je předložena poskytovateli/dodavateli jako pobídka k předložení nabídky řešení. Druh</w:t>
      </w:r>
      <w:r>
        <w:rPr>
          <w:rFonts w:cs="Arial"/>
          <w:sz w:val="18"/>
          <w:szCs w:val="18"/>
        </w:rPr>
        <w:t>ou</w:t>
      </w:r>
      <w:r>
        <w:rPr>
          <w:rStyle w:val="Odkaznavysvtlivky"/>
          <w:rFonts w:cs="Arial"/>
          <w:sz w:val="18"/>
          <w:szCs w:val="18"/>
        </w:rPr>
        <w:t xml:space="preserve"> část, tj. část B použije dodavatel řešení k vypracování </w:t>
      </w:r>
      <w:r>
        <w:rPr>
          <w:rFonts w:cs="Arial"/>
          <w:sz w:val="18"/>
          <w:szCs w:val="18"/>
        </w:rPr>
        <w:t xml:space="preserve">nabídky, kterou </w:t>
      </w:r>
      <w:proofErr w:type="gramStart"/>
      <w:r>
        <w:rPr>
          <w:rFonts w:cs="Arial"/>
          <w:sz w:val="18"/>
          <w:szCs w:val="18"/>
        </w:rPr>
        <w:t>předloží</w:t>
      </w:r>
      <w:proofErr w:type="gram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>.</w:t>
      </w:r>
      <w:r>
        <w:rPr>
          <w:rStyle w:val="Odkaznavysvtlivky"/>
          <w:rFonts w:cs="Arial"/>
          <w:sz w:val="18"/>
          <w:szCs w:val="18"/>
        </w:rPr>
        <w:t xml:space="preserve"> Třetí část (Potvrzení realizace požadavku) se po vyplnění</w:t>
      </w:r>
      <w:r>
        <w:rPr>
          <w:rFonts w:cs="Arial"/>
          <w:sz w:val="18"/>
          <w:szCs w:val="18"/>
        </w:rPr>
        <w:t xml:space="preserve">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řiloží k první a druhé části</w:t>
      </w:r>
      <w:r>
        <w:rPr>
          <w:rStyle w:val="Odkaznavysvtlivky"/>
          <w:rFonts w:cs="Arial"/>
          <w:sz w:val="18"/>
          <w:szCs w:val="18"/>
        </w:rPr>
        <w:t xml:space="preserve"> a </w:t>
      </w:r>
      <w:r>
        <w:rPr>
          <w:rFonts w:cs="Arial"/>
          <w:sz w:val="18"/>
          <w:szCs w:val="18"/>
        </w:rPr>
        <w:t xml:space="preserve">předloží se ke schválení osobám uvedeným v části C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>
        <w:rPr>
          <w:rFonts w:cs="Arial"/>
          <w:sz w:val="18"/>
          <w:szCs w:val="18"/>
        </w:rPr>
        <w:t>RfC</w:t>
      </w:r>
      <w:proofErr w:type="spellEnd"/>
      <w:r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>
        <w:rPr>
          <w:rStyle w:val="Odkaznavysvtlivky"/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okynem pro dodavatele/poskytovatele k realizaci změny</w:t>
      </w:r>
      <w:r>
        <w:rPr>
          <w:rStyle w:val="Odkaznavysvtlivky"/>
          <w:rFonts w:cs="Arial"/>
          <w:sz w:val="18"/>
          <w:szCs w:val="18"/>
        </w:rPr>
        <w:t>.</w:t>
      </w:r>
    </w:p>
  </w:endnote>
  <w:endnote w:id="2">
    <w:p w14:paraId="09A38A08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– pomocný identifikátor požadavku přidělený v pomocné evidenci projektové kanceláře </w:t>
      </w:r>
      <w:proofErr w:type="spellStart"/>
      <w:r>
        <w:rPr>
          <w:rFonts w:cs="Arial"/>
          <w:sz w:val="18"/>
          <w:szCs w:val="18"/>
        </w:rPr>
        <w:t>MZe</w:t>
      </w:r>
      <w:proofErr w:type="spellEnd"/>
    </w:p>
  </w:endnote>
  <w:endnote w:id="3">
    <w:p w14:paraId="61F31139" w14:textId="77777777" w:rsidR="00950461" w:rsidRDefault="005C14BD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44E89A03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</w:t>
      </w:r>
      <w:proofErr w:type="gramStart"/>
      <w:r>
        <w:rPr>
          <w:rFonts w:cs="Arial"/>
          <w:sz w:val="18"/>
          <w:szCs w:val="18"/>
        </w:rPr>
        <w:t>slouží</w:t>
      </w:r>
      <w:proofErr w:type="gramEnd"/>
      <w:r>
        <w:rPr>
          <w:rFonts w:cs="Arial"/>
          <w:sz w:val="18"/>
          <w:szCs w:val="18"/>
        </w:rPr>
        <w:t>.</w:t>
      </w:r>
    </w:p>
  </w:endnote>
  <w:endnote w:id="5">
    <w:p w14:paraId="2A694AEB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Priorita – vyjadřuje důležitost zapracování požadavku. Vyplní se v případě volby kategorie „Normální změna“.</w:t>
      </w:r>
    </w:p>
  </w:endnote>
  <w:endnote w:id="6">
    <w:p w14:paraId="246BED71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Zkratka – zkratka aplikace (viz „kód služby“ v katalogu služeb)</w:t>
      </w:r>
    </w:p>
  </w:endnote>
  <w:endnote w:id="7">
    <w:p w14:paraId="5B80DA3F" w14:textId="77777777" w:rsidR="00950461" w:rsidRDefault="005C14BD">
      <w:pPr>
        <w:pStyle w:val="Textvysvtlivek"/>
        <w:ind w:left="142" w:hanging="142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Smlouva č. – uvede se, pokud existuje smlouva, v </w:t>
      </w:r>
      <w:proofErr w:type="gramStart"/>
      <w:r>
        <w:rPr>
          <w:rFonts w:cs="Arial"/>
          <w:sz w:val="18"/>
          <w:szCs w:val="18"/>
        </w:rPr>
        <w:t>rámci</w:t>
      </w:r>
      <w:proofErr w:type="gramEnd"/>
      <w:r>
        <w:rPr>
          <w:rFonts w:cs="Arial"/>
          <w:sz w:val="18"/>
          <w:szCs w:val="18"/>
        </w:rPr>
        <w:t xml:space="preserve"> níž se požadavky předkládají, totéž platí pro KL (katalogový list).</w:t>
      </w:r>
    </w:p>
  </w:endnote>
  <w:endnote w:id="8">
    <w:p w14:paraId="794186B0" w14:textId="77777777" w:rsidR="00950461" w:rsidRDefault="005C14BD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Vyplní </w:t>
      </w:r>
      <w:proofErr w:type="spellStart"/>
      <w:r>
        <w:rPr>
          <w:rFonts w:cs="Arial"/>
          <w:sz w:val="18"/>
          <w:szCs w:val="18"/>
        </w:rPr>
        <w:t>Change</w:t>
      </w:r>
      <w:proofErr w:type="spellEnd"/>
      <w:r>
        <w:rPr>
          <w:rFonts w:cs="Arial"/>
          <w:sz w:val="18"/>
          <w:szCs w:val="18"/>
        </w:rPr>
        <w:t xml:space="preserve"> koordinátor. Uvedený seznam dokumentace je pouze příkladem.</w:t>
      </w:r>
    </w:p>
  </w:endnote>
  <w:endnote w:id="9">
    <w:p w14:paraId="61D90C0A" w14:textId="77777777" w:rsidR="00950461" w:rsidRDefault="005C14BD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 xml:space="preserve">Garant odpovídá za správnost a úplnost dodané dokumentace a zajišťuje její akceptaci. Např. Provozní dokumentaci posuzuje Oddělení kybernetické bezpečnosti (OKB) a Oddělení provozu a podpory </w:t>
      </w:r>
      <w:proofErr w:type="spellStart"/>
      <w:r>
        <w:rPr>
          <w:sz w:val="18"/>
          <w:szCs w:val="18"/>
        </w:rPr>
        <w:t>technologíí</w:t>
      </w:r>
      <w:proofErr w:type="spellEnd"/>
      <w:r>
        <w:rPr>
          <w:sz w:val="18"/>
          <w:szCs w:val="18"/>
        </w:rPr>
        <w:t xml:space="preserve"> (OPPT).</w:t>
      </w:r>
    </w:p>
  </w:endnote>
  <w:endnote w:id="10">
    <w:p w14:paraId="5EAFD072" w14:textId="77777777" w:rsidR="00950461" w:rsidRDefault="005C14BD">
      <w:pPr>
        <w:pStyle w:val="Textvysvtlivek"/>
        <w:rPr>
          <w:rFonts w:cs="Arial"/>
        </w:rPr>
      </w:pPr>
      <w:r>
        <w:rPr>
          <w:rStyle w:val="Odkaznavysvtlivky"/>
          <w:rFonts w:cs="Arial"/>
        </w:rPr>
        <w:endnoteRef/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 xml:space="preserve">Rozsah požadované dokumentace uveďte </w:t>
      </w:r>
      <w:r>
        <w:rPr>
          <w:rFonts w:cs="Arial"/>
          <w:color w:val="000000"/>
          <w:sz w:val="18"/>
          <w:szCs w:val="18"/>
          <w:lang w:eastAsia="cs-CZ"/>
        </w:rPr>
        <w:t>do tabulky.</w:t>
      </w:r>
    </w:p>
  </w:endnote>
  <w:endnote w:id="11">
    <w:p w14:paraId="19DC8613" w14:textId="77777777" w:rsidR="00950461" w:rsidRDefault="005C14BD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3C104684" w14:textId="77777777" w:rsidR="00950461" w:rsidRDefault="005C14BD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Požadováno, pokud Dodavatel potvrdí dopad na dohledové scénáře/nástroje.</w:t>
      </w:r>
    </w:p>
  </w:endnote>
  <w:endnote w:id="13">
    <w:p w14:paraId="576E17F5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– pomocný identifikátor požadavku přidělený v pomocné evidenci projektové kanceláře </w:t>
      </w:r>
      <w:proofErr w:type="spellStart"/>
      <w:r>
        <w:rPr>
          <w:rFonts w:cs="Arial"/>
          <w:sz w:val="18"/>
          <w:szCs w:val="18"/>
        </w:rPr>
        <w:t>MZe</w:t>
      </w:r>
      <w:proofErr w:type="spellEnd"/>
    </w:p>
  </w:endnote>
  <w:endnote w:id="14">
    <w:p w14:paraId="359A0253" w14:textId="77777777" w:rsidR="00950461" w:rsidRDefault="005C14BD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15">
    <w:p w14:paraId="7057E857" w14:textId="77777777" w:rsidR="00950461" w:rsidRDefault="005C14BD">
      <w:pPr>
        <w:pStyle w:val="Textvysvtlivek"/>
        <w:rPr>
          <w:sz w:val="16"/>
          <w:szCs w:val="16"/>
        </w:rPr>
      </w:pPr>
      <w:r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Pokud z vyhodnocení dopadů vyplyne potřeba upravit dohledové scénáře nebo zpracování nového scénáře, pak se má za to, že položka seznamu „Požadavek na dokumentaci“ v b. 5 části A </w:t>
      </w:r>
      <w:proofErr w:type="spellStart"/>
      <w:r>
        <w:rPr>
          <w:sz w:val="18"/>
          <w:szCs w:val="18"/>
        </w:rPr>
        <w:t>RfC</w:t>
      </w:r>
      <w:proofErr w:type="spellEnd"/>
      <w:r>
        <w:rPr>
          <w:sz w:val="18"/>
          <w:szCs w:val="18"/>
        </w:rPr>
        <w:t xml:space="preserve"> „Dohledové scénáře (úprava stávajících/nové scénáře)“ je vyžadována a bude součástí akceptačního řízení, nebude-li v části C </w:t>
      </w:r>
      <w:proofErr w:type="spellStart"/>
      <w:r>
        <w:rPr>
          <w:sz w:val="18"/>
          <w:szCs w:val="18"/>
        </w:rPr>
        <w:t>RfC</w:t>
      </w:r>
      <w:proofErr w:type="spellEnd"/>
      <w:r>
        <w:rPr>
          <w:sz w:val="18"/>
          <w:szCs w:val="18"/>
        </w:rPr>
        <w:t xml:space="preserve"> v bodu 1 „Specifikace plnění“ stanoveno jinak.</w:t>
      </w:r>
    </w:p>
  </w:endnote>
  <w:endnote w:id="16">
    <w:p w14:paraId="777948AA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02E593BA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3C6104B0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70FD9DAB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ID PK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– pomocný identifikátor požadavku přidělený v pomocné evidenci projektové kanceláře </w:t>
      </w:r>
      <w:proofErr w:type="spellStart"/>
      <w:r>
        <w:rPr>
          <w:rFonts w:cs="Arial"/>
          <w:sz w:val="18"/>
          <w:szCs w:val="18"/>
        </w:rPr>
        <w:t>MZe</w:t>
      </w:r>
      <w:proofErr w:type="spellEnd"/>
    </w:p>
  </w:endnote>
  <w:endnote w:id="20">
    <w:p w14:paraId="4C968FC6" w14:textId="77777777" w:rsidR="00950461" w:rsidRDefault="005C14BD"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r>
        <w:rPr>
          <w:sz w:val="18"/>
          <w:szCs w:val="18"/>
        </w:rPr>
        <w:t xml:space="preserve"> Jednotlivé oblasti – položky v tabulce korespondují s kapitolami Standardu systémové bezpečnosti.</w:t>
      </w:r>
    </w:p>
  </w:endnote>
  <w:endnote w:id="21">
    <w:p w14:paraId="47167313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2">
    <w:p w14:paraId="43497911" w14:textId="77777777" w:rsidR="00950461" w:rsidRDefault="005C14BD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3">
    <w:p w14:paraId="74B660DB" w14:textId="77777777" w:rsidR="00950461" w:rsidRDefault="005C14BD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38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38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AC74" w14:textId="5F849773" w:rsidR="00950461" w:rsidRDefault="005C14BD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rPr>
            <w:sz w:val="18"/>
            <w:szCs w:val="18"/>
          </w:rPr>
          <w:t>Veřejné</w:t>
        </w:r>
      </w:sdtContent>
    </w:sdt>
    <w:r>
      <w:rPr>
        <w:sz w:val="18"/>
        <w:szCs w:val="18"/>
      </w:rPr>
      <w:t xml:space="preserve"> v2.2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74208A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EB10" w14:textId="7AB0D960" w:rsidR="00950461" w:rsidRDefault="005C14BD">
    <w:pPr>
      <w:pBdr>
        <w:top w:val="single" w:sz="18" w:space="1" w:color="B2BC00"/>
      </w:pBdr>
      <w:tabs>
        <w:tab w:val="center" w:pos="4111"/>
        <w:tab w:val="right" w:pos="9356"/>
      </w:tabs>
      <w:ind w:right="-427"/>
      <w:jc w:val="center"/>
    </w:pPr>
    <w:r>
      <w:rPr>
        <w:sz w:val="16"/>
        <w:szCs w:val="16"/>
      </w:rPr>
      <w:t xml:space="preserve">Stupeň důvěrnosti: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>
      <w:rPr>
        <w:sz w:val="18"/>
        <w:szCs w:val="18"/>
      </w:rPr>
      <w:t>v2.2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74208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C26E" w14:textId="77777777" w:rsidR="00950461" w:rsidRDefault="005C14BD">
    <w:pPr>
      <w:pStyle w:val="Zpat"/>
    </w:pPr>
    <w:fldSimple w:instr=" DOCVARIABLE  dms_cj  \* MERGEFORMAT ">
      <w:r>
        <w:rPr>
          <w:bCs/>
        </w:rPr>
        <w:t>MZE-53205/2022-12122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961B940" w14:textId="77777777" w:rsidR="00950461" w:rsidRDefault="00950461"/>
  <w:p w14:paraId="550C8412" w14:textId="77777777" w:rsidR="00950461" w:rsidRDefault="009504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2666" w14:textId="77777777" w:rsidR="00950461" w:rsidRDefault="005C14BD">
      <w:r>
        <w:separator/>
      </w:r>
    </w:p>
  </w:footnote>
  <w:footnote w:type="continuationSeparator" w:id="0">
    <w:p w14:paraId="1384415C" w14:textId="77777777" w:rsidR="00950461" w:rsidRDefault="005C14BD">
      <w:r>
        <w:continuationSeparator/>
      </w:r>
    </w:p>
  </w:footnote>
  <w:footnote w:id="1">
    <w:p w14:paraId="2A6D6052" w14:textId="77777777" w:rsidR="00950461" w:rsidRDefault="005C14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</w:t>
      </w:r>
      <w:proofErr w:type="spellStart"/>
      <w:r>
        <w:rPr>
          <w:sz w:val="16"/>
          <w:szCs w:val="16"/>
        </w:rPr>
        <w:t>PIMem</w:t>
      </w:r>
      <w:proofErr w:type="spellEnd"/>
      <w:r>
        <w:rPr>
          <w:sz w:val="16"/>
          <w:szCs w:val="16"/>
        </w:rPr>
        <w:t xml:space="preserve"> nebo v něm budou jen evidované.</w:t>
      </w:r>
    </w:p>
  </w:footnote>
  <w:footnote w:id="2">
    <w:p w14:paraId="4115055A" w14:textId="77777777" w:rsidR="00950461" w:rsidRDefault="005C14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</w:t>
      </w:r>
      <w:proofErr w:type="gramStart"/>
      <w:r>
        <w:rPr>
          <w:sz w:val="16"/>
          <w:szCs w:val="16"/>
        </w:rPr>
        <w:t>vytváří</w:t>
      </w:r>
      <w:proofErr w:type="gramEnd"/>
      <w:r>
        <w:rPr>
          <w:sz w:val="16"/>
          <w:szCs w:val="16"/>
        </w:rPr>
        <w:t xml:space="preserve"> napojení na SIEM.</w:t>
      </w:r>
    </w:p>
  </w:footnote>
  <w:footnote w:id="3">
    <w:p w14:paraId="5E7B262F" w14:textId="77777777" w:rsidR="00950461" w:rsidRDefault="005C14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má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vliv na napojení na Management zranitelností (Vulnerability scanner).</w:t>
      </w:r>
    </w:p>
  </w:footnote>
  <w:footnote w:id="4">
    <w:p w14:paraId="3574C6C5" w14:textId="77777777" w:rsidR="00950461" w:rsidRDefault="005C14BD"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</w:t>
      </w:r>
      <w:proofErr w:type="gramStart"/>
      <w:r>
        <w:rPr>
          <w:sz w:val="16"/>
          <w:szCs w:val="16"/>
        </w:rPr>
        <w:t>vyznačí</w:t>
      </w:r>
      <w:proofErr w:type="gramEnd"/>
      <w:r>
        <w:rPr>
          <w:sz w:val="16"/>
          <w:szCs w:val="16"/>
        </w:rPr>
        <w:t xml:space="preserve"> posuzovatel za Oddělení kybernetické bezpečnosti.</w:t>
      </w:r>
    </w:p>
  </w:footnote>
  <w:footnote w:id="5">
    <w:p w14:paraId="5BFA4A68" w14:textId="77777777" w:rsidR="00950461" w:rsidRDefault="005C14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</w:t>
      </w:r>
      <w:proofErr w:type="spellStart"/>
      <w:r>
        <w:rPr>
          <w:sz w:val="16"/>
          <w:szCs w:val="16"/>
        </w:rPr>
        <w:t>PIMem</w:t>
      </w:r>
      <w:proofErr w:type="spellEnd"/>
      <w:r>
        <w:rPr>
          <w:sz w:val="16"/>
          <w:szCs w:val="16"/>
        </w:rPr>
        <w:t xml:space="preserve"> nebo v něm budou jen evidované.</w:t>
      </w:r>
    </w:p>
  </w:footnote>
  <w:footnote w:id="6">
    <w:p w14:paraId="2C0565A1" w14:textId="77777777" w:rsidR="00950461" w:rsidRDefault="005C14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</w:t>
      </w:r>
      <w:proofErr w:type="gramStart"/>
      <w:r>
        <w:rPr>
          <w:sz w:val="16"/>
          <w:szCs w:val="16"/>
        </w:rPr>
        <w:t>vytváří</w:t>
      </w:r>
      <w:proofErr w:type="gramEnd"/>
      <w:r>
        <w:rPr>
          <w:sz w:val="16"/>
          <w:szCs w:val="16"/>
        </w:rPr>
        <w:t xml:space="preserve"> napojení na SIEM.</w:t>
      </w:r>
    </w:p>
  </w:footnote>
  <w:footnote w:id="7">
    <w:p w14:paraId="66188FE7" w14:textId="77777777" w:rsidR="00950461" w:rsidRDefault="005C14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má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vliv na napojení na Management zranitelností (Vulnerability scanner).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C19A" w14:textId="77777777" w:rsidR="00950461" w:rsidRDefault="0074208A">
    <w:r>
      <w:pict w14:anchorId="3951F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a6d47c-5a7b-4c2b-b6b0-e0afbb8e7fea" o:spid="_x0000_s3077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2E0E" w14:textId="77777777" w:rsidR="00950461" w:rsidRDefault="0074208A">
    <w:r>
      <w:pict w14:anchorId="182835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8ca170-9bc6-412a-a465-fb83825cb58f" o:spid="_x0000_s3076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9708" w14:textId="77777777" w:rsidR="00950461" w:rsidRDefault="0074208A">
    <w:r>
      <w:pict w14:anchorId="59A607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ea8b0f9-e827-4a79-9b4e-2b374b82b2cb" o:spid="_x0000_s3078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A2D0" w14:textId="77777777" w:rsidR="00950461" w:rsidRDefault="0074208A">
    <w:r>
      <w:pict w14:anchorId="517761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658b4b3-a027-4dbf-85a1-7727d8e0f5a2" o:spid="_x0000_s3074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AB0" w14:textId="77777777" w:rsidR="00950461" w:rsidRDefault="0074208A">
    <w:r>
      <w:pict w14:anchorId="6BF565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c32e3a-6127-4f0a-9ca1-1a5986e9fe12" o:spid="_x0000_s3073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2592" w14:textId="77777777" w:rsidR="00950461" w:rsidRDefault="0074208A">
    <w:r>
      <w:pict w14:anchorId="40341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b7ddc5-8691-449b-857a-f15cc0df7c7b" o:spid="_x0000_s3075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DA1"/>
    <w:multiLevelType w:val="multilevel"/>
    <w:tmpl w:val="64E66A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3F34BC"/>
    <w:multiLevelType w:val="multilevel"/>
    <w:tmpl w:val="C318F3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15A06"/>
    <w:multiLevelType w:val="multilevel"/>
    <w:tmpl w:val="76DA2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0E99"/>
    <w:multiLevelType w:val="multilevel"/>
    <w:tmpl w:val="0CD6C2B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0D0D557D"/>
    <w:multiLevelType w:val="multilevel"/>
    <w:tmpl w:val="4FA624F8"/>
    <w:lvl w:ilvl="0">
      <w:start w:val="1"/>
      <w:numFmt w:val="decimal"/>
      <w:pStyle w:val="Nadpisobsahu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0D7291D"/>
    <w:multiLevelType w:val="multilevel"/>
    <w:tmpl w:val="AAA2AF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7FCD"/>
    <w:multiLevelType w:val="multilevel"/>
    <w:tmpl w:val="DCF41B7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6AD"/>
    <w:multiLevelType w:val="multilevel"/>
    <w:tmpl w:val="7D9074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C5D03"/>
    <w:multiLevelType w:val="multilevel"/>
    <w:tmpl w:val="F6105FD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317902"/>
    <w:multiLevelType w:val="multilevel"/>
    <w:tmpl w:val="5AF83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07773"/>
    <w:multiLevelType w:val="multilevel"/>
    <w:tmpl w:val="1C9AB282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90D7CA"/>
    <w:multiLevelType w:val="multilevel"/>
    <w:tmpl w:val="B0821B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2890974"/>
    <w:multiLevelType w:val="multilevel"/>
    <w:tmpl w:val="59208FC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0490"/>
    <w:multiLevelType w:val="multilevel"/>
    <w:tmpl w:val="1F22BF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A24A2"/>
    <w:multiLevelType w:val="multilevel"/>
    <w:tmpl w:val="52CCE0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596269F"/>
    <w:multiLevelType w:val="multilevel"/>
    <w:tmpl w:val="2398FB88"/>
    <w:lvl w:ilvl="0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13EF4"/>
    <w:multiLevelType w:val="multilevel"/>
    <w:tmpl w:val="303260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2F58B8D6"/>
    <w:multiLevelType w:val="multilevel"/>
    <w:tmpl w:val="D80844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2FDE26A8"/>
    <w:multiLevelType w:val="multilevel"/>
    <w:tmpl w:val="C1DC8E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9E05"/>
    <w:multiLevelType w:val="multilevel"/>
    <w:tmpl w:val="60AAC6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31AA7C5B"/>
    <w:multiLevelType w:val="multilevel"/>
    <w:tmpl w:val="9A7C13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91C4D"/>
    <w:multiLevelType w:val="multilevel"/>
    <w:tmpl w:val="092C4D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324E101E"/>
    <w:multiLevelType w:val="multilevel"/>
    <w:tmpl w:val="AC6669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362C6FCD"/>
    <w:multiLevelType w:val="multilevel"/>
    <w:tmpl w:val="DB606E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CF33CB"/>
    <w:multiLevelType w:val="multilevel"/>
    <w:tmpl w:val="DBC0F7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48924706"/>
    <w:multiLevelType w:val="multilevel"/>
    <w:tmpl w:val="70C481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48BD485F"/>
    <w:multiLevelType w:val="multilevel"/>
    <w:tmpl w:val="ADBC8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7F3C7C"/>
    <w:multiLevelType w:val="multilevel"/>
    <w:tmpl w:val="09A67B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4E11387C"/>
    <w:multiLevelType w:val="multilevel"/>
    <w:tmpl w:val="F3884D6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A43C2"/>
    <w:multiLevelType w:val="multilevel"/>
    <w:tmpl w:val="9AFC4F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4FDB38EA"/>
    <w:multiLevelType w:val="multilevel"/>
    <w:tmpl w:val="C77449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5BE1A3D"/>
    <w:multiLevelType w:val="multilevel"/>
    <w:tmpl w:val="85E417D2"/>
    <w:lvl w:ilvl="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84ACE18"/>
    <w:multiLevelType w:val="multilevel"/>
    <w:tmpl w:val="2F6ED4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A7E45FF"/>
    <w:multiLevelType w:val="multilevel"/>
    <w:tmpl w:val="86DAD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AE55CB6"/>
    <w:multiLevelType w:val="multilevel"/>
    <w:tmpl w:val="09FA0104"/>
    <w:lvl w:ilvl="0">
      <w:start w:val="1"/>
      <w:numFmt w:val="upperLetter"/>
      <w:pStyle w:val="Odstavecseseznamem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3"/>
      <w:numFmt w:val="bullet"/>
      <w:lvlText w:val="•"/>
      <w:lvlJc w:val="left"/>
      <w:pPr>
        <w:ind w:left="2325" w:hanging="70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3D72F0"/>
    <w:multiLevelType w:val="multilevel"/>
    <w:tmpl w:val="6CEE461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6F43"/>
    <w:multiLevelType w:val="multilevel"/>
    <w:tmpl w:val="778234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 w15:restartNumberingAfterBreak="0">
    <w:nsid w:val="6E347EEB"/>
    <w:multiLevelType w:val="multilevel"/>
    <w:tmpl w:val="BD202D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3CE9"/>
    <w:multiLevelType w:val="multilevel"/>
    <w:tmpl w:val="CD1E9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E203D"/>
    <w:multiLevelType w:val="multilevel"/>
    <w:tmpl w:val="517A2F6A"/>
    <w:lvl w:ilvl="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209"/>
    <w:multiLevelType w:val="multilevel"/>
    <w:tmpl w:val="5A2801C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65966"/>
    <w:multiLevelType w:val="multilevel"/>
    <w:tmpl w:val="942023A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B239C45"/>
    <w:multiLevelType w:val="multilevel"/>
    <w:tmpl w:val="1CEAB1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30"/>
    <w:lvlOverride w:ilvl="0">
      <w:startOverride w:val="2"/>
    </w:lvlOverride>
    <w:lvlOverride w:ilvl="1">
      <w:startOverride w:val="2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4305635"/>
    <w:docVar w:name="dms_carovy_kod_cj" w:val="MZE-53205/2022-12122"/>
    <w:docVar w:name="dms_cj" w:val="MZE-53205/2022-12122"/>
    <w:docVar w:name="dms_cj_skn" w:val=" "/>
    <w:docVar w:name="dms_datum" w:val="8. 9. 2022"/>
    <w:docVar w:name="dms_datum_textem" w:val="8. září 2022"/>
    <w:docVar w:name="dms_datum_vzniku" w:val="8. 9. 2022 17:49:1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David Neužil"/>
    <w:docVar w:name="dms_podpisova_dolozka_funkce" w:val=" "/>
    <w:docVar w:name="dms_podpisova_dolozka_jmeno" w:val="David Neužil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36027/2021-11153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2"/>
    <w:docVar w:name="dms_utvar_nazev" w:val="Oddělení provozu"/>
    <w:docVar w:name="dms_utvar_nazev_adresa" w:val="12122 - Oddělení provozu_x000d__x000a_Těšnov 65/17_x000d__x000a_Nové Město_x000d__x000a_110 00 Praha 1"/>
    <w:docVar w:name="dms_utvar_nazev_do_dopisu" w:val="Oddělení provozu"/>
    <w:docVar w:name="dms_vec" w:val="Z34826-RFC-PRAISII-PZ693-LPIS–vytvoření aplikace pro předtisk ohlášení vyšší moci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950461"/>
    <w:rsid w:val="0004684F"/>
    <w:rsid w:val="005C14BD"/>
    <w:rsid w:val="0074208A"/>
    <w:rsid w:val="009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,2"/>
    </o:shapelayout>
  </w:shapeDefaults>
  <w:decimalSymbol w:val=","/>
  <w:listSeparator w:val=";"/>
  <w14:docId w14:val="7C64BF46"/>
  <w15:docId w15:val="{1D522B2A-7BD4-43C0-A189-70215E0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link w:val="Nadpis1Char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qFormat/>
    <w:pPr>
      <w:keepNext/>
      <w:outlineLvl w:val="2"/>
    </w:pPr>
  </w:style>
  <w:style w:type="paragraph" w:styleId="Nadpis4">
    <w:name w:val="heading 4"/>
    <w:basedOn w:val="Normln"/>
    <w:link w:val="Nadpis4Char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nhideWhenUsed/>
    <w:pPr>
      <w:keepNext/>
      <w:keepLines/>
      <w:spacing w:before="80"/>
      <w:ind w:left="1152" w:hanging="1152"/>
      <w:outlineLvl w:val="5"/>
    </w:pPr>
    <w:rPr>
      <w:rFonts w:eastAsia="Times New Roman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pPr>
      <w:keepNext/>
      <w:keepLines/>
      <w:spacing w:before="80"/>
      <w:ind w:left="1296" w:hanging="1296"/>
      <w:outlineLvl w:val="6"/>
    </w:pPr>
    <w:rPr>
      <w:rFonts w:eastAsia="Times New Roman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pPr>
      <w:keepNext/>
      <w:keepLines/>
      <w:spacing w:before="80"/>
      <w:ind w:left="1440" w:hanging="1440"/>
      <w:outlineLvl w:val="7"/>
    </w:pPr>
    <w:rPr>
      <w:rFonts w:eastAsia="Times New Roman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pPr>
      <w:keepNext/>
      <w:keepLines/>
      <w:spacing w:before="80"/>
      <w:ind w:left="1584" w:hanging="1584"/>
      <w:outlineLvl w:val="8"/>
    </w:pPr>
    <w:rPr>
      <w:rFonts w:eastAsia="Times New Roman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uiPriority w:val="35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uiPriority w:val="10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basedOn w:val="Standardnpsmoodstavce"/>
    <w:link w:val="Nadpis8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rPr>
      <w:rFonts w:ascii="Arial" w:hAnsi="Arial"/>
      <w:i/>
      <w:iCs/>
      <w:smallCaps/>
      <w:color w:val="F3FF2D"/>
      <w:sz w:val="22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eastAsia="Arial" w:hAnsi="Arial" w:cs="Arial"/>
      <w:sz w:val="22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Pr>
      <w:rFonts w:ascii="Arial" w:eastAsia="Arial" w:hAnsi="Arial" w:cs="Arial"/>
      <w:i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Pr>
      <w:rFonts w:ascii="Arial" w:eastAsia="Arial" w:hAnsi="Arial" w:cs="Arial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Pr>
      <w:rFonts w:ascii="Arial" w:eastAsia="Arial" w:hAnsi="Arial" w:cs="Arial"/>
      <w:sz w:val="22"/>
      <w:szCs w:val="24"/>
      <w:u w:val="single"/>
      <w:lang w:eastAsia="en-US"/>
    </w:rPr>
  </w:style>
  <w:style w:type="character" w:customStyle="1" w:styleId="Nadpis5Char">
    <w:name w:val="Nadpis 5 Char"/>
    <w:basedOn w:val="Standardnpsmoodstavce"/>
    <w:link w:val="Nadpis5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NzevChar">
    <w:name w:val="Název Char"/>
    <w:basedOn w:val="Standardnpsmoodstavce"/>
    <w:uiPriority w:val="10"/>
    <w:rPr>
      <w:rFonts w:ascii="Arial" w:eastAsia="Arial" w:hAnsi="Arial" w:cs="Arial"/>
      <w:b/>
      <w:spacing w:val="28"/>
      <w:sz w:val="32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pPr>
      <w:numPr>
        <w:ilvl w:val="1"/>
      </w:numPr>
      <w:spacing w:after="240"/>
    </w:pPr>
    <w:rPr>
      <w:rFonts w:eastAsia="Times New Roman" w:cs="Times New Roman"/>
      <w:color w:val="F1FF0D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Arial" w:hAnsi="Arial"/>
      <w:color w:val="F1FF0D"/>
      <w:sz w:val="30"/>
      <w:szCs w:val="30"/>
      <w:lang w:eastAsia="en-U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rPr>
      <w:i/>
      <w:iCs/>
    </w:rPr>
  </w:style>
  <w:style w:type="paragraph" w:customStyle="1" w:styleId="Bezmezer1">
    <w:name w:val="Bez mezer1"/>
    <w:uiPriority w:val="1"/>
    <w:rPr>
      <w:rFonts w:ascii="Gill Sans MT" w:hAnsi="Gill Sans MT"/>
      <w:sz w:val="21"/>
      <w:szCs w:val="21"/>
      <w:lang w:eastAsia="en-US"/>
    </w:rPr>
  </w:style>
  <w:style w:type="paragraph" w:styleId="Citt">
    <w:name w:val="Quote"/>
    <w:basedOn w:val="Normln"/>
    <w:next w:val="Normln"/>
    <w:uiPriority w:val="29"/>
    <w:qFormat/>
    <w:pPr>
      <w:spacing w:before="240" w:after="240" w:line="252" w:lineRule="auto"/>
      <w:ind w:left="864" w:right="864"/>
      <w:jc w:val="center"/>
    </w:pPr>
    <w:rPr>
      <w:rFonts w:eastAsia="Times New Roman" w:cs="Times New Roman"/>
      <w:i/>
      <w:iCs/>
      <w:szCs w:val="21"/>
    </w:rPr>
  </w:style>
  <w:style w:type="character" w:customStyle="1" w:styleId="CittChar">
    <w:name w:val="Citát Char"/>
    <w:basedOn w:val="Standardnpsmoodstavce"/>
    <w:uiPriority w:val="29"/>
    <w:rPr>
      <w:rFonts w:ascii="Arial" w:hAnsi="Arial"/>
      <w:i/>
      <w:iCs/>
      <w:sz w:val="22"/>
      <w:szCs w:val="21"/>
      <w:lang w:eastAsia="en-US"/>
    </w:rPr>
  </w:style>
  <w:style w:type="paragraph" w:customStyle="1" w:styleId="Vrazncitt1">
    <w:name w:val="Výrazný citát1"/>
    <w:basedOn w:val="Normln"/>
    <w:next w:val="Normln"/>
    <w:uiPriority w:val="30"/>
    <w:pPr>
      <w:spacing w:before="100" w:beforeAutospacing="1" w:after="240"/>
      <w:ind w:left="864" w:right="864"/>
      <w:jc w:val="center"/>
    </w:pPr>
    <w:rPr>
      <w:rFonts w:eastAsia="Times New Roman" w:cs="Times New Roman"/>
      <w:color w:val="B2BC00"/>
      <w:sz w:val="28"/>
      <w:szCs w:val="28"/>
    </w:rPr>
  </w:style>
  <w:style w:type="character" w:customStyle="1" w:styleId="VrazncittChar">
    <w:name w:val="Výrazný citát Char"/>
    <w:basedOn w:val="Standardnpsmoodstavce"/>
    <w:uiPriority w:val="30"/>
    <w:rPr>
      <w:rFonts w:ascii="Arial" w:hAnsi="Arial"/>
      <w:color w:val="B2BC00"/>
      <w:sz w:val="28"/>
      <w:szCs w:val="28"/>
      <w:lang w:eastAsia="en-US"/>
    </w:rPr>
  </w:style>
  <w:style w:type="character" w:customStyle="1" w:styleId="Zdraznnjemn1">
    <w:name w:val="Zdůraznění – jemné1"/>
    <w:basedOn w:val="Standardnpsmoodstavce"/>
    <w:uiPriority w:val="19"/>
    <w:rPr>
      <w:i/>
      <w:iCs/>
      <w:color w:val="F3FF2D"/>
    </w:rPr>
  </w:style>
  <w:style w:type="character" w:customStyle="1" w:styleId="Zdraznnintenzivn1">
    <w:name w:val="Zdůraznění – intenzivní1"/>
    <w:basedOn w:val="Standardnpsmoodstavce"/>
    <w:uiPriority w:val="21"/>
    <w:rPr>
      <w:b/>
      <w:bCs/>
      <w:i/>
      <w:iCs/>
    </w:rPr>
  </w:style>
  <w:style w:type="character" w:customStyle="1" w:styleId="Odkazjemn1">
    <w:name w:val="Odkaz – jemný1"/>
    <w:basedOn w:val="Standardnpsmoodstavce"/>
    <w:uiPriority w:val="31"/>
    <w:rPr>
      <w:smallCaps/>
      <w:color w:val="F1FF0D"/>
    </w:rPr>
  </w:style>
  <w:style w:type="character" w:customStyle="1" w:styleId="Odkazintenzivn1">
    <w:name w:val="Odkaz – intenzivní1"/>
    <w:basedOn w:val="Standardnpsmoodstavce"/>
    <w:uiPriority w:val="32"/>
    <w:rPr>
      <w:b/>
      <w:bCs/>
      <w:smallCaps/>
      <w:u w:val="single"/>
    </w:rPr>
  </w:style>
  <w:style w:type="character" w:customStyle="1" w:styleId="Nzevknihy1">
    <w:name w:val="Název knihy1"/>
    <w:basedOn w:val="Standardnpsmoodstavce"/>
    <w:uiPriority w:val="33"/>
    <w:rPr>
      <w:b/>
      <w:bCs/>
      <w:smallCaps/>
    </w:rPr>
  </w:style>
  <w:style w:type="paragraph" w:customStyle="1" w:styleId="Nadpisobsahu1">
    <w:name w:val="Nadpis obsahu1"/>
    <w:basedOn w:val="Nadpis1"/>
    <w:next w:val="Normln"/>
    <w:uiPriority w:val="39"/>
    <w:unhideWhenUsed/>
    <w:pPr>
      <w:keepLines/>
      <w:numPr>
        <w:numId w:val="5"/>
      </w:numPr>
      <w:tabs>
        <w:tab w:val="left" w:pos="540"/>
      </w:tabs>
      <w:spacing w:before="120" w:after="60"/>
    </w:pPr>
    <w:rPr>
      <w:rFonts w:eastAsia="Times New Roman" w:cs="Times New Roman"/>
      <w:b/>
      <w:sz w:val="24"/>
      <w:szCs w:val="36"/>
    </w:rPr>
  </w:style>
  <w:style w:type="table" w:customStyle="1" w:styleId="Svtltabulkasmkou1zvraznn11">
    <w:name w:val="Světlá tabulka s mřížkou 1 – zvýraznění 1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Pr>
      <w:rFonts w:ascii="Gill Sans MT" w:hAnsi="Gill Sans MT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Pr>
      <w:rFonts w:ascii="Gill Sans MT" w:hAnsi="Gill Sans MT"/>
      <w:lang w:eastAsia="cs-CZ"/>
    </w:rPr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pPr>
      <w:numPr>
        <w:numId w:val="35"/>
      </w:numPr>
      <w:spacing w:after="60"/>
      <w:ind w:left="567" w:hanging="567"/>
      <w:contextualSpacing/>
    </w:pPr>
    <w:rPr>
      <w:rFonts w:eastAsia="Times New Roman" w:cs="Times New Roman"/>
      <w:szCs w:val="21"/>
    </w:rPr>
  </w:style>
  <w:style w:type="paragraph" w:styleId="Obsah1">
    <w:name w:val="toc 1"/>
    <w:basedOn w:val="Normln"/>
    <w:next w:val="Normln"/>
    <w:uiPriority w:val="39"/>
    <w:unhideWhenUsed/>
    <w:pPr>
      <w:contextualSpacing/>
    </w:pPr>
    <w:rPr>
      <w:rFonts w:eastAsia="Times New Roman" w:cs="Times New Roman"/>
      <w:szCs w:val="21"/>
    </w:rPr>
  </w:style>
  <w:style w:type="paragraph" w:styleId="Obsah2">
    <w:name w:val="toc 2"/>
    <w:basedOn w:val="Normln"/>
    <w:next w:val="Normln"/>
    <w:uiPriority w:val="39"/>
    <w:unhideWhenUsed/>
    <w:pPr>
      <w:ind w:left="210"/>
      <w:contextualSpacing/>
    </w:pPr>
    <w:rPr>
      <w:rFonts w:eastAsia="Times New Roman" w:cs="Times New Roman"/>
      <w:szCs w:val="21"/>
    </w:rPr>
  </w:style>
  <w:style w:type="paragraph" w:styleId="Obsah3">
    <w:name w:val="toc 3"/>
    <w:basedOn w:val="Normln"/>
    <w:next w:val="Normln"/>
    <w:uiPriority w:val="39"/>
    <w:unhideWhenUsed/>
    <w:pPr>
      <w:ind w:left="420"/>
      <w:contextualSpacing/>
    </w:pPr>
    <w:rPr>
      <w:rFonts w:eastAsia="Times New Roman" w:cs="Times New Roman"/>
      <w:szCs w:val="21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Obsah4">
    <w:name w:val="toc 4"/>
    <w:basedOn w:val="Normln"/>
    <w:next w:val="Normln"/>
    <w:uiPriority w:val="39"/>
    <w:unhideWhenUsed/>
    <w:pPr>
      <w:spacing w:line="259" w:lineRule="auto"/>
      <w:ind w:left="658"/>
      <w:contextualSpacing/>
    </w:pPr>
    <w:rPr>
      <w:rFonts w:eastAsia="Times New Roman" w:cs="Times New Roman"/>
      <w:szCs w:val="22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line="259" w:lineRule="auto"/>
      <w:ind w:left="879"/>
      <w:contextualSpacing/>
    </w:pPr>
    <w:rPr>
      <w:rFonts w:eastAsia="Times New Roman" w:cs="Times New Roman"/>
      <w:szCs w:val="22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 w:line="259" w:lineRule="auto"/>
      <w:ind w:left="1100"/>
    </w:pPr>
    <w:rPr>
      <w:rFonts w:eastAsia="Times New Roman" w:cs="Times New Roman"/>
      <w:szCs w:val="22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 w:line="259" w:lineRule="auto"/>
      <w:ind w:left="1320"/>
    </w:pPr>
    <w:rPr>
      <w:rFonts w:eastAsia="Times New Roman" w:cs="Times New Roman"/>
      <w:szCs w:val="22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 w:line="259" w:lineRule="auto"/>
      <w:ind w:left="1540"/>
    </w:pPr>
    <w:rPr>
      <w:rFonts w:eastAsia="Times New Roman" w:cs="Times New Roman"/>
      <w:szCs w:val="22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 w:line="259" w:lineRule="auto"/>
      <w:ind w:left="1760"/>
    </w:pPr>
    <w:rPr>
      <w:rFonts w:eastAsia="Times New Roman" w:cs="Times New Roman"/>
      <w:szCs w:val="2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table" w:customStyle="1" w:styleId="Styl1">
    <w:name w:val="Styl1"/>
    <w:basedOn w:val="Normlntabulka"/>
    <w:uiPriority w:val="99"/>
    <w:rPr>
      <w:rFonts w:ascii="Gill Sans MT" w:hAnsi="Gill Sans MT"/>
      <w:lang w:eastAsia="cs-CZ"/>
    </w:rPr>
    <w:tblPr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uiPriority w:val="99"/>
    <w:unhideWhenUsed/>
    <w:rPr>
      <w:rFonts w:ascii="Consolas" w:eastAsia="Times New Roman" w:hAnsi="Consolas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uiPriority w:val="99"/>
    <w:rPr>
      <w:rFonts w:ascii="Consolas" w:hAnsi="Consolas"/>
      <w:lang w:eastAsia="en-US"/>
    </w:rPr>
  </w:style>
  <w:style w:type="character" w:customStyle="1" w:styleId="jush1">
    <w:name w:val="jush1"/>
    <w:basedOn w:val="Standardnpsmoodstavce"/>
    <w:rPr>
      <w:color w:val="135908"/>
    </w:rPr>
  </w:style>
  <w:style w:type="character" w:customStyle="1" w:styleId="jush-tag">
    <w:name w:val="jush-tag"/>
    <w:basedOn w:val="Standardnpsmoodstavce"/>
  </w:style>
  <w:style w:type="character" w:customStyle="1" w:styleId="jush-op">
    <w:name w:val="jush-op"/>
    <w:basedOn w:val="Standardnpsmoodstavce"/>
  </w:style>
  <w:style w:type="character" w:customStyle="1" w:styleId="jush-attcss1">
    <w:name w:val="jush-att_css1"/>
    <w:basedOn w:val="Standardnpsmoodstavce"/>
    <w:rPr>
      <w:color w:val="000099"/>
    </w:rPr>
  </w:style>
  <w:style w:type="character" w:customStyle="1" w:styleId="jush-cssval">
    <w:name w:val="jush-css_val"/>
    <w:basedOn w:val="Standardnpsmoodstavce"/>
  </w:style>
  <w:style w:type="character" w:customStyle="1" w:styleId="jush-att1">
    <w:name w:val="jush-att1"/>
    <w:basedOn w:val="Standardnpsmoodstavce"/>
    <w:rPr>
      <w:color w:val="000099"/>
    </w:rPr>
  </w:style>
  <w:style w:type="character" w:customStyle="1" w:styleId="jush-attquo4">
    <w:name w:val="jush-att_quo4"/>
    <w:basedOn w:val="Standardnpsmoodstavce"/>
    <w:rPr>
      <w:color w:val="800080"/>
    </w:rPr>
  </w:style>
  <w:style w:type="character" w:customStyle="1" w:styleId="jush-ent1">
    <w:name w:val="jush-ent1"/>
    <w:basedOn w:val="Standardnpsmoodstavce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Pr>
      <w:rFonts w:eastAsia="Times New Roman" w:cs="Times New Roman"/>
      <w:szCs w:val="21"/>
    </w:rPr>
  </w:style>
  <w:style w:type="paragraph" w:customStyle="1" w:styleId="Titulkytabulekobrzk">
    <w:name w:val="Titulky tabulek/obrázků"/>
    <w:basedOn w:val="Normln"/>
    <w:next w:val="Normln"/>
    <w:rPr>
      <w:rFonts w:eastAsia="Times New Roman" w:cs="Times New Roman"/>
      <w:sz w:val="18"/>
      <w:szCs w:val="21"/>
    </w:rPr>
  </w:style>
  <w:style w:type="table" w:customStyle="1" w:styleId="MZestyl">
    <w:name w:val="MZe styl"/>
    <w:basedOn w:val="Normlntabulka"/>
    <w:uiPriority w:val="99"/>
    <w:pPr>
      <w:spacing w:before="120"/>
    </w:pPr>
    <w:rPr>
      <w:rFonts w:ascii="Gill Sans MT" w:hAnsi="Gill Sans MT"/>
      <w:sz w:val="22"/>
      <w:lang w:eastAsia="cs-CZ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blStylePr w:type="firstRow">
      <w:rPr>
        <w:b/>
        <w:color w:val="auto"/>
      </w:rPr>
      <w:tblPr/>
      <w:trPr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basedOn w:val="Standardnpsmoodstavce"/>
    <w:rPr>
      <w:rFonts w:ascii="Arial" w:hAnsi="Arial"/>
      <w:sz w:val="18"/>
      <w:szCs w:val="21"/>
      <w:lang w:eastAsia="en-US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NormlntextChar">
    <w:name w:val="Normální text Char"/>
    <w:basedOn w:val="Normln"/>
    <w:pPr>
      <w:tabs>
        <w:tab w:val="left" w:pos="851"/>
      </w:tabs>
      <w:spacing w:before="60" w:after="20"/>
      <w:ind w:left="851"/>
    </w:pPr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pPr>
      <w:keepNext/>
      <w:keepLines/>
      <w:pageBreakBefore/>
      <w:numPr>
        <w:numId w:val="16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uiPriority w:val="99"/>
    <w:semiHidden/>
    <w:unhideWhenUsed/>
    <w:pPr>
      <w:spacing w:after="60"/>
    </w:pPr>
    <w:rPr>
      <w:rFonts w:eastAsia="Times New Roman" w:cs="Times New Roman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Pr>
      <w:rFonts w:ascii="Arial" w:hAnsi="Arial"/>
      <w:sz w:val="22"/>
      <w:szCs w:val="21"/>
      <w:lang w:eastAsia="en-US"/>
    </w:rPr>
  </w:style>
  <w:style w:type="paragraph" w:styleId="Textpoznpodarou">
    <w:name w:val="footnote text"/>
    <w:basedOn w:val="Normln"/>
    <w:uiPriority w:val="99"/>
    <w:semiHidden/>
    <w:unhideWhenUsed/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A1">
    <w:name w:val="A"/>
    <w:basedOn w:val="Normln"/>
    <w:link w:val="AChar"/>
    <w:pPr>
      <w:jc w:val="center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AChar">
    <w:name w:val="A Char"/>
    <w:basedOn w:val="Standardnpsmoodstavce"/>
    <w:link w:val="A1"/>
    <w:rPr>
      <w:rFonts w:ascii="Arial" w:hAnsi="Arial"/>
      <w:b/>
      <w:sz w:val="28"/>
      <w:szCs w:val="28"/>
      <w:lang w:eastAsia="cs-CZ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unhideWhenUsed/>
    <w:pPr>
      <w:spacing w:after="60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Pr>
      <w:rFonts w:ascii="Arial" w:hAnsi="Arial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="Arial" w:hAnsi="Arial"/>
      <w:b/>
      <w:bCs/>
      <w:lang w:eastAsia="en-US"/>
    </w:rPr>
  </w:style>
  <w:style w:type="paragraph" w:customStyle="1" w:styleId="Revize1">
    <w:name w:val="Revize1"/>
    <w:uiPriority w:val="99"/>
    <w:semiHidden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uiPriority w:val="99"/>
    <w:unhideWhenUsed/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customStyle="1" w:styleId="RLTextlnkuslovan">
    <w:name w:val="RL Text článku číslovaný"/>
    <w:basedOn w:val="Normln"/>
    <w:qFormat/>
    <w:pPr>
      <w:numPr>
        <w:ilvl w:val="1"/>
        <w:numId w:val="24"/>
      </w:numPr>
      <w:spacing w:after="120" w:line="280" w:lineRule="exact"/>
    </w:pPr>
    <w:rPr>
      <w:rFonts w:eastAsia="Times New Roman" w:cs="Times New Roman"/>
    </w:rPr>
  </w:style>
  <w:style w:type="paragraph" w:customStyle="1" w:styleId="RLlneksmlouvy">
    <w:name w:val="RL Článek smlouvy"/>
    <w:basedOn w:val="Normln"/>
    <w:next w:val="RLTextlnkuslovan"/>
    <w:pPr>
      <w:keepNext/>
      <w:numPr>
        <w:numId w:val="24"/>
      </w:numPr>
      <w:suppressAutoHyphens/>
      <w:spacing w:before="360" w:after="120" w:line="280" w:lineRule="exact"/>
      <w:outlineLvl w:val="0"/>
    </w:pPr>
    <w:rPr>
      <w:rFonts w:eastAsia="Times New Roman" w:cs="Times New Roman"/>
      <w:b/>
    </w:rPr>
  </w:style>
  <w:style w:type="character" w:customStyle="1" w:styleId="RLTextlnkuslovanChar">
    <w:name w:val="RL Text článku číslovaný Char"/>
    <w:basedOn w:val="Standardnpsmoodstavce"/>
    <w:rPr>
      <w:rFonts w:ascii="Arial" w:hAnsi="Arial"/>
      <w:sz w:val="22"/>
      <w:szCs w:val="24"/>
    </w:rPr>
  </w:style>
  <w:style w:type="paragraph" w:customStyle="1" w:styleId="Tabulka">
    <w:name w:val="Tabulka"/>
    <w:basedOn w:val="Normln"/>
    <w:link w:val="TabulkaChar"/>
    <w:qFormat/>
    <w:pPr>
      <w:spacing w:before="80" w:after="40"/>
    </w:pPr>
    <w:rPr>
      <w:rFonts w:eastAsia="Calibri"/>
      <w:bCs/>
      <w:szCs w:val="26"/>
    </w:rPr>
  </w:style>
  <w:style w:type="character" w:customStyle="1" w:styleId="TabulkaChar">
    <w:name w:val="Tabulka Char"/>
    <w:basedOn w:val="Standardnpsmoodstavce"/>
    <w:link w:val="Tabulka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hAnsi="Arial"/>
      <w:sz w:val="22"/>
      <w:szCs w:val="21"/>
      <w:lang w:eastAsia="en-US"/>
    </w:rPr>
  </w:style>
  <w:style w:type="character" w:styleId="KdHTML">
    <w:name w:val="HTML Code"/>
    <w:basedOn w:val="Standardnpsmoodstavce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Standardnpsmoodstavce"/>
  </w:style>
  <w:style w:type="character" w:customStyle="1" w:styleId="hljs-name">
    <w:name w:val="hljs-name"/>
    <w:basedOn w:val="Standardnpsmoodstavce"/>
  </w:style>
  <w:style w:type="character" w:customStyle="1" w:styleId="hljs-attr">
    <w:name w:val="hljs-attr"/>
    <w:basedOn w:val="Standardnpsmoodstavce"/>
  </w:style>
  <w:style w:type="character" w:customStyle="1" w:styleId="hljs-string">
    <w:name w:val="hljs-string"/>
    <w:basedOn w:val="Standardnpsmoodstavce"/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Jiri.Bukovsky@mze.cz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2545</Words>
  <Characters>15018</Characters>
  <Application>Microsoft Office Word</Application>
  <DocSecurity>0</DocSecurity>
  <Lines>125</Lines>
  <Paragraphs>35</Paragraphs>
  <ScaleCrop>false</ScaleCrop>
  <Company>T-Soft a.s.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Krejčí Jana</cp:lastModifiedBy>
  <cp:revision>2</cp:revision>
  <dcterms:created xsi:type="dcterms:W3CDTF">2022-09-19T08:36:00Z</dcterms:created>
  <dcterms:modified xsi:type="dcterms:W3CDTF">2022-09-19T08:36:00Z</dcterms:modified>
</cp:coreProperties>
</file>