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AD6A4E" w:rsidRDefault="0095074B" w:rsidP="0095074B">
      <w:pPr>
        <w:pStyle w:val="Zkladntext"/>
        <w:jc w:val="center"/>
        <w:rPr>
          <w:rFonts w:ascii="Verdana" w:hAnsi="Verdana"/>
          <w:i w:val="0"/>
          <w:caps/>
          <w:spacing w:val="100"/>
          <w:sz w:val="28"/>
          <w:szCs w:val="28"/>
        </w:rPr>
      </w:pPr>
      <w:r w:rsidRPr="00AD6A4E">
        <w:rPr>
          <w:rFonts w:ascii="Verdana" w:hAnsi="Verdana"/>
          <w:i w:val="0"/>
          <w:caps/>
          <w:spacing w:val="100"/>
          <w:sz w:val="28"/>
          <w:szCs w:val="28"/>
        </w:rPr>
        <w:t>dodatek č. 1</w:t>
      </w:r>
    </w:p>
    <w:p w14:paraId="6A1C4B1D" w14:textId="40D3096A" w:rsidR="0095074B" w:rsidRPr="00AD6A4E" w:rsidRDefault="00C35CC4" w:rsidP="0095074B">
      <w:pPr>
        <w:pStyle w:val="Zkladntext"/>
        <w:jc w:val="center"/>
        <w:rPr>
          <w:rFonts w:ascii="Verdana" w:hAnsi="Verdana"/>
          <w:i w:val="0"/>
          <w:spacing w:val="100"/>
          <w:sz w:val="28"/>
          <w:szCs w:val="28"/>
        </w:rPr>
      </w:pPr>
      <w:r w:rsidRPr="00AD6A4E">
        <w:rPr>
          <w:rFonts w:ascii="Verdana" w:hAnsi="Verdana"/>
          <w:i w:val="0"/>
          <w:spacing w:val="100"/>
          <w:sz w:val="28"/>
          <w:szCs w:val="28"/>
        </w:rPr>
        <w:t>K RÁMCOVÉ KUPNÍ SMLOUVĚ</w:t>
      </w:r>
    </w:p>
    <w:p w14:paraId="5A7A9590" w14:textId="559C9BD4" w:rsidR="0095074B" w:rsidRPr="00AD6A4E" w:rsidRDefault="0095074B" w:rsidP="0095074B">
      <w:pPr>
        <w:pStyle w:val="Zkladntext"/>
        <w:jc w:val="center"/>
        <w:rPr>
          <w:rFonts w:ascii="Verdana" w:hAnsi="Verdana"/>
          <w:i w:val="0"/>
          <w:spacing w:val="100"/>
          <w:szCs w:val="24"/>
        </w:rPr>
      </w:pPr>
      <w:r w:rsidRPr="00AD6A4E">
        <w:rPr>
          <w:rFonts w:ascii="Verdana" w:hAnsi="Verdana"/>
          <w:i w:val="0"/>
          <w:spacing w:val="100"/>
          <w:szCs w:val="24"/>
        </w:rPr>
        <w:t xml:space="preserve">uzavřené dne </w:t>
      </w:r>
      <w:r w:rsidR="00C35CC4" w:rsidRPr="00AD6A4E">
        <w:rPr>
          <w:rFonts w:ascii="Verdana" w:hAnsi="Verdana"/>
          <w:i w:val="0"/>
          <w:spacing w:val="100"/>
          <w:szCs w:val="24"/>
        </w:rPr>
        <w:t>6. 9. 2022</w:t>
      </w:r>
    </w:p>
    <w:p w14:paraId="4D19588C" w14:textId="77777777" w:rsidR="00C35CC4" w:rsidRPr="004B5DE6" w:rsidRDefault="00C35CC4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</w:p>
    <w:p w14:paraId="1376856E" w14:textId="544E1558" w:rsidR="00C35CC4" w:rsidRDefault="00C35CC4" w:rsidP="00C35CC4">
      <w:pPr>
        <w:pStyle w:val="Nzevsmlouvy"/>
        <w:spacing w:line="240" w:lineRule="auto"/>
        <w:rPr>
          <w:rFonts w:ascii="Verdana" w:hAnsi="Verdana" w:cs="Calibri"/>
          <w:b w:val="0"/>
          <w:bCs/>
          <w:sz w:val="18"/>
          <w:szCs w:val="18"/>
        </w:rPr>
      </w:pPr>
      <w:r w:rsidRPr="00AA2044">
        <w:rPr>
          <w:rFonts w:ascii="Verdana" w:hAnsi="Verdana" w:cs="Calibri"/>
          <w:b w:val="0"/>
          <w:bCs/>
          <w:sz w:val="18"/>
          <w:szCs w:val="18"/>
        </w:rPr>
        <w:t>uzavřená níže uvedeného dne</w:t>
      </w:r>
      <w:r>
        <w:rPr>
          <w:rFonts w:ascii="Verdana" w:hAnsi="Verdana" w:cs="Calibri"/>
          <w:b w:val="0"/>
          <w:bCs/>
          <w:sz w:val="18"/>
          <w:szCs w:val="18"/>
        </w:rPr>
        <w:t xml:space="preserve">, měsíce a roku podle </w:t>
      </w:r>
      <w:r w:rsidRPr="00AA2044">
        <w:rPr>
          <w:rFonts w:ascii="Verdana" w:hAnsi="Verdana" w:cs="Calibri"/>
          <w:b w:val="0"/>
          <w:bCs/>
          <w:sz w:val="18"/>
          <w:szCs w:val="18"/>
        </w:rPr>
        <w:t>§ 2079 a násl. zákona č. 89/2012 Sb., občanský zákoník, ve znění pozdějších předpisů (dále jako „</w:t>
      </w:r>
      <w:r>
        <w:rPr>
          <w:rFonts w:ascii="Verdana" w:hAnsi="Verdana" w:cs="Calibri"/>
          <w:bCs/>
          <w:sz w:val="18"/>
          <w:szCs w:val="18"/>
        </w:rPr>
        <w:t>o</w:t>
      </w:r>
      <w:r w:rsidRPr="00AA2044">
        <w:rPr>
          <w:rFonts w:ascii="Verdana" w:hAnsi="Verdana" w:cs="Calibri"/>
          <w:bCs/>
          <w:sz w:val="18"/>
          <w:szCs w:val="18"/>
        </w:rPr>
        <w:t>bčanský zákoník</w:t>
      </w:r>
      <w:r w:rsidRPr="00AA2044">
        <w:rPr>
          <w:rFonts w:ascii="Verdana" w:hAnsi="Verdana" w:cs="Calibri"/>
          <w:b w:val="0"/>
          <w:bCs/>
          <w:sz w:val="18"/>
          <w:szCs w:val="18"/>
        </w:rPr>
        <w:t>“),</w:t>
      </w:r>
    </w:p>
    <w:p w14:paraId="44E9817C" w14:textId="3549FA30" w:rsidR="00C35CC4" w:rsidRPr="00AA2044" w:rsidRDefault="00C35CC4" w:rsidP="00C35CC4">
      <w:pPr>
        <w:pStyle w:val="Nzevsmlouvy"/>
        <w:spacing w:line="240" w:lineRule="auto"/>
        <w:rPr>
          <w:rFonts w:ascii="Verdana" w:hAnsi="Verdana" w:cs="Calibri"/>
          <w:b w:val="0"/>
          <w:bCs/>
          <w:sz w:val="18"/>
          <w:szCs w:val="18"/>
        </w:rPr>
      </w:pPr>
      <w:r>
        <w:rPr>
          <w:rFonts w:ascii="Verdana" w:hAnsi="Verdana" w:cs="Calibri"/>
          <w:b w:val="0"/>
          <w:bCs/>
          <w:sz w:val="18"/>
          <w:szCs w:val="18"/>
        </w:rPr>
        <w:t>a podle § 131 a násl. zákona č. 134/2016 Sb., o zadávání veřejných zakázek, v platném znění (dále jako "</w:t>
      </w:r>
      <w:r w:rsidRPr="000230A5">
        <w:rPr>
          <w:rFonts w:ascii="Verdana" w:hAnsi="Verdana" w:cs="Calibri"/>
          <w:bCs/>
          <w:sz w:val="18"/>
          <w:szCs w:val="18"/>
        </w:rPr>
        <w:t>ZZVZ</w:t>
      </w:r>
      <w:r>
        <w:rPr>
          <w:rFonts w:ascii="Verdana" w:hAnsi="Verdana" w:cs="Calibri"/>
          <w:b w:val="0"/>
          <w:bCs/>
          <w:sz w:val="18"/>
          <w:szCs w:val="18"/>
        </w:rPr>
        <w:t xml:space="preserve">") </w:t>
      </w:r>
      <w:r w:rsidRPr="00AA2044">
        <w:rPr>
          <w:rFonts w:ascii="Verdana" w:hAnsi="Verdana" w:cs="Calibri"/>
          <w:b w:val="0"/>
          <w:bCs/>
          <w:sz w:val="18"/>
          <w:szCs w:val="18"/>
        </w:rPr>
        <w:t>mezi níže uvedenými smluvními stranami (dále jako „</w:t>
      </w:r>
      <w:r w:rsidRPr="00400A71">
        <w:rPr>
          <w:rFonts w:ascii="Verdana" w:hAnsi="Verdana" w:cs="Calibri"/>
          <w:bCs/>
          <w:sz w:val="18"/>
          <w:szCs w:val="18"/>
        </w:rPr>
        <w:t>rámcová</w:t>
      </w:r>
      <w:r>
        <w:rPr>
          <w:rFonts w:ascii="Verdana" w:hAnsi="Verdana" w:cs="Calibri"/>
          <w:b w:val="0"/>
          <w:bCs/>
          <w:sz w:val="18"/>
          <w:szCs w:val="18"/>
        </w:rPr>
        <w:t xml:space="preserve"> </w:t>
      </w:r>
      <w:r w:rsidRPr="00592198">
        <w:rPr>
          <w:rFonts w:ascii="Verdana" w:hAnsi="Verdana" w:cs="Calibri"/>
          <w:bCs/>
          <w:sz w:val="18"/>
          <w:szCs w:val="18"/>
        </w:rPr>
        <w:t>s</w:t>
      </w:r>
      <w:r w:rsidRPr="00AA2044">
        <w:rPr>
          <w:rFonts w:ascii="Verdana" w:hAnsi="Verdana" w:cs="Calibri"/>
          <w:bCs/>
          <w:sz w:val="18"/>
          <w:szCs w:val="18"/>
        </w:rPr>
        <w:t>mlouva</w:t>
      </w:r>
      <w:r w:rsidRPr="00AA2044">
        <w:rPr>
          <w:rFonts w:ascii="Verdana" w:hAnsi="Verdana" w:cs="Calibri"/>
          <w:b w:val="0"/>
          <w:bCs/>
          <w:sz w:val="18"/>
          <w:szCs w:val="18"/>
        </w:rPr>
        <w:t>“):</w:t>
      </w:r>
    </w:p>
    <w:p w14:paraId="4B253A70" w14:textId="4C3E7760" w:rsidR="00E869EB" w:rsidRDefault="00C35CC4" w:rsidP="00C35CC4">
      <w:pPr>
        <w:tabs>
          <w:tab w:val="left" w:pos="5295"/>
        </w:tabs>
        <w:spacing w:beforeLines="20" w:before="48"/>
        <w:ind w:left="-284"/>
        <w:jc w:val="both"/>
        <w:rPr>
          <w:sz w:val="24"/>
        </w:rPr>
      </w:pPr>
      <w:r>
        <w:rPr>
          <w:sz w:val="24"/>
        </w:rPr>
        <w:tab/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45EC2D08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Pr="00E76285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4F8E2CF8" w14:textId="0D10B01F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se sídlem: </w:t>
      </w:r>
      <w:r w:rsidRPr="00641301">
        <w:rPr>
          <w:rFonts w:ascii="Verdana" w:hAnsi="Verdana"/>
          <w:snapToGrid w:val="0"/>
          <w:sz w:val="18"/>
          <w:szCs w:val="18"/>
        </w:rPr>
        <w:t xml:space="preserve">Podbabská 1589/1, 160 00 Praha 6 </w:t>
      </w:r>
      <w:r>
        <w:rPr>
          <w:rFonts w:ascii="Verdana" w:hAnsi="Verdana"/>
          <w:snapToGrid w:val="0"/>
          <w:sz w:val="18"/>
          <w:szCs w:val="18"/>
        </w:rPr>
        <w:t>–</w:t>
      </w:r>
      <w:r w:rsidRPr="00641301">
        <w:rPr>
          <w:rFonts w:ascii="Verdana" w:hAnsi="Verdana"/>
          <w:snapToGrid w:val="0"/>
          <w:sz w:val="18"/>
          <w:szCs w:val="18"/>
        </w:rPr>
        <w:t xml:space="preserve"> Dejvice</w:t>
      </w:r>
    </w:p>
    <w:p w14:paraId="67458FB1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zastoupena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>
        <w:rPr>
          <w:rFonts w:ascii="Verdana" w:hAnsi="Verdana" w:cs="Tahoma"/>
          <w:sz w:val="18"/>
          <w:szCs w:val="18"/>
        </w:rPr>
        <w:t>Ing. Martinem Lehkým, ředitelem</w:t>
      </w:r>
    </w:p>
    <w:p w14:paraId="2FAEDC8E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>
        <w:rPr>
          <w:rFonts w:ascii="Verdana" w:hAnsi="Verdana" w:cs="Tahoma"/>
          <w:sz w:val="18"/>
          <w:szCs w:val="18"/>
        </w:rPr>
        <w:t>O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</w:p>
    <w:p w14:paraId="6184F234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72064069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>Městsk</w:t>
      </w:r>
      <w:r>
        <w:rPr>
          <w:rFonts w:ascii="Verdana" w:hAnsi="Verdana" w:cs="Tahoma"/>
          <w:sz w:val="18"/>
          <w:szCs w:val="18"/>
        </w:rPr>
        <w:t>ého soudu v Praze pod sp. zn. Pr</w:t>
      </w:r>
      <w:r w:rsidRPr="00275871">
        <w:rPr>
          <w:rFonts w:ascii="Verdana" w:hAnsi="Verdana" w:cs="Tahoma"/>
          <w:sz w:val="18"/>
          <w:szCs w:val="18"/>
        </w:rPr>
        <w:t>1342</w:t>
      </w:r>
    </w:p>
    <w:p w14:paraId="25D0B128" w14:textId="23893B58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 xml:space="preserve">bankovní spojení: </w:t>
      </w:r>
      <w:r w:rsidR="004C2112">
        <w:rPr>
          <w:rFonts w:ascii="Verdana" w:hAnsi="Verdana" w:cs="Tahoma"/>
          <w:sz w:val="18"/>
          <w:szCs w:val="18"/>
        </w:rPr>
        <w:t>XXX</w:t>
      </w:r>
      <w:r>
        <w:rPr>
          <w:rFonts w:ascii="Verdana" w:hAnsi="Verdana" w:cs="Tahoma"/>
          <w:sz w:val="18"/>
          <w:szCs w:val="18"/>
        </w:rPr>
        <w:t xml:space="preserve">, číslo účtu: </w:t>
      </w:r>
      <w:r w:rsidR="004C2112">
        <w:rPr>
          <w:rFonts w:ascii="Verdana" w:hAnsi="Verdana" w:cs="Tahoma"/>
          <w:sz w:val="18"/>
          <w:szCs w:val="18"/>
        </w:rPr>
        <w:t>XXX</w:t>
      </w:r>
    </w:p>
    <w:p w14:paraId="696367F2" w14:textId="77777777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46204F57" w14:textId="77777777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</w:p>
    <w:p w14:paraId="248C94BD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AA2044">
        <w:rPr>
          <w:rFonts w:ascii="Verdana" w:hAnsi="Verdana" w:cs="Calibri"/>
          <w:bCs/>
          <w:sz w:val="18"/>
          <w:szCs w:val="18"/>
        </w:rPr>
        <w:t>(dále jako „</w:t>
      </w:r>
      <w:r w:rsidRPr="00C35CC4">
        <w:rPr>
          <w:rFonts w:ascii="Verdana" w:hAnsi="Verdana" w:cs="Calibri"/>
          <w:b/>
          <w:bCs/>
          <w:sz w:val="18"/>
          <w:szCs w:val="18"/>
        </w:rPr>
        <w:t>kupující</w:t>
      </w:r>
      <w:r w:rsidRPr="00A20B62">
        <w:rPr>
          <w:rFonts w:ascii="Verdana" w:hAnsi="Verdana" w:cs="Calibri"/>
          <w:bCs/>
          <w:sz w:val="18"/>
          <w:szCs w:val="18"/>
        </w:rPr>
        <w:t>",</w:t>
      </w:r>
      <w:r>
        <w:rPr>
          <w:rFonts w:ascii="Verdana" w:hAnsi="Verdana" w:cs="Calibri"/>
          <w:bCs/>
          <w:sz w:val="18"/>
          <w:szCs w:val="18"/>
        </w:rPr>
        <w:t xml:space="preserve"> </w:t>
      </w:r>
      <w:r w:rsidRPr="00713A16">
        <w:rPr>
          <w:rFonts w:ascii="Verdana" w:hAnsi="Verdana" w:cs="Calibri"/>
          <w:bCs/>
          <w:sz w:val="18"/>
          <w:szCs w:val="18"/>
        </w:rPr>
        <w:t>nebo</w:t>
      </w:r>
      <w:r>
        <w:rPr>
          <w:rFonts w:ascii="Verdana" w:hAnsi="Verdana" w:cs="Calibri"/>
          <w:bCs/>
          <w:sz w:val="18"/>
          <w:szCs w:val="18"/>
        </w:rPr>
        <w:t xml:space="preserve"> také</w:t>
      </w:r>
      <w:r w:rsidRPr="00713A16">
        <w:rPr>
          <w:rFonts w:ascii="Verdana" w:hAnsi="Verdana" w:cs="Calibri"/>
          <w:bCs/>
          <w:sz w:val="18"/>
          <w:szCs w:val="18"/>
        </w:rPr>
        <w:t xml:space="preserve"> </w:t>
      </w:r>
      <w:r w:rsidRPr="00A20B62">
        <w:rPr>
          <w:rFonts w:ascii="Verdana" w:hAnsi="Verdana" w:cs="Calibri"/>
          <w:bCs/>
          <w:sz w:val="18"/>
          <w:szCs w:val="18"/>
        </w:rPr>
        <w:t>"</w:t>
      </w:r>
      <w:r w:rsidRPr="00C35CC4">
        <w:rPr>
          <w:rFonts w:ascii="Verdana" w:hAnsi="Verdana" w:cs="Calibri"/>
          <w:b/>
          <w:bCs/>
          <w:sz w:val="18"/>
          <w:szCs w:val="18"/>
        </w:rPr>
        <w:t>objednávající</w:t>
      </w:r>
      <w:r w:rsidRPr="00A20B62">
        <w:rPr>
          <w:rFonts w:ascii="Verdana" w:hAnsi="Verdana" w:cs="Calibri"/>
          <w:bCs/>
          <w:sz w:val="18"/>
          <w:szCs w:val="18"/>
        </w:rPr>
        <w:t>"</w:t>
      </w:r>
      <w:r w:rsidRPr="00AA2044">
        <w:rPr>
          <w:rFonts w:ascii="Verdana" w:hAnsi="Verdana" w:cs="Calibri"/>
          <w:bCs/>
          <w:sz w:val="18"/>
          <w:szCs w:val="18"/>
        </w:rPr>
        <w:t>)</w:t>
      </w:r>
    </w:p>
    <w:p w14:paraId="776D534A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</w:p>
    <w:p w14:paraId="6CD95503" w14:textId="77777777" w:rsidR="00C35CC4" w:rsidRDefault="00C35CC4" w:rsidP="00C35CC4">
      <w:pPr>
        <w:ind w:left="-284"/>
        <w:jc w:val="both"/>
        <w:rPr>
          <w:rFonts w:ascii="Verdana" w:hAnsi="Verdana" w:cs="Calibri"/>
          <w:sz w:val="18"/>
          <w:szCs w:val="18"/>
        </w:rPr>
      </w:pPr>
      <w:r w:rsidRPr="00AA2044">
        <w:rPr>
          <w:rFonts w:ascii="Verdana" w:hAnsi="Verdana" w:cs="Calibri"/>
          <w:sz w:val="18"/>
          <w:szCs w:val="18"/>
        </w:rPr>
        <w:t>a</w:t>
      </w:r>
    </w:p>
    <w:p w14:paraId="415DCAFE" w14:textId="77777777" w:rsidR="00C35CC4" w:rsidRDefault="00C35CC4" w:rsidP="00C35CC4">
      <w:pPr>
        <w:ind w:left="-284"/>
        <w:jc w:val="both"/>
        <w:rPr>
          <w:rFonts w:ascii="Verdana" w:hAnsi="Verdana" w:cs="Calibri"/>
          <w:sz w:val="18"/>
          <w:szCs w:val="18"/>
        </w:rPr>
      </w:pPr>
    </w:p>
    <w:p w14:paraId="535C5755" w14:textId="77777777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20446C">
        <w:rPr>
          <w:rFonts w:ascii="Verdana" w:hAnsi="Verdana" w:cs="Tahoma"/>
          <w:b/>
          <w:sz w:val="18"/>
          <w:szCs w:val="18"/>
        </w:rPr>
        <w:t>PAPERA s.r.o.</w:t>
      </w:r>
      <w:r w:rsidRPr="0020446C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05A3DCD0" w14:textId="77777777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>IČO: 25945653</w:t>
      </w:r>
    </w:p>
    <w:p w14:paraId="2F530CF1" w14:textId="77777777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>DIČ: CZ25945653</w:t>
      </w:r>
    </w:p>
    <w:p w14:paraId="30F40570" w14:textId="77777777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>se sídlem: Hálkova 2217/13, 568 02 Svitavy</w:t>
      </w:r>
    </w:p>
    <w:p w14:paraId="00FBA710" w14:textId="77777777" w:rsidR="00C35CC4" w:rsidRDefault="00C35CC4" w:rsidP="004E1685">
      <w:pPr>
        <w:ind w:left="-284" w:right="-568"/>
        <w:jc w:val="both"/>
        <w:rPr>
          <w:rFonts w:ascii="Verdana" w:hAnsi="Verdana" w:cs="Tahoma"/>
          <w:b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>zapsaná v obchodním rejstříku vedeném u Krajského soudu v Hradci Králové oddíl C spisová značka 16618</w:t>
      </w:r>
    </w:p>
    <w:p w14:paraId="76CFDE51" w14:textId="12F0B951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 xml:space="preserve">bankovní spojení: </w:t>
      </w:r>
      <w:r w:rsidR="004C2112">
        <w:rPr>
          <w:rFonts w:ascii="Verdana" w:hAnsi="Verdana" w:cs="Tahoma"/>
          <w:sz w:val="18"/>
          <w:szCs w:val="18"/>
        </w:rPr>
        <w:t>XXX</w:t>
      </w:r>
    </w:p>
    <w:p w14:paraId="07264EA1" w14:textId="4C7725CD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 xml:space="preserve">číslo účtu: </w:t>
      </w:r>
      <w:r w:rsidR="004C2112">
        <w:rPr>
          <w:rFonts w:ascii="Verdana" w:hAnsi="Verdana" w:cs="Tahoma"/>
          <w:sz w:val="18"/>
          <w:szCs w:val="18"/>
        </w:rPr>
        <w:t>XXX</w:t>
      </w:r>
    </w:p>
    <w:p w14:paraId="58115F68" w14:textId="64783576" w:rsid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 xml:space="preserve">zástupce ve věcech smluvních: </w:t>
      </w:r>
      <w:r w:rsidR="004C2112">
        <w:rPr>
          <w:rFonts w:ascii="Verdana" w:hAnsi="Verdana" w:cs="Tahoma"/>
          <w:sz w:val="18"/>
          <w:szCs w:val="18"/>
        </w:rPr>
        <w:t>XXX</w:t>
      </w:r>
      <w:r w:rsidR="00365E3F">
        <w:rPr>
          <w:rFonts w:ascii="Verdana" w:hAnsi="Verdana" w:cs="Tahoma"/>
          <w:sz w:val="18"/>
          <w:szCs w:val="18"/>
        </w:rPr>
        <w:t>,</w:t>
      </w:r>
      <w:r w:rsidRPr="0020446C">
        <w:rPr>
          <w:rFonts w:ascii="Verdana" w:hAnsi="Verdana" w:cs="Tahoma"/>
          <w:sz w:val="18"/>
          <w:szCs w:val="18"/>
        </w:rPr>
        <w:t xml:space="preserve"> jednatel</w:t>
      </w:r>
    </w:p>
    <w:p w14:paraId="309920A7" w14:textId="30AED9C6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  <w:r w:rsidRPr="0020446C">
        <w:rPr>
          <w:rFonts w:ascii="Verdana" w:hAnsi="Verdana" w:cs="Tahoma"/>
          <w:sz w:val="18"/>
          <w:szCs w:val="18"/>
        </w:rPr>
        <w:t xml:space="preserve">zástupce ve věcech technických: </w:t>
      </w:r>
      <w:r w:rsidR="004C2112">
        <w:rPr>
          <w:rFonts w:ascii="Verdana" w:hAnsi="Verdana" w:cs="Tahoma"/>
          <w:sz w:val="18"/>
          <w:szCs w:val="18"/>
        </w:rPr>
        <w:t>XXX</w:t>
      </w:r>
      <w:r w:rsidRPr="0020446C">
        <w:rPr>
          <w:rFonts w:ascii="Verdana" w:hAnsi="Verdana" w:cs="Tahoma"/>
          <w:sz w:val="18"/>
          <w:szCs w:val="18"/>
        </w:rPr>
        <w:t>, specialista podpory prodeje</w:t>
      </w:r>
    </w:p>
    <w:p w14:paraId="29E06537" w14:textId="77777777" w:rsidR="00C35CC4" w:rsidRDefault="00C35CC4" w:rsidP="00C35CC4">
      <w:pPr>
        <w:ind w:left="-284"/>
        <w:jc w:val="both"/>
        <w:rPr>
          <w:rFonts w:ascii="Verdana" w:hAnsi="Verdana" w:cs="Tahoma"/>
          <w:sz w:val="18"/>
          <w:szCs w:val="18"/>
        </w:rPr>
      </w:pPr>
    </w:p>
    <w:p w14:paraId="755427C2" w14:textId="77777777" w:rsidR="00C35CC4" w:rsidRDefault="00C35CC4" w:rsidP="00C35CC4">
      <w:pPr>
        <w:ind w:left="-284"/>
        <w:jc w:val="both"/>
        <w:rPr>
          <w:rFonts w:ascii="Verdana" w:hAnsi="Verdana" w:cs="Calibri"/>
          <w:bCs/>
          <w:sz w:val="18"/>
          <w:szCs w:val="18"/>
        </w:rPr>
      </w:pPr>
      <w:r w:rsidRPr="00AA2044">
        <w:rPr>
          <w:rFonts w:ascii="Verdana" w:hAnsi="Verdana" w:cs="Calibri"/>
          <w:bCs/>
          <w:sz w:val="18"/>
          <w:szCs w:val="18"/>
        </w:rPr>
        <w:t>(dále jako „</w:t>
      </w:r>
      <w:r w:rsidRPr="00C35CC4">
        <w:rPr>
          <w:rFonts w:ascii="Verdana" w:hAnsi="Verdana" w:cs="Calibri"/>
          <w:b/>
          <w:bCs/>
          <w:sz w:val="18"/>
          <w:szCs w:val="18"/>
        </w:rPr>
        <w:t>prodávající</w:t>
      </w:r>
      <w:r w:rsidRPr="00AA2044">
        <w:rPr>
          <w:rFonts w:ascii="Verdana" w:hAnsi="Verdana" w:cs="Calibri"/>
          <w:bCs/>
          <w:sz w:val="18"/>
          <w:szCs w:val="18"/>
        </w:rPr>
        <w:t>“)</w:t>
      </w:r>
    </w:p>
    <w:p w14:paraId="0F1BE36E" w14:textId="77777777" w:rsidR="00C35CC4" w:rsidRDefault="00C35CC4" w:rsidP="00C35CC4">
      <w:pPr>
        <w:ind w:left="-284"/>
        <w:jc w:val="both"/>
        <w:rPr>
          <w:rFonts w:ascii="Verdana" w:hAnsi="Verdana" w:cs="Calibri"/>
          <w:bCs/>
          <w:sz w:val="18"/>
          <w:szCs w:val="18"/>
        </w:rPr>
      </w:pPr>
    </w:p>
    <w:p w14:paraId="763340FD" w14:textId="3886313E" w:rsidR="00C35CC4" w:rsidRPr="00C35CC4" w:rsidRDefault="00C35CC4" w:rsidP="00C35CC4">
      <w:pPr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AA2044">
        <w:rPr>
          <w:rFonts w:ascii="Verdana" w:hAnsi="Verdana" w:cs="Calibri"/>
          <w:bCs/>
          <w:sz w:val="18"/>
          <w:szCs w:val="18"/>
        </w:rPr>
        <w:t xml:space="preserve">(Kupující a </w:t>
      </w:r>
      <w:r>
        <w:rPr>
          <w:rFonts w:ascii="Verdana" w:hAnsi="Verdana" w:cs="Calibri"/>
          <w:bCs/>
          <w:sz w:val="18"/>
          <w:szCs w:val="18"/>
        </w:rPr>
        <w:t>p</w:t>
      </w:r>
      <w:r w:rsidRPr="00AA2044">
        <w:rPr>
          <w:rFonts w:ascii="Verdana" w:hAnsi="Verdana" w:cs="Calibri"/>
          <w:bCs/>
          <w:sz w:val="18"/>
          <w:szCs w:val="18"/>
        </w:rPr>
        <w:t>rodávají dále společně jako „</w:t>
      </w:r>
      <w:r w:rsidRPr="00C35CC4">
        <w:rPr>
          <w:rFonts w:ascii="Verdana" w:hAnsi="Verdana" w:cs="Calibri"/>
          <w:b/>
          <w:bCs/>
          <w:sz w:val="18"/>
          <w:szCs w:val="18"/>
        </w:rPr>
        <w:t>smluvní strany</w:t>
      </w:r>
      <w:r w:rsidRPr="00AA2044">
        <w:rPr>
          <w:rFonts w:ascii="Verdana" w:hAnsi="Verdana" w:cs="Calibri"/>
          <w:bCs/>
          <w:sz w:val="18"/>
          <w:szCs w:val="18"/>
        </w:rPr>
        <w:t>“ nebo jednotlivě jako „</w:t>
      </w:r>
      <w:r w:rsidRPr="00C35CC4">
        <w:rPr>
          <w:rFonts w:ascii="Verdana" w:hAnsi="Verdana" w:cs="Calibri"/>
          <w:b/>
          <w:bCs/>
          <w:sz w:val="18"/>
          <w:szCs w:val="18"/>
        </w:rPr>
        <w:t>smluvní strana</w:t>
      </w:r>
      <w:r w:rsidRPr="00AA2044">
        <w:rPr>
          <w:rFonts w:ascii="Verdana" w:hAnsi="Verdana" w:cs="Calibri"/>
          <w:bCs/>
          <w:sz w:val="18"/>
          <w:szCs w:val="18"/>
        </w:rPr>
        <w:t>“)</w:t>
      </w:r>
    </w:p>
    <w:p w14:paraId="1429A6D8" w14:textId="46A86C64" w:rsidR="000419F2" w:rsidRDefault="000419F2" w:rsidP="004E1685">
      <w:pPr>
        <w:spacing w:beforeLines="20" w:before="48"/>
        <w:jc w:val="both"/>
        <w:rPr>
          <w:sz w:val="24"/>
        </w:rPr>
      </w:pPr>
    </w:p>
    <w:p w14:paraId="465322A7" w14:textId="77777777" w:rsidR="00F317E3" w:rsidRDefault="00F317E3" w:rsidP="004E1685">
      <w:pPr>
        <w:spacing w:beforeLines="20" w:before="48"/>
        <w:jc w:val="both"/>
        <w:rPr>
          <w:sz w:val="24"/>
        </w:rPr>
      </w:pPr>
    </w:p>
    <w:p w14:paraId="1CF264F8" w14:textId="3D7C3A94" w:rsidR="00B871AE" w:rsidRDefault="00B871AE" w:rsidP="00B871AE">
      <w:pPr>
        <w:ind w:left="-284"/>
        <w:jc w:val="both"/>
        <w:rPr>
          <w:rFonts w:ascii="Verdana" w:hAnsi="Verdana" w:cs="Verdana"/>
          <w:color w:val="000000"/>
          <w:sz w:val="18"/>
          <w:szCs w:val="18"/>
        </w:rPr>
      </w:pPr>
      <w:r w:rsidRPr="00AD6A4E">
        <w:rPr>
          <w:rFonts w:ascii="Verdana" w:hAnsi="Verdana" w:cs="Verdana"/>
          <w:color w:val="000000"/>
          <w:sz w:val="18"/>
          <w:szCs w:val="18"/>
        </w:rPr>
        <w:t>Smluvní strany se dohodly, v </w:t>
      </w:r>
      <w:r w:rsidR="00BD4552" w:rsidRPr="00AD6A4E">
        <w:rPr>
          <w:rFonts w:ascii="Verdana" w:hAnsi="Verdana" w:cs="Verdana"/>
          <w:color w:val="000000"/>
          <w:sz w:val="18"/>
          <w:szCs w:val="18"/>
        </w:rPr>
        <w:t>souladu s ustanovením č</w:t>
      </w:r>
      <w:r w:rsidR="004E1685" w:rsidRPr="00AD6A4E">
        <w:rPr>
          <w:rFonts w:ascii="Verdana" w:hAnsi="Verdana" w:cs="Verdana"/>
          <w:color w:val="000000"/>
          <w:sz w:val="18"/>
          <w:szCs w:val="18"/>
        </w:rPr>
        <w:t>l. 11</w:t>
      </w:r>
      <w:r w:rsidR="00BD4552" w:rsidRPr="00AD6A4E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4E1685" w:rsidRPr="00AD6A4E">
        <w:rPr>
          <w:rFonts w:ascii="Verdana" w:hAnsi="Verdana" w:cs="Verdana"/>
          <w:color w:val="000000"/>
          <w:sz w:val="18"/>
          <w:szCs w:val="18"/>
        </w:rPr>
        <w:t>SPOLEČNÁ A ZÁVĚREČNÁ USTANOVENÍ</w:t>
      </w:r>
      <w:r w:rsidRPr="00AD6A4E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D4552" w:rsidRPr="00AD6A4E">
        <w:rPr>
          <w:rFonts w:ascii="Verdana" w:hAnsi="Verdana" w:cs="Verdana"/>
          <w:color w:val="000000"/>
          <w:sz w:val="18"/>
          <w:szCs w:val="18"/>
        </w:rPr>
        <w:t xml:space="preserve">odst. </w:t>
      </w:r>
      <w:r w:rsidR="004E1685" w:rsidRPr="00AD6A4E">
        <w:rPr>
          <w:rFonts w:ascii="Verdana" w:hAnsi="Verdana" w:cs="Verdana"/>
          <w:color w:val="000000"/>
          <w:sz w:val="18"/>
          <w:szCs w:val="18"/>
        </w:rPr>
        <w:t>11.</w:t>
      </w:r>
      <w:r w:rsidR="007C6E84" w:rsidRPr="00AD6A4E">
        <w:rPr>
          <w:rFonts w:ascii="Verdana" w:hAnsi="Verdana" w:cs="Verdana"/>
          <w:color w:val="000000"/>
          <w:sz w:val="18"/>
          <w:szCs w:val="18"/>
        </w:rPr>
        <w:t>4, na</w:t>
      </w:r>
      <w:r w:rsidR="00BD4552" w:rsidRPr="00AD6A4E">
        <w:rPr>
          <w:rFonts w:ascii="Verdana" w:hAnsi="Verdana" w:cs="Verdana"/>
          <w:color w:val="000000"/>
          <w:sz w:val="18"/>
          <w:szCs w:val="18"/>
        </w:rPr>
        <w:t> </w:t>
      </w:r>
      <w:r w:rsidR="007C6E84" w:rsidRPr="00AD6A4E">
        <w:rPr>
          <w:rFonts w:ascii="Verdana" w:hAnsi="Verdana" w:cs="Verdana"/>
          <w:color w:val="000000"/>
          <w:sz w:val="18"/>
          <w:szCs w:val="18"/>
        </w:rPr>
        <w:t>uzavření tohoto d</w:t>
      </w:r>
      <w:r w:rsidR="00204369" w:rsidRPr="00AD6A4E">
        <w:rPr>
          <w:rFonts w:ascii="Verdana" w:hAnsi="Verdana" w:cs="Verdana"/>
          <w:color w:val="000000"/>
          <w:sz w:val="18"/>
          <w:szCs w:val="18"/>
        </w:rPr>
        <w:t>odatku č. 1</w:t>
      </w:r>
      <w:r w:rsidR="004E1685" w:rsidRPr="00AD6A4E">
        <w:rPr>
          <w:rFonts w:ascii="Verdana" w:hAnsi="Verdana" w:cs="Verdana"/>
          <w:color w:val="000000"/>
          <w:sz w:val="18"/>
          <w:szCs w:val="18"/>
        </w:rPr>
        <w:t xml:space="preserve"> k rámcové kupní smlouvě</w:t>
      </w:r>
      <w:r w:rsidR="00BD4552" w:rsidRPr="00AD6A4E">
        <w:rPr>
          <w:rFonts w:ascii="Verdana" w:hAnsi="Verdana" w:cs="Verdana"/>
          <w:color w:val="000000"/>
          <w:sz w:val="18"/>
          <w:szCs w:val="18"/>
        </w:rPr>
        <w:t xml:space="preserve"> (dále jen „</w:t>
      </w:r>
      <w:r w:rsidR="001D2987" w:rsidRPr="00AD6A4E">
        <w:rPr>
          <w:rFonts w:ascii="Verdana" w:hAnsi="Verdana" w:cs="Verdana"/>
          <w:color w:val="000000"/>
          <w:sz w:val="18"/>
          <w:szCs w:val="18"/>
        </w:rPr>
        <w:t>smlouva</w:t>
      </w:r>
      <w:r w:rsidR="00BD4552" w:rsidRPr="00AD6A4E">
        <w:rPr>
          <w:rFonts w:ascii="Verdana" w:hAnsi="Verdana" w:cs="Verdana"/>
          <w:color w:val="000000"/>
          <w:sz w:val="18"/>
          <w:szCs w:val="18"/>
        </w:rPr>
        <w:t>“)</w:t>
      </w:r>
      <w:r w:rsidRPr="00AD6A4E">
        <w:rPr>
          <w:rFonts w:ascii="Verdana" w:hAnsi="Verdana" w:cs="Verdana"/>
          <w:color w:val="000000"/>
          <w:sz w:val="18"/>
          <w:szCs w:val="18"/>
        </w:rPr>
        <w:t xml:space="preserve"> na realizaci akce </w:t>
      </w:r>
      <w:r w:rsidR="004E1685" w:rsidRPr="00AD6A4E">
        <w:rPr>
          <w:rFonts w:ascii="Verdana" w:hAnsi="Verdana" w:cs="Verdana"/>
          <w:color w:val="000000"/>
          <w:sz w:val="18"/>
          <w:szCs w:val="18"/>
        </w:rPr>
        <w:t>Centralizovaný nákup kancelářských potřeb</w:t>
      </w:r>
      <w:r w:rsidR="00BD4552" w:rsidRPr="00AD6A4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AD6A4E">
        <w:rPr>
          <w:rFonts w:ascii="Verdana" w:hAnsi="Verdana" w:cs="Verdana"/>
          <w:color w:val="000000"/>
          <w:sz w:val="18"/>
          <w:szCs w:val="18"/>
        </w:rPr>
        <w:t xml:space="preserve">uzavřené mezi výše uvedenými smluvními stranami dne </w:t>
      </w:r>
      <w:r w:rsidR="004E1685" w:rsidRPr="00AD6A4E">
        <w:rPr>
          <w:rFonts w:ascii="Verdana" w:hAnsi="Verdana" w:cs="Verdana"/>
          <w:color w:val="000000"/>
          <w:sz w:val="18"/>
          <w:szCs w:val="18"/>
        </w:rPr>
        <w:t>6. 9. 2022</w:t>
      </w:r>
      <w:r w:rsidR="007C6E84" w:rsidRPr="00AD6A4E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E963CF" w:rsidRPr="00AD6A4E">
        <w:rPr>
          <w:rFonts w:ascii="Verdana" w:hAnsi="Verdana" w:cs="Verdana"/>
          <w:color w:val="000000"/>
          <w:sz w:val="18"/>
          <w:szCs w:val="18"/>
        </w:rPr>
        <w:t>Tímto dodatkem č. 1 se smlouva mění následujícím způsobem</w:t>
      </w:r>
      <w:r w:rsidR="00CB383B" w:rsidRPr="00AD6A4E">
        <w:rPr>
          <w:rFonts w:ascii="Verdana" w:hAnsi="Verdana" w:cs="Verdana"/>
          <w:color w:val="000000"/>
          <w:sz w:val="18"/>
          <w:szCs w:val="18"/>
        </w:rPr>
        <w:t>:</w:t>
      </w:r>
    </w:p>
    <w:p w14:paraId="63FD441E" w14:textId="77777777" w:rsidR="00F317E3" w:rsidRPr="00AD6A4E" w:rsidRDefault="00F317E3" w:rsidP="00B871AE">
      <w:pPr>
        <w:ind w:left="-284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A182FEC" w14:textId="77777777" w:rsidR="00373B3C" w:rsidRPr="00AD6A4E" w:rsidRDefault="00373B3C" w:rsidP="00964844">
      <w:pPr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47D9F78" w14:textId="141BE355" w:rsidR="002027EA" w:rsidRPr="00AD6A4E" w:rsidRDefault="00E76A44" w:rsidP="00AD6A4E">
      <w:pPr>
        <w:tabs>
          <w:tab w:val="left" w:pos="0"/>
        </w:tabs>
        <w:ind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D6A4E">
        <w:rPr>
          <w:rFonts w:ascii="Verdana" w:hAnsi="Verdana" w:cs="Verdana"/>
          <w:b/>
          <w:color w:val="000000"/>
          <w:sz w:val="18"/>
          <w:szCs w:val="18"/>
        </w:rPr>
        <w:t xml:space="preserve">1) V článku 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>11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>SPOLEČNÁ A ZÁVĚREČNÁ USTANOVENÍ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 xml:space="preserve"> v odstavci 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>11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>.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>1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 xml:space="preserve">4 se stávající znění přílohy č. 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 xml:space="preserve">3 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>"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>Seznam míst plnění a kontaktních osob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>" ruší a nahrazuje se novým zněním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>. T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 xml:space="preserve">oto nové znění je součástí tohoto dodatku a nedílnou přílohou č. </w:t>
      </w:r>
      <w:r w:rsidR="00722CF3" w:rsidRPr="00AD6A4E">
        <w:rPr>
          <w:rFonts w:ascii="Verdana" w:hAnsi="Verdana" w:cs="Verdana"/>
          <w:b/>
          <w:color w:val="000000"/>
          <w:sz w:val="18"/>
          <w:szCs w:val="18"/>
        </w:rPr>
        <w:t>3</w:t>
      </w:r>
      <w:r w:rsidRPr="00AD6A4E">
        <w:rPr>
          <w:rFonts w:ascii="Verdana" w:hAnsi="Verdana" w:cs="Verdana"/>
          <w:b/>
          <w:color w:val="000000"/>
          <w:sz w:val="18"/>
          <w:szCs w:val="18"/>
        </w:rPr>
        <w:t xml:space="preserve"> smlouvy.</w:t>
      </w:r>
    </w:p>
    <w:p w14:paraId="0B0F8F96" w14:textId="6F041B1F" w:rsidR="00F317E3" w:rsidRPr="00AD6A4E" w:rsidRDefault="00CB383B" w:rsidP="002027EA">
      <w:pPr>
        <w:spacing w:after="120"/>
        <w:rPr>
          <w:rFonts w:ascii="Verdana" w:hAnsi="Verdana" w:cs="Verdana"/>
          <w:color w:val="000000"/>
          <w:sz w:val="18"/>
          <w:szCs w:val="18"/>
        </w:rPr>
      </w:pPr>
      <w:r w:rsidRPr="00AD6A4E">
        <w:rPr>
          <w:rFonts w:ascii="Verdana" w:hAnsi="Verdana" w:cs="Verdana"/>
          <w:color w:val="000000"/>
          <w:sz w:val="18"/>
          <w:szCs w:val="18"/>
        </w:rPr>
        <w:tab/>
      </w:r>
    </w:p>
    <w:p w14:paraId="3D876A48" w14:textId="450AE06F" w:rsidR="00F317E3" w:rsidRDefault="00B871AE" w:rsidP="00F317E3">
      <w:pPr>
        <w:spacing w:beforeLines="20" w:before="48" w:after="240"/>
        <w:ind w:left="-284"/>
        <w:jc w:val="both"/>
        <w:rPr>
          <w:rFonts w:ascii="Verdana" w:hAnsi="Verdana" w:cs="Verdana"/>
          <w:color w:val="000000"/>
          <w:sz w:val="18"/>
          <w:szCs w:val="18"/>
        </w:rPr>
      </w:pPr>
      <w:r w:rsidRPr="00AD6A4E">
        <w:rPr>
          <w:rFonts w:ascii="Verdana" w:hAnsi="Verdana" w:cs="Verdana"/>
          <w:color w:val="000000"/>
          <w:sz w:val="18"/>
          <w:szCs w:val="18"/>
        </w:rPr>
        <w:t xml:space="preserve">Ostatní ustanovení </w:t>
      </w:r>
      <w:r w:rsidR="00AC305D" w:rsidRPr="00AD6A4E">
        <w:rPr>
          <w:rFonts w:ascii="Verdana" w:hAnsi="Verdana" w:cs="Verdana"/>
          <w:color w:val="000000"/>
          <w:sz w:val="18"/>
          <w:szCs w:val="18"/>
        </w:rPr>
        <w:t>s</w:t>
      </w:r>
      <w:r w:rsidRPr="00AD6A4E">
        <w:rPr>
          <w:rFonts w:ascii="Verdana" w:hAnsi="Verdana" w:cs="Verdana"/>
          <w:color w:val="000000"/>
          <w:sz w:val="18"/>
          <w:szCs w:val="18"/>
        </w:rPr>
        <w:t xml:space="preserve">mlouvy </w:t>
      </w:r>
      <w:r w:rsidR="007C6E84" w:rsidRPr="00AD6A4E">
        <w:rPr>
          <w:rFonts w:ascii="Verdana" w:hAnsi="Verdana" w:cs="Verdana"/>
          <w:color w:val="000000"/>
          <w:sz w:val="18"/>
          <w:szCs w:val="18"/>
        </w:rPr>
        <w:t>se d</w:t>
      </w:r>
      <w:r w:rsidRPr="00AD6A4E">
        <w:rPr>
          <w:rFonts w:ascii="Verdana" w:hAnsi="Verdana" w:cs="Verdana"/>
          <w:color w:val="000000"/>
          <w:sz w:val="18"/>
          <w:szCs w:val="18"/>
        </w:rPr>
        <w:t>odatkem č. 1 nemění.</w:t>
      </w:r>
    </w:p>
    <w:p w14:paraId="4D50E66E" w14:textId="77777777" w:rsidR="00F317E3" w:rsidRPr="00AD6A4E" w:rsidRDefault="00F317E3">
      <w:pPr>
        <w:spacing w:beforeLines="20" w:before="48" w:after="240"/>
        <w:ind w:left="-284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1F56263" w14:textId="7DCC37E4" w:rsidR="00F317E3" w:rsidRPr="00AD6A4E" w:rsidRDefault="00E963CF">
      <w:pPr>
        <w:spacing w:beforeLines="20" w:before="48"/>
        <w:ind w:left="-284"/>
        <w:jc w:val="both"/>
        <w:rPr>
          <w:rFonts w:ascii="Verdana" w:hAnsi="Verdana" w:cs="Verdana"/>
          <w:color w:val="000000"/>
          <w:sz w:val="18"/>
          <w:szCs w:val="18"/>
        </w:rPr>
      </w:pPr>
      <w:r w:rsidRPr="00AD6A4E">
        <w:rPr>
          <w:rFonts w:ascii="Verdana" w:hAnsi="Verdana" w:cs="Verdana"/>
          <w:color w:val="000000"/>
          <w:sz w:val="18"/>
          <w:szCs w:val="18"/>
        </w:rPr>
        <w:t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ACB9D3" w14:textId="4D619C08" w:rsidR="00F317E3" w:rsidRPr="00AD6A4E" w:rsidRDefault="007C6E84">
      <w:pPr>
        <w:spacing w:beforeLines="20" w:before="48"/>
        <w:ind w:left="-284"/>
        <w:jc w:val="both"/>
        <w:rPr>
          <w:rFonts w:ascii="Verdana" w:hAnsi="Verdana" w:cs="Verdana"/>
          <w:color w:val="000000"/>
          <w:sz w:val="18"/>
          <w:szCs w:val="18"/>
        </w:rPr>
      </w:pPr>
      <w:r w:rsidRPr="00AD6A4E">
        <w:rPr>
          <w:rFonts w:ascii="Verdana" w:hAnsi="Verdana" w:cs="Verdana"/>
          <w:color w:val="000000"/>
          <w:sz w:val="18"/>
          <w:szCs w:val="18"/>
        </w:rPr>
        <w:t>Smluvní strany si d</w:t>
      </w:r>
      <w:r w:rsidR="00B871AE" w:rsidRPr="00AD6A4E">
        <w:rPr>
          <w:rFonts w:ascii="Verdana" w:hAnsi="Verdana" w:cs="Verdana"/>
          <w:color w:val="000000"/>
          <w:sz w:val="18"/>
          <w:szCs w:val="18"/>
        </w:rPr>
        <w:t>odatek č. 1 přečetly, s jeho obsahem souhlasí, což stvrzují svými podpisy.</w:t>
      </w:r>
    </w:p>
    <w:p w14:paraId="3F615816" w14:textId="35E5770C" w:rsidR="00B871AE" w:rsidRPr="00AD6A4E" w:rsidRDefault="00B871AE" w:rsidP="00B871AE">
      <w:pPr>
        <w:spacing w:beforeLines="20" w:before="48"/>
        <w:ind w:left="-284"/>
        <w:jc w:val="both"/>
        <w:rPr>
          <w:rFonts w:ascii="Verdana" w:hAnsi="Verdana" w:cs="Verdana"/>
          <w:color w:val="000000"/>
          <w:sz w:val="18"/>
          <w:szCs w:val="18"/>
        </w:rPr>
      </w:pPr>
      <w:r w:rsidRPr="00AD6A4E">
        <w:rPr>
          <w:rFonts w:ascii="Verdana" w:hAnsi="Verdana" w:cs="Verdana"/>
          <w:color w:val="000000"/>
          <w:sz w:val="18"/>
          <w:szCs w:val="18"/>
        </w:rPr>
        <w:lastRenderedPageBreak/>
        <w:t>Dodatek č. 1 nabývá platnosti dnem p</w:t>
      </w:r>
      <w:r w:rsidR="002027EA" w:rsidRPr="00AD6A4E">
        <w:rPr>
          <w:rFonts w:ascii="Verdana" w:hAnsi="Verdana" w:cs="Verdana"/>
          <w:color w:val="000000"/>
          <w:sz w:val="18"/>
          <w:szCs w:val="18"/>
        </w:rPr>
        <w:t>odpisu oběma smluvními stranami</w:t>
      </w:r>
      <w:r w:rsidR="00F317E3">
        <w:rPr>
          <w:rFonts w:ascii="Verdana" w:hAnsi="Verdana" w:cs="Verdana"/>
          <w:color w:val="000000"/>
          <w:sz w:val="18"/>
          <w:szCs w:val="18"/>
        </w:rPr>
        <w:t xml:space="preserve"> a účinnosti dnem uveřejnění v registru smluv</w:t>
      </w:r>
      <w:r w:rsidR="002027EA" w:rsidRPr="00AD6A4E">
        <w:rPr>
          <w:rFonts w:ascii="Verdana" w:hAnsi="Verdana" w:cs="Verdana"/>
          <w:color w:val="000000"/>
          <w:sz w:val="18"/>
          <w:szCs w:val="18"/>
        </w:rPr>
        <w:t>.</w:t>
      </w:r>
    </w:p>
    <w:p w14:paraId="1A4E5C10" w14:textId="4B2E8E21" w:rsidR="00722CF3" w:rsidRDefault="00722CF3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540F6A4B" w14:textId="77777777" w:rsidR="00722CF3" w:rsidRDefault="00722CF3" w:rsidP="00AD6A4E">
      <w:pPr>
        <w:spacing w:beforeLines="20" w:before="48"/>
        <w:jc w:val="both"/>
        <w:rPr>
          <w:sz w:val="24"/>
          <w:szCs w:val="24"/>
        </w:rPr>
      </w:pPr>
    </w:p>
    <w:p w14:paraId="040BF378" w14:textId="499FD1CD" w:rsidR="00722CF3" w:rsidRDefault="00722CF3" w:rsidP="00AD6A4E">
      <w:pPr>
        <w:pStyle w:val="Default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Za kupujícího: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Za prodávajícího: </w:t>
      </w:r>
    </w:p>
    <w:p w14:paraId="13408CA7" w14:textId="77777777" w:rsidR="00722CF3" w:rsidRDefault="00722CF3" w:rsidP="00AD6A4E">
      <w:pPr>
        <w:pStyle w:val="Default"/>
        <w:ind w:left="-284"/>
        <w:rPr>
          <w:sz w:val="18"/>
          <w:szCs w:val="18"/>
        </w:rPr>
      </w:pPr>
    </w:p>
    <w:p w14:paraId="5987F133" w14:textId="67442128" w:rsidR="00722CF3" w:rsidRDefault="00722CF3" w:rsidP="00AD6A4E">
      <w:pPr>
        <w:pStyle w:val="Default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V Praze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Ve Svitavách </w:t>
      </w:r>
    </w:p>
    <w:p w14:paraId="586E1DE6" w14:textId="137DEB2E" w:rsidR="00722CF3" w:rsidRDefault="00722CF3" w:rsidP="00AD6A4E">
      <w:pPr>
        <w:pStyle w:val="Default"/>
        <w:ind w:left="-284"/>
        <w:rPr>
          <w:sz w:val="18"/>
          <w:szCs w:val="18"/>
        </w:rPr>
      </w:pPr>
    </w:p>
    <w:p w14:paraId="60B40965" w14:textId="75D93EAE" w:rsidR="00722CF3" w:rsidRDefault="00722CF3" w:rsidP="00AD6A4E">
      <w:pPr>
        <w:pStyle w:val="Default"/>
        <w:ind w:left="-284"/>
        <w:rPr>
          <w:sz w:val="18"/>
          <w:szCs w:val="18"/>
        </w:rPr>
      </w:pPr>
    </w:p>
    <w:p w14:paraId="2A4694FE" w14:textId="70CEB0CF" w:rsidR="00722CF3" w:rsidRDefault="00722CF3" w:rsidP="00AD6A4E">
      <w:pPr>
        <w:pStyle w:val="Default"/>
        <w:ind w:left="-284"/>
        <w:rPr>
          <w:sz w:val="18"/>
          <w:szCs w:val="18"/>
        </w:rPr>
      </w:pPr>
    </w:p>
    <w:p w14:paraId="4461DB8D" w14:textId="3F14D1FD" w:rsidR="00722CF3" w:rsidRDefault="00722CF3" w:rsidP="00722CF3">
      <w:pPr>
        <w:pStyle w:val="Default"/>
        <w:ind w:left="-284"/>
        <w:rPr>
          <w:sz w:val="18"/>
          <w:szCs w:val="18"/>
        </w:rPr>
      </w:pPr>
    </w:p>
    <w:p w14:paraId="1CC8AD74" w14:textId="77777777" w:rsidR="00F317E3" w:rsidRDefault="00F317E3" w:rsidP="00AD6A4E">
      <w:pPr>
        <w:pStyle w:val="Default"/>
        <w:ind w:left="-284"/>
        <w:rPr>
          <w:sz w:val="18"/>
          <w:szCs w:val="18"/>
        </w:rPr>
      </w:pPr>
    </w:p>
    <w:p w14:paraId="4F3D0A9E" w14:textId="5201F6C4" w:rsidR="00722CF3" w:rsidRDefault="00722CF3" w:rsidP="00AD6A4E">
      <w:pPr>
        <w:pStyle w:val="Default"/>
        <w:ind w:left="-28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________________________ </w:t>
      </w:r>
    </w:p>
    <w:p w14:paraId="73CD281C" w14:textId="7335DD65" w:rsidR="00722CF3" w:rsidRPr="00AD6A4E" w:rsidRDefault="00722CF3" w:rsidP="00AD6A4E">
      <w:pPr>
        <w:pStyle w:val="Default"/>
        <w:ind w:left="-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Ing. Martin Lehký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4C2112">
        <w:rPr>
          <w:b/>
          <w:bCs/>
          <w:sz w:val="18"/>
          <w:szCs w:val="18"/>
        </w:rPr>
        <w:t>XXX</w:t>
      </w:r>
      <w:bookmarkStart w:id="0" w:name="_GoBack"/>
      <w:bookmarkEnd w:id="0"/>
      <w:r>
        <w:rPr>
          <w:b/>
          <w:bCs/>
          <w:sz w:val="18"/>
          <w:szCs w:val="18"/>
        </w:rPr>
        <w:t xml:space="preserve">, jednatel </w:t>
      </w:r>
    </w:p>
    <w:p w14:paraId="15A033EE" w14:textId="568D5216" w:rsidR="00B871AE" w:rsidRDefault="00722CF3" w:rsidP="00AD6A4E">
      <w:pPr>
        <w:spacing w:beforeLines="20" w:before="48"/>
        <w:ind w:left="-284"/>
        <w:rPr>
          <w:sz w:val="24"/>
        </w:rPr>
      </w:pPr>
      <w:r w:rsidRPr="00AD6A4E">
        <w:rPr>
          <w:rFonts w:ascii="Verdana" w:hAnsi="Verdana" w:cs="Verdana"/>
          <w:b/>
          <w:bCs/>
          <w:color w:val="000000"/>
          <w:sz w:val="18"/>
          <w:szCs w:val="18"/>
        </w:rPr>
        <w:t xml:space="preserve">ředitel organizace </w:t>
      </w:r>
      <w:r w:rsidRPr="00AD6A4E"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 w:rsidRPr="00AD6A4E"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 w:rsidRPr="00AD6A4E"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 w:rsidRPr="00AD6A4E"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 w:rsidRPr="00AD6A4E">
        <w:rPr>
          <w:rFonts w:ascii="Verdana" w:hAnsi="Verdana" w:cs="Verdana"/>
          <w:b/>
          <w:bCs/>
          <w:color w:val="000000"/>
          <w:sz w:val="18"/>
          <w:szCs w:val="18"/>
        </w:rPr>
        <w:tab/>
        <w:t>Papera s.r.o.</w:t>
      </w:r>
      <w:r>
        <w:rPr>
          <w:b/>
          <w:bCs/>
          <w:sz w:val="18"/>
          <w:szCs w:val="18"/>
        </w:rPr>
        <w:t xml:space="preserve"> 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6BA1" w14:textId="77777777" w:rsidR="00326203" w:rsidRDefault="00326203">
      <w:r>
        <w:separator/>
      </w:r>
    </w:p>
  </w:endnote>
  <w:endnote w:type="continuationSeparator" w:id="0">
    <w:p w14:paraId="44BC7940" w14:textId="77777777" w:rsidR="00326203" w:rsidRDefault="0032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2112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60B6" w14:textId="77777777" w:rsidR="00326203" w:rsidRDefault="00326203">
      <w:r>
        <w:separator/>
      </w:r>
    </w:p>
  </w:footnote>
  <w:footnote w:type="continuationSeparator" w:id="0">
    <w:p w14:paraId="756510B7" w14:textId="77777777" w:rsidR="00326203" w:rsidRDefault="0032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279FB41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C35CC4">
      <w:rPr>
        <w:sz w:val="24"/>
        <w:szCs w:val="24"/>
      </w:rPr>
      <w:t>R</w:t>
    </w:r>
    <w:r w:rsidR="005C50B1">
      <w:rPr>
        <w:sz w:val="24"/>
        <w:szCs w:val="24"/>
      </w:rPr>
      <w:t>-</w:t>
    </w:r>
    <w:r w:rsidR="00C35CC4">
      <w:rPr>
        <w:sz w:val="24"/>
        <w:szCs w:val="24"/>
      </w:rPr>
      <w:t>232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="00C35CC4">
      <w:rPr>
        <w:sz w:val="24"/>
        <w:szCs w:val="24"/>
      </w:rPr>
      <w:t>/22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72467076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4"/>
  </w:num>
  <w:num w:numId="5">
    <w:abstractNumId w:val="46"/>
  </w:num>
  <w:num w:numId="6">
    <w:abstractNumId w:val="13"/>
  </w:num>
  <w:num w:numId="7">
    <w:abstractNumId w:val="9"/>
  </w:num>
  <w:num w:numId="8">
    <w:abstractNumId w:val="41"/>
  </w:num>
  <w:num w:numId="9">
    <w:abstractNumId w:val="5"/>
  </w:num>
  <w:num w:numId="10">
    <w:abstractNumId w:val="42"/>
  </w:num>
  <w:num w:numId="11">
    <w:abstractNumId w:val="39"/>
  </w:num>
  <w:num w:numId="12">
    <w:abstractNumId w:val="18"/>
  </w:num>
  <w:num w:numId="13">
    <w:abstractNumId w:val="0"/>
  </w:num>
  <w:num w:numId="14">
    <w:abstractNumId w:val="38"/>
  </w:num>
  <w:num w:numId="15">
    <w:abstractNumId w:val="19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7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0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6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27EA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203"/>
    <w:rsid w:val="00326886"/>
    <w:rsid w:val="00346428"/>
    <w:rsid w:val="00347EDD"/>
    <w:rsid w:val="00351647"/>
    <w:rsid w:val="00352D92"/>
    <w:rsid w:val="00353802"/>
    <w:rsid w:val="00360296"/>
    <w:rsid w:val="0036195A"/>
    <w:rsid w:val="00365240"/>
    <w:rsid w:val="00365E3F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C2112"/>
    <w:rsid w:val="004D7537"/>
    <w:rsid w:val="004E0703"/>
    <w:rsid w:val="004E0FAE"/>
    <w:rsid w:val="004E1685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362C3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C7525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22CF3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D6A4E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5CC4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C3F2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76A44"/>
    <w:rsid w:val="00E85099"/>
    <w:rsid w:val="00E869EB"/>
    <w:rsid w:val="00E873B3"/>
    <w:rsid w:val="00E963CF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17E3"/>
    <w:rsid w:val="00F36D29"/>
    <w:rsid w:val="00F371C8"/>
    <w:rsid w:val="00F446B4"/>
    <w:rsid w:val="00F4646A"/>
    <w:rsid w:val="00F50AAE"/>
    <w:rsid w:val="00F514B1"/>
    <w:rsid w:val="00F60396"/>
    <w:rsid w:val="00F634A8"/>
    <w:rsid w:val="00F71FC1"/>
    <w:rsid w:val="00F76CCA"/>
    <w:rsid w:val="00F810CE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Nzevsmlouvy">
    <w:name w:val="Název smlouvy"/>
    <w:basedOn w:val="Normln"/>
    <w:rsid w:val="00C35CC4"/>
    <w:pPr>
      <w:widowControl w:val="0"/>
      <w:spacing w:line="280" w:lineRule="atLeast"/>
      <w:jc w:val="center"/>
    </w:pPr>
    <w:rPr>
      <w:b/>
      <w:sz w:val="36"/>
      <w:lang w:eastAsia="en-US"/>
    </w:rPr>
  </w:style>
  <w:style w:type="paragraph" w:customStyle="1" w:styleId="BodyText21">
    <w:name w:val="Body Text 21"/>
    <w:basedOn w:val="Normln"/>
    <w:uiPriority w:val="99"/>
    <w:rsid w:val="00C35CC4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Smluvnstrana">
    <w:name w:val="Smluvní strana"/>
    <w:basedOn w:val="Normln"/>
    <w:rsid w:val="00C35CC4"/>
    <w:pPr>
      <w:widowControl w:val="0"/>
      <w:spacing w:line="280" w:lineRule="atLeast"/>
      <w:jc w:val="both"/>
    </w:pPr>
    <w:rPr>
      <w:b/>
      <w:sz w:val="28"/>
      <w:lang w:eastAsia="en-US"/>
    </w:rPr>
  </w:style>
  <w:style w:type="character" w:styleId="Siln">
    <w:name w:val="Strong"/>
    <w:qFormat/>
    <w:rsid w:val="00C35CC4"/>
    <w:rPr>
      <w:b/>
    </w:rPr>
  </w:style>
  <w:style w:type="paragraph" w:customStyle="1" w:styleId="Default">
    <w:name w:val="Default"/>
    <w:rsid w:val="00722C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0CDC-E1D5-4421-8ED0-5AC343B8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2587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COPOVA Monika</cp:lastModifiedBy>
  <cp:revision>5</cp:revision>
  <cp:lastPrinted>2017-01-18T09:04:00Z</cp:lastPrinted>
  <dcterms:created xsi:type="dcterms:W3CDTF">2022-09-13T10:13:00Z</dcterms:created>
  <dcterms:modified xsi:type="dcterms:W3CDTF">2022-09-14T12:26:00Z</dcterms:modified>
</cp:coreProperties>
</file>