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CE3B" w14:textId="77777777" w:rsidR="00D95151" w:rsidRDefault="00000000">
      <w:pPr>
        <w:spacing w:after="440" w:line="259" w:lineRule="auto"/>
        <w:ind w:left="-204" w:right="-30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3A0055" wp14:editId="162BAFF9">
                <wp:extent cx="6454998" cy="910657"/>
                <wp:effectExtent l="0" t="0" r="0" b="0"/>
                <wp:docPr id="845" name="Group 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48188" w14:textId="77777777" w:rsidR="00D9515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3B0D1" w14:textId="77777777" w:rsidR="00D9515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BD575" w14:textId="77777777" w:rsidR="00D9515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0A8F0" w14:textId="77777777" w:rsidR="00D9515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E52C5" w14:textId="77777777" w:rsidR="00D9515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E3F01" w14:textId="77777777" w:rsidR="00D9515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1DFB8" w14:textId="77777777" w:rsidR="00D9515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7E405" w14:textId="77777777" w:rsidR="00D9515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04B36" w14:textId="77777777" w:rsidR="00D9515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A0055" id="Group 845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3E48188" w14:textId="77777777" w:rsidR="00D9515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E13B0D1" w14:textId="77777777" w:rsidR="00D9515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2ABD575" w14:textId="77777777" w:rsidR="00D9515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670A8F0" w14:textId="77777777" w:rsidR="00D9515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A8E52C5" w14:textId="77777777" w:rsidR="00D9515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F0E3F01" w14:textId="77777777" w:rsidR="00D9515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371DFB8" w14:textId="77777777" w:rsidR="00D9515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067E405" w14:textId="77777777" w:rsidR="00D9515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5004B36" w14:textId="77777777" w:rsidR="00D9515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D95151" w14:paraId="3E32456D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A8360" w14:textId="184F0F26" w:rsidR="00D95151" w:rsidRDefault="00000000">
            <w:pPr>
              <w:spacing w:after="739" w:line="259" w:lineRule="auto"/>
              <w:ind w:left="0" w:right="0" w:firstLine="0"/>
            </w:pPr>
            <w:r>
              <w:t>POKLOPSYSTEM s.r.o.</w:t>
            </w:r>
            <w:r w:rsidR="002710C7">
              <w:t xml:space="preserve">   IČO: </w:t>
            </w:r>
            <w:r w:rsidR="002710C7" w:rsidRPr="002710C7">
              <w:t>61172375</w:t>
            </w:r>
          </w:p>
          <w:p w14:paraId="61CEE0D3" w14:textId="77777777" w:rsidR="00D95151" w:rsidRDefault="00000000">
            <w:pPr>
              <w:spacing w:after="70" w:line="259" w:lineRule="auto"/>
              <w:ind w:left="0" w:right="0" w:firstLine="0"/>
            </w:pPr>
            <w:r>
              <w:t>Hradec 161</w:t>
            </w:r>
          </w:p>
          <w:p w14:paraId="5893EE85" w14:textId="77777777" w:rsidR="00D95151" w:rsidRDefault="00000000">
            <w:pPr>
              <w:spacing w:after="0" w:line="259" w:lineRule="auto"/>
              <w:ind w:left="0" w:right="0" w:firstLine="0"/>
            </w:pPr>
            <w:r>
              <w:t>332 11 Hradec</w:t>
            </w:r>
          </w:p>
        </w:tc>
      </w:tr>
    </w:tbl>
    <w:p w14:paraId="299E29A9" w14:textId="77777777" w:rsidR="00D95151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20227807</w:t>
      </w:r>
    </w:p>
    <w:tbl>
      <w:tblPr>
        <w:tblStyle w:val="TableGrid"/>
        <w:tblpPr w:vertAnchor="page" w:horzAnchor="margin" w:tblpXSpec="center" w:tblpY="1461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2710C7" w14:paraId="7E2C0E4D" w14:textId="77777777" w:rsidTr="002710C7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4BA0A23A" w14:textId="77777777" w:rsidR="002710C7" w:rsidRDefault="002710C7" w:rsidP="002710C7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6C7C789D" w14:textId="77777777" w:rsidR="002710C7" w:rsidRDefault="002710C7" w:rsidP="002710C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523784D3" w14:textId="77777777" w:rsidR="002710C7" w:rsidRDefault="00000000">
      <w:pPr>
        <w:spacing w:line="321" w:lineRule="auto"/>
        <w:ind w:left="-3" w:right="0"/>
      </w:pPr>
      <w:r>
        <w:t xml:space="preserve">Datum vystavení dokladu: 17.08.2022 </w:t>
      </w:r>
    </w:p>
    <w:p w14:paraId="33B101AD" w14:textId="2C04E0F9" w:rsidR="00D95151" w:rsidRDefault="00000000">
      <w:pPr>
        <w:spacing w:line="321" w:lineRule="auto"/>
        <w:ind w:left="-3" w:right="0"/>
      </w:pPr>
      <w:r>
        <w:t>Dodací lhůta:</w:t>
      </w:r>
    </w:p>
    <w:p w14:paraId="5EE06922" w14:textId="36EF80B9" w:rsidR="00D95151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D95151" w14:paraId="6A737AD6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22E243A" w14:textId="77777777" w:rsidR="00D95151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1F30ADF9" w14:textId="77777777" w:rsidR="00D95151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298EE853" w14:textId="77777777" w:rsidR="00D95151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D95151" w14:paraId="75BAB6E7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B3C56E8" w14:textId="77777777" w:rsidR="00D95151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EE318" w14:textId="77777777" w:rsidR="00D95151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Valtice</w:t>
            </w:r>
          </w:p>
        </w:tc>
      </w:tr>
      <w:tr w:rsidR="00D95151" w14:paraId="1EC5E337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7BC0C" w14:textId="77777777" w:rsidR="00D95151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71 700,00</w:t>
            </w:r>
          </w:p>
        </w:tc>
      </w:tr>
    </w:tbl>
    <w:p w14:paraId="28AA7A11" w14:textId="77777777" w:rsidR="00D95151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2F19A3C9" w14:textId="77777777" w:rsidR="00D95151" w:rsidRDefault="00000000">
      <w:pPr>
        <w:spacing w:after="545"/>
        <w:ind w:left="-9" w:right="500" w:firstLine="281"/>
      </w:pPr>
      <w:r>
        <w:t>Objednáváme u Vás dle cenové nabídky NAB-22-691 opravu 6 ks kanalizačních poklopů v havarijním stavu ve Valticích.</w:t>
      </w:r>
    </w:p>
    <w:p w14:paraId="05AD260C" w14:textId="572C78C8" w:rsidR="00D95151" w:rsidRDefault="00000000">
      <w:pPr>
        <w:spacing w:after="261"/>
        <w:ind w:left="-9" w:right="0" w:firstLine="281"/>
      </w:pPr>
      <w:r>
        <w:t xml:space="preserve">K </w:t>
      </w:r>
      <w:proofErr w:type="gramStart"/>
      <w:r>
        <w:t>převzetí  dokončených</w:t>
      </w:r>
      <w:proofErr w:type="gramEnd"/>
      <w:r>
        <w:t xml:space="preserve"> prací je pověřen </w:t>
      </w:r>
      <w:r w:rsidR="002710C7">
        <w:t xml:space="preserve">              </w:t>
      </w:r>
      <w:r>
        <w:t xml:space="preserve">- tel. č. </w:t>
      </w:r>
      <w:r w:rsidR="002710C7">
        <w:t xml:space="preserve">                    </w:t>
      </w:r>
      <w:r>
        <w:t xml:space="preserve">, který bude uveden a podepsán na předávacím protokolu nebo dodacím listu. </w:t>
      </w:r>
    </w:p>
    <w:p w14:paraId="5E994D89" w14:textId="77777777" w:rsidR="00D95151" w:rsidRDefault="00000000">
      <w:pPr>
        <w:spacing w:after="4974"/>
        <w:ind w:left="-3" w:right="0"/>
      </w:pPr>
      <w:r>
        <w:t>Pozn.: Tato objednávka bude uveřejněna v registru smluv.</w:t>
      </w:r>
    </w:p>
    <w:p w14:paraId="3A405CEF" w14:textId="77777777" w:rsidR="00D95151" w:rsidRDefault="00000000">
      <w:pPr>
        <w:spacing w:after="0" w:line="259" w:lineRule="auto"/>
        <w:ind w:left="-219" w:right="-3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0A96EF" wp14:editId="224D2080">
                <wp:extent cx="6474048" cy="4826"/>
                <wp:effectExtent l="0" t="0" r="0" b="0"/>
                <wp:docPr id="846" name="Group 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6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D95151">
      <w:pgSz w:w="11906" w:h="16838"/>
      <w:pgMar w:top="239" w:right="1204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51"/>
    <w:rsid w:val="002710C7"/>
    <w:rsid w:val="00D9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982F"/>
  <w15:docId w15:val="{3A1F42C6-9B4A-4D52-A9BF-DC408AE5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5205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2022-09-16T06:18:00Z</dcterms:created>
  <dcterms:modified xsi:type="dcterms:W3CDTF">2022-09-16T06:18:00Z</dcterms:modified>
</cp:coreProperties>
</file>