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2AC577CC" w:rsidR="00B07421" w:rsidRDefault="00C3078E"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572F5904">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62124302" w:rsidR="00B07421" w:rsidRPr="00172650" w:rsidRDefault="00DD0016" w:rsidP="00E962A1">
                            <w:r>
                              <w:t>Č</w:t>
                            </w:r>
                            <w:r w:rsidR="00B07421">
                              <w:t>íslo sml</w:t>
                            </w:r>
                            <w:r w:rsidR="00205B32">
                              <w:t xml:space="preserve">ouvy </w:t>
                            </w:r>
                            <w:r>
                              <w:t>O</w:t>
                            </w:r>
                            <w:r w:rsidR="00205B32">
                              <w:t>bjednatele:</w:t>
                            </w:r>
                            <w:r w:rsidR="000A1DA3">
                              <w:t xml:space="preserve"> </w:t>
                            </w:r>
                            <w:r w:rsidR="00513925" w:rsidRPr="00513925">
                              <w:t>2022/S/310/0264</w:t>
                            </w:r>
                          </w:p>
                          <w:p w14:paraId="58FB41E4" w14:textId="2C038970" w:rsidR="00B07421" w:rsidRDefault="00DD0016" w:rsidP="00E962A1">
                            <w:r>
                              <w:t>Č</w:t>
                            </w:r>
                            <w:r w:rsidR="00B07421">
                              <w:t xml:space="preserve">íslo smlouvy </w:t>
                            </w:r>
                            <w:r w:rsidRPr="008E2FF1">
                              <w:t>P</w:t>
                            </w:r>
                            <w:r w:rsidR="00B07421" w:rsidRPr="008E2FF1">
                              <w:t>oskytovatele:</w:t>
                            </w:r>
                            <w:r w:rsidR="008E2FF1" w:rsidRPr="008E2FF1">
                              <w:t xml:space="preserve"> 010822</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62124302" w:rsidR="00B07421" w:rsidRPr="00172650" w:rsidRDefault="00DD0016" w:rsidP="00E962A1">
                      <w:r>
                        <w:t>Č</w:t>
                      </w:r>
                      <w:r w:rsidR="00B07421">
                        <w:t>íslo sml</w:t>
                      </w:r>
                      <w:r w:rsidR="00205B32">
                        <w:t xml:space="preserve">ouvy </w:t>
                      </w:r>
                      <w:r>
                        <w:t>O</w:t>
                      </w:r>
                      <w:r w:rsidR="00205B32">
                        <w:t>bjednatele:</w:t>
                      </w:r>
                      <w:r w:rsidR="000A1DA3">
                        <w:t xml:space="preserve"> </w:t>
                      </w:r>
                      <w:r w:rsidR="00513925" w:rsidRPr="00513925">
                        <w:t>2022/S/310/0264</w:t>
                      </w:r>
                    </w:p>
                    <w:p w14:paraId="58FB41E4" w14:textId="2C038970" w:rsidR="00B07421" w:rsidRDefault="00DD0016" w:rsidP="00E962A1">
                      <w:r>
                        <w:t>Č</w:t>
                      </w:r>
                      <w:r w:rsidR="00B07421">
                        <w:t xml:space="preserve">íslo smlouvy </w:t>
                      </w:r>
                      <w:r w:rsidRPr="008E2FF1">
                        <w:t>P</w:t>
                      </w:r>
                      <w:r w:rsidR="00B07421" w:rsidRPr="008E2FF1">
                        <w:t>oskytovatele:</w:t>
                      </w:r>
                      <w:r w:rsidR="008E2FF1" w:rsidRPr="008E2FF1">
                        <w:t xml:space="preserve"> 010822</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7FD370DD">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C" w14:textId="6E3F4B5A" w:rsidR="00520DFC" w:rsidRDefault="0072064F" w:rsidP="00520DFC">
                            <w:pPr>
                              <w:jc w:val="center"/>
                              <w:rPr>
                                <w:b/>
                                <w:bCs/>
                                <w:sz w:val="28"/>
                                <w:szCs w:val="28"/>
                                <w:lang w:eastAsia="cs-CZ"/>
                              </w:rPr>
                            </w:pPr>
                            <w:r w:rsidRPr="008E2FF1">
                              <w:rPr>
                                <w:b/>
                                <w:bCs/>
                                <w:sz w:val="28"/>
                                <w:szCs w:val="28"/>
                                <w:lang w:eastAsia="cs-CZ"/>
                              </w:rPr>
                              <w:t>Svaz</w:t>
                            </w:r>
                            <w:r w:rsidR="008E2FF1" w:rsidRPr="008E2FF1">
                              <w:rPr>
                                <w:b/>
                                <w:bCs/>
                                <w:sz w:val="28"/>
                                <w:szCs w:val="28"/>
                                <w:lang w:eastAsia="cs-CZ"/>
                              </w:rPr>
                              <w:t>em</w:t>
                            </w:r>
                            <w:r w:rsidRPr="008E2FF1">
                              <w:rPr>
                                <w:b/>
                                <w:bCs/>
                                <w:sz w:val="28"/>
                                <w:szCs w:val="28"/>
                                <w:lang w:eastAsia="cs-CZ"/>
                              </w:rPr>
                              <w:t xml:space="preserve"> venkovské turistiky a agroturistiky, z.s.</w:t>
                            </w:r>
                          </w:p>
                          <w:p w14:paraId="58FB41ED"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B"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C" w14:textId="6E3F4B5A" w:rsidR="00520DFC" w:rsidRDefault="0072064F" w:rsidP="00520DFC">
                      <w:pPr>
                        <w:jc w:val="center"/>
                        <w:rPr>
                          <w:b/>
                          <w:bCs/>
                          <w:sz w:val="28"/>
                          <w:szCs w:val="28"/>
                          <w:lang w:eastAsia="cs-CZ"/>
                        </w:rPr>
                      </w:pPr>
                      <w:r w:rsidRPr="008E2FF1">
                        <w:rPr>
                          <w:b/>
                          <w:bCs/>
                          <w:sz w:val="28"/>
                          <w:szCs w:val="28"/>
                          <w:lang w:eastAsia="cs-CZ"/>
                        </w:rPr>
                        <w:t>Svaz</w:t>
                      </w:r>
                      <w:r w:rsidR="008E2FF1" w:rsidRPr="008E2FF1">
                        <w:rPr>
                          <w:b/>
                          <w:bCs/>
                          <w:sz w:val="28"/>
                          <w:szCs w:val="28"/>
                          <w:lang w:eastAsia="cs-CZ"/>
                        </w:rPr>
                        <w:t>em</w:t>
                      </w:r>
                      <w:r w:rsidRPr="008E2FF1">
                        <w:rPr>
                          <w:b/>
                          <w:bCs/>
                          <w:sz w:val="28"/>
                          <w:szCs w:val="28"/>
                          <w:lang w:eastAsia="cs-CZ"/>
                        </w:rPr>
                        <w:t xml:space="preserve"> venkovské turistiky a agroturistiky, z.s.</w:t>
                      </w:r>
                    </w:p>
                    <w:p w14:paraId="58FB41ED"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4CF4527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5BA63152"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CD219D">
              <w:rPr>
                <w:rFonts w:ascii="Georgia" w:hAnsi="Georgia"/>
                <w:sz w:val="22"/>
                <w:szCs w:val="22"/>
              </w:rPr>
              <w:t>XXX</w:t>
            </w:r>
            <w:r>
              <w:rPr>
                <w:rFonts w:ascii="Georgia" w:hAnsi="Georgia"/>
                <w:sz w:val="22"/>
                <w:szCs w:val="22"/>
              </w:rPr>
              <w:t>, ř</w:t>
            </w:r>
            <w:r w:rsidRPr="008A6FCB">
              <w:rPr>
                <w:rFonts w:ascii="Georgia" w:hAnsi="Georgia"/>
                <w:sz w:val="22"/>
                <w:szCs w:val="22"/>
              </w:rPr>
              <w:t>editelka odboru produkt managementu, výzkumu a B2B spolupráce</w:t>
            </w:r>
          </w:p>
        </w:tc>
      </w:tr>
    </w:tbl>
    <w:p w14:paraId="58FB4099" w14:textId="77777777" w:rsidR="005B4B95" w:rsidRDefault="005B4B95" w:rsidP="00736D01">
      <w:pPr>
        <w:pStyle w:val="Zhlavzprvy"/>
        <w:keepNext/>
      </w:pPr>
    </w:p>
    <w:p w14:paraId="58FB409A" w14:textId="77777777"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A465CC">
        <w:tc>
          <w:tcPr>
            <w:tcW w:w="2500" w:type="pct"/>
          </w:tcPr>
          <w:p w14:paraId="58FB409E" w14:textId="47BB3138" w:rsidR="00B07421" w:rsidRPr="006E4D4E" w:rsidRDefault="008B0E41" w:rsidP="006E1BE5">
            <w:pPr>
              <w:pStyle w:val="TableTextCzechTourism"/>
              <w:keepNext/>
              <w:spacing w:line="260" w:lineRule="exact"/>
              <w:rPr>
                <w:rFonts w:ascii="Georgia" w:hAnsi="Georgia"/>
                <w:sz w:val="22"/>
                <w:szCs w:val="22"/>
              </w:rPr>
            </w:pPr>
            <w:r>
              <w:rPr>
                <w:rFonts w:ascii="Georgia" w:hAnsi="Georgia"/>
                <w:b/>
                <w:bCs/>
                <w:sz w:val="22"/>
                <w:szCs w:val="22"/>
              </w:rPr>
              <w:t>S</w:t>
            </w:r>
            <w:r w:rsidR="0072064F" w:rsidRPr="0072064F">
              <w:rPr>
                <w:rFonts w:ascii="Georgia" w:hAnsi="Georgia"/>
                <w:b/>
                <w:bCs/>
                <w:sz w:val="22"/>
                <w:szCs w:val="22"/>
              </w:rPr>
              <w:t>vaz venkovské turistiky a agroturistiky, z. s.</w:t>
            </w:r>
          </w:p>
        </w:tc>
        <w:tc>
          <w:tcPr>
            <w:tcW w:w="2500" w:type="pct"/>
          </w:tcPr>
          <w:p w14:paraId="58FB409F" w14:textId="77777777" w:rsidR="00B07421" w:rsidRPr="006E4D4E" w:rsidRDefault="00B07421" w:rsidP="006E1BE5">
            <w:pPr>
              <w:pStyle w:val="TableTextCzechTourism"/>
              <w:keepNext/>
              <w:spacing w:line="260" w:lineRule="exact"/>
              <w:rPr>
                <w:rFonts w:ascii="Georgia" w:hAnsi="Georgia"/>
                <w:sz w:val="22"/>
                <w:szCs w:val="22"/>
              </w:rPr>
            </w:pPr>
          </w:p>
        </w:tc>
      </w:tr>
      <w:tr w:rsidR="00D71102" w:rsidRPr="006E4D4E" w14:paraId="58FB40A3" w14:textId="77777777" w:rsidTr="00A465CC">
        <w:tc>
          <w:tcPr>
            <w:tcW w:w="2500" w:type="pct"/>
          </w:tcPr>
          <w:p w14:paraId="58FB40A1" w14:textId="5016EA69"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58FB40A2" w14:textId="1CBD5CD5" w:rsidR="00D71102" w:rsidRPr="006E4D4E" w:rsidRDefault="00724102" w:rsidP="00D71102">
            <w:pPr>
              <w:pStyle w:val="TableTextCzechTourism"/>
              <w:keepNext/>
              <w:spacing w:line="260" w:lineRule="exact"/>
              <w:rPr>
                <w:rFonts w:ascii="Georgia" w:hAnsi="Georgia"/>
                <w:sz w:val="22"/>
                <w:szCs w:val="22"/>
              </w:rPr>
            </w:pPr>
            <w:r w:rsidRPr="00724102">
              <w:rPr>
                <w:rFonts w:ascii="Georgia" w:hAnsi="Georgia"/>
                <w:sz w:val="22"/>
                <w:szCs w:val="22"/>
              </w:rPr>
              <w:t>Spolek vedený u Krajského soudu v Brně</w:t>
            </w:r>
            <w:r w:rsidR="00D71102">
              <w:rPr>
                <w:rFonts w:ascii="Georgia" w:hAnsi="Georgia"/>
                <w:sz w:val="22"/>
                <w:szCs w:val="22"/>
              </w:rPr>
              <w:t xml:space="preserve">, </w:t>
            </w:r>
            <w:r>
              <w:rPr>
                <w:rFonts w:ascii="Georgia" w:hAnsi="Georgia"/>
                <w:sz w:val="22"/>
                <w:szCs w:val="22"/>
              </w:rPr>
              <w:t xml:space="preserve">spisová značka </w:t>
            </w:r>
            <w:r w:rsidRPr="00724102">
              <w:rPr>
                <w:rFonts w:ascii="Georgia" w:hAnsi="Georgia"/>
                <w:sz w:val="22"/>
                <w:szCs w:val="22"/>
              </w:rPr>
              <w:tab/>
              <w:t>L 6373</w:t>
            </w:r>
          </w:p>
        </w:tc>
      </w:tr>
      <w:tr w:rsidR="00D71102" w:rsidRPr="006E4D4E" w14:paraId="58FB40A6" w14:textId="77777777" w:rsidTr="00A465CC">
        <w:tc>
          <w:tcPr>
            <w:tcW w:w="2500" w:type="pct"/>
          </w:tcPr>
          <w:p w14:paraId="58FB40A4"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1844194F" w:rsidR="00D71102" w:rsidRPr="006E4D4E" w:rsidRDefault="00724102" w:rsidP="00D71102">
            <w:pPr>
              <w:pStyle w:val="TableTextCzechTourism"/>
              <w:keepNext/>
              <w:spacing w:line="260" w:lineRule="exact"/>
              <w:rPr>
                <w:rFonts w:ascii="Georgia" w:hAnsi="Georgia"/>
                <w:sz w:val="22"/>
                <w:szCs w:val="22"/>
              </w:rPr>
            </w:pPr>
            <w:r>
              <w:rPr>
                <w:rFonts w:ascii="Georgia" w:hAnsi="Georgia"/>
                <w:sz w:val="22"/>
                <w:szCs w:val="22"/>
              </w:rPr>
              <w:t>Velký Beranov 193, 588 21</w:t>
            </w:r>
          </w:p>
        </w:tc>
      </w:tr>
      <w:tr w:rsidR="00D71102" w:rsidRPr="006E4D4E" w14:paraId="58FB40A9" w14:textId="77777777" w:rsidTr="00A465CC">
        <w:tc>
          <w:tcPr>
            <w:tcW w:w="2500" w:type="pct"/>
          </w:tcPr>
          <w:p w14:paraId="58FB40A7"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58FB40A8" w14:textId="7FE4A1C4" w:rsidR="00D71102" w:rsidRPr="006E4D4E" w:rsidRDefault="00724102" w:rsidP="00D71102">
            <w:pPr>
              <w:pStyle w:val="TableTextCzechTourism"/>
              <w:keepNext/>
              <w:spacing w:line="260" w:lineRule="exact"/>
              <w:rPr>
                <w:rFonts w:ascii="Georgia" w:hAnsi="Georgia"/>
                <w:sz w:val="22"/>
                <w:szCs w:val="22"/>
              </w:rPr>
            </w:pPr>
            <w:r>
              <w:rPr>
                <w:rFonts w:ascii="Georgia" w:hAnsi="Georgia"/>
                <w:sz w:val="22"/>
                <w:szCs w:val="22"/>
              </w:rPr>
              <w:t xml:space="preserve">Ing. </w:t>
            </w:r>
            <w:r w:rsidR="00CD219D">
              <w:rPr>
                <w:rFonts w:ascii="Georgia" w:hAnsi="Georgia"/>
                <w:sz w:val="22"/>
                <w:szCs w:val="22"/>
              </w:rPr>
              <w:t>XXX</w:t>
            </w:r>
            <w:r>
              <w:rPr>
                <w:rFonts w:ascii="Georgia" w:hAnsi="Georgia"/>
                <w:sz w:val="22"/>
                <w:szCs w:val="22"/>
              </w:rPr>
              <w:t>, předsedkyně spolku</w:t>
            </w:r>
          </w:p>
        </w:tc>
      </w:tr>
      <w:tr w:rsidR="00D71102" w:rsidRPr="006E4D4E" w14:paraId="58FB40AC" w14:textId="77777777" w:rsidTr="00A465CC">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4499F314" w:rsidR="00D71102" w:rsidRPr="006E4D4E" w:rsidRDefault="00724102" w:rsidP="00D71102">
            <w:pPr>
              <w:pStyle w:val="TableTextCzechTourism"/>
              <w:keepNext/>
              <w:spacing w:line="260" w:lineRule="exact"/>
              <w:rPr>
                <w:rFonts w:ascii="Georgia" w:hAnsi="Georgia"/>
                <w:sz w:val="22"/>
                <w:szCs w:val="22"/>
              </w:rPr>
            </w:pPr>
            <w:r w:rsidRPr="00724102">
              <w:rPr>
                <w:rFonts w:ascii="Georgia" w:hAnsi="Georgia"/>
                <w:sz w:val="22"/>
                <w:szCs w:val="22"/>
              </w:rPr>
              <w:t>65669827</w:t>
            </w:r>
          </w:p>
        </w:tc>
      </w:tr>
      <w:tr w:rsidR="00D71102" w:rsidRPr="006E4D4E" w14:paraId="58FB40AF" w14:textId="77777777" w:rsidTr="00A465CC">
        <w:tc>
          <w:tcPr>
            <w:tcW w:w="2500" w:type="pct"/>
          </w:tcPr>
          <w:p w14:paraId="58FB40AD"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77777777" w:rsidR="00D71102" w:rsidRPr="006E4D4E" w:rsidRDefault="00D71102" w:rsidP="00D71102">
            <w:pPr>
              <w:pStyle w:val="TableTextCzechTourism"/>
              <w:keepNext/>
              <w:spacing w:line="260" w:lineRule="exact"/>
              <w:rPr>
                <w:rFonts w:ascii="Georgia" w:hAnsi="Georgia"/>
                <w:sz w:val="22"/>
                <w:szCs w:val="22"/>
              </w:rPr>
            </w:pPr>
          </w:p>
        </w:tc>
      </w:tr>
      <w:tr w:rsidR="00D71102" w:rsidRPr="006E4D4E" w14:paraId="58FB40B2" w14:textId="77777777" w:rsidTr="0048161F">
        <w:tc>
          <w:tcPr>
            <w:tcW w:w="2500" w:type="pct"/>
            <w:tcBorders>
              <w:bottom w:val="single" w:sz="2" w:space="0" w:color="auto"/>
            </w:tcBorders>
          </w:tcPr>
          <w:p w14:paraId="58FB40B0" w14:textId="77777777" w:rsidR="00D71102" w:rsidRPr="003C6D9B" w:rsidRDefault="00D71102" w:rsidP="00D71102">
            <w:pPr>
              <w:pStyle w:val="TableTextCzechTourism"/>
              <w:keepNext/>
              <w:spacing w:line="260" w:lineRule="exact"/>
              <w:rPr>
                <w:rFonts w:ascii="Georgia" w:hAnsi="Georgia"/>
                <w:sz w:val="22"/>
                <w:szCs w:val="22"/>
              </w:rPr>
            </w:pPr>
            <w:r w:rsidRPr="003C6D9B">
              <w:rPr>
                <w:rFonts w:ascii="Georgia" w:hAnsi="Georgia"/>
                <w:sz w:val="22"/>
                <w:szCs w:val="22"/>
              </w:rPr>
              <w:t xml:space="preserve">Poskytovatel je plátce DPH </w:t>
            </w:r>
          </w:p>
        </w:tc>
        <w:tc>
          <w:tcPr>
            <w:tcW w:w="2500" w:type="pct"/>
            <w:tcBorders>
              <w:bottom w:val="single" w:sz="2" w:space="0" w:color="auto"/>
            </w:tcBorders>
          </w:tcPr>
          <w:p w14:paraId="58FB40B1" w14:textId="279F1F9D" w:rsidR="00D71102" w:rsidRPr="003C6D9B" w:rsidRDefault="00D71102" w:rsidP="00D71102">
            <w:pPr>
              <w:pStyle w:val="TableTextCzechTourism"/>
              <w:keepNext/>
              <w:spacing w:line="260" w:lineRule="exact"/>
              <w:rPr>
                <w:rFonts w:ascii="Georgia" w:hAnsi="Georgia"/>
                <w:sz w:val="22"/>
                <w:szCs w:val="22"/>
              </w:rPr>
            </w:pPr>
            <w:r w:rsidRPr="008B0E41">
              <w:rPr>
                <w:rFonts w:ascii="Georgia" w:hAnsi="Georgia"/>
                <w:sz w:val="22"/>
              </w:rPr>
              <w:t>NE</w:t>
            </w:r>
          </w:p>
        </w:tc>
      </w:tr>
      <w:tr w:rsidR="00D71102" w:rsidRPr="006E4D4E" w14:paraId="58FB40B5" w14:textId="77777777" w:rsidTr="0048161F">
        <w:tc>
          <w:tcPr>
            <w:tcW w:w="2500" w:type="pct"/>
            <w:tcBorders>
              <w:top w:val="single" w:sz="2" w:space="0" w:color="auto"/>
              <w:bottom w:val="single" w:sz="4" w:space="0" w:color="auto"/>
            </w:tcBorders>
          </w:tcPr>
          <w:p w14:paraId="58FB40B3"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58FB40B4" w14:textId="3F49FC8E" w:rsidR="00D71102" w:rsidRPr="00840315" w:rsidRDefault="00CD219D" w:rsidP="00D71102">
            <w:pPr>
              <w:pStyle w:val="TableTextCzechTourism"/>
              <w:keepNext/>
              <w:spacing w:line="260" w:lineRule="exact"/>
              <w:rPr>
                <w:rFonts w:ascii="Georgia" w:hAnsi="Georgia"/>
                <w:sz w:val="22"/>
                <w:szCs w:val="22"/>
              </w:rPr>
            </w:pPr>
            <w:r>
              <w:rPr>
                <w:rStyle w:val="nowrap"/>
              </w:rPr>
              <w:t>XXX</w:t>
            </w:r>
          </w:p>
        </w:tc>
      </w:tr>
    </w:tbl>
    <w:p w14:paraId="58FB40B6" w14:textId="77777777" w:rsidR="00B07421" w:rsidRDefault="00B07421" w:rsidP="00736D01">
      <w:pPr>
        <w:keepNext/>
      </w:pPr>
    </w:p>
    <w:p w14:paraId="58FB40B7" w14:textId="77777777"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9" w14:textId="77777777" w:rsidR="00F85D57" w:rsidRPr="00003F36" w:rsidRDefault="00F85D57" w:rsidP="00F85D57">
      <w:pPr>
        <w:spacing w:line="240" w:lineRule="auto"/>
        <w:rPr>
          <w:b/>
          <w:bCs/>
        </w:rPr>
      </w:pPr>
      <w:r w:rsidRPr="00003F36">
        <w:rPr>
          <w:b/>
          <w:bCs/>
        </w:rPr>
        <w:t>(společně též jako „smluvní strany“)</w:t>
      </w:r>
    </w:p>
    <w:p w14:paraId="58FB40BB" w14:textId="77777777" w:rsidR="00F85D57" w:rsidRDefault="00F85D57" w:rsidP="00736D01">
      <w:pPr>
        <w:keepNext/>
      </w:pPr>
    </w:p>
    <w:p w14:paraId="58FB40BC" w14:textId="77777777" w:rsidR="00F85D57" w:rsidRDefault="00F85D57" w:rsidP="00736D01">
      <w:pPr>
        <w:keepNext/>
      </w:pPr>
    </w:p>
    <w:p w14:paraId="58FB40BE" w14:textId="0057EBFA" w:rsidR="00F85D57" w:rsidRPr="00B942F3" w:rsidRDefault="00F85D57" w:rsidP="009D41ED">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58FB40BF" w14:textId="77777777"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58FB40C0" w14:textId="77777777"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58FB40C1" w14:textId="77777777" w:rsidR="00B07421" w:rsidRDefault="00B07421" w:rsidP="00526F75">
      <w:pPr>
        <w:jc w:val="both"/>
      </w:pPr>
    </w:p>
    <w:p w14:paraId="58FB40C2" w14:textId="77777777"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7BA1B3EE" w:rsidR="00A76E40" w:rsidRDefault="00120245" w:rsidP="00AB6E57">
      <w:pPr>
        <w:pStyle w:val="ListNumber-ContinueHeadingCzechTourism"/>
        <w:numPr>
          <w:ilvl w:val="1"/>
          <w:numId w:val="20"/>
        </w:numPr>
        <w:spacing w:after="240"/>
        <w:ind w:left="567" w:hanging="567"/>
        <w:jc w:val="both"/>
        <w:rPr>
          <w:bCs/>
        </w:rPr>
      </w:pPr>
      <w:r w:rsidRPr="00D92C2E">
        <w:rPr>
          <w:bCs/>
        </w:rPr>
        <w:t xml:space="preserve">Předmětem této </w:t>
      </w:r>
      <w:r w:rsidR="00991E87">
        <w:rPr>
          <w:bCs/>
        </w:rPr>
        <w:t>Smlouvy</w:t>
      </w:r>
      <w:r w:rsidRPr="00B81EAF">
        <w:rPr>
          <w:bCs/>
        </w:rPr>
        <w:t xml:space="preserve"> je zajištění služeb pro Objednatele za účelem rozvoje kvality služeb v cestovním ruchu v České republice</w:t>
      </w:r>
      <w:r w:rsidR="008C4C44">
        <w:rPr>
          <w:bCs/>
        </w:rPr>
        <w:t xml:space="preserve"> (dále jen projekt Q)</w:t>
      </w:r>
      <w:r w:rsidRPr="00B81EAF">
        <w:rPr>
          <w:bCs/>
        </w:rPr>
        <w:t xml:space="preserve"> a s ním spojená podpora podnikatelů dle vlastního sektoru v cestovním ruchu v době účinnosti této Smlouvy do 30. listopadu 2022.</w:t>
      </w:r>
    </w:p>
    <w:p w14:paraId="58FB40CC" w14:textId="634C0DCD" w:rsidR="001B177A" w:rsidRDefault="001B177A" w:rsidP="00AB6E57">
      <w:pPr>
        <w:pStyle w:val="ListNumber-ContinueHeadingCzechTourism"/>
        <w:numPr>
          <w:ilvl w:val="1"/>
          <w:numId w:val="20"/>
        </w:numPr>
        <w:spacing w:after="240"/>
        <w:ind w:left="567" w:hanging="567"/>
        <w:jc w:val="both"/>
        <w:rPr>
          <w:bCs/>
        </w:rPr>
      </w:pPr>
      <w:r>
        <w:rPr>
          <w:bCs/>
        </w:rPr>
        <w:t xml:space="preserve">Pro účely plnění předmětu této </w:t>
      </w:r>
      <w:r w:rsidR="00061581">
        <w:rPr>
          <w:bCs/>
        </w:rPr>
        <w:t>S</w:t>
      </w:r>
      <w:r>
        <w:rPr>
          <w:bCs/>
        </w:rPr>
        <w:t xml:space="preserve">mlouvy </w:t>
      </w:r>
      <w:r>
        <w:t xml:space="preserve">je nezbytná spolupráce </w:t>
      </w:r>
      <w:r w:rsidR="00565EE8">
        <w:t>Poskytovatele</w:t>
      </w:r>
      <w:r w:rsidR="002F2C90">
        <w:rPr>
          <w:bCs/>
        </w:rPr>
        <w:t xml:space="preserve"> s Řídícím centrem kvalit</w:t>
      </w:r>
      <w:r w:rsidR="00AA2168">
        <w:rPr>
          <w:bCs/>
        </w:rPr>
        <w:t>y (</w:t>
      </w:r>
      <w:r w:rsidR="00FF7C30">
        <w:rPr>
          <w:bCs/>
        </w:rPr>
        <w:t>které může být externím subjektem</w:t>
      </w:r>
      <w:r w:rsidR="00AA2168">
        <w:rPr>
          <w:bCs/>
        </w:rPr>
        <w:t>), které</w:t>
      </w:r>
      <w:r w:rsidR="002F2C90">
        <w:rPr>
          <w:bCs/>
        </w:rPr>
        <w:t xml:space="preserve"> v koordinaci s Objednatelem bude soustavně spolupracovat</w:t>
      </w:r>
      <w:r w:rsidR="00B76963">
        <w:rPr>
          <w:bCs/>
        </w:rPr>
        <w:t xml:space="preserve">, a to pro zahrnutí zásad kvality do svých certifikovaných standardů či </w:t>
      </w:r>
      <w:r w:rsidR="00A44330">
        <w:rPr>
          <w:bCs/>
        </w:rPr>
        <w:t>do svého sektoru</w:t>
      </w:r>
      <w:r w:rsidR="00A44330">
        <w:t>. Řídící centrum vydává souhlasné stanovisko k zapojení se profesních asociací k značce v rámci jejich sektoru.</w:t>
      </w:r>
    </w:p>
    <w:p w14:paraId="58FB40CD" w14:textId="77777777" w:rsidR="00DE354D" w:rsidRDefault="00DE354D" w:rsidP="00AB6E57">
      <w:pPr>
        <w:pStyle w:val="ListNumber-ContinueHeadingCzechTourism"/>
        <w:numPr>
          <w:ilvl w:val="1"/>
          <w:numId w:val="20"/>
        </w:numPr>
        <w:spacing w:after="240"/>
        <w:ind w:left="567" w:hanging="567"/>
        <w:jc w:val="both"/>
        <w:rPr>
          <w:bCs/>
        </w:rPr>
      </w:pPr>
      <w:r>
        <w:rPr>
          <w:bCs/>
        </w:rPr>
        <w:t xml:space="preserve">Fungování této smlouvy je rozděleno na 2 fáze tak, aby bylo možné nejdříve implementovat </w:t>
      </w:r>
      <w:r w:rsidR="00573B38">
        <w:rPr>
          <w:bCs/>
        </w:rPr>
        <w:t>kritéria k certifikaci v rámci zajišťovaného sektoru v cestovním ruchu</w:t>
      </w:r>
      <w:r w:rsidR="003673B3">
        <w:rPr>
          <w:bCs/>
        </w:rPr>
        <w:t xml:space="preserve"> a následně samotná podpora certifikace pro zapojené organizace ve spolupráci s Řídícím centrem kvality.</w:t>
      </w:r>
    </w:p>
    <w:p w14:paraId="58FB40CF" w14:textId="3156218E" w:rsidR="000525CE" w:rsidRDefault="00825465" w:rsidP="00AB6E57">
      <w:pPr>
        <w:pStyle w:val="ListNumber-ContinueHeadingCzechTourism"/>
        <w:numPr>
          <w:ilvl w:val="1"/>
          <w:numId w:val="20"/>
        </w:numPr>
        <w:spacing w:after="240"/>
        <w:ind w:left="567" w:hanging="567"/>
        <w:jc w:val="both"/>
        <w:rPr>
          <w:bCs/>
        </w:rPr>
      </w:pPr>
      <w:r>
        <w:rPr>
          <w:bCs/>
        </w:rPr>
        <w:t>Poskytovatel</w:t>
      </w:r>
      <w:r w:rsidR="000525CE">
        <w:rPr>
          <w:bCs/>
        </w:rPr>
        <w:t xml:space="preserve"> se zavazuje vyhotovit a předat Objednateli po každé fázi plnění</w:t>
      </w:r>
      <w:r w:rsidR="0032126C">
        <w:rPr>
          <w:bCs/>
        </w:rPr>
        <w:t xml:space="preserve"> hodnotící zprávu, a to dle požadavků stanovených touto smlouvou.</w:t>
      </w:r>
    </w:p>
    <w:p w14:paraId="58FB40D0" w14:textId="2B1D9FDB" w:rsidR="0032126C" w:rsidRDefault="0032126C" w:rsidP="00AB6E57">
      <w:pPr>
        <w:pStyle w:val="ListNumber-ContinueHeadingCzechTourism"/>
        <w:numPr>
          <w:ilvl w:val="1"/>
          <w:numId w:val="20"/>
        </w:numPr>
        <w:spacing w:after="240"/>
        <w:ind w:left="567" w:hanging="567"/>
        <w:jc w:val="both"/>
        <w:rPr>
          <w:bCs/>
        </w:rPr>
      </w:pPr>
      <w:r>
        <w:rPr>
          <w:bCs/>
        </w:rPr>
        <w:t xml:space="preserve">V rámci </w:t>
      </w:r>
      <w:r w:rsidR="00382592">
        <w:rPr>
          <w:bCs/>
        </w:rPr>
        <w:t xml:space="preserve">plnění této </w:t>
      </w:r>
      <w:r w:rsidR="00623FD3">
        <w:rPr>
          <w:bCs/>
        </w:rPr>
        <w:t>S</w:t>
      </w:r>
      <w:r w:rsidR="00382592">
        <w:rPr>
          <w:bCs/>
        </w:rPr>
        <w:t xml:space="preserve">mlouvy se </w:t>
      </w:r>
      <w:r w:rsidR="00565EE8">
        <w:rPr>
          <w:bCs/>
        </w:rPr>
        <w:t>Poskytovatel</w:t>
      </w:r>
      <w:r w:rsidR="00382592">
        <w:rPr>
          <w:bCs/>
        </w:rPr>
        <w:t xml:space="preserve"> zavazuje ve spolupráci s Řídícím centrem kvality zajistit pro Objednatele následující </w:t>
      </w:r>
      <w:r w:rsidR="0083721E">
        <w:rPr>
          <w:bCs/>
        </w:rPr>
        <w:t>činnosti rozdělené do dvou fází</w:t>
      </w:r>
      <w:r w:rsidR="00F56163">
        <w:rPr>
          <w:bCs/>
        </w:rPr>
        <w:t>.</w:t>
      </w:r>
    </w:p>
    <w:p w14:paraId="58FB40D1" w14:textId="071DC584" w:rsidR="0083721E" w:rsidRDefault="000D3F71" w:rsidP="0083721E">
      <w:pPr>
        <w:pStyle w:val="ListNumber-ContinueHeadingCzechTourism"/>
        <w:numPr>
          <w:ilvl w:val="2"/>
          <w:numId w:val="20"/>
        </w:numPr>
        <w:spacing w:after="240"/>
        <w:jc w:val="both"/>
        <w:rPr>
          <w:bCs/>
        </w:rPr>
      </w:pPr>
      <w:r>
        <w:rPr>
          <w:bCs/>
        </w:rPr>
        <w:lastRenderedPageBreak/>
        <w:t xml:space="preserve">První (přípravná) fáze plnění (max. 1 měsíc od </w:t>
      </w:r>
      <w:r w:rsidR="00C02A95">
        <w:rPr>
          <w:bCs/>
        </w:rPr>
        <w:t>podepsání této smlouvy</w:t>
      </w:r>
      <w:r w:rsidR="00CF71F3">
        <w:rPr>
          <w:bCs/>
        </w:rPr>
        <w:t>)</w:t>
      </w:r>
    </w:p>
    <w:p w14:paraId="58FB40D2" w14:textId="77777777" w:rsidR="00CF71F3" w:rsidRDefault="00CF71F3" w:rsidP="009E7398">
      <w:pPr>
        <w:pStyle w:val="ListNumber-ContinueHeadingCzechTourism"/>
        <w:numPr>
          <w:ilvl w:val="0"/>
          <w:numId w:val="61"/>
        </w:numPr>
        <w:tabs>
          <w:tab w:val="clear" w:pos="454"/>
        </w:tabs>
        <w:spacing w:after="240"/>
        <w:ind w:left="1701"/>
        <w:jc w:val="both"/>
        <w:rPr>
          <w:bCs/>
        </w:rPr>
      </w:pPr>
      <w:r>
        <w:rPr>
          <w:bCs/>
        </w:rPr>
        <w:t>Nastavení podmínek fungování profesní asociace v rámci projektu Q</w:t>
      </w:r>
    </w:p>
    <w:p w14:paraId="58FB40D3" w14:textId="3E2EA55A" w:rsidR="00CF71F3" w:rsidRDefault="00CF71F3" w:rsidP="009E7398">
      <w:pPr>
        <w:pStyle w:val="ListNumber-ContinueHeadingCzechTourism"/>
        <w:numPr>
          <w:ilvl w:val="0"/>
          <w:numId w:val="61"/>
        </w:numPr>
        <w:tabs>
          <w:tab w:val="clear" w:pos="454"/>
        </w:tabs>
        <w:spacing w:after="240"/>
        <w:ind w:left="1701"/>
        <w:jc w:val="both"/>
        <w:rPr>
          <w:bCs/>
        </w:rPr>
      </w:pPr>
      <w:r>
        <w:rPr>
          <w:bCs/>
        </w:rPr>
        <w:t xml:space="preserve">Definování podmínek pro </w:t>
      </w:r>
      <w:r w:rsidR="00B5563C">
        <w:rPr>
          <w:bCs/>
        </w:rPr>
        <w:t>zisk</w:t>
      </w:r>
      <w:r w:rsidR="00C45BEF">
        <w:rPr>
          <w:bCs/>
        </w:rPr>
        <w:t xml:space="preserve"> </w:t>
      </w:r>
      <w:r w:rsidR="001F4207">
        <w:rPr>
          <w:bCs/>
        </w:rPr>
        <w:t>značky</w:t>
      </w:r>
      <w:r w:rsidR="00B5563C">
        <w:rPr>
          <w:bCs/>
        </w:rPr>
        <w:t xml:space="preserve"> Q pro subjekty</w:t>
      </w:r>
      <w:r w:rsidR="00E049A7">
        <w:rPr>
          <w:bCs/>
        </w:rPr>
        <w:t xml:space="preserve"> v rámci existující</w:t>
      </w:r>
      <w:r w:rsidR="0036176B">
        <w:rPr>
          <w:bCs/>
        </w:rPr>
        <w:t xml:space="preserve">, či nové dedikované </w:t>
      </w:r>
      <w:r w:rsidR="00F22D8C">
        <w:rPr>
          <w:bCs/>
        </w:rPr>
        <w:t>certifikace</w:t>
      </w:r>
    </w:p>
    <w:p w14:paraId="58FB40D4" w14:textId="24D7520C" w:rsidR="00B5563C" w:rsidRPr="003C6D9B" w:rsidRDefault="00B5563C" w:rsidP="009E7398">
      <w:pPr>
        <w:pStyle w:val="ListNumber-ContinueHeadingCzechTourism"/>
        <w:numPr>
          <w:ilvl w:val="0"/>
          <w:numId w:val="61"/>
        </w:numPr>
        <w:tabs>
          <w:tab w:val="clear" w:pos="454"/>
        </w:tabs>
        <w:spacing w:after="240"/>
        <w:ind w:left="1701"/>
        <w:jc w:val="both"/>
        <w:rPr>
          <w:bCs/>
        </w:rPr>
      </w:pPr>
      <w:r>
        <w:t xml:space="preserve">Specializace metodiky pro organizace (obecná verze materiálu určená ke </w:t>
      </w:r>
      <w:r w:rsidRPr="003C6D9B">
        <w:t>specializaci je přílohou č.</w:t>
      </w:r>
      <w:r w:rsidR="008E2FF1">
        <w:t xml:space="preserve"> </w:t>
      </w:r>
      <w:r w:rsidR="003C6D9B" w:rsidRPr="003C6D9B">
        <w:t>1</w:t>
      </w:r>
      <w:r w:rsidRPr="008B0E41">
        <w:t xml:space="preserve"> t</w:t>
      </w:r>
      <w:r w:rsidRPr="003C6D9B">
        <w:t>éto Smlouvy)</w:t>
      </w:r>
    </w:p>
    <w:p w14:paraId="58FB40D5" w14:textId="737351B3" w:rsidR="00B5563C" w:rsidRPr="003C6D9B" w:rsidRDefault="00B5563C" w:rsidP="009E7398">
      <w:pPr>
        <w:pStyle w:val="ListNumber-ContinueHeadingCzechTourism"/>
        <w:numPr>
          <w:ilvl w:val="0"/>
          <w:numId w:val="61"/>
        </w:numPr>
        <w:tabs>
          <w:tab w:val="clear" w:pos="454"/>
        </w:tabs>
        <w:spacing w:after="240"/>
        <w:ind w:left="1701"/>
        <w:jc w:val="both"/>
        <w:rPr>
          <w:rFonts w:eastAsia="Georgia" w:cs="Georgia"/>
          <w:szCs w:val="22"/>
        </w:rPr>
      </w:pPr>
      <w:r w:rsidRPr="003C6D9B">
        <w:rPr>
          <w:bCs/>
        </w:rPr>
        <w:t xml:space="preserve">Specializace check-listu </w:t>
      </w:r>
      <w:r w:rsidRPr="003C6D9B">
        <w:t>pro organizace (obecná verze materiálu určená ke specializaci je přílohou č.</w:t>
      </w:r>
      <w:r w:rsidR="008E2FF1">
        <w:t xml:space="preserve"> </w:t>
      </w:r>
      <w:r w:rsidR="003C6D9B" w:rsidRPr="003C6D9B">
        <w:t>2</w:t>
      </w:r>
      <w:r w:rsidRPr="008B0E41">
        <w:t xml:space="preserve"> t</w:t>
      </w:r>
      <w:r w:rsidRPr="003C6D9B">
        <w:t>éto Smlouvy)</w:t>
      </w:r>
    </w:p>
    <w:p w14:paraId="58FB40D6" w14:textId="77777777" w:rsidR="00B5563C" w:rsidRDefault="002D4D5C" w:rsidP="009E7398">
      <w:pPr>
        <w:pStyle w:val="ListNumber-ContinueHeadingCzechTourism"/>
        <w:numPr>
          <w:ilvl w:val="0"/>
          <w:numId w:val="61"/>
        </w:numPr>
        <w:tabs>
          <w:tab w:val="clear" w:pos="454"/>
        </w:tabs>
        <w:spacing w:after="240"/>
        <w:ind w:left="1701"/>
        <w:jc w:val="both"/>
        <w:rPr>
          <w:bCs/>
        </w:rPr>
      </w:pPr>
      <w:r>
        <w:rPr>
          <w:bCs/>
        </w:rPr>
        <w:t>Odsouhlasení</w:t>
      </w:r>
      <w:r w:rsidR="00B00EFD">
        <w:rPr>
          <w:bCs/>
        </w:rPr>
        <w:t xml:space="preserve"> </w:t>
      </w:r>
      <w:r w:rsidR="009B16AD">
        <w:rPr>
          <w:bCs/>
        </w:rPr>
        <w:t>metodiky a check-listu Řídícím centrem kvality a Objednatelem</w:t>
      </w:r>
    </w:p>
    <w:p w14:paraId="58FB40D7" w14:textId="17607396" w:rsidR="00A70737" w:rsidRDefault="00A70737" w:rsidP="009E7398">
      <w:pPr>
        <w:pStyle w:val="ListNumber-ContinueHeadingCzechTourism"/>
        <w:numPr>
          <w:ilvl w:val="0"/>
          <w:numId w:val="61"/>
        </w:numPr>
        <w:tabs>
          <w:tab w:val="clear" w:pos="454"/>
        </w:tabs>
        <w:spacing w:after="240"/>
        <w:ind w:left="1701"/>
        <w:jc w:val="both"/>
        <w:rPr>
          <w:bCs/>
        </w:rPr>
      </w:pPr>
      <w:r>
        <w:rPr>
          <w:bCs/>
        </w:rPr>
        <w:t>Vytvoření podmínek k zapojení se organizací</w:t>
      </w:r>
      <w:r w:rsidR="00EE6B34">
        <w:rPr>
          <w:bCs/>
        </w:rPr>
        <w:t xml:space="preserve"> do projektu Q</w:t>
      </w:r>
    </w:p>
    <w:p w14:paraId="58FB40D8" w14:textId="6AFAFF56" w:rsidR="003D54E4" w:rsidRDefault="00EB2492" w:rsidP="009E7398">
      <w:pPr>
        <w:pStyle w:val="ListNumber-ContinueHeadingCzechTourism"/>
        <w:numPr>
          <w:ilvl w:val="0"/>
          <w:numId w:val="61"/>
        </w:numPr>
        <w:tabs>
          <w:tab w:val="clear" w:pos="454"/>
        </w:tabs>
        <w:spacing w:after="240"/>
        <w:ind w:left="1701"/>
        <w:jc w:val="both"/>
        <w:rPr>
          <w:bCs/>
        </w:rPr>
      </w:pPr>
      <w:r>
        <w:rPr>
          <w:bCs/>
        </w:rPr>
        <w:t>Dopracování výhod/benefitů držitelů</w:t>
      </w:r>
      <w:r w:rsidR="007F60C7">
        <w:rPr>
          <w:bCs/>
        </w:rPr>
        <w:t xml:space="preserve"> značky</w:t>
      </w:r>
      <w:r>
        <w:rPr>
          <w:bCs/>
        </w:rPr>
        <w:t xml:space="preserve"> Q s</w:t>
      </w:r>
      <w:r w:rsidR="00204213">
        <w:rPr>
          <w:bCs/>
        </w:rPr>
        <w:t> </w:t>
      </w:r>
      <w:r>
        <w:rPr>
          <w:bCs/>
        </w:rPr>
        <w:t>Objednatelem</w:t>
      </w:r>
    </w:p>
    <w:p w14:paraId="58FB40D9" w14:textId="77777777" w:rsidR="003B134E" w:rsidRPr="00FE29B0" w:rsidRDefault="003B134E" w:rsidP="009E7398">
      <w:pPr>
        <w:pStyle w:val="ListNumber-ContinueHeadingCzechTourism"/>
        <w:numPr>
          <w:ilvl w:val="0"/>
          <w:numId w:val="61"/>
        </w:numPr>
        <w:tabs>
          <w:tab w:val="clear" w:pos="454"/>
        </w:tabs>
        <w:spacing w:after="240"/>
        <w:ind w:left="1701"/>
        <w:jc w:val="both"/>
        <w:rPr>
          <w:bCs/>
        </w:rPr>
      </w:pPr>
      <w:r>
        <w:rPr>
          <w:bCs/>
        </w:rPr>
        <w:t>Koordinace aktivit s Objednatelem, případně s Řídícím centrem kvality</w:t>
      </w:r>
    </w:p>
    <w:p w14:paraId="58FB40DA" w14:textId="77777777" w:rsidR="000965F1" w:rsidRDefault="000965F1" w:rsidP="000965F1">
      <w:pPr>
        <w:pStyle w:val="ListNumber-ContinueHeadingCzechTourism"/>
        <w:numPr>
          <w:ilvl w:val="0"/>
          <w:numId w:val="0"/>
        </w:numPr>
        <w:spacing w:after="240"/>
        <w:ind w:left="1068" w:hanging="360"/>
        <w:jc w:val="both"/>
        <w:rPr>
          <w:bCs/>
        </w:rPr>
      </w:pPr>
      <w:r>
        <w:rPr>
          <w:bCs/>
        </w:rPr>
        <w:t>Výstup, který bude součástí hodnotící zprávy na Fázi 1</w:t>
      </w:r>
    </w:p>
    <w:p w14:paraId="58FB40DB" w14:textId="77777777" w:rsidR="000965F1" w:rsidRDefault="00CB4951" w:rsidP="000965F1">
      <w:pPr>
        <w:pStyle w:val="ListNumber-ContinueHeadingCzechTourism"/>
        <w:numPr>
          <w:ilvl w:val="0"/>
          <w:numId w:val="54"/>
        </w:numPr>
        <w:spacing w:after="240"/>
        <w:ind w:hanging="216"/>
        <w:jc w:val="both"/>
        <w:rPr>
          <w:bCs/>
        </w:rPr>
      </w:pPr>
      <w:r>
        <w:rPr>
          <w:bCs/>
        </w:rPr>
        <w:t>Metodika pro organizace včetně Check listu.</w:t>
      </w:r>
    </w:p>
    <w:p w14:paraId="58FB40DC" w14:textId="77777777" w:rsidR="00F556AB" w:rsidRDefault="00F556AB" w:rsidP="000965F1">
      <w:pPr>
        <w:pStyle w:val="ListNumber-ContinueHeadingCzechTourism"/>
        <w:numPr>
          <w:ilvl w:val="0"/>
          <w:numId w:val="54"/>
        </w:numPr>
        <w:spacing w:after="240"/>
        <w:ind w:hanging="216"/>
        <w:jc w:val="both"/>
        <w:rPr>
          <w:bCs/>
        </w:rPr>
      </w:pPr>
      <w:r>
        <w:rPr>
          <w:bCs/>
        </w:rPr>
        <w:t>Revidovaný standard či podmínky pro udělení značky v profesní asociací</w:t>
      </w:r>
    </w:p>
    <w:p w14:paraId="58FB40DD" w14:textId="66CEA1F0" w:rsidR="00E2060B" w:rsidRDefault="00812779" w:rsidP="00CB22AB">
      <w:pPr>
        <w:pStyle w:val="ListNumber-ContinueHeadingCzechTourism"/>
        <w:numPr>
          <w:ilvl w:val="2"/>
          <w:numId w:val="20"/>
        </w:numPr>
        <w:spacing w:after="240"/>
        <w:jc w:val="both"/>
        <w:rPr>
          <w:bCs/>
        </w:rPr>
      </w:pPr>
      <w:r>
        <w:rPr>
          <w:bCs/>
        </w:rPr>
        <w:t xml:space="preserve">Druhá (realizační) fáze plnění </w:t>
      </w:r>
      <w:r w:rsidRPr="008B0E41">
        <w:t>(</w:t>
      </w:r>
      <w:r w:rsidR="0091394D" w:rsidRPr="0091394D">
        <w:rPr>
          <w:bCs/>
        </w:rPr>
        <w:t>po finalizaci a akceptaci přípravné fáze 1</w:t>
      </w:r>
      <w:r w:rsidR="00C02A95">
        <w:rPr>
          <w:bCs/>
        </w:rPr>
        <w:t>)</w:t>
      </w:r>
      <w:r>
        <w:rPr>
          <w:bCs/>
        </w:rPr>
        <w:t xml:space="preserve"> </w:t>
      </w:r>
    </w:p>
    <w:p w14:paraId="58FB40DE" w14:textId="77777777" w:rsidR="00A02012" w:rsidRDefault="00A92AB3" w:rsidP="00A02012">
      <w:pPr>
        <w:pStyle w:val="ListNumber-ContinueHeadingCzechTourism"/>
        <w:numPr>
          <w:ilvl w:val="0"/>
          <w:numId w:val="54"/>
        </w:numPr>
        <w:spacing w:after="240"/>
        <w:jc w:val="both"/>
        <w:rPr>
          <w:bCs/>
        </w:rPr>
      </w:pPr>
      <w:r>
        <w:rPr>
          <w:bCs/>
        </w:rPr>
        <w:t>Hlavní komunikační a metodická podpora pro žadatele a zapojené organizace</w:t>
      </w:r>
    </w:p>
    <w:p w14:paraId="58FB40E0" w14:textId="70AA3782" w:rsidR="003B134E" w:rsidRPr="00FE29B0" w:rsidRDefault="003B134E" w:rsidP="003B134E">
      <w:pPr>
        <w:pStyle w:val="ListNumber-ContinueHeadingCzechTourism"/>
        <w:numPr>
          <w:ilvl w:val="0"/>
          <w:numId w:val="54"/>
        </w:numPr>
        <w:spacing w:after="240"/>
        <w:jc w:val="both"/>
        <w:rPr>
          <w:bCs/>
        </w:rPr>
      </w:pPr>
      <w:r>
        <w:rPr>
          <w:bCs/>
        </w:rPr>
        <w:t>Koordinace aktivit s Objednatelem, případně s Řídícím centrem kvality</w:t>
      </w:r>
      <w:r>
        <w:t>.</w:t>
      </w:r>
    </w:p>
    <w:p w14:paraId="6293EA4E" w14:textId="3772EE3B" w:rsidR="5338FFFE"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58FB40E1" w14:textId="6D1A3497" w:rsidR="00A21E3F" w:rsidRDefault="008F7D17" w:rsidP="008F7D17">
      <w:pPr>
        <w:pStyle w:val="ListNumber-ContinueHeadingCzechTourism"/>
        <w:numPr>
          <w:ilvl w:val="1"/>
          <w:numId w:val="0"/>
        </w:numPr>
        <w:spacing w:after="240"/>
        <w:ind w:left="926" w:hanging="360"/>
        <w:jc w:val="both"/>
        <w:rPr>
          <w:bCs/>
        </w:rPr>
      </w:pPr>
      <w:r>
        <w:rPr>
          <w:bCs/>
        </w:rPr>
        <w:t xml:space="preserve">Výstup, který bude součástí </w:t>
      </w:r>
      <w:r>
        <w:t xml:space="preserve">závěrečné </w:t>
      </w:r>
      <w:r>
        <w:rPr>
          <w:bCs/>
        </w:rPr>
        <w:t xml:space="preserve">hodnotící </w:t>
      </w:r>
      <w:r>
        <w:t>zprávy</w:t>
      </w:r>
      <w:r>
        <w:rPr>
          <w:bCs/>
        </w:rPr>
        <w:t>/závěrečné zprávy po ukončení Fáze 2</w:t>
      </w:r>
    </w:p>
    <w:p w14:paraId="58FB40E2" w14:textId="4A655A00" w:rsidR="00CF71F3" w:rsidRDefault="00872DF3" w:rsidP="007116A4">
      <w:pPr>
        <w:pStyle w:val="ListNumber-ContinueHeadingCzechTourism"/>
        <w:numPr>
          <w:ilvl w:val="0"/>
          <w:numId w:val="55"/>
        </w:numPr>
        <w:spacing w:after="240"/>
        <w:jc w:val="both"/>
        <w:rPr>
          <w:bCs/>
        </w:rPr>
      </w:pPr>
      <w:r>
        <w:rPr>
          <w:bCs/>
        </w:rPr>
        <w:t xml:space="preserve">Počet zapojených organizací </w:t>
      </w:r>
      <w:r w:rsidR="00A130EA">
        <w:rPr>
          <w:bCs/>
        </w:rPr>
        <w:t xml:space="preserve">do projektu Q </w:t>
      </w:r>
      <w:r>
        <w:rPr>
          <w:bCs/>
        </w:rPr>
        <w:t>(min. 10</w:t>
      </w:r>
      <w:r w:rsidR="0092573B">
        <w:rPr>
          <w:bCs/>
        </w:rPr>
        <w:t xml:space="preserve"> </w:t>
      </w:r>
      <w:r>
        <w:rPr>
          <w:bCs/>
        </w:rPr>
        <w:t>% z certifikovaných subjektů</w:t>
      </w:r>
      <w:r w:rsidR="00737063">
        <w:rPr>
          <w:bCs/>
        </w:rPr>
        <w:t xml:space="preserve"> nebo</w:t>
      </w:r>
      <w:r>
        <w:rPr>
          <w:bCs/>
        </w:rPr>
        <w:t xml:space="preserve"> 10</w:t>
      </w:r>
      <w:r w:rsidR="0092573B">
        <w:rPr>
          <w:bCs/>
        </w:rPr>
        <w:t xml:space="preserve"> </w:t>
      </w:r>
      <w:r>
        <w:rPr>
          <w:bCs/>
        </w:rPr>
        <w:t>% z členských subjektů</w:t>
      </w:r>
      <w:r w:rsidR="007116A4">
        <w:rPr>
          <w:bCs/>
        </w:rPr>
        <w:t>)</w:t>
      </w:r>
    </w:p>
    <w:p w14:paraId="58FB40E3" w14:textId="77777777" w:rsidR="007116A4" w:rsidRDefault="007116A4" w:rsidP="007116A4">
      <w:pPr>
        <w:pStyle w:val="ListNumber-ContinueHeadingCzechTourism"/>
        <w:numPr>
          <w:ilvl w:val="0"/>
          <w:numId w:val="55"/>
        </w:numPr>
        <w:spacing w:after="240"/>
        <w:jc w:val="both"/>
        <w:rPr>
          <w:bCs/>
        </w:rPr>
      </w:pPr>
      <w:r>
        <w:rPr>
          <w:bCs/>
        </w:rPr>
        <w:t>Účast na workshopech Řídícího centra</w:t>
      </w:r>
      <w:r w:rsidR="00F9580F">
        <w:rPr>
          <w:bCs/>
        </w:rPr>
        <w:t xml:space="preserve"> k vyhodnocení fungování Metodiky pro subjekty</w:t>
      </w:r>
    </w:p>
    <w:p w14:paraId="5B2A615F" w14:textId="0FDDFF5B" w:rsidR="003673B3" w:rsidRDefault="00565EE8" w:rsidP="5338FFFE">
      <w:pPr>
        <w:pStyle w:val="ListNumber-ContinueHeadingCzechTourism"/>
        <w:numPr>
          <w:ilvl w:val="1"/>
          <w:numId w:val="20"/>
        </w:numPr>
        <w:spacing w:after="240"/>
        <w:jc w:val="both"/>
        <w:rPr>
          <w:rFonts w:eastAsia="Georgia" w:cs="Georgia"/>
          <w:szCs w:val="22"/>
        </w:rPr>
      </w:pPr>
      <w:r>
        <w:t>Poskytovatel</w:t>
      </w:r>
      <w:r w:rsidR="003673B3">
        <w:t xml:space="preserve"> se </w:t>
      </w:r>
      <w:r w:rsidR="004D31D8">
        <w:t>zavazuje ve druhé realizační fázi plnění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30. listopadu 2022</w:t>
      </w:r>
      <w:r w:rsidR="007C1376">
        <w:t xml:space="preserve">. Cena za tuto správu je součástí </w:t>
      </w:r>
      <w:r w:rsidR="007C1376" w:rsidRPr="0091394D">
        <w:t xml:space="preserve">ceny dle </w:t>
      </w:r>
      <w:r w:rsidR="00120245" w:rsidRPr="008B0E41">
        <w:t>čl. 5 této</w:t>
      </w:r>
      <w:r w:rsidR="007C1376" w:rsidRPr="0091394D">
        <w:t xml:space="preserve"> </w:t>
      </w:r>
      <w:r w:rsidR="00411686" w:rsidRPr="0091394D">
        <w:t>S</w:t>
      </w:r>
      <w:r w:rsidR="007C1376" w:rsidRPr="0091394D">
        <w:t>mlouvy</w:t>
      </w:r>
      <w:r w:rsidR="007C1376">
        <w:t>.</w:t>
      </w:r>
      <w:r w:rsidR="006E2268">
        <w:t xml:space="preserve"> </w:t>
      </w:r>
      <w:r>
        <w:t>Poskytovatel</w:t>
      </w:r>
      <w:r w:rsidR="006E2268">
        <w:t xml:space="preserve"> se zavazuje vykonávat činnosti ve druhé fázi plnění</w:t>
      </w:r>
      <w:r w:rsidR="00264A57">
        <w:t xml:space="preserve"> soustavně každý měsíc, a o těchto činnostech je </w:t>
      </w:r>
      <w:r>
        <w:lastRenderedPageBreak/>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00F9580F" w:rsidP="001A7FB9">
      <w:pPr>
        <w:pStyle w:val="ListNumber-ContinueHeadingCzechTourism"/>
        <w:numPr>
          <w:ilvl w:val="1"/>
          <w:numId w:val="20"/>
        </w:numPr>
        <w:spacing w:after="240"/>
        <w:jc w:val="both"/>
        <w:rPr>
          <w:bCs/>
        </w:rPr>
      </w:pPr>
      <w:r>
        <w:rPr>
          <w:bCs/>
        </w:rPr>
        <w:t xml:space="preserve">Při plnění </w:t>
      </w:r>
      <w:r w:rsidR="00272876">
        <w:rPr>
          <w:bCs/>
        </w:rPr>
        <w:t xml:space="preserve">činností bude </w:t>
      </w:r>
      <w:r w:rsidR="00565EE8">
        <w:rPr>
          <w:bCs/>
        </w:rPr>
        <w:t>Poskytovatel</w:t>
      </w:r>
      <w:r w:rsidR="00272876">
        <w:rPr>
          <w:bCs/>
        </w:rPr>
        <w:t xml:space="preserve"> dodržovat pokyny stanovené Objednatelem a součinný s Řídícím centrem kvality.</w:t>
      </w:r>
      <w:r w:rsidR="00EA375B">
        <w:rPr>
          <w:bCs/>
        </w:rPr>
        <w:t xml:space="preserve"> </w:t>
      </w:r>
      <w:r w:rsidR="00565EE8">
        <w:rPr>
          <w:bCs/>
        </w:rPr>
        <w:t xml:space="preserve">Poskytovatel </w:t>
      </w:r>
      <w:r w:rsidR="00EA375B">
        <w:rPr>
          <w:bCs/>
        </w:rPr>
        <w:t>koná i v součinnosti s</w:t>
      </w:r>
      <w:r w:rsidR="006668AF">
        <w:rPr>
          <w:bCs/>
        </w:rPr>
        <w:t> </w:t>
      </w:r>
      <w:r w:rsidR="00BC4E68">
        <w:rPr>
          <w:bCs/>
        </w:rPr>
        <w:t>Metodikou</w:t>
      </w:r>
      <w:r w:rsidR="006668AF">
        <w:rPr>
          <w:bCs/>
        </w:rPr>
        <w:t xml:space="preserve"> pro profesní asociace</w:t>
      </w:r>
      <w:r w:rsidR="00940461">
        <w:rPr>
          <w:bCs/>
        </w:rPr>
        <w:t xml:space="preserve"> od Řídícího centra kvality</w:t>
      </w:r>
      <w:r w:rsidR="007C3F94">
        <w:rPr>
          <w:bCs/>
        </w:rPr>
        <w:t>.</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3428FD03" w:rsidR="00E2060B" w:rsidRDefault="00B07421" w:rsidP="00EB46A9">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 v </w:t>
      </w:r>
      <w:r w:rsidR="00B30A1A" w:rsidRPr="001441EA">
        <w:rPr>
          <w:szCs w:val="22"/>
        </w:rPr>
        <w:t>se</w:t>
      </w:r>
      <w:r w:rsidR="00B30A1A">
        <w:rPr>
          <w:szCs w:val="22"/>
        </w:rPr>
        <w:t>ktoru</w:t>
      </w:r>
      <w:r w:rsidR="00B30A1A" w:rsidRPr="001441EA">
        <w:rPr>
          <w:szCs w:val="22"/>
        </w:rPr>
        <w:t xml:space="preserve"> </w:t>
      </w:r>
      <w:r w:rsidR="002256FA">
        <w:rPr>
          <w:szCs w:val="22"/>
        </w:rPr>
        <w:t>venkovské turistiky a agroturistiky/individuálních ubytovacích zařízení v</w:t>
      </w:r>
      <w:r w:rsidR="00D16DC8">
        <w:rPr>
          <w:bCs/>
        </w:rPr>
        <w:t xml:space="preserve"> </w:t>
      </w:r>
      <w:r w:rsidR="00D16DC8" w:rsidRPr="00120245">
        <w:rPr>
          <w:bCs/>
        </w:rPr>
        <w:t>cestovním ruchu v České republice</w:t>
      </w: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16FE62C2"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w:t>
      </w:r>
      <w:r w:rsidRPr="008E2FF1">
        <w:rPr>
          <w:szCs w:val="22"/>
        </w:rPr>
        <w:t xml:space="preserve">Smlouvy do </w:t>
      </w:r>
      <w:r w:rsidR="009810A3" w:rsidRPr="008B0E41">
        <w:t>30. 11. 2022</w:t>
      </w:r>
      <w:r w:rsidRPr="008E2FF1">
        <w:rPr>
          <w:szCs w:val="22"/>
        </w:rPr>
        <w:t xml:space="preserve"> nebo</w:t>
      </w:r>
      <w:r>
        <w:rPr>
          <w:szCs w:val="22"/>
        </w:rPr>
        <w:t xml:space="preserve"> do konce všech aktivit a jejich vyhodnocení. </w:t>
      </w:r>
    </w:p>
    <w:p w14:paraId="58FB40EC" w14:textId="7EC7470A"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0E022D">
        <w:rPr>
          <w:bCs/>
          <w:szCs w:val="22"/>
        </w:rPr>
        <w:t>Česká republika.</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38517B5E"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 xml:space="preserve">mlouvy </w:t>
      </w:r>
      <w:r w:rsidR="00F37C54">
        <w:rPr>
          <w:color w:val="000000" w:themeColor="text1"/>
        </w:rPr>
        <w:t>nepřesáhne částku</w:t>
      </w:r>
      <w:r w:rsidRPr="001737F7">
        <w:rPr>
          <w:color w:val="000000" w:themeColor="text1"/>
        </w:rPr>
        <w:t>:</w:t>
      </w:r>
      <w:r w:rsidR="00D66DBF">
        <w:rPr>
          <w:color w:val="000000" w:themeColor="text1"/>
        </w:rPr>
        <w:t xml:space="preserve"> </w:t>
      </w:r>
      <w:r w:rsidR="008B0E41">
        <w:rPr>
          <w:color w:val="000000" w:themeColor="text1"/>
        </w:rPr>
        <w:t>165 206</w:t>
      </w:r>
      <w:r w:rsidR="00A82492">
        <w:rPr>
          <w:color w:val="000000" w:themeColor="text1"/>
        </w:rPr>
        <w:t xml:space="preserve"> </w:t>
      </w:r>
      <w:r w:rsidR="00EB6A21">
        <w:rPr>
          <w:color w:val="000000" w:themeColor="text1"/>
        </w:rPr>
        <w:t xml:space="preserve">Kč </w:t>
      </w:r>
      <w:r w:rsidR="008B0E41">
        <w:rPr>
          <w:color w:val="000000" w:themeColor="text1"/>
        </w:rPr>
        <w:t>bez</w:t>
      </w:r>
      <w:r w:rsidR="0059427C">
        <w:rPr>
          <w:color w:val="000000" w:themeColor="text1"/>
        </w:rPr>
        <w:t xml:space="preserve"> </w:t>
      </w:r>
      <w:r w:rsidR="007A50CA" w:rsidRPr="001737F7">
        <w:rPr>
          <w:color w:val="000000" w:themeColor="text1"/>
        </w:rPr>
        <w:t>DPH</w:t>
      </w:r>
      <w:r w:rsidR="00EB6A21">
        <w:rPr>
          <w:color w:val="000000" w:themeColor="text1"/>
        </w:rPr>
        <w:t xml:space="preserve">, </w:t>
      </w:r>
      <w:r w:rsidR="00723FD9">
        <w:rPr>
          <w:color w:val="000000" w:themeColor="text1"/>
        </w:rPr>
        <w:t>Poskytovatel</w:t>
      </w:r>
      <w:r w:rsidR="00EB6A21">
        <w:rPr>
          <w:color w:val="000000" w:themeColor="text1"/>
        </w:rPr>
        <w:t xml:space="preserve"> není plátce DPH</w:t>
      </w:r>
      <w:r w:rsidR="00EE43F7">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67718821" w:rsidR="009E5AC6" w:rsidRDefault="007D7192" w:rsidP="00D45899">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1CFF5A5E"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58FB40F6" w14:textId="198E6996" w:rsidR="00D45899" w:rsidRDefault="00D45899" w:rsidP="00D45899">
      <w:pPr>
        <w:pStyle w:val="ListNumber-ContinueHeadingCzechTourism"/>
        <w:numPr>
          <w:ilvl w:val="2"/>
          <w:numId w:val="31"/>
        </w:numPr>
        <w:spacing w:after="240"/>
        <w:jc w:val="both"/>
      </w:pPr>
      <w:r>
        <w:t>Částka ve výši 2</w:t>
      </w:r>
      <w:r w:rsidR="008B0E41">
        <w:t>0 661</w:t>
      </w:r>
      <w:r>
        <w:t xml:space="preserve"> Kč </w:t>
      </w:r>
      <w:r w:rsidR="008B0E41">
        <w:t>bez</w:t>
      </w:r>
      <w:r>
        <w:t xml:space="preserve"> DPH bude uhrazena Objednatelem po skončení</w:t>
      </w:r>
      <w:r w:rsidR="000A10DE">
        <w:t xml:space="preserve"> první fáze, a to na základě faktury vystavené </w:t>
      </w:r>
      <w:r w:rsidR="00DB7BE8">
        <w:t>Poskytovatel</w:t>
      </w:r>
      <w:r w:rsidR="000A10DE">
        <w:t xml:space="preserve">em. Přílohou faktury – daňového dokladu bude hodnotící zpráva </w:t>
      </w:r>
      <w:r w:rsidR="002E35F1">
        <w:t>specifikovaná v</w:t>
      </w:r>
      <w:r w:rsidR="002B3EB9">
        <w:t xml:space="preserve"> </w:t>
      </w:r>
      <w:r w:rsidR="006B2F7C">
        <w:t>článku</w:t>
      </w:r>
      <w:r w:rsidR="002B3EB9">
        <w:t> 2.5.</w:t>
      </w:r>
      <w:r w:rsidR="005C3EFF">
        <w:t>1</w:t>
      </w:r>
      <w:r w:rsidR="00DC29FE">
        <w:t xml:space="preserve"> </w:t>
      </w:r>
      <w:r w:rsidR="0095395E">
        <w:t>o</w:t>
      </w:r>
      <w:r w:rsidR="00DC29FE">
        <w:t xml:space="preserve">dsouhlasená </w:t>
      </w:r>
      <w:r w:rsidR="00F136A1">
        <w:t>Objednatelem</w:t>
      </w:r>
      <w:r w:rsidR="00DC29FE">
        <w:t>.</w:t>
      </w:r>
    </w:p>
    <w:p w14:paraId="58FB40F7" w14:textId="6C60AA29" w:rsidR="00697614" w:rsidRDefault="00697614" w:rsidP="00D45899">
      <w:pPr>
        <w:pStyle w:val="ListNumber-ContinueHeadingCzechTourism"/>
        <w:numPr>
          <w:ilvl w:val="2"/>
          <w:numId w:val="31"/>
        </w:numPr>
        <w:spacing w:after="240"/>
        <w:jc w:val="both"/>
      </w:pPr>
      <w:r>
        <w:lastRenderedPageBreak/>
        <w:t>Částka za fázi č.  2 vychází z několika položek dle plnění</w:t>
      </w:r>
      <w:r w:rsidR="00AA1698">
        <w:t xml:space="preserve"> a nikdy nemůže přesáhnou</w:t>
      </w:r>
      <w:r w:rsidR="0079323E">
        <w:t xml:space="preserve">t částku </w:t>
      </w:r>
      <w:r w:rsidR="008B0E41">
        <w:t>144 545</w:t>
      </w:r>
      <w:r w:rsidR="005C339B">
        <w:t xml:space="preserve"> Kč </w:t>
      </w:r>
      <w:r w:rsidR="008B0E41">
        <w:t>bez</w:t>
      </w:r>
      <w:r w:rsidR="005C339B">
        <w:t xml:space="preserve"> DPH</w:t>
      </w:r>
      <w:r>
        <w:t xml:space="preserve">: </w:t>
      </w:r>
    </w:p>
    <w:p w14:paraId="58FB40F8" w14:textId="1C5B3877" w:rsidR="00DC29FE" w:rsidRDefault="00BA3A35" w:rsidP="00697614">
      <w:pPr>
        <w:pStyle w:val="ListNumber-ContinueHeadingCzechTourism"/>
        <w:numPr>
          <w:ilvl w:val="3"/>
          <w:numId w:val="31"/>
        </w:numPr>
        <w:spacing w:after="240"/>
        <w:jc w:val="both"/>
      </w:pPr>
      <w:r>
        <w:t>D</w:t>
      </w:r>
      <w:r w:rsidR="00697614">
        <w:t>le počtu certifikovaných subjektů. Celková č</w:t>
      </w:r>
      <w:r w:rsidR="005F468F">
        <w:t>á</w:t>
      </w:r>
      <w:r w:rsidR="00697614">
        <w:t xml:space="preserve">stka </w:t>
      </w:r>
      <w:r w:rsidR="00DC29FE">
        <w:t>ve výši 1 </w:t>
      </w:r>
      <w:r w:rsidR="008B0E41">
        <w:t>074</w:t>
      </w:r>
      <w:r w:rsidR="00DC29FE">
        <w:t xml:space="preserve"> Kč </w:t>
      </w:r>
      <w:r w:rsidR="008B0E41">
        <w:t>bez</w:t>
      </w:r>
      <w:r w:rsidR="00DC29FE">
        <w:t xml:space="preserve"> DPH </w:t>
      </w:r>
      <w:r w:rsidR="000A2385">
        <w:t xml:space="preserve">za certifikovaný subjekt </w:t>
      </w:r>
      <w:r w:rsidR="00DC29FE">
        <w:t>bude hrazena</w:t>
      </w:r>
      <w:r w:rsidR="00FB5388">
        <w:t xml:space="preserve"> </w:t>
      </w:r>
      <w:r w:rsidR="00DB7BE8">
        <w:t>Poskytovateli</w:t>
      </w:r>
      <w:r w:rsidR="00FB5388">
        <w:t xml:space="preserve"> v rámci fáze 2 dle měsíčního plnění</w:t>
      </w:r>
      <w:r w:rsidR="00F122EF">
        <w:t xml:space="preserve">. Přílohou faktury – daňového dokladu bude měsíční hodnotící zpráva </w:t>
      </w:r>
      <w:r w:rsidR="002E35F1">
        <w:t>specifikovaná v</w:t>
      </w:r>
      <w:r w:rsidR="006B2F7C">
        <w:t> </w:t>
      </w:r>
      <w:r w:rsidR="00F122EF">
        <w:t>č</w:t>
      </w:r>
      <w:r w:rsidR="006B2F7C">
        <w:t>lánku 2.5.2.</w:t>
      </w:r>
      <w:r w:rsidR="00F122EF">
        <w:t xml:space="preserve"> bodu </w:t>
      </w:r>
      <w:r w:rsidR="00FF1B09">
        <w:t>o</w:t>
      </w:r>
      <w:r w:rsidR="00F122EF">
        <w:t xml:space="preserve">dsouhlasená </w:t>
      </w:r>
      <w:r w:rsidR="00F136A1">
        <w:t>Objednatelem</w:t>
      </w:r>
      <w:r w:rsidR="00F122EF">
        <w:t xml:space="preserve">. </w:t>
      </w:r>
    </w:p>
    <w:p w14:paraId="365B548D" w14:textId="24EDDAF4" w:rsidR="007148D8" w:rsidRDefault="00AE2478" w:rsidP="00697614">
      <w:pPr>
        <w:pStyle w:val="ListNumber-ContinueHeadingCzechTourism"/>
        <w:numPr>
          <w:ilvl w:val="3"/>
          <w:numId w:val="31"/>
        </w:numPr>
        <w:spacing w:after="240"/>
        <w:jc w:val="both"/>
      </w:pPr>
      <w:r>
        <w:t xml:space="preserve">Dle naplnění počtu certifikovaných subjektů známkou Q. Pokud </w:t>
      </w:r>
      <w:r w:rsidR="0022210D">
        <w:rPr>
          <w:bCs/>
        </w:rPr>
        <w:t xml:space="preserve">Poskytovatel </w:t>
      </w:r>
      <w:r w:rsidR="00AB4748">
        <w:t>certifikuje</w:t>
      </w:r>
    </w:p>
    <w:p w14:paraId="32F292DA" w14:textId="72FF8299" w:rsidR="00B02C81" w:rsidRDefault="00517D8B" w:rsidP="00B02C81">
      <w:pPr>
        <w:pStyle w:val="ListNumber-ContinueHeadingCzechTourism"/>
        <w:numPr>
          <w:ilvl w:val="0"/>
          <w:numId w:val="62"/>
        </w:numPr>
        <w:spacing w:after="240"/>
        <w:jc w:val="both"/>
      </w:pPr>
      <w:r>
        <w:t>10</w:t>
      </w:r>
      <w:r w:rsidR="00E540D4">
        <w:t xml:space="preserve"> </w:t>
      </w:r>
      <w:r>
        <w:t xml:space="preserve">% a více </w:t>
      </w:r>
      <w:r w:rsidR="007F14D7">
        <w:t>ze stávajícího počtu certifikovaných organizací vlastním standardem (10</w:t>
      </w:r>
      <w:r w:rsidR="001D117F">
        <w:t xml:space="preserve"> </w:t>
      </w:r>
      <w:r w:rsidR="007F14D7">
        <w:t>% a více ze stávajícího počtu členů)</w:t>
      </w:r>
      <w:r w:rsidR="00073F11">
        <w:t xml:space="preserve">, </w:t>
      </w:r>
      <w:r w:rsidR="000B40FA">
        <w:t xml:space="preserve">bude </w:t>
      </w:r>
      <w:r w:rsidR="00DB7BE8">
        <w:t>Poskytovateli</w:t>
      </w:r>
      <w:r w:rsidR="000B40FA">
        <w:t xml:space="preserve"> v rámci fáze 2 uhrazena celková částka </w:t>
      </w:r>
      <w:r w:rsidR="00073F11">
        <w:t>ve výši</w:t>
      </w:r>
      <w:r w:rsidR="008B0E41">
        <w:t xml:space="preserve"> 16</w:t>
      </w:r>
      <w:r w:rsidR="00F538EA">
        <w:t> </w:t>
      </w:r>
      <w:r w:rsidR="008B0E41">
        <w:t>530</w:t>
      </w:r>
      <w:r w:rsidR="00F538EA">
        <w:t xml:space="preserve"> </w:t>
      </w:r>
      <w:r w:rsidR="00073F11">
        <w:t xml:space="preserve">Kč </w:t>
      </w:r>
      <w:r w:rsidR="00F538EA">
        <w:t>bez</w:t>
      </w:r>
      <w:r w:rsidR="00073F11">
        <w:t xml:space="preserve"> DPH.</w:t>
      </w:r>
      <w:r w:rsidR="000A14F5">
        <w:t xml:space="preserve"> </w:t>
      </w:r>
    </w:p>
    <w:p w14:paraId="58FB40FA" w14:textId="26A2F788" w:rsidR="00E2060B" w:rsidRDefault="00540F2D" w:rsidP="00B02C81">
      <w:pPr>
        <w:pStyle w:val="ListNumber-ContinueHeadingCzechTourism"/>
        <w:numPr>
          <w:ilvl w:val="0"/>
          <w:numId w:val="62"/>
        </w:numPr>
        <w:spacing w:after="240"/>
        <w:jc w:val="both"/>
      </w:pPr>
      <w:r>
        <w:t>7</w:t>
      </w:r>
      <w:r w:rsidR="00073F11">
        <w:t>0</w:t>
      </w:r>
      <w:r w:rsidR="00E540D4">
        <w:t xml:space="preserve"> </w:t>
      </w:r>
      <w:r w:rsidR="00073F11">
        <w:t>% a více ze stávajícího počtu certifikovaných organizací vlastním standardem (70</w:t>
      </w:r>
      <w:r w:rsidR="001D117F">
        <w:t xml:space="preserve"> </w:t>
      </w:r>
      <w:r w:rsidR="00073F11">
        <w:t xml:space="preserve">% a více ze stávajícího počtu členů), </w:t>
      </w:r>
      <w:r w:rsidR="000B40FA" w:rsidRPr="000B40FA">
        <w:t xml:space="preserve">bude </w:t>
      </w:r>
      <w:r w:rsidR="0057718C">
        <w:t>Poskytovateli</w:t>
      </w:r>
      <w:r w:rsidR="000B40FA" w:rsidRPr="000B40FA">
        <w:t xml:space="preserve"> v rámci fáze 2 uhrazena </w:t>
      </w:r>
      <w:r w:rsidR="000B40FA">
        <w:t xml:space="preserve">celková </w:t>
      </w:r>
      <w:r w:rsidR="000B40FA" w:rsidRPr="000B40FA">
        <w:t xml:space="preserve">částka ve výši </w:t>
      </w:r>
      <w:r w:rsidR="00F538EA">
        <w:t>33 058</w:t>
      </w:r>
      <w:r w:rsidR="000B40FA" w:rsidRPr="000B40FA">
        <w:t xml:space="preserve"> Kč </w:t>
      </w:r>
      <w:r w:rsidR="00F538EA">
        <w:t>bez</w:t>
      </w:r>
      <w:r w:rsidR="000B40FA">
        <w:t xml:space="preserve"> </w:t>
      </w:r>
      <w:r w:rsidR="000B40FA" w:rsidRPr="000B40FA">
        <w:t>DPH.</w:t>
      </w:r>
    </w:p>
    <w:p w14:paraId="4629D0D9" w14:textId="5A6F1FAB" w:rsidR="5338FFFE" w:rsidRDefault="004223AA" w:rsidP="004223AA">
      <w:pPr>
        <w:ind w:left="1134"/>
      </w:pPr>
      <w:r>
        <w:t>Naplnění 10 % nebo 70 % výše počtu certifikovaných subjektů bude přílohou k faktuře – daňovém</w:t>
      </w:r>
      <w:r w:rsidR="00F122F9">
        <w:t>u</w:t>
      </w:r>
      <w:r>
        <w:t xml:space="preserve"> dokladu s měsíční hodnotící zprávou s počtem certifikovaných subjektů specifikovanou v článku 2.5.2. odsouhlasená Objednatelem.</w:t>
      </w:r>
    </w:p>
    <w:p w14:paraId="55AF28F3" w14:textId="744AD1DC" w:rsidR="001C29CC" w:rsidRDefault="00DF775E" w:rsidP="004223AA">
      <w:pPr>
        <w:ind w:left="1134"/>
      </w:pPr>
      <w:r>
        <w:t xml:space="preserve">Částky se nesčítají, </w:t>
      </w:r>
      <w:r w:rsidR="004F5F9E">
        <w:t>vyplacena</w:t>
      </w:r>
      <w:r w:rsidR="009A3143">
        <w:t xml:space="preserve"> bude jen </w:t>
      </w:r>
      <w:r w:rsidR="004F5F9E">
        <w:t>částka</w:t>
      </w:r>
      <w:r w:rsidR="0018299E">
        <w:t xml:space="preserve"> za maximální splněné procento </w:t>
      </w:r>
      <w:r w:rsidR="00D2342A">
        <w:t>certifikovaných organizací.</w:t>
      </w:r>
    </w:p>
    <w:p w14:paraId="55C9C8C2" w14:textId="77777777" w:rsidR="004223AA" w:rsidRDefault="004223AA" w:rsidP="00986B7C"/>
    <w:p w14:paraId="31C63229" w14:textId="2597D2AC" w:rsidR="004B60DA" w:rsidRDefault="00F14815" w:rsidP="009021C3">
      <w:pPr>
        <w:pStyle w:val="ListNumber-ContinueHeadingCzechTourism"/>
        <w:numPr>
          <w:ilvl w:val="3"/>
          <w:numId w:val="31"/>
        </w:numPr>
        <w:spacing w:after="240"/>
        <w:jc w:val="both"/>
      </w:pPr>
      <w:r>
        <w:t xml:space="preserve">Faktura </w:t>
      </w:r>
      <w:r w:rsidR="007416DA">
        <w:rPr>
          <w:rStyle w:val="normaltextrun"/>
          <w:color w:val="000000"/>
          <w:szCs w:val="22"/>
          <w:shd w:val="clear" w:color="auto" w:fill="FFFFFF"/>
        </w:rPr>
        <w:t>za fázi č. 2 bude vystavena Poskytovatelem bez zbytečného prodlení po konci platnosti smlouvy.</w:t>
      </w:r>
      <w:r w:rsidR="007416DA">
        <w:rPr>
          <w:rStyle w:val="eop"/>
          <w:color w:val="000000"/>
          <w:szCs w:val="22"/>
          <w:shd w:val="clear" w:color="auto" w:fill="FFFFFF"/>
        </w:rPr>
        <w:t> </w:t>
      </w:r>
    </w:p>
    <w:p w14:paraId="58FB40FB" w14:textId="69C3C29D" w:rsidR="00E2060B" w:rsidRDefault="00852FA5" w:rsidP="00986B7C">
      <w:pPr>
        <w:pStyle w:val="ListNumber-ContinueHeadingCzechTourism"/>
        <w:numPr>
          <w:ilvl w:val="3"/>
          <w:numId w:val="31"/>
        </w:numPr>
        <w:spacing w:after="240"/>
        <w:jc w:val="both"/>
      </w:pPr>
      <w:r w:rsidRPr="00852FA5">
        <w:t xml:space="preserve">Přílohou poslední vydané faktury – daňového dokladu bude měsíční přehled plnění odsouhlasený Objednatelem a konečná hodnotící zpráva dle </w:t>
      </w:r>
      <w:r w:rsidR="006B2F7C">
        <w:t xml:space="preserve">v článku 2.5.2. </w:t>
      </w:r>
      <w:r w:rsidRPr="00852FA5">
        <w:t>odsouhlasená Objednatelem.</w:t>
      </w:r>
    </w:p>
    <w:p w14:paraId="58FB40FC" w14:textId="5E2906DB" w:rsidR="00E2060B" w:rsidRPr="00DC17B8" w:rsidRDefault="5338FFFE" w:rsidP="00986B7C">
      <w:pPr>
        <w:pStyle w:val="ListNumber-ContinueHeadingCzechTourism"/>
        <w:numPr>
          <w:ilvl w:val="2"/>
          <w:numId w:val="31"/>
        </w:numPr>
        <w:spacing w:after="240"/>
        <w:jc w:val="both"/>
        <w:rPr>
          <w:rFonts w:eastAsia="Georgia" w:cs="Georgia"/>
          <w:szCs w:val="22"/>
        </w:rPr>
      </w:pPr>
      <w:r>
        <w:t xml:space="preserve"> </w:t>
      </w:r>
      <w:r w:rsidRPr="00DC17B8">
        <w:t>Objednatel si vyhrazuje právo v průběhu plnění druhé fáze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58FB40FF" w14:textId="25BEB23A"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E36B7F">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lastRenderedPageBreak/>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57A0C352"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050928E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77777777"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77777777"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4F421055"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4F655A">
        <w:rPr>
          <w:rFonts w:ascii="Georgia" w:hAnsi="Georgia"/>
          <w:sz w:val="22"/>
          <w:szCs w:val="22"/>
        </w:rPr>
        <w:t>30. 11. 2022</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6592B35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275DF1FB" w14:textId="77777777" w:rsidR="00F538EA" w:rsidRPr="00F538EA" w:rsidRDefault="00F538EA" w:rsidP="00F538EA">
      <w:pPr>
        <w:pStyle w:val="Odstavecseseznamem"/>
        <w:numPr>
          <w:ilvl w:val="0"/>
          <w:numId w:val="23"/>
        </w:numPr>
        <w:tabs>
          <w:tab w:val="clear" w:pos="454"/>
        </w:tabs>
        <w:spacing w:after="240"/>
        <w:ind w:hanging="567"/>
        <w:jc w:val="both"/>
        <w:rPr>
          <w:vanish/>
        </w:rPr>
      </w:pPr>
    </w:p>
    <w:p w14:paraId="0C54B083" w14:textId="77777777" w:rsidR="00F538EA" w:rsidRPr="00F538EA" w:rsidRDefault="00F538EA" w:rsidP="00F538EA">
      <w:pPr>
        <w:pStyle w:val="Odstavecseseznamem"/>
        <w:numPr>
          <w:ilvl w:val="0"/>
          <w:numId w:val="23"/>
        </w:numPr>
        <w:tabs>
          <w:tab w:val="clear" w:pos="454"/>
        </w:tabs>
        <w:spacing w:after="240"/>
        <w:ind w:hanging="567"/>
        <w:jc w:val="both"/>
        <w:rPr>
          <w:vanish/>
        </w:rPr>
      </w:pPr>
    </w:p>
    <w:p w14:paraId="4605B86B" w14:textId="77777777" w:rsidR="00F538EA" w:rsidRPr="00F538EA" w:rsidRDefault="00F538EA" w:rsidP="00F538EA">
      <w:pPr>
        <w:pStyle w:val="Odstavecseseznamem"/>
        <w:numPr>
          <w:ilvl w:val="0"/>
          <w:numId w:val="23"/>
        </w:numPr>
        <w:tabs>
          <w:tab w:val="clear" w:pos="454"/>
        </w:tabs>
        <w:spacing w:after="240"/>
        <w:ind w:hanging="567"/>
        <w:jc w:val="both"/>
        <w:rPr>
          <w:vanish/>
        </w:rPr>
      </w:pPr>
    </w:p>
    <w:p w14:paraId="58FB413A" w14:textId="28043F86" w:rsidR="00880BE1" w:rsidRDefault="00C524E8" w:rsidP="00F538EA">
      <w:pPr>
        <w:pStyle w:val="Odstavecseseznamem"/>
        <w:numPr>
          <w:ilvl w:val="1"/>
          <w:numId w:val="23"/>
        </w:numPr>
        <w:tabs>
          <w:tab w:val="clear" w:pos="454"/>
        </w:tabs>
        <w:spacing w:after="240"/>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1643F3">
      <w:pPr>
        <w:pStyle w:val="Odstavecseseznamem"/>
        <w:numPr>
          <w:ilvl w:val="1"/>
          <w:numId w:val="23"/>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lastRenderedPageBreak/>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5" w14:textId="50470A55"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F538EA">
        <w:rPr>
          <w:szCs w:val="22"/>
        </w:rPr>
        <w:t>0</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4E02D7"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4E02D7">
        <w:rPr>
          <w:rFonts w:ascii="Georgia" w:hAnsi="Georgia"/>
          <w:b w:val="0"/>
          <w:bCs/>
          <w:sz w:val="22"/>
          <w:szCs w:val="22"/>
        </w:rPr>
        <w:t xml:space="preserve">plnění dle </w:t>
      </w:r>
      <w:r w:rsidR="00A86E95" w:rsidRPr="00F538EA">
        <w:rPr>
          <w:rFonts w:ascii="Georgia" w:hAnsi="Georgia"/>
          <w:b w:val="0"/>
          <w:sz w:val="22"/>
        </w:rPr>
        <w:t xml:space="preserve">článku </w:t>
      </w:r>
      <w:r w:rsidR="00525D73" w:rsidRPr="00F538EA">
        <w:rPr>
          <w:rFonts w:ascii="Georgia" w:hAnsi="Georgia"/>
          <w:b w:val="0"/>
          <w:sz w:val="22"/>
        </w:rPr>
        <w:t xml:space="preserve">II. a </w:t>
      </w:r>
      <w:r w:rsidR="00A86E95" w:rsidRPr="00F538EA">
        <w:rPr>
          <w:rFonts w:ascii="Georgia" w:hAnsi="Georgia"/>
          <w:b w:val="0"/>
          <w:sz w:val="22"/>
        </w:rPr>
        <w:t>III</w:t>
      </w:r>
      <w:r w:rsidR="005F24BB" w:rsidRPr="00F538EA">
        <w:rPr>
          <w:rFonts w:ascii="Georgia" w:hAnsi="Georgia"/>
          <w:b w:val="0"/>
          <w:sz w:val="22"/>
        </w:rPr>
        <w:t>.</w:t>
      </w:r>
      <w:r w:rsidR="005F24BB" w:rsidRPr="004E02D7">
        <w:rPr>
          <w:rFonts w:ascii="Georgia" w:hAnsi="Georgia"/>
          <w:b w:val="0"/>
          <w:bCs/>
          <w:sz w:val="22"/>
          <w:szCs w:val="22"/>
        </w:rPr>
        <w:t xml:space="preserve"> </w:t>
      </w:r>
      <w:r w:rsidRPr="004E02D7">
        <w:rPr>
          <w:rFonts w:ascii="Georgia" w:hAnsi="Georgia" w:cs="Arial"/>
          <w:b w:val="0"/>
          <w:sz w:val="22"/>
          <w:szCs w:val="22"/>
        </w:rPr>
        <w:t>té</w:t>
      </w:r>
      <w:r w:rsidR="003B1374" w:rsidRPr="004E02D7">
        <w:rPr>
          <w:rFonts w:ascii="Georgia" w:hAnsi="Georgia" w:cs="Arial"/>
          <w:b w:val="0"/>
          <w:sz w:val="22"/>
          <w:szCs w:val="22"/>
        </w:rPr>
        <w:t xml:space="preserve">to Smlouvy </w:t>
      </w:r>
      <w:r w:rsidR="003B1374" w:rsidRPr="00F538EA">
        <w:rPr>
          <w:rFonts w:ascii="Georgia" w:hAnsi="Georgia"/>
          <w:b w:val="0"/>
          <w:sz w:val="22"/>
        </w:rPr>
        <w:t>po dobu delší než 15 </w:t>
      </w:r>
      <w:r w:rsidRPr="00F538EA">
        <w:rPr>
          <w:rFonts w:ascii="Georgia" w:hAnsi="Georgia"/>
          <w:b w:val="0"/>
          <w:sz w:val="22"/>
        </w:rPr>
        <w:t>dnů</w:t>
      </w:r>
      <w:r w:rsidRPr="004E02D7">
        <w:rPr>
          <w:rFonts w:ascii="Georgia" w:hAnsi="Georgia" w:cs="Arial"/>
          <w:b w:val="0"/>
          <w:sz w:val="22"/>
          <w:szCs w:val="22"/>
        </w:rPr>
        <w:t>,</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E02D7">
        <w:rPr>
          <w:rFonts w:ascii="Georgia" w:hAnsi="Georgia" w:cs="Arial"/>
          <w:b w:val="0"/>
          <w:sz w:val="22"/>
          <w:szCs w:val="22"/>
        </w:rPr>
        <w:t xml:space="preserve">provádění </w:t>
      </w:r>
      <w:r w:rsidR="003D41D3" w:rsidRPr="004E02D7">
        <w:rPr>
          <w:rFonts w:ascii="Georgia" w:hAnsi="Georgia"/>
          <w:b w:val="0"/>
          <w:bCs/>
          <w:sz w:val="22"/>
          <w:szCs w:val="22"/>
        </w:rPr>
        <w:t xml:space="preserve">plnění dle </w:t>
      </w:r>
      <w:r w:rsidR="00F70D11" w:rsidRPr="00F538EA">
        <w:rPr>
          <w:rFonts w:ascii="Georgia" w:hAnsi="Georgia"/>
          <w:b w:val="0"/>
          <w:sz w:val="22"/>
        </w:rPr>
        <w:t xml:space="preserve">článku </w:t>
      </w:r>
      <w:r w:rsidR="00525D73" w:rsidRPr="00F538EA">
        <w:rPr>
          <w:rFonts w:ascii="Georgia" w:hAnsi="Georgia"/>
          <w:b w:val="0"/>
          <w:sz w:val="22"/>
        </w:rPr>
        <w:t xml:space="preserve">II. a </w:t>
      </w:r>
      <w:r w:rsidR="00F70D11" w:rsidRPr="00F538EA">
        <w:rPr>
          <w:rFonts w:ascii="Georgia" w:hAnsi="Georgia"/>
          <w:b w:val="0"/>
          <w:sz w:val="22"/>
        </w:rPr>
        <w:t>III</w:t>
      </w:r>
      <w:r w:rsidR="005F24BB" w:rsidRPr="00F538EA">
        <w:rPr>
          <w:rFonts w:ascii="Georgia" w:hAnsi="Georgia"/>
          <w:b w:val="0"/>
          <w:sz w:val="22"/>
        </w:rPr>
        <w:t>.</w:t>
      </w:r>
      <w:r w:rsidR="005F24BB" w:rsidRPr="004E02D7">
        <w:rPr>
          <w:rFonts w:ascii="Georgia" w:hAnsi="Georgia"/>
          <w:b w:val="0"/>
          <w:bCs/>
          <w:sz w:val="22"/>
          <w:szCs w:val="22"/>
        </w:rPr>
        <w:t xml:space="preserve"> </w:t>
      </w:r>
      <w:r w:rsidR="003D41D3" w:rsidRPr="004E02D7">
        <w:rPr>
          <w:rFonts w:ascii="Georgia" w:hAnsi="Georgia" w:cs="Arial"/>
          <w:b w:val="0"/>
          <w:sz w:val="22"/>
          <w:szCs w:val="22"/>
        </w:rPr>
        <w:t>této Smlouvy</w:t>
      </w:r>
      <w:r w:rsidRPr="004E02D7">
        <w:rPr>
          <w:rFonts w:ascii="Georgia" w:hAnsi="Georgia" w:cs="Arial"/>
          <w:b w:val="0"/>
          <w:sz w:val="22"/>
          <w:szCs w:val="22"/>
        </w:rPr>
        <w:t xml:space="preserve"> v rozporu se závaznými požadavky Objednatele uvedenými v této Smlouvě či v rozporu</w:t>
      </w:r>
      <w:r w:rsidRPr="00176656">
        <w:rPr>
          <w:rFonts w:ascii="Georgia" w:hAnsi="Georgia" w:cs="Arial"/>
          <w:b w:val="0"/>
          <w:sz w:val="22"/>
          <w:szCs w:val="22"/>
        </w:rPr>
        <w:t xml:space="preserve"> s pokyny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02E5AE2A"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E36B7F">
        <w:rPr>
          <w:rFonts w:ascii="Georgia" w:hAnsi="Georgia"/>
          <w:b w:val="0"/>
          <w:sz w:val="22"/>
          <w:szCs w:val="22"/>
        </w:rPr>
        <w:t>XXX</w:t>
      </w:r>
    </w:p>
    <w:p w14:paraId="58FB4160" w14:textId="4B694832" w:rsidR="00B37F82" w:rsidRPr="006D2EE3"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D2EE3">
        <w:rPr>
          <w:rFonts w:ascii="Georgia" w:hAnsi="Georgia"/>
          <w:b w:val="0"/>
          <w:sz w:val="22"/>
          <w:szCs w:val="22"/>
        </w:rPr>
        <w:t>za Poskytovatele</w:t>
      </w:r>
      <w:bookmarkStart w:id="0" w:name="_Hlk56689507"/>
      <w:r w:rsidR="00A07F27" w:rsidRPr="006D2EE3">
        <w:rPr>
          <w:rFonts w:ascii="Georgia" w:hAnsi="Georgia"/>
          <w:b w:val="0"/>
          <w:sz w:val="22"/>
          <w:szCs w:val="22"/>
        </w:rPr>
        <w:t xml:space="preserve"> </w:t>
      </w:r>
      <w:bookmarkEnd w:id="0"/>
      <w:r w:rsidR="00E36B7F">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1"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77777777"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8"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58FB4189"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54848335"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F538EA">
        <w:tab/>
      </w:r>
      <w:r w:rsidR="00447E57">
        <w:t>13.9.2022</w:t>
      </w:r>
      <w:r w:rsidR="00F538EA">
        <w:tab/>
      </w:r>
      <w:r w:rsidR="00F538EA">
        <w:tab/>
      </w:r>
      <w:r>
        <w:tab/>
      </w:r>
      <w:r>
        <w:tab/>
      </w:r>
      <w:r>
        <w:tab/>
        <w:t>V</w:t>
      </w:r>
      <w:r w:rsidR="00447E57">
        <w:t> </w:t>
      </w:r>
      <w:r>
        <w:t>dne</w:t>
      </w:r>
      <w:r w:rsidR="00447E57">
        <w:t xml:space="preserve"> 15.9.2022</w:t>
      </w:r>
    </w:p>
    <w:p w14:paraId="58FB418F" w14:textId="77777777" w:rsidR="00CD7C93" w:rsidRDefault="00CD7C93" w:rsidP="00CD7C93">
      <w:pPr>
        <w:widowControl w:val="0"/>
      </w:pPr>
    </w:p>
    <w:p w14:paraId="58FB4190" w14:textId="77777777" w:rsidR="00CD7C93" w:rsidRDefault="00CD7C93" w:rsidP="00FF0621">
      <w:pPr>
        <w:widowControl w:val="0"/>
      </w:pPr>
    </w:p>
    <w:p w14:paraId="58FB4191" w14:textId="77777777" w:rsidR="006E1BE5" w:rsidRDefault="006E1BE5" w:rsidP="00FF0621">
      <w:pPr>
        <w:widowControl w:val="0"/>
      </w:pPr>
    </w:p>
    <w:p w14:paraId="58FB4192" w14:textId="77777777" w:rsidR="006E1BE5" w:rsidRDefault="006E1BE5" w:rsidP="00FF0621">
      <w:pPr>
        <w:widowControl w:val="0"/>
      </w:pPr>
    </w:p>
    <w:p w14:paraId="58FB4193" w14:textId="77777777" w:rsidR="00CD7C93" w:rsidRDefault="00CD7C93" w:rsidP="00FF0621">
      <w:pPr>
        <w:widowControl w:val="0"/>
      </w:pPr>
    </w:p>
    <w:p w14:paraId="58FB4194" w14:textId="77777777" w:rsidR="00CD7C93" w:rsidRDefault="00CD7C93" w:rsidP="00CD7C93">
      <w:pPr>
        <w:widowControl w:val="0"/>
      </w:pPr>
      <w:r w:rsidRPr="00225FDF">
        <w:t>………………………………</w:t>
      </w:r>
      <w:r>
        <w:tab/>
      </w:r>
      <w:r>
        <w:tab/>
      </w:r>
      <w:r>
        <w:tab/>
      </w:r>
      <w:r>
        <w:tab/>
      </w:r>
      <w:r>
        <w:tab/>
      </w:r>
      <w:r w:rsidRPr="00225FDF">
        <w:t>………………………………</w:t>
      </w:r>
    </w:p>
    <w:p w14:paraId="1A0B33DD" w14:textId="1AC1CF05" w:rsidR="00F538EA" w:rsidRDefault="00F538EA" w:rsidP="00CD7C93">
      <w:pPr>
        <w:widowControl w:val="0"/>
      </w:pPr>
      <w:r>
        <w:t xml:space="preserve">Mgr. </w:t>
      </w:r>
      <w:r w:rsidR="00C83A69">
        <w:t>XXX</w:t>
      </w:r>
      <w:r w:rsidRPr="00F538EA">
        <w:t xml:space="preserve"> </w:t>
      </w:r>
      <w:r>
        <w:tab/>
      </w:r>
      <w:r>
        <w:tab/>
      </w:r>
      <w:r>
        <w:tab/>
      </w:r>
      <w:r>
        <w:tab/>
      </w:r>
      <w:r w:rsidR="00C83A69">
        <w:t xml:space="preserve">                                                           </w:t>
      </w:r>
      <w:r>
        <w:t xml:space="preserve">Ing. </w:t>
      </w:r>
      <w:r w:rsidR="00C83A69">
        <w:t>XXX</w:t>
      </w:r>
    </w:p>
    <w:p w14:paraId="58FB4195" w14:textId="783D9D25" w:rsidR="00C53A89" w:rsidRPr="00C53A89" w:rsidRDefault="00C53A89" w:rsidP="00CD7C93">
      <w:pPr>
        <w:widowControl w:val="0"/>
      </w:pPr>
      <w:r w:rsidRPr="00C53A89">
        <w:t xml:space="preserve">Česká centrála cestovního </w:t>
      </w:r>
      <w:r w:rsidR="00F538EA">
        <w:tab/>
      </w:r>
      <w:r w:rsidR="00F538EA">
        <w:tab/>
      </w:r>
      <w:r w:rsidR="00F538EA">
        <w:tab/>
      </w:r>
      <w:r w:rsidR="00F538EA">
        <w:tab/>
        <w:t>Svaz venkovské turistiky a agroturistiky</w:t>
      </w:r>
    </w:p>
    <w:p w14:paraId="58FB4196" w14:textId="3EE4D4A3" w:rsidR="00CD7C93" w:rsidRDefault="00F538EA" w:rsidP="00CD7C93">
      <w:pPr>
        <w:widowControl w:val="0"/>
      </w:pPr>
      <w:r w:rsidRPr="00C53A89">
        <w:t>ruchu-CzechTourism</w:t>
      </w:r>
      <w:r>
        <w:tab/>
      </w:r>
      <w:r>
        <w:tab/>
      </w:r>
      <w:r>
        <w:tab/>
      </w:r>
      <w:r>
        <w:tab/>
      </w:r>
      <w:r w:rsidR="00CD7C93">
        <w:tab/>
      </w:r>
      <w:r w:rsidR="00CD7C93">
        <w:tab/>
      </w:r>
      <w:r w:rsidR="00CD7C93">
        <w:tab/>
      </w:r>
      <w:r w:rsidR="00CD7C93">
        <w:tab/>
      </w:r>
      <w:r w:rsidR="00CD7C93">
        <w:tab/>
      </w:r>
      <w:r w:rsidR="00CD7C93">
        <w:tab/>
      </w:r>
      <w:r w:rsidR="00CD7C93">
        <w:tab/>
      </w:r>
      <w:r w:rsidR="00CD7C93">
        <w:tab/>
      </w:r>
      <w:r w:rsidR="00CD7C93">
        <w:tab/>
      </w:r>
    </w:p>
    <w:p w14:paraId="69EF225E" w14:textId="0562BFE9" w:rsidR="00DB3EDA" w:rsidRDefault="00DB3EDA" w:rsidP="00CD7C93">
      <w:pPr>
        <w:widowControl w:val="0"/>
      </w:pPr>
      <w:r>
        <w:tab/>
      </w:r>
      <w:r>
        <w:tab/>
      </w:r>
      <w:r>
        <w:tab/>
      </w:r>
      <w:r>
        <w:tab/>
      </w:r>
      <w:r>
        <w:tab/>
      </w:r>
      <w:r>
        <w:tab/>
      </w:r>
      <w:r>
        <w:tab/>
      </w:r>
      <w:r>
        <w:tab/>
      </w:r>
      <w:r>
        <w:tab/>
      </w:r>
      <w:r>
        <w:tab/>
      </w:r>
      <w:r>
        <w:tab/>
      </w:r>
      <w:r>
        <w:tab/>
      </w:r>
      <w:r>
        <w:tab/>
      </w:r>
      <w:r>
        <w:tab/>
      </w:r>
    </w:p>
    <w:p w14:paraId="078802AF" w14:textId="0C87B32D" w:rsidR="00A07F27" w:rsidRDefault="00A07F27" w:rsidP="00CD7C93">
      <w:pPr>
        <w:widowControl w:val="0"/>
      </w:pPr>
    </w:p>
    <w:p w14:paraId="4CF17321" w14:textId="65DA9227" w:rsidR="00F538EA" w:rsidRDefault="00F538EA" w:rsidP="00CD7C93">
      <w:pPr>
        <w:widowControl w:val="0"/>
      </w:pPr>
    </w:p>
    <w:p w14:paraId="0D25C1DB" w14:textId="7C8AA04F" w:rsidR="00F538EA" w:rsidRDefault="00F538EA" w:rsidP="00CD7C93">
      <w:pPr>
        <w:widowControl w:val="0"/>
      </w:pPr>
    </w:p>
    <w:p w14:paraId="6D34E7EA" w14:textId="21B1E788" w:rsidR="00F538EA" w:rsidRDefault="00F538EA" w:rsidP="00CD7C93">
      <w:pPr>
        <w:widowControl w:val="0"/>
      </w:pPr>
    </w:p>
    <w:p w14:paraId="410C190F" w14:textId="082A2753" w:rsidR="00F538EA" w:rsidRDefault="00F538EA" w:rsidP="00CD7C93">
      <w:pPr>
        <w:widowControl w:val="0"/>
      </w:pPr>
    </w:p>
    <w:p w14:paraId="54334A95" w14:textId="4EC10F25" w:rsidR="00F538EA" w:rsidRDefault="00F538EA" w:rsidP="00CD7C93">
      <w:pPr>
        <w:widowControl w:val="0"/>
      </w:pPr>
    </w:p>
    <w:p w14:paraId="5F6ED030" w14:textId="3935A1CC" w:rsidR="00F538EA" w:rsidRDefault="00F538EA" w:rsidP="00CD7C93">
      <w:pPr>
        <w:widowControl w:val="0"/>
      </w:pPr>
    </w:p>
    <w:p w14:paraId="598CD936" w14:textId="0B75DF1C" w:rsidR="00F538EA" w:rsidRDefault="00F538EA" w:rsidP="00CD7C93">
      <w:pPr>
        <w:widowControl w:val="0"/>
      </w:pPr>
    </w:p>
    <w:p w14:paraId="43FCFDA1" w14:textId="5B9AD5C4" w:rsidR="00F538EA" w:rsidRDefault="00F538EA" w:rsidP="00CD7C93">
      <w:pPr>
        <w:widowControl w:val="0"/>
      </w:pPr>
    </w:p>
    <w:p w14:paraId="5E079698" w14:textId="64292F9D" w:rsidR="00F538EA" w:rsidRDefault="00F538EA" w:rsidP="00CD7C93">
      <w:pPr>
        <w:widowControl w:val="0"/>
      </w:pPr>
    </w:p>
    <w:p w14:paraId="1B14978B" w14:textId="00066C7E" w:rsidR="00F538EA" w:rsidRDefault="00F538EA" w:rsidP="00CD7C93">
      <w:pPr>
        <w:widowControl w:val="0"/>
      </w:pPr>
    </w:p>
    <w:p w14:paraId="117CCBB5" w14:textId="7B9F9F7D" w:rsidR="00F538EA" w:rsidRDefault="00F538EA" w:rsidP="00CD7C93">
      <w:pPr>
        <w:widowControl w:val="0"/>
      </w:pPr>
    </w:p>
    <w:p w14:paraId="35B689DF" w14:textId="36D40368" w:rsidR="00F538EA" w:rsidRDefault="00F538EA" w:rsidP="00CD7C93">
      <w:pPr>
        <w:widowControl w:val="0"/>
      </w:pPr>
    </w:p>
    <w:p w14:paraId="7E938CFC" w14:textId="7D94A870" w:rsidR="00F538EA" w:rsidRDefault="00F538EA" w:rsidP="00CD7C93">
      <w:pPr>
        <w:widowControl w:val="0"/>
      </w:pPr>
    </w:p>
    <w:p w14:paraId="4B0ECB7F" w14:textId="11A195E4" w:rsidR="00F538EA" w:rsidRDefault="00F538EA" w:rsidP="00CD7C93">
      <w:pPr>
        <w:widowControl w:val="0"/>
      </w:pPr>
    </w:p>
    <w:p w14:paraId="7EFFFBA1" w14:textId="3D654B58" w:rsidR="00F538EA" w:rsidRDefault="00F538EA" w:rsidP="00CD7C93">
      <w:pPr>
        <w:widowControl w:val="0"/>
      </w:pPr>
    </w:p>
    <w:p w14:paraId="7208528C" w14:textId="4453AE0F" w:rsidR="00F538EA" w:rsidRDefault="00F538EA" w:rsidP="00CD7C93">
      <w:pPr>
        <w:widowControl w:val="0"/>
      </w:pPr>
    </w:p>
    <w:p w14:paraId="6C961A00" w14:textId="77777777" w:rsidR="00F538EA" w:rsidRDefault="00F538EA" w:rsidP="00F538EA">
      <w:pPr>
        <w:pStyle w:val="Podpis"/>
        <w:spacing w:before="0" w:line="240" w:lineRule="auto"/>
      </w:pPr>
      <w:r w:rsidRPr="00776610">
        <w:t>Příloha č. 1</w:t>
      </w:r>
      <w:r>
        <w:t xml:space="preserve">: </w:t>
      </w:r>
      <w:r w:rsidRPr="00776610">
        <w:t>Metodika pro organizace k zapojení se do systému</w:t>
      </w:r>
      <w:r>
        <w:t xml:space="preserve"> (</w:t>
      </w:r>
      <w:r w:rsidRPr="00776610">
        <w:t>obecný vzor</w:t>
      </w:r>
      <w:r>
        <w:t>)</w:t>
      </w:r>
    </w:p>
    <w:p w14:paraId="557066AA" w14:textId="77777777" w:rsidR="00F538EA" w:rsidRDefault="00F538EA" w:rsidP="00F538EA">
      <w:pPr>
        <w:pStyle w:val="Podpis"/>
        <w:spacing w:before="0" w:line="240" w:lineRule="auto"/>
      </w:pPr>
    </w:p>
    <w:p w14:paraId="541F5A8D" w14:textId="77777777" w:rsidR="00F538EA" w:rsidRDefault="00F538EA" w:rsidP="00F538EA">
      <w:pPr>
        <w:pStyle w:val="Podpis"/>
        <w:spacing w:before="0" w:line="240" w:lineRule="auto"/>
      </w:pPr>
      <w:r w:rsidRPr="00776610">
        <w:t>Příloha č. 2</w:t>
      </w:r>
      <w:r>
        <w:t xml:space="preserve">: </w:t>
      </w:r>
      <w:r w:rsidRPr="00776610">
        <w:t>Check-list</w:t>
      </w:r>
      <w:r>
        <w:t xml:space="preserve"> (</w:t>
      </w:r>
      <w:r w:rsidRPr="00776610">
        <w:t>obecný vzor</w:t>
      </w:r>
      <w:r>
        <w:t>)</w:t>
      </w:r>
    </w:p>
    <w:p w14:paraId="59495030" w14:textId="77777777" w:rsidR="00F538EA" w:rsidRDefault="00F538EA" w:rsidP="00CD7C93">
      <w:pPr>
        <w:widowControl w:val="0"/>
      </w:pPr>
    </w:p>
    <w:p w14:paraId="58FB4198" w14:textId="77777777" w:rsidR="00512B05" w:rsidRPr="0050155B" w:rsidRDefault="00512B05" w:rsidP="00512B05">
      <w:pPr>
        <w:pStyle w:val="Podpis"/>
        <w:spacing w:before="0" w:line="240" w:lineRule="auto"/>
      </w:pPr>
    </w:p>
    <w:sectPr w:rsidR="00512B0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6153" w14:textId="77777777" w:rsidR="00944EB7" w:rsidRDefault="00944EB7" w:rsidP="00D067DD">
      <w:pPr>
        <w:spacing w:line="240" w:lineRule="auto"/>
      </w:pPr>
      <w:r>
        <w:separator/>
      </w:r>
    </w:p>
  </w:endnote>
  <w:endnote w:type="continuationSeparator" w:id="0">
    <w:p w14:paraId="4458BA7A" w14:textId="77777777" w:rsidR="00944EB7" w:rsidRDefault="00944EB7" w:rsidP="00D067DD">
      <w:pPr>
        <w:spacing w:line="240" w:lineRule="auto"/>
      </w:pPr>
      <w:r>
        <w:continuationSeparator/>
      </w:r>
    </w:p>
  </w:endnote>
  <w:endnote w:type="continuationNotice" w:id="1">
    <w:p w14:paraId="06505039" w14:textId="77777777" w:rsidR="00944EB7" w:rsidRDefault="00944E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77777777"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4B0B" w14:textId="77777777" w:rsidR="00944EB7" w:rsidRDefault="00944EB7" w:rsidP="00D067DD">
      <w:pPr>
        <w:spacing w:line="240" w:lineRule="auto"/>
      </w:pPr>
      <w:r>
        <w:separator/>
      </w:r>
    </w:p>
  </w:footnote>
  <w:footnote w:type="continuationSeparator" w:id="0">
    <w:p w14:paraId="707B9342" w14:textId="77777777" w:rsidR="00944EB7" w:rsidRDefault="00944EB7" w:rsidP="00D067DD">
      <w:pPr>
        <w:spacing w:line="240" w:lineRule="auto"/>
      </w:pPr>
      <w:r>
        <w:continuationSeparator/>
      </w:r>
    </w:p>
  </w:footnote>
  <w:footnote w:type="continuationNotice" w:id="1">
    <w:p w14:paraId="0DEA4227" w14:textId="77777777" w:rsidR="00944EB7" w:rsidRDefault="00944E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37288DBD"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C3078E">
      <w:rPr>
        <w:noProof/>
        <w:lang w:eastAsia="cs-CZ"/>
      </w:rPr>
      <mc:AlternateContent>
        <mc:Choice Requires="wps">
          <w:drawing>
            <wp:anchor distT="0" distB="0" distL="114300" distR="114300" simplePos="0" relativeHeight="251658240" behindDoc="0" locked="1" layoutInCell="1" allowOverlap="1" wp14:anchorId="58FB41E2" wp14:editId="04B51794">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48B7"/>
    <w:rsid w:val="00045A0B"/>
    <w:rsid w:val="0004642D"/>
    <w:rsid w:val="00046F04"/>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91051"/>
    <w:rsid w:val="00091C04"/>
    <w:rsid w:val="0009269E"/>
    <w:rsid w:val="000941F4"/>
    <w:rsid w:val="000949B2"/>
    <w:rsid w:val="000965F1"/>
    <w:rsid w:val="00096C7E"/>
    <w:rsid w:val="000A0691"/>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EF7"/>
    <w:rsid w:val="000C2222"/>
    <w:rsid w:val="000C6CD8"/>
    <w:rsid w:val="000C7C96"/>
    <w:rsid w:val="000D0F1B"/>
    <w:rsid w:val="000D0F2C"/>
    <w:rsid w:val="000D108C"/>
    <w:rsid w:val="000D12CC"/>
    <w:rsid w:val="000D1B44"/>
    <w:rsid w:val="000D2035"/>
    <w:rsid w:val="000D3F71"/>
    <w:rsid w:val="000D4FD0"/>
    <w:rsid w:val="000E022D"/>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0245"/>
    <w:rsid w:val="0012243A"/>
    <w:rsid w:val="0012276E"/>
    <w:rsid w:val="00122F46"/>
    <w:rsid w:val="0012382A"/>
    <w:rsid w:val="00124CF1"/>
    <w:rsid w:val="0012605B"/>
    <w:rsid w:val="0012628C"/>
    <w:rsid w:val="00126422"/>
    <w:rsid w:val="0012652F"/>
    <w:rsid w:val="00127964"/>
    <w:rsid w:val="00130E3F"/>
    <w:rsid w:val="001334EC"/>
    <w:rsid w:val="00133EAF"/>
    <w:rsid w:val="00137B97"/>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530B"/>
    <w:rsid w:val="002154D6"/>
    <w:rsid w:val="002166A6"/>
    <w:rsid w:val="002205F7"/>
    <w:rsid w:val="002216F7"/>
    <w:rsid w:val="00221C40"/>
    <w:rsid w:val="0022210D"/>
    <w:rsid w:val="0022221D"/>
    <w:rsid w:val="00224521"/>
    <w:rsid w:val="00224AA4"/>
    <w:rsid w:val="002256FA"/>
    <w:rsid w:val="0023189B"/>
    <w:rsid w:val="002335ED"/>
    <w:rsid w:val="00240137"/>
    <w:rsid w:val="00240854"/>
    <w:rsid w:val="00240C62"/>
    <w:rsid w:val="00241709"/>
    <w:rsid w:val="00242A96"/>
    <w:rsid w:val="00245984"/>
    <w:rsid w:val="002463F3"/>
    <w:rsid w:val="00254BB1"/>
    <w:rsid w:val="00256BE6"/>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60F8"/>
    <w:rsid w:val="002825A3"/>
    <w:rsid w:val="00283243"/>
    <w:rsid w:val="00284EC4"/>
    <w:rsid w:val="0028554A"/>
    <w:rsid w:val="00287C16"/>
    <w:rsid w:val="002907D3"/>
    <w:rsid w:val="00291855"/>
    <w:rsid w:val="00291A8B"/>
    <w:rsid w:val="00294DA0"/>
    <w:rsid w:val="002952C1"/>
    <w:rsid w:val="002974F6"/>
    <w:rsid w:val="002A0BD6"/>
    <w:rsid w:val="002A2457"/>
    <w:rsid w:val="002A31F1"/>
    <w:rsid w:val="002A3C2D"/>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5161"/>
    <w:rsid w:val="002F57CC"/>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EBE"/>
    <w:rsid w:val="00330D42"/>
    <w:rsid w:val="00331A46"/>
    <w:rsid w:val="0033283E"/>
    <w:rsid w:val="003352FC"/>
    <w:rsid w:val="00337079"/>
    <w:rsid w:val="00341D38"/>
    <w:rsid w:val="0034259B"/>
    <w:rsid w:val="00343390"/>
    <w:rsid w:val="00343911"/>
    <w:rsid w:val="00343BB1"/>
    <w:rsid w:val="00345815"/>
    <w:rsid w:val="003507DB"/>
    <w:rsid w:val="00352477"/>
    <w:rsid w:val="00352B99"/>
    <w:rsid w:val="0035378F"/>
    <w:rsid w:val="00355B5A"/>
    <w:rsid w:val="0036176B"/>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207C"/>
    <w:rsid w:val="003C5A68"/>
    <w:rsid w:val="003C5D16"/>
    <w:rsid w:val="003C6D9B"/>
    <w:rsid w:val="003D0C8A"/>
    <w:rsid w:val="003D0D41"/>
    <w:rsid w:val="003D1833"/>
    <w:rsid w:val="003D1FB6"/>
    <w:rsid w:val="003D296B"/>
    <w:rsid w:val="003D33E8"/>
    <w:rsid w:val="003D3B35"/>
    <w:rsid w:val="003D3E7C"/>
    <w:rsid w:val="003D41D3"/>
    <w:rsid w:val="003D54E4"/>
    <w:rsid w:val="003D76D1"/>
    <w:rsid w:val="003E1533"/>
    <w:rsid w:val="003E2E64"/>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47E57"/>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77BD2"/>
    <w:rsid w:val="00480430"/>
    <w:rsid w:val="00480814"/>
    <w:rsid w:val="00481599"/>
    <w:rsid w:val="0048161F"/>
    <w:rsid w:val="00481D73"/>
    <w:rsid w:val="0048299C"/>
    <w:rsid w:val="0048310F"/>
    <w:rsid w:val="00483C88"/>
    <w:rsid w:val="00484C73"/>
    <w:rsid w:val="0048569D"/>
    <w:rsid w:val="00486A38"/>
    <w:rsid w:val="00486A9D"/>
    <w:rsid w:val="0048722C"/>
    <w:rsid w:val="00490562"/>
    <w:rsid w:val="004929CB"/>
    <w:rsid w:val="00492C98"/>
    <w:rsid w:val="004936B1"/>
    <w:rsid w:val="004938AF"/>
    <w:rsid w:val="004938D1"/>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2084"/>
    <w:rsid w:val="004B3D29"/>
    <w:rsid w:val="004B4073"/>
    <w:rsid w:val="004B60DA"/>
    <w:rsid w:val="004C0507"/>
    <w:rsid w:val="004C1A6C"/>
    <w:rsid w:val="004C25E8"/>
    <w:rsid w:val="004C26D9"/>
    <w:rsid w:val="004C51EC"/>
    <w:rsid w:val="004C52FC"/>
    <w:rsid w:val="004C6131"/>
    <w:rsid w:val="004C7F79"/>
    <w:rsid w:val="004D15F7"/>
    <w:rsid w:val="004D31D8"/>
    <w:rsid w:val="004E02D7"/>
    <w:rsid w:val="004E35A6"/>
    <w:rsid w:val="004E3FCB"/>
    <w:rsid w:val="004E42DD"/>
    <w:rsid w:val="004E563B"/>
    <w:rsid w:val="004E7C42"/>
    <w:rsid w:val="004E7E2C"/>
    <w:rsid w:val="004F0151"/>
    <w:rsid w:val="004F0A70"/>
    <w:rsid w:val="004F2A04"/>
    <w:rsid w:val="004F3A10"/>
    <w:rsid w:val="004F4F70"/>
    <w:rsid w:val="004F585E"/>
    <w:rsid w:val="004F5CAB"/>
    <w:rsid w:val="004F5D34"/>
    <w:rsid w:val="004F5F9E"/>
    <w:rsid w:val="004F655A"/>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3925"/>
    <w:rsid w:val="005167CF"/>
    <w:rsid w:val="00517D8B"/>
    <w:rsid w:val="00520828"/>
    <w:rsid w:val="00520DFC"/>
    <w:rsid w:val="00522EB7"/>
    <w:rsid w:val="00524ADB"/>
    <w:rsid w:val="00525AF1"/>
    <w:rsid w:val="00525D73"/>
    <w:rsid w:val="00526A5C"/>
    <w:rsid w:val="00526F75"/>
    <w:rsid w:val="00531032"/>
    <w:rsid w:val="00533F8B"/>
    <w:rsid w:val="00533F9E"/>
    <w:rsid w:val="00534864"/>
    <w:rsid w:val="00534DC9"/>
    <w:rsid w:val="00535001"/>
    <w:rsid w:val="00540F2D"/>
    <w:rsid w:val="005419C2"/>
    <w:rsid w:val="005443D4"/>
    <w:rsid w:val="00544D71"/>
    <w:rsid w:val="00547BF9"/>
    <w:rsid w:val="00550263"/>
    <w:rsid w:val="0055248C"/>
    <w:rsid w:val="005543C8"/>
    <w:rsid w:val="00554A06"/>
    <w:rsid w:val="0055668C"/>
    <w:rsid w:val="00557136"/>
    <w:rsid w:val="005575FD"/>
    <w:rsid w:val="00557639"/>
    <w:rsid w:val="00561CBD"/>
    <w:rsid w:val="00561FF4"/>
    <w:rsid w:val="00565EE8"/>
    <w:rsid w:val="00566AE6"/>
    <w:rsid w:val="00566E42"/>
    <w:rsid w:val="00567256"/>
    <w:rsid w:val="005677B3"/>
    <w:rsid w:val="005702BB"/>
    <w:rsid w:val="005706B4"/>
    <w:rsid w:val="0057085F"/>
    <w:rsid w:val="00572DC7"/>
    <w:rsid w:val="00573B38"/>
    <w:rsid w:val="00574BD6"/>
    <w:rsid w:val="00574BDA"/>
    <w:rsid w:val="00575150"/>
    <w:rsid w:val="005758B5"/>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251"/>
    <w:rsid w:val="005B691B"/>
    <w:rsid w:val="005C1E55"/>
    <w:rsid w:val="005C20AC"/>
    <w:rsid w:val="005C26AE"/>
    <w:rsid w:val="005C339B"/>
    <w:rsid w:val="005C3EFF"/>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6E50"/>
    <w:rsid w:val="00627DBE"/>
    <w:rsid w:val="006304D9"/>
    <w:rsid w:val="00630D4D"/>
    <w:rsid w:val="00631343"/>
    <w:rsid w:val="00635E7B"/>
    <w:rsid w:val="00636669"/>
    <w:rsid w:val="0063678A"/>
    <w:rsid w:val="00641275"/>
    <w:rsid w:val="00645042"/>
    <w:rsid w:val="00647BF4"/>
    <w:rsid w:val="00650B91"/>
    <w:rsid w:val="00651FF9"/>
    <w:rsid w:val="00655C08"/>
    <w:rsid w:val="00656C3E"/>
    <w:rsid w:val="00656CC0"/>
    <w:rsid w:val="00661752"/>
    <w:rsid w:val="006620DF"/>
    <w:rsid w:val="00663B28"/>
    <w:rsid w:val="006644B5"/>
    <w:rsid w:val="00664736"/>
    <w:rsid w:val="006654D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97614"/>
    <w:rsid w:val="006A0F57"/>
    <w:rsid w:val="006A3DCF"/>
    <w:rsid w:val="006A3FA4"/>
    <w:rsid w:val="006A6DBD"/>
    <w:rsid w:val="006A7D09"/>
    <w:rsid w:val="006B00E9"/>
    <w:rsid w:val="006B02D3"/>
    <w:rsid w:val="006B04A2"/>
    <w:rsid w:val="006B17C3"/>
    <w:rsid w:val="006B2F7C"/>
    <w:rsid w:val="006B5D86"/>
    <w:rsid w:val="006B5EBD"/>
    <w:rsid w:val="006B7463"/>
    <w:rsid w:val="006B7D3F"/>
    <w:rsid w:val="006C0FDC"/>
    <w:rsid w:val="006C1C36"/>
    <w:rsid w:val="006C1FBF"/>
    <w:rsid w:val="006C2ECF"/>
    <w:rsid w:val="006C457B"/>
    <w:rsid w:val="006C5920"/>
    <w:rsid w:val="006C7931"/>
    <w:rsid w:val="006D119B"/>
    <w:rsid w:val="006D18C4"/>
    <w:rsid w:val="006D1A37"/>
    <w:rsid w:val="006D2EE3"/>
    <w:rsid w:val="006D3189"/>
    <w:rsid w:val="006D3DE8"/>
    <w:rsid w:val="006D524A"/>
    <w:rsid w:val="006D58B1"/>
    <w:rsid w:val="006D63D1"/>
    <w:rsid w:val="006D7B4A"/>
    <w:rsid w:val="006E1BE5"/>
    <w:rsid w:val="006E2268"/>
    <w:rsid w:val="006E2CA4"/>
    <w:rsid w:val="006E3861"/>
    <w:rsid w:val="006E4483"/>
    <w:rsid w:val="006E4D4E"/>
    <w:rsid w:val="006E70EF"/>
    <w:rsid w:val="006E7BC4"/>
    <w:rsid w:val="006F09FB"/>
    <w:rsid w:val="006F0A33"/>
    <w:rsid w:val="006F1423"/>
    <w:rsid w:val="006F3781"/>
    <w:rsid w:val="006F6213"/>
    <w:rsid w:val="006F65F8"/>
    <w:rsid w:val="006F76BC"/>
    <w:rsid w:val="00702D02"/>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064F"/>
    <w:rsid w:val="00722A2E"/>
    <w:rsid w:val="00723FD9"/>
    <w:rsid w:val="00724102"/>
    <w:rsid w:val="007256B2"/>
    <w:rsid w:val="00727102"/>
    <w:rsid w:val="00730A5A"/>
    <w:rsid w:val="00732893"/>
    <w:rsid w:val="00736229"/>
    <w:rsid w:val="00736D01"/>
    <w:rsid w:val="00736DBF"/>
    <w:rsid w:val="00737063"/>
    <w:rsid w:val="00737301"/>
    <w:rsid w:val="00740B1B"/>
    <w:rsid w:val="00740BAA"/>
    <w:rsid w:val="00740D72"/>
    <w:rsid w:val="007416DA"/>
    <w:rsid w:val="0074266D"/>
    <w:rsid w:val="00744174"/>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9FF"/>
    <w:rsid w:val="00767AFB"/>
    <w:rsid w:val="00767B8E"/>
    <w:rsid w:val="00770509"/>
    <w:rsid w:val="007723CD"/>
    <w:rsid w:val="00774055"/>
    <w:rsid w:val="007742F7"/>
    <w:rsid w:val="00776AB4"/>
    <w:rsid w:val="00777D24"/>
    <w:rsid w:val="00780938"/>
    <w:rsid w:val="00782C59"/>
    <w:rsid w:val="00783C25"/>
    <w:rsid w:val="00786455"/>
    <w:rsid w:val="00787A28"/>
    <w:rsid w:val="00787CA5"/>
    <w:rsid w:val="00787FF5"/>
    <w:rsid w:val="00790FFC"/>
    <w:rsid w:val="0079154A"/>
    <w:rsid w:val="0079323E"/>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376"/>
    <w:rsid w:val="007C15E6"/>
    <w:rsid w:val="007C19FC"/>
    <w:rsid w:val="007C1A39"/>
    <w:rsid w:val="007C3DC6"/>
    <w:rsid w:val="007C3F94"/>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87A"/>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5DE3"/>
    <w:rsid w:val="00846E1D"/>
    <w:rsid w:val="00847D7B"/>
    <w:rsid w:val="008503CB"/>
    <w:rsid w:val="00852FA5"/>
    <w:rsid w:val="00853FBB"/>
    <w:rsid w:val="008540A4"/>
    <w:rsid w:val="00857521"/>
    <w:rsid w:val="00860EB2"/>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6FCB"/>
    <w:rsid w:val="008A70E3"/>
    <w:rsid w:val="008B0E41"/>
    <w:rsid w:val="008B18DE"/>
    <w:rsid w:val="008B3147"/>
    <w:rsid w:val="008B4514"/>
    <w:rsid w:val="008B5E4C"/>
    <w:rsid w:val="008B6F17"/>
    <w:rsid w:val="008B7380"/>
    <w:rsid w:val="008C05E0"/>
    <w:rsid w:val="008C2300"/>
    <w:rsid w:val="008C3B80"/>
    <w:rsid w:val="008C495E"/>
    <w:rsid w:val="008C4C44"/>
    <w:rsid w:val="008C57BE"/>
    <w:rsid w:val="008C5F3A"/>
    <w:rsid w:val="008C6473"/>
    <w:rsid w:val="008C69E8"/>
    <w:rsid w:val="008D171F"/>
    <w:rsid w:val="008D271C"/>
    <w:rsid w:val="008D3EDE"/>
    <w:rsid w:val="008D41B2"/>
    <w:rsid w:val="008D4CF3"/>
    <w:rsid w:val="008D4E78"/>
    <w:rsid w:val="008D50C5"/>
    <w:rsid w:val="008D518C"/>
    <w:rsid w:val="008D5413"/>
    <w:rsid w:val="008D610F"/>
    <w:rsid w:val="008E1779"/>
    <w:rsid w:val="008E192C"/>
    <w:rsid w:val="008E279B"/>
    <w:rsid w:val="008E2FF1"/>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10BD8"/>
    <w:rsid w:val="00911308"/>
    <w:rsid w:val="009123CA"/>
    <w:rsid w:val="00912575"/>
    <w:rsid w:val="0091394D"/>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4EB7"/>
    <w:rsid w:val="00945D7A"/>
    <w:rsid w:val="00950965"/>
    <w:rsid w:val="00951E4F"/>
    <w:rsid w:val="0095395E"/>
    <w:rsid w:val="00953D18"/>
    <w:rsid w:val="00956487"/>
    <w:rsid w:val="0095674D"/>
    <w:rsid w:val="00957980"/>
    <w:rsid w:val="00961854"/>
    <w:rsid w:val="0096191F"/>
    <w:rsid w:val="0096314D"/>
    <w:rsid w:val="00965FA8"/>
    <w:rsid w:val="00966818"/>
    <w:rsid w:val="00966AD2"/>
    <w:rsid w:val="00970AF5"/>
    <w:rsid w:val="00972554"/>
    <w:rsid w:val="00973651"/>
    <w:rsid w:val="009763C7"/>
    <w:rsid w:val="00980099"/>
    <w:rsid w:val="009810A3"/>
    <w:rsid w:val="0098331A"/>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9C"/>
    <w:rsid w:val="009A18C9"/>
    <w:rsid w:val="009A2A44"/>
    <w:rsid w:val="009A2ACC"/>
    <w:rsid w:val="009A3136"/>
    <w:rsid w:val="009A3143"/>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2809"/>
    <w:rsid w:val="009D41ED"/>
    <w:rsid w:val="009D54CF"/>
    <w:rsid w:val="009E03E7"/>
    <w:rsid w:val="009E0FD8"/>
    <w:rsid w:val="009E28AD"/>
    <w:rsid w:val="009E3A43"/>
    <w:rsid w:val="009E3B09"/>
    <w:rsid w:val="009E5AC6"/>
    <w:rsid w:val="009E7398"/>
    <w:rsid w:val="009E7F19"/>
    <w:rsid w:val="009F2D14"/>
    <w:rsid w:val="009F501D"/>
    <w:rsid w:val="009F54C1"/>
    <w:rsid w:val="009F6388"/>
    <w:rsid w:val="009F6DA0"/>
    <w:rsid w:val="009F713C"/>
    <w:rsid w:val="00A0010B"/>
    <w:rsid w:val="00A00E49"/>
    <w:rsid w:val="00A01374"/>
    <w:rsid w:val="00A017CA"/>
    <w:rsid w:val="00A01F07"/>
    <w:rsid w:val="00A02012"/>
    <w:rsid w:val="00A06683"/>
    <w:rsid w:val="00A067CC"/>
    <w:rsid w:val="00A07F27"/>
    <w:rsid w:val="00A130EA"/>
    <w:rsid w:val="00A15978"/>
    <w:rsid w:val="00A15F36"/>
    <w:rsid w:val="00A17577"/>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EFD"/>
    <w:rsid w:val="00B02C81"/>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3E79"/>
    <w:rsid w:val="00B4501B"/>
    <w:rsid w:val="00B45CE4"/>
    <w:rsid w:val="00B509BC"/>
    <w:rsid w:val="00B54917"/>
    <w:rsid w:val="00B5563C"/>
    <w:rsid w:val="00B55B66"/>
    <w:rsid w:val="00B563D2"/>
    <w:rsid w:val="00B575FB"/>
    <w:rsid w:val="00B577CF"/>
    <w:rsid w:val="00B60455"/>
    <w:rsid w:val="00B61016"/>
    <w:rsid w:val="00B61877"/>
    <w:rsid w:val="00B61E82"/>
    <w:rsid w:val="00B65C13"/>
    <w:rsid w:val="00B66264"/>
    <w:rsid w:val="00B703A2"/>
    <w:rsid w:val="00B70A4E"/>
    <w:rsid w:val="00B726BC"/>
    <w:rsid w:val="00B72AB2"/>
    <w:rsid w:val="00B76963"/>
    <w:rsid w:val="00B80239"/>
    <w:rsid w:val="00B81EAF"/>
    <w:rsid w:val="00B83762"/>
    <w:rsid w:val="00B90ABA"/>
    <w:rsid w:val="00B921C9"/>
    <w:rsid w:val="00B92C64"/>
    <w:rsid w:val="00B939D7"/>
    <w:rsid w:val="00B94C3C"/>
    <w:rsid w:val="00B965FC"/>
    <w:rsid w:val="00B96D44"/>
    <w:rsid w:val="00B97E11"/>
    <w:rsid w:val="00BA034B"/>
    <w:rsid w:val="00BA06F6"/>
    <w:rsid w:val="00BA24C1"/>
    <w:rsid w:val="00BA3A35"/>
    <w:rsid w:val="00BA6254"/>
    <w:rsid w:val="00BA7818"/>
    <w:rsid w:val="00BB03A9"/>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F17FF"/>
    <w:rsid w:val="00BF22AD"/>
    <w:rsid w:val="00BF63E1"/>
    <w:rsid w:val="00BF661E"/>
    <w:rsid w:val="00BF78C4"/>
    <w:rsid w:val="00C0158F"/>
    <w:rsid w:val="00C02A95"/>
    <w:rsid w:val="00C02FAF"/>
    <w:rsid w:val="00C03ACD"/>
    <w:rsid w:val="00C03B69"/>
    <w:rsid w:val="00C0596E"/>
    <w:rsid w:val="00C13706"/>
    <w:rsid w:val="00C13A07"/>
    <w:rsid w:val="00C13ED3"/>
    <w:rsid w:val="00C1616D"/>
    <w:rsid w:val="00C16A73"/>
    <w:rsid w:val="00C17F4A"/>
    <w:rsid w:val="00C212EC"/>
    <w:rsid w:val="00C21D58"/>
    <w:rsid w:val="00C24066"/>
    <w:rsid w:val="00C250E8"/>
    <w:rsid w:val="00C25546"/>
    <w:rsid w:val="00C264DC"/>
    <w:rsid w:val="00C30758"/>
    <w:rsid w:val="00C3078E"/>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8E9"/>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3A69"/>
    <w:rsid w:val="00C85C9B"/>
    <w:rsid w:val="00C868BE"/>
    <w:rsid w:val="00C86E1F"/>
    <w:rsid w:val="00C90994"/>
    <w:rsid w:val="00C93C6D"/>
    <w:rsid w:val="00C947E0"/>
    <w:rsid w:val="00C94858"/>
    <w:rsid w:val="00C96655"/>
    <w:rsid w:val="00CA0909"/>
    <w:rsid w:val="00CA1A6D"/>
    <w:rsid w:val="00CA65C5"/>
    <w:rsid w:val="00CA6E42"/>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19D"/>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1F3"/>
    <w:rsid w:val="00CF7870"/>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2BA7"/>
    <w:rsid w:val="00D43092"/>
    <w:rsid w:val="00D43880"/>
    <w:rsid w:val="00D4403E"/>
    <w:rsid w:val="00D44837"/>
    <w:rsid w:val="00D44E30"/>
    <w:rsid w:val="00D45899"/>
    <w:rsid w:val="00D468C3"/>
    <w:rsid w:val="00D46D86"/>
    <w:rsid w:val="00D4701C"/>
    <w:rsid w:val="00D479DF"/>
    <w:rsid w:val="00D50A26"/>
    <w:rsid w:val="00D56632"/>
    <w:rsid w:val="00D57342"/>
    <w:rsid w:val="00D6058F"/>
    <w:rsid w:val="00D6246B"/>
    <w:rsid w:val="00D62C13"/>
    <w:rsid w:val="00D64740"/>
    <w:rsid w:val="00D64C85"/>
    <w:rsid w:val="00D656F4"/>
    <w:rsid w:val="00D66A8A"/>
    <w:rsid w:val="00D66DBF"/>
    <w:rsid w:val="00D670AA"/>
    <w:rsid w:val="00D67ECF"/>
    <w:rsid w:val="00D71102"/>
    <w:rsid w:val="00D71693"/>
    <w:rsid w:val="00D72D6E"/>
    <w:rsid w:val="00D747E1"/>
    <w:rsid w:val="00D7488E"/>
    <w:rsid w:val="00D758BC"/>
    <w:rsid w:val="00D75D37"/>
    <w:rsid w:val="00D90634"/>
    <w:rsid w:val="00D9198E"/>
    <w:rsid w:val="00D92909"/>
    <w:rsid w:val="00D92C2E"/>
    <w:rsid w:val="00D93EEA"/>
    <w:rsid w:val="00D94004"/>
    <w:rsid w:val="00D958DE"/>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105"/>
    <w:rsid w:val="00DB2A4D"/>
    <w:rsid w:val="00DB2B7D"/>
    <w:rsid w:val="00DB3CFF"/>
    <w:rsid w:val="00DB3EDA"/>
    <w:rsid w:val="00DB6C24"/>
    <w:rsid w:val="00DB711F"/>
    <w:rsid w:val="00DB7BE8"/>
    <w:rsid w:val="00DC0CCB"/>
    <w:rsid w:val="00DC17B8"/>
    <w:rsid w:val="00DC2845"/>
    <w:rsid w:val="00DC29FE"/>
    <w:rsid w:val="00DC34D0"/>
    <w:rsid w:val="00DC3D0C"/>
    <w:rsid w:val="00DC4FA8"/>
    <w:rsid w:val="00DC7A73"/>
    <w:rsid w:val="00DD0016"/>
    <w:rsid w:val="00DD45B5"/>
    <w:rsid w:val="00DD5A5B"/>
    <w:rsid w:val="00DD6948"/>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B7F"/>
    <w:rsid w:val="00E36E0C"/>
    <w:rsid w:val="00E37331"/>
    <w:rsid w:val="00E37BED"/>
    <w:rsid w:val="00E37F9B"/>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8FA"/>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A05A0"/>
    <w:rsid w:val="00EA0BF7"/>
    <w:rsid w:val="00EA1F5B"/>
    <w:rsid w:val="00EA21A9"/>
    <w:rsid w:val="00EA375B"/>
    <w:rsid w:val="00EA45AA"/>
    <w:rsid w:val="00EA4ECC"/>
    <w:rsid w:val="00EA6D92"/>
    <w:rsid w:val="00EA74A2"/>
    <w:rsid w:val="00EA78CE"/>
    <w:rsid w:val="00EB1545"/>
    <w:rsid w:val="00EB1E5C"/>
    <w:rsid w:val="00EB2492"/>
    <w:rsid w:val="00EB2C18"/>
    <w:rsid w:val="00EB4590"/>
    <w:rsid w:val="00EB46A9"/>
    <w:rsid w:val="00EB4A65"/>
    <w:rsid w:val="00EB4D72"/>
    <w:rsid w:val="00EB6A21"/>
    <w:rsid w:val="00EC055A"/>
    <w:rsid w:val="00EC1A87"/>
    <w:rsid w:val="00EC23D2"/>
    <w:rsid w:val="00EC4890"/>
    <w:rsid w:val="00EC5F33"/>
    <w:rsid w:val="00EC72D5"/>
    <w:rsid w:val="00ED006B"/>
    <w:rsid w:val="00ED1806"/>
    <w:rsid w:val="00ED1B22"/>
    <w:rsid w:val="00ED2251"/>
    <w:rsid w:val="00ED4BD6"/>
    <w:rsid w:val="00ED55F1"/>
    <w:rsid w:val="00ED65D3"/>
    <w:rsid w:val="00ED7D0E"/>
    <w:rsid w:val="00EE0BE3"/>
    <w:rsid w:val="00EE1564"/>
    <w:rsid w:val="00EE1FD1"/>
    <w:rsid w:val="00EE2625"/>
    <w:rsid w:val="00EE43F7"/>
    <w:rsid w:val="00EE4727"/>
    <w:rsid w:val="00EE6B34"/>
    <w:rsid w:val="00EE7C59"/>
    <w:rsid w:val="00EF4CFC"/>
    <w:rsid w:val="00EF5DFF"/>
    <w:rsid w:val="00F008F1"/>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8EA"/>
    <w:rsid w:val="00F53EFE"/>
    <w:rsid w:val="00F5513A"/>
    <w:rsid w:val="00F556AB"/>
    <w:rsid w:val="00F55C7A"/>
    <w:rsid w:val="00F56163"/>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50D4"/>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85F"/>
    <w:rsid w:val="00FD7909"/>
    <w:rsid w:val="00FD7C6A"/>
    <w:rsid w:val="00FE0BAE"/>
    <w:rsid w:val="00FE1C1C"/>
    <w:rsid w:val="00FE279B"/>
    <w:rsid w:val="00FE29B0"/>
    <w:rsid w:val="00FE3371"/>
    <w:rsid w:val="00FE3B01"/>
    <w:rsid w:val="00FE6499"/>
    <w:rsid w:val="00FF0621"/>
    <w:rsid w:val="00FF1B09"/>
    <w:rsid w:val="00FF5E90"/>
    <w:rsid w:val="00FF6762"/>
    <w:rsid w:val="00FF7C30"/>
    <w:rsid w:val="07FCB161"/>
    <w:rsid w:val="093C82ED"/>
    <w:rsid w:val="0C023A19"/>
    <w:rsid w:val="0FBA0AEB"/>
    <w:rsid w:val="1BEA3229"/>
    <w:rsid w:val="209C82D1"/>
    <w:rsid w:val="26DB86F2"/>
    <w:rsid w:val="293C3D7C"/>
    <w:rsid w:val="3061D2E8"/>
    <w:rsid w:val="35E5DFD1"/>
    <w:rsid w:val="375BFD2B"/>
    <w:rsid w:val="3E8A222D"/>
    <w:rsid w:val="3FE25D60"/>
    <w:rsid w:val="42F2E95A"/>
    <w:rsid w:val="448EB9BB"/>
    <w:rsid w:val="4A756F22"/>
    <w:rsid w:val="4C7332A5"/>
    <w:rsid w:val="4F295EF4"/>
    <w:rsid w:val="4FBC1406"/>
    <w:rsid w:val="5338FFFE"/>
    <w:rsid w:val="58C65B76"/>
    <w:rsid w:val="5D31C8C7"/>
    <w:rsid w:val="6BD7DFE7"/>
    <w:rsid w:val="73A5F8C3"/>
    <w:rsid w:val="7B537274"/>
    <w:rsid w:val="7E3E8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49E21423-0344-4678-87DE-A0AEBDD8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 w:type="character" w:styleId="Nevyeenzmnka">
    <w:name w:val="Unresolved Mention"/>
    <w:basedOn w:val="Standardnpsmoodstavce"/>
    <w:uiPriority w:val="99"/>
    <w:semiHidden/>
    <w:unhideWhenUsed/>
    <w:rsid w:val="00A0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53128982">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4865249">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3616944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20937465">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25344878">
      <w:bodyDiv w:val="1"/>
      <w:marLeft w:val="0"/>
      <w:marRight w:val="0"/>
      <w:marTop w:val="0"/>
      <w:marBottom w:val="0"/>
      <w:divBdr>
        <w:top w:val="none" w:sz="0" w:space="0" w:color="auto"/>
        <w:left w:val="none" w:sz="0" w:space="0" w:color="auto"/>
        <w:bottom w:val="none" w:sz="0" w:space="0" w:color="auto"/>
        <w:right w:val="none" w:sz="0" w:space="0" w:color="auto"/>
      </w:divBdr>
    </w:div>
    <w:div w:id="1689484101">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7" ma:contentTypeDescription="Vytvoří nový dokument" ma:contentTypeScope="" ma:versionID="b188b702f6a369138d19121e8bbb5553">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f87aacc4a66fe3845826afbc48e77532"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F9C32-5548-416B-B9DF-1E2E4B7D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customXml/itemProps4.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TotalTime>
  <Pages>13</Pages>
  <Words>3619</Words>
  <Characters>21357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24927</CharactersWithSpaces>
  <SharedDoc>false</SharedDoc>
  <HLinks>
    <vt:vector size="6" baseType="variant">
      <vt:variant>
        <vt:i4>852090</vt:i4>
      </vt:variant>
      <vt:variant>
        <vt:i4>0</vt:i4>
      </vt:variant>
      <vt:variant>
        <vt:i4>0</vt:i4>
      </vt:variant>
      <vt:variant>
        <vt:i4>5</vt:i4>
      </vt:variant>
      <vt:variant>
        <vt:lpwstr>mailto:JE@fdm-travel.dk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6</cp:revision>
  <cp:lastPrinted>2020-11-19T23:20:00Z</cp:lastPrinted>
  <dcterms:created xsi:type="dcterms:W3CDTF">2022-09-16T14:38:00Z</dcterms:created>
  <dcterms:modified xsi:type="dcterms:W3CDTF">2022-09-16T14:42:00Z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y fmtid="{D5CDD505-2E9C-101B-9397-08002B2CF9AE}" pid="3" name="MediaServiceImageTags">
    <vt:lpwstr/>
  </property>
</Properties>
</file>