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5A995C9D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</w:p>
    <w:p w14:paraId="2BA9D103" w14:textId="5EECBAF2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DF6D6D">
        <w:t>na staveništi</w:t>
      </w:r>
      <w:r w:rsidR="00E3106A" w:rsidRPr="003000E4">
        <w:t xml:space="preserve">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63139F">
        <w:rPr>
          <w:szCs w:val="20"/>
        </w:rPr>
        <w:t>staveb</w:t>
      </w:r>
      <w:r w:rsidRPr="00BF1269">
        <w:rPr>
          <w:szCs w:val="20"/>
        </w:rPr>
        <w:t>:</w:t>
      </w:r>
    </w:p>
    <w:p w14:paraId="2CC41F2E" w14:textId="04DB0D8A" w:rsidR="007E0B1B" w:rsidRPr="0063139F" w:rsidRDefault="00DF6D6D" w:rsidP="0063139F">
      <w:pPr>
        <w:pStyle w:val="Default"/>
        <w:spacing w:after="120"/>
        <w:jc w:val="center"/>
        <w:rPr>
          <w:b/>
          <w:bCs/>
        </w:rPr>
      </w:pPr>
      <w:r w:rsidRPr="0063139F">
        <w:rPr>
          <w:b/>
        </w:rPr>
        <w:t xml:space="preserve"> </w:t>
      </w:r>
      <w:r w:rsidR="0063139F" w:rsidRPr="0063139F">
        <w:rPr>
          <w:b/>
        </w:rPr>
        <w:t>„</w:t>
      </w:r>
      <w:r w:rsidR="0063139F" w:rsidRPr="0063139F">
        <w:rPr>
          <w:b/>
          <w:lang w:eastAsia="cs-CZ"/>
        </w:rPr>
        <w:t>Veřejné osvětlení Heroltice č. p. 85, 86</w:t>
      </w:r>
      <w:r w:rsidR="0063139F" w:rsidRPr="0063139F">
        <w:rPr>
          <w:b/>
        </w:rPr>
        <w:t>, Jihlava</w:t>
      </w:r>
      <w:r w:rsidR="004C5AAE" w:rsidRPr="0063139F">
        <w:rPr>
          <w:b/>
          <w:bCs/>
        </w:rPr>
        <w:t>“</w:t>
      </w:r>
    </w:p>
    <w:p w14:paraId="23C52FE8" w14:textId="1F0421B1" w:rsidR="00FC7E18" w:rsidRPr="007B2CF0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3C4EA6E6" w14:textId="77777777" w:rsidR="00D776A4" w:rsidRDefault="00294950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 w:rsidRPr="00F76802">
        <w:rPr>
          <w:rFonts w:cs="Arial"/>
        </w:rPr>
        <w:t>Zastoupený:</w:t>
      </w:r>
      <w:r w:rsidR="00484FEB">
        <w:rPr>
          <w:rFonts w:cs="Arial"/>
        </w:rPr>
        <w:tab/>
      </w:r>
      <w:r w:rsidRPr="00F76802">
        <w:rPr>
          <w:rFonts w:cs="Arial"/>
        </w:rPr>
        <w:tab/>
      </w:r>
      <w:r w:rsidR="00484FEB" w:rsidRPr="00691941">
        <w:rPr>
          <w:rFonts w:cs="Arial"/>
          <w:snapToGrid w:val="0"/>
          <w:szCs w:val="20"/>
        </w:rPr>
        <w:t xml:space="preserve">Ing. Jaroslavem Vymazalem, uvolněným členem rady města, pověřeným na </w:t>
      </w:r>
    </w:p>
    <w:p w14:paraId="70FF67D0" w14:textId="77777777" w:rsidR="00D776A4" w:rsidRDefault="00D776A4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>
        <w:rPr>
          <w:rFonts w:cs="Arial"/>
        </w:rPr>
        <w:t xml:space="preserve">                                                   </w:t>
      </w:r>
      <w:r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292664A6" w14:textId="07D4D330" w:rsidR="00294950" w:rsidRPr="00484FEB" w:rsidRDefault="00294950" w:rsidP="00D776A4">
      <w:pPr>
        <w:tabs>
          <w:tab w:val="left" w:pos="2835"/>
          <w:tab w:val="left" w:pos="2977"/>
        </w:tabs>
        <w:spacing w:after="0"/>
        <w:rPr>
          <w:rFonts w:cs="Arial"/>
          <w:snapToGrid w:val="0"/>
          <w:szCs w:val="20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484FEB" w:rsidRPr="00676972">
        <w:rPr>
          <w:rFonts w:cs="Arial"/>
          <w:szCs w:val="20"/>
        </w:rPr>
        <w:t>Dr. Ing. et Ing.</w:t>
      </w:r>
      <w:r w:rsidR="00484FEB">
        <w:rPr>
          <w:rFonts w:cs="Arial"/>
          <w:szCs w:val="20"/>
        </w:rPr>
        <w:t xml:space="preserve"> Lubomír Dohnal</w:t>
      </w:r>
      <w:r w:rsidR="00BB3C01" w:rsidRPr="00F76802">
        <w:rPr>
          <w:rFonts w:cs="Arial"/>
        </w:rPr>
        <w:t xml:space="preserve">, vedoucí odboru </w:t>
      </w:r>
      <w:r w:rsidR="00484FEB">
        <w:rPr>
          <w:rFonts w:cs="Arial"/>
        </w:rPr>
        <w:t>dopravy</w:t>
      </w:r>
      <w:r w:rsidR="00AE3979" w:rsidRPr="00F76802">
        <w:rPr>
          <w:rFonts w:cs="Arial"/>
        </w:rPr>
        <w:t>, Magistrátu města Jihlavy</w:t>
      </w:r>
    </w:p>
    <w:p w14:paraId="40F00B26" w14:textId="696343B5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484FEB">
        <w:rPr>
          <w:rFonts w:cs="Arial"/>
        </w:rPr>
        <w:t>Ing. Mirka Kostrhounová</w:t>
      </w:r>
    </w:p>
    <w:p w14:paraId="53E87849" w14:textId="31C073DC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28BD73D5" w14:textId="4C5CC58A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0F1B52">
        <w:rPr>
          <w:rFonts w:cs="Arial"/>
          <w:b/>
        </w:rPr>
        <w:t>Ing. Libor Bílek</w:t>
      </w:r>
    </w:p>
    <w:p w14:paraId="07117C56" w14:textId="63AB671E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="005B16F0">
        <w:rPr>
          <w:rFonts w:cs="Arial"/>
          <w:bCs/>
        </w:rPr>
        <w:t>XXX</w:t>
      </w:r>
      <w:r w:rsidR="000F1B52" w:rsidRPr="00E564B5">
        <w:rPr>
          <w:rFonts w:cs="Arial"/>
          <w:bCs/>
        </w:rPr>
        <w:t>, 593 01 Rožná</w:t>
      </w:r>
    </w:p>
    <w:p w14:paraId="44DBAD6F" w14:textId="20523F40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0F1B52" w:rsidRPr="00B25579">
        <w:rPr>
          <w:rFonts w:cs="Arial"/>
        </w:rPr>
        <w:t>Ing. Libor</w:t>
      </w:r>
      <w:r w:rsidR="000F1B52">
        <w:rPr>
          <w:rFonts w:cs="Arial"/>
        </w:rPr>
        <w:t>em Bílkem</w:t>
      </w:r>
    </w:p>
    <w:p w14:paraId="3A994C06" w14:textId="1234138E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0F1B52" w:rsidRPr="00E564B5">
        <w:rPr>
          <w:rFonts w:cs="Arial"/>
          <w:bCs/>
        </w:rPr>
        <w:t>03953271</w:t>
      </w:r>
    </w:p>
    <w:p w14:paraId="44611D5A" w14:textId="21444719" w:rsidR="00FD2033" w:rsidRDefault="00FD2033" w:rsidP="00FD2033">
      <w:pPr>
        <w:tabs>
          <w:tab w:val="left" w:pos="2835"/>
        </w:tabs>
        <w:spacing w:after="0"/>
      </w:pPr>
      <w:r>
        <w:t>DIČ:</w:t>
      </w:r>
      <w:r>
        <w:tab/>
      </w:r>
      <w:r w:rsidR="005B16F0">
        <w:rPr>
          <w:rFonts w:cs="Arial"/>
          <w:bCs/>
        </w:rPr>
        <w:t>XXX</w:t>
      </w:r>
    </w:p>
    <w:p w14:paraId="2A6018F9" w14:textId="2377C22E" w:rsidR="009431C6" w:rsidRPr="003000E4" w:rsidRDefault="00B10023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6FBFCD20" w:rsidR="00FC7E18" w:rsidRPr="004F4EAA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</w:t>
      </w:r>
      <w:r w:rsidRPr="004F4EAA">
        <w:t xml:space="preserve">uzavírána na základě </w:t>
      </w:r>
      <w:r w:rsidR="000F1B52" w:rsidRPr="004F4EAA">
        <w:t>podání cenové nabídky</w:t>
      </w:r>
      <w:r w:rsidRPr="004F4EAA">
        <w:t xml:space="preserve"> na služby s názvem </w:t>
      </w:r>
      <w:r w:rsidR="00A809EC" w:rsidRPr="004F4EAA">
        <w:rPr>
          <w:rFonts w:cs="Arial"/>
          <w:szCs w:val="20"/>
        </w:rPr>
        <w:t>„</w:t>
      </w:r>
      <w:r w:rsidR="00A809EC" w:rsidRPr="004F4EAA">
        <w:rPr>
          <w:rFonts w:cs="Arial"/>
          <w:szCs w:val="20"/>
          <w:lang w:eastAsia="cs-CZ"/>
        </w:rPr>
        <w:t>Veřejné osvětlení Heroltice č. p. 85, 86</w:t>
      </w:r>
      <w:r w:rsidR="00A809EC" w:rsidRPr="004F4EAA">
        <w:rPr>
          <w:rFonts w:cs="Arial"/>
          <w:szCs w:val="20"/>
        </w:rPr>
        <w:t>, Jihlava</w:t>
      </w:r>
      <w:r w:rsidRPr="004F4EAA">
        <w:rPr>
          <w:szCs w:val="20"/>
        </w:rPr>
        <w:t>“</w:t>
      </w:r>
      <w:r w:rsidR="007B2AE6" w:rsidRPr="004F4EAA">
        <w:t xml:space="preserve"> (dále též jako „veřejná zakázka“)</w:t>
      </w:r>
      <w:r w:rsidRPr="004F4EAA">
        <w:t>.</w:t>
      </w:r>
    </w:p>
    <w:p w14:paraId="73A5144C" w14:textId="77777777" w:rsidR="00E907A5" w:rsidRPr="004F4EAA" w:rsidRDefault="00E907A5" w:rsidP="00985259">
      <w:pPr>
        <w:pStyle w:val="Nadpis1"/>
      </w:pPr>
      <w:r w:rsidRPr="004F4EAA">
        <w:t>Předmět smlouvy</w:t>
      </w:r>
    </w:p>
    <w:p w14:paraId="0FC00978" w14:textId="1446C7B7" w:rsidR="00D420C5" w:rsidRPr="004F4EAA" w:rsidRDefault="00C273B9" w:rsidP="00985259">
      <w:pPr>
        <w:pStyle w:val="Odstavecseseznamem"/>
        <w:numPr>
          <w:ilvl w:val="0"/>
          <w:numId w:val="25"/>
        </w:numPr>
      </w:pPr>
      <w:r w:rsidRPr="004F4EAA">
        <w:t xml:space="preserve">Poskytovatel se </w:t>
      </w:r>
      <w:r w:rsidR="001A0C2D" w:rsidRPr="004F4EAA">
        <w:t xml:space="preserve">dle této smlouvy </w:t>
      </w:r>
      <w:r w:rsidRPr="004F4EAA">
        <w:t xml:space="preserve">zavazuje vykonávat </w:t>
      </w:r>
      <w:r w:rsidR="001A0C2D" w:rsidRPr="004F4EAA">
        <w:t xml:space="preserve">pro objednatele </w:t>
      </w:r>
      <w:r w:rsidR="00E3106A" w:rsidRPr="004F4EAA">
        <w:t xml:space="preserve">činnosti </w:t>
      </w:r>
      <w:r w:rsidRPr="004F4EAA">
        <w:t>koordinátor</w:t>
      </w:r>
      <w:r w:rsidR="003033D2" w:rsidRPr="004F4EAA">
        <w:t xml:space="preserve">a bezpečnosti a ochrany zdraví </w:t>
      </w:r>
      <w:r w:rsidR="00E3106A" w:rsidRPr="004F4EAA">
        <w:t>při </w:t>
      </w:r>
      <w:r w:rsidRPr="004F4EAA">
        <w:t xml:space="preserve">práci na staveništi po celou dobu přípravy a realizace </w:t>
      </w:r>
      <w:r w:rsidR="00AE3979" w:rsidRPr="004F4EAA">
        <w:t>stavby</w:t>
      </w:r>
      <w:r w:rsidR="00E907A5" w:rsidRPr="004F4EAA">
        <w:t xml:space="preserve"> </w:t>
      </w:r>
      <w:r w:rsidR="003000E4" w:rsidRPr="004F4EAA">
        <w:t xml:space="preserve">dle této smlouvy a </w:t>
      </w:r>
      <w:r w:rsidR="00E907A5" w:rsidRPr="004F4EAA">
        <w:t xml:space="preserve">v souladu </w:t>
      </w:r>
      <w:r w:rsidR="00E3106A" w:rsidRPr="004F4EAA">
        <w:rPr>
          <w:szCs w:val="20"/>
        </w:rPr>
        <w:t>se zákonem č. </w:t>
      </w:r>
      <w:r w:rsidR="003B7D6D" w:rsidRPr="004F4EAA">
        <w:rPr>
          <w:szCs w:val="20"/>
        </w:rPr>
        <w:t>309/2006</w:t>
      </w:r>
      <w:r w:rsidR="00AF18EA" w:rsidRPr="004F4EAA">
        <w:rPr>
          <w:szCs w:val="20"/>
        </w:rPr>
        <w:t xml:space="preserve"> Sb</w:t>
      </w:r>
      <w:r w:rsidR="00AF18EA" w:rsidRPr="004F4EAA">
        <w:t>.</w:t>
      </w:r>
      <w:r w:rsidR="003B7D6D" w:rsidRPr="004F4EAA">
        <w:t xml:space="preserve">, </w:t>
      </w:r>
      <w:r w:rsidR="003B7D6D" w:rsidRPr="004F4EAA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4F4EAA">
        <w:rPr>
          <w:szCs w:val="20"/>
        </w:rPr>
        <w:t xml:space="preserve"> a dalšími právními předpisy v této smlouvě uvedenými</w:t>
      </w:r>
      <w:r w:rsidR="00F731D2" w:rsidRPr="004F4EAA">
        <w:rPr>
          <w:szCs w:val="20"/>
        </w:rPr>
        <w:t xml:space="preserve">, </w:t>
      </w:r>
      <w:r w:rsidR="00D7605E" w:rsidRPr="004F4EAA">
        <w:rPr>
          <w:szCs w:val="20"/>
        </w:rPr>
        <w:t xml:space="preserve">vše </w:t>
      </w:r>
      <w:r w:rsidR="00F731D2" w:rsidRPr="004F4EAA">
        <w:rPr>
          <w:szCs w:val="20"/>
        </w:rPr>
        <w:t>v platném znění</w:t>
      </w:r>
      <w:r w:rsidR="00D420C5" w:rsidRPr="004F4EAA">
        <w:rPr>
          <w:szCs w:val="20"/>
        </w:rPr>
        <w:t>,</w:t>
      </w:r>
      <w:r w:rsidR="00CA1A47" w:rsidRPr="004F4EAA">
        <w:rPr>
          <w:szCs w:val="20"/>
        </w:rPr>
        <w:t xml:space="preserve"> a </w:t>
      </w:r>
      <w:r w:rsidR="00AA4F51" w:rsidRPr="004F4EAA">
        <w:rPr>
          <w:szCs w:val="20"/>
        </w:rPr>
        <w:t xml:space="preserve">podání cenové nabídky </w:t>
      </w:r>
      <w:r w:rsidR="007F43C2" w:rsidRPr="004F4EAA">
        <w:rPr>
          <w:szCs w:val="20"/>
        </w:rPr>
        <w:t>na jej</w:t>
      </w:r>
      <w:r w:rsidR="008E1897" w:rsidRPr="004F4EAA">
        <w:rPr>
          <w:szCs w:val="20"/>
        </w:rPr>
        <w:t>ímž</w:t>
      </w:r>
      <w:r w:rsidR="007F43C2" w:rsidRPr="004F4EAA">
        <w:rPr>
          <w:szCs w:val="20"/>
        </w:rPr>
        <w:t xml:space="preserve"> základě je tato smlouva uzavírána, </w:t>
      </w:r>
      <w:r w:rsidR="00CA1A47" w:rsidRPr="004F4EAA">
        <w:rPr>
          <w:szCs w:val="20"/>
        </w:rPr>
        <w:t xml:space="preserve">ze dne </w:t>
      </w:r>
      <w:r w:rsidR="0063139F" w:rsidRPr="004F4EAA">
        <w:rPr>
          <w:szCs w:val="20"/>
        </w:rPr>
        <w:t>9. 9. 2022</w:t>
      </w:r>
      <w:r w:rsidRPr="004F4EAA">
        <w:t xml:space="preserve"> </w:t>
      </w:r>
      <w:r w:rsidR="001A0C2D" w:rsidRPr="004F4EAA">
        <w:t xml:space="preserve">(dále též jako „předmět smlouvy“ či „činnost koordinátora BOZP“). </w:t>
      </w:r>
    </w:p>
    <w:p w14:paraId="2931D2DC" w14:textId="7C6D1565" w:rsidR="00C273B9" w:rsidRPr="004F4EAA" w:rsidRDefault="00926DC8" w:rsidP="008F14A3">
      <w:pPr>
        <w:pStyle w:val="Odstavecseseznamem"/>
        <w:numPr>
          <w:ilvl w:val="0"/>
          <w:numId w:val="25"/>
        </w:numPr>
        <w:rPr>
          <w:szCs w:val="20"/>
        </w:rPr>
      </w:pPr>
      <w:r w:rsidRPr="004F4EAA">
        <w:t xml:space="preserve">Činnost koordinátora BOZP se pak vztahuje ke stavbě </w:t>
      </w:r>
      <w:r w:rsidR="00793F5D" w:rsidRPr="004F4EAA">
        <w:t xml:space="preserve">v této smlouvě uvedené </w:t>
      </w:r>
      <w:r w:rsidRPr="004F4EAA">
        <w:t>r</w:t>
      </w:r>
      <w:r w:rsidR="009D587A" w:rsidRPr="004F4EAA">
        <w:t>ealizované na základě projektov</w:t>
      </w:r>
      <w:r w:rsidR="002D6EAD" w:rsidRPr="004F4EAA">
        <w:t>é dokumentace</w:t>
      </w:r>
      <w:r w:rsidR="00AA4F51" w:rsidRPr="004F4EAA">
        <w:t xml:space="preserve"> vypracované</w:t>
      </w:r>
      <w:r w:rsidRPr="004F4EAA">
        <w:t xml:space="preserve"> </w:t>
      </w:r>
      <w:r w:rsidR="00AA4F51" w:rsidRPr="004F4EAA">
        <w:t xml:space="preserve">Odborem dopravy magistrátu města Jihlavy. </w:t>
      </w:r>
      <w:r w:rsidR="001F5D00" w:rsidRPr="004F4EAA">
        <w:t>(</w:t>
      </w:r>
      <w:r w:rsidR="00F840E8" w:rsidRPr="004F4EAA">
        <w:rPr>
          <w:szCs w:val="20"/>
        </w:rPr>
        <w:t>dále též jako „projektová dokumentace“).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zjišťování, zda jsou dodržovány požadavky na BOZP) a upozorňuje zhotovitele stavby na nedostatky </w:t>
      </w:r>
      <w:r w:rsidRPr="0085192F">
        <w:rPr>
          <w:szCs w:val="20"/>
        </w:rPr>
        <w:lastRenderedPageBreak/>
        <w:t>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455EB2E4" w:rsidR="001B430E" w:rsidRPr="0085192F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72F78678" w:rsidR="00B238B1" w:rsidRPr="003000E4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</w:p>
    <w:p w14:paraId="55066A47" w14:textId="7FB91CDB" w:rsidR="00C723CA" w:rsidRPr="003000E4" w:rsidRDefault="00C723CA" w:rsidP="0085192F">
      <w:pPr>
        <w:pStyle w:val="Nadpis1"/>
      </w:pPr>
      <w:r w:rsidRPr="003000E4">
        <w:t xml:space="preserve">Úplata za </w:t>
      </w:r>
      <w:r w:rsidR="002A6717" w:rsidRPr="003000E4">
        <w:t>předmět smlouvy</w:t>
      </w:r>
    </w:p>
    <w:p w14:paraId="050ACA11" w14:textId="12B2D5B1" w:rsidR="00C723CA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 xml:space="preserve">ze </w:t>
      </w:r>
      <w:r w:rsidR="00AE530D" w:rsidRPr="004F4EAA">
        <w:t>dne</w:t>
      </w:r>
      <w:r w:rsidRPr="004F4EAA">
        <w:t xml:space="preserve"> </w:t>
      </w:r>
      <w:r w:rsidR="0063139F" w:rsidRPr="004F4EAA">
        <w:t>9</w:t>
      </w:r>
      <w:r w:rsidR="00AA4F51" w:rsidRPr="004F4EAA">
        <w:t>. 9. 2022</w:t>
      </w:r>
      <w:r w:rsidRPr="004F4EAA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3A6ACE97" w14:textId="77777777" w:rsidR="00AA4F51" w:rsidRPr="003000E4" w:rsidRDefault="00AA4F51" w:rsidP="00AA4F51">
      <w:pPr>
        <w:pStyle w:val="Odstavecseseznamem"/>
        <w:ind w:left="360"/>
      </w:pPr>
    </w:p>
    <w:p w14:paraId="0B1185ED" w14:textId="77777777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</w:p>
    <w:p w14:paraId="3A4B7D43" w14:textId="79032081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  <w:r w:rsidRPr="00410B33">
        <w:rPr>
          <w:rFonts w:ascii="Arial" w:hAnsi="Arial" w:cs="Arial"/>
          <w:b/>
          <w:sz w:val="20"/>
          <w:szCs w:val="20"/>
          <w:lang w:eastAsia="cs-CZ"/>
        </w:rPr>
        <w:t>Veřejné osvětlení Heroltice č. p. 85, 86</w:t>
      </w:r>
      <w:r w:rsidRPr="00410B33">
        <w:rPr>
          <w:rFonts w:ascii="Arial" w:hAnsi="Arial" w:cs="Arial"/>
          <w:b/>
          <w:sz w:val="20"/>
          <w:szCs w:val="20"/>
        </w:rPr>
        <w:t>, Jihlava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9 600,- Kč</w:t>
      </w: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Style w:val="Siln"/>
          <w:sz w:val="20"/>
          <w:szCs w:val="20"/>
        </w:rPr>
        <w:tab/>
        <w:t xml:space="preserve">                                                          </w:t>
      </w:r>
    </w:p>
    <w:p w14:paraId="7D113499" w14:textId="77777777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Style w:val="Siln"/>
          <w:sz w:val="20"/>
          <w:szCs w:val="20"/>
        </w:rPr>
        <w:t xml:space="preserve"> </w:t>
      </w:r>
    </w:p>
    <w:p w14:paraId="2FC5974C" w14:textId="1D68704A" w:rsidR="00C723CA" w:rsidRPr="003000E4" w:rsidRDefault="00C723CA" w:rsidP="00FB61C9">
      <w:r w:rsidRPr="003000E4">
        <w:t>+ příslušná sazba DPH dle zákona č. 235/2004 Sb., ve znění platném ke dni povinnosti přiznat daň.</w:t>
      </w:r>
    </w:p>
    <w:p w14:paraId="4A4A080A" w14:textId="548F020D" w:rsidR="00C723CA" w:rsidRDefault="003C35E8" w:rsidP="00FB61C9">
      <w:r>
        <w:lastRenderedPageBreak/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327A8F9D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3593DFB7" w14:textId="7239EE01" w:rsidR="00FC7E18" w:rsidRPr="003000E4" w:rsidRDefault="00010BFE" w:rsidP="00FB61C9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Dále </w:t>
      </w:r>
      <w:r w:rsidRPr="003000E4">
        <w:t>bud</w:t>
      </w:r>
      <w:r>
        <w:t>ou vždy</w:t>
      </w:r>
      <w:r w:rsidRPr="003000E4">
        <w:t xml:space="preserve"> </w:t>
      </w:r>
      <w:r w:rsidR="00BB568E" w:rsidRPr="003000E4">
        <w:t xml:space="preserve">obsahovat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54072E">
        <w:rPr>
          <w:b/>
        </w:rPr>
        <w:t>,</w:t>
      </w:r>
      <w:r w:rsidR="00BB568E" w:rsidRPr="00FB61C9">
        <w:rPr>
          <w:b/>
        </w:rPr>
        <w:t xml:space="preserve"> evidenční číslo </w:t>
      </w:r>
      <w:r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54072E">
        <w:rPr>
          <w:b/>
        </w:rPr>
        <w:t>, které bude poskytovateli sděleno po nabytí účinnosti této 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7965A385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9.</w:t>
      </w:r>
      <w:r w:rsidRPr="003000E4">
        <w:t xml:space="preserve"> a </w:t>
      </w:r>
      <w:r w:rsidR="00FC7E18" w:rsidRPr="003000E4">
        <w:t>10.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33E647AF" w:rsidR="006E3586" w:rsidRPr="009F0A24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3000E4" w:rsidRDefault="003A4BCF" w:rsidP="009F0A24">
      <w:pPr>
        <w:pStyle w:val="Nadpis1"/>
      </w:pPr>
      <w:r w:rsidRPr="003000E4">
        <w:lastRenderedPageBreak/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D836794" w:rsidR="00BA3452" w:rsidRPr="004F4EAA" w:rsidRDefault="00BA3452" w:rsidP="001F5D00">
      <w:pPr>
        <w:pStyle w:val="Odstavecseseznamem"/>
        <w:numPr>
          <w:ilvl w:val="0"/>
          <w:numId w:val="30"/>
        </w:numPr>
      </w:pPr>
      <w:r w:rsidRPr="001F5D00">
        <w:t xml:space="preserve">Předpokládaná lhůta </w:t>
      </w:r>
      <w:r w:rsidRPr="004F4EAA">
        <w:t>realizace stavby</w:t>
      </w:r>
      <w:r w:rsidR="0016556C" w:rsidRPr="004F4EAA">
        <w:t xml:space="preserve"> </w:t>
      </w:r>
      <w:r w:rsidR="00093D61" w:rsidRPr="004F4EAA">
        <w:t>60</w:t>
      </w:r>
      <w:r w:rsidR="00F418AD" w:rsidRPr="004F4EAA">
        <w:t xml:space="preserve"> dní</w:t>
      </w:r>
    </w:p>
    <w:p w14:paraId="359332E4" w14:textId="7FA52682" w:rsidR="00BA3452" w:rsidRPr="004F4EAA" w:rsidRDefault="00BA3452" w:rsidP="001F5D00">
      <w:pPr>
        <w:pStyle w:val="Odstavecseseznamem"/>
        <w:ind w:left="360"/>
      </w:pPr>
      <w:r w:rsidRPr="004F4EAA">
        <w:t>Předpo</w:t>
      </w:r>
      <w:r w:rsidR="00D061B1" w:rsidRPr="004F4EAA">
        <w:t>k</w:t>
      </w:r>
      <w:r w:rsidRPr="004F4EAA">
        <w:t>ládané zahájení stavby</w:t>
      </w:r>
      <w:r w:rsidR="00D061B1" w:rsidRPr="004F4EAA">
        <w:t xml:space="preserve"> </w:t>
      </w:r>
      <w:r w:rsidR="00FA53FF" w:rsidRPr="004F4EAA">
        <w:t>–</w:t>
      </w:r>
      <w:r w:rsidR="0016556C" w:rsidRPr="004F4EAA">
        <w:t xml:space="preserve"> </w:t>
      </w:r>
      <w:r w:rsidR="00093D61" w:rsidRPr="004F4EAA">
        <w:t>září – říjen 2022</w:t>
      </w:r>
    </w:p>
    <w:p w14:paraId="0168DB20" w14:textId="3399E10D" w:rsidR="0047085F" w:rsidRPr="003000E4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specifikované pro stavbu projektovou dokumentací</w:t>
      </w:r>
      <w:r w:rsidR="00EA41F3" w:rsidRPr="003000E4">
        <w:t>.</w:t>
      </w: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8812F3A" w:rsidR="0003446D" w:rsidRPr="001F5D00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2774C2A4" w:rsidR="0003446D" w:rsidRPr="00327711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3000E4" w:rsidRDefault="00AE7192" w:rsidP="009F0A24">
      <w:pPr>
        <w:pStyle w:val="Nadpis1"/>
      </w:pPr>
      <w:r w:rsidRPr="003000E4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499CE2AF" w:rsidR="00D14B74" w:rsidRP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lastRenderedPageBreak/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6EF507C5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2E0BB66A" w14:textId="7FD7CB5D" w:rsidR="00755433" w:rsidRPr="004F4EAA" w:rsidRDefault="00755433" w:rsidP="0075543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100" w:lineRule="atLeast"/>
        <w:rPr>
          <w:rFonts w:cs="Arial"/>
        </w:rPr>
      </w:pPr>
      <w:r w:rsidRPr="004F4EAA">
        <w:rPr>
          <w:rFonts w:cs="Arial"/>
        </w:rPr>
        <w:t>V případě, že v průběhu plnění předmětu díla vyjde najevo, že dodavatel 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1261CA77" w14:textId="1398CEFA" w:rsidR="00755433" w:rsidRPr="004F4EAA" w:rsidRDefault="004F4EAA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>Dodavatel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porušení uvedených předpisů, je objednatel oprávněn odstoupit od smlouvy.</w:t>
      </w:r>
    </w:p>
    <w:p w14:paraId="4CA0F56C" w14:textId="084384B6" w:rsidR="00755433" w:rsidRPr="004F4EAA" w:rsidRDefault="004F4EAA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 xml:space="preserve">Jestliže dodavatel neoznámí řádně změnu okolností dle výše uvedeného, má objednatel právo odstoupit od </w:t>
      </w:r>
      <w:r>
        <w:rPr>
          <w:rFonts w:cs="Arial"/>
        </w:rPr>
        <w:t xml:space="preserve">   </w:t>
      </w:r>
      <w:r w:rsidR="00755433" w:rsidRPr="004F4EAA">
        <w:rPr>
          <w:rFonts w:cs="Arial"/>
        </w:rPr>
        <w:t>smlouvy.</w:t>
      </w:r>
    </w:p>
    <w:p w14:paraId="55F400EE" w14:textId="710635D0" w:rsidR="00755433" w:rsidRPr="004F4EAA" w:rsidRDefault="00755433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Dodavatel nesmí k plnění smlouvy využívat osoby, na něž se vztahují uvedené předpisy. Pokud dodavatel  </w:t>
      </w:r>
      <w:r w:rsidR="004F4EAA">
        <w:rPr>
          <w:rFonts w:cs="Arial"/>
        </w:rPr>
        <w:t xml:space="preserve">  </w:t>
      </w:r>
      <w:r w:rsidRPr="004F4EAA">
        <w:rPr>
          <w:rFonts w:cs="Arial"/>
        </w:rPr>
        <w:t>takové osoby využívá, je povinen bezodkladně takové osoby nahradit osobami, na které se uvedené předpisy nevztahují. V případě, že dodavatel tuto povinnost nesplní, je objednatel oprávněn odstoupit od smlouvy.</w:t>
      </w:r>
    </w:p>
    <w:p w14:paraId="0CD49C5B" w14:textId="01020659" w:rsidR="00755433" w:rsidRPr="004F4EAA" w:rsidRDefault="00755433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V případě pochybností ohledně uvedených povinností vyplývajících z právních předpisů upravujících střet zájmů a z předpisů upravujících mezinárodní sankce je dodavatel povinen poskytnout součinnost k odstranění takových pochybností a vyvinout maximální úsilí k odstranění závadného stavu.</w:t>
      </w:r>
    </w:p>
    <w:p w14:paraId="493800A9" w14:textId="77777777" w:rsidR="00755433" w:rsidRPr="004F4EAA" w:rsidRDefault="00755433" w:rsidP="00755433">
      <w:pPr>
        <w:pStyle w:val="Odstavecseseznamem"/>
        <w:ind w:left="360"/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lastRenderedPageBreak/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308BA7E5" w14:textId="6904F9BF" w:rsidR="00644693" w:rsidRDefault="00644693" w:rsidP="0064469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V Jihlavě dne:</w:t>
      </w:r>
      <w:r w:rsidR="005B16F0">
        <w:rPr>
          <w:rFonts w:cs="Arial"/>
          <w:szCs w:val="20"/>
        </w:rPr>
        <w:t xml:space="preserve"> </w:t>
      </w:r>
      <w:r w:rsidR="005B16F0">
        <w:rPr>
          <w:rFonts w:cs="Arial"/>
          <w:szCs w:val="20"/>
        </w:rPr>
        <w:t xml:space="preserve">14. 9. 2022             </w:t>
      </w:r>
      <w:r w:rsidR="005B16F0">
        <w:rPr>
          <w:rFonts w:cs="Arial"/>
          <w:szCs w:val="20"/>
        </w:rPr>
        <w:t xml:space="preserve">                               </w:t>
      </w:r>
      <w:r>
        <w:rPr>
          <w:rFonts w:cs="Arial"/>
          <w:szCs w:val="20"/>
        </w:rPr>
        <w:t xml:space="preserve">  Ve Zlatkově dne:</w:t>
      </w:r>
      <w:r w:rsidR="005B16F0">
        <w:rPr>
          <w:rFonts w:cs="Arial"/>
          <w:szCs w:val="20"/>
        </w:rPr>
        <w:t xml:space="preserve"> </w:t>
      </w:r>
      <w:r w:rsidR="005B16F0">
        <w:rPr>
          <w:rFonts w:cs="Arial"/>
          <w:szCs w:val="20"/>
        </w:rPr>
        <w:t xml:space="preserve">14. 9. 2022                                             </w:t>
      </w:r>
      <w:r>
        <w:rPr>
          <w:rFonts w:cs="Arial"/>
          <w:szCs w:val="20"/>
        </w:rPr>
        <w:t xml:space="preserve"> </w:t>
      </w:r>
    </w:p>
    <w:p w14:paraId="78B4D5BA" w14:textId="77777777" w:rsidR="00644693" w:rsidRDefault="00644693" w:rsidP="00644693">
      <w:pPr>
        <w:rPr>
          <w:rFonts w:cs="Arial"/>
          <w:szCs w:val="20"/>
        </w:rPr>
      </w:pPr>
    </w:p>
    <w:p w14:paraId="13954D9A" w14:textId="77777777" w:rsidR="00B77800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……………………………….                                           ………………………………… </w:t>
      </w:r>
    </w:p>
    <w:p w14:paraId="3CB2D9BE" w14:textId="59364F84" w:rsidR="00644693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77800">
        <w:rPr>
          <w:rFonts w:cs="Arial"/>
          <w:szCs w:val="20"/>
        </w:rPr>
        <w:t xml:space="preserve">Za objednatele                                                               </w:t>
      </w:r>
      <w:r>
        <w:rPr>
          <w:rFonts w:cs="Arial"/>
          <w:szCs w:val="20"/>
        </w:rPr>
        <w:t xml:space="preserve">Za </w:t>
      </w:r>
      <w:r w:rsidR="00B77800">
        <w:rPr>
          <w:rFonts w:cs="Arial"/>
          <w:szCs w:val="20"/>
        </w:rPr>
        <w:t>poskytovatele</w:t>
      </w:r>
      <w:r>
        <w:rPr>
          <w:rFonts w:cs="Arial"/>
          <w:szCs w:val="20"/>
        </w:rPr>
        <w:t xml:space="preserve">                                                                 </w:t>
      </w:r>
    </w:p>
    <w:p w14:paraId="345828B0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                                                 Ing. Libor Bílek</w:t>
      </w:r>
    </w:p>
    <w:p w14:paraId="351DB989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                                      majitel</w:t>
      </w:r>
    </w:p>
    <w:p w14:paraId="50638F31" w14:textId="77777777" w:rsidR="00644693" w:rsidRDefault="00644693" w:rsidP="00644693">
      <w:pPr>
        <w:spacing w:after="0"/>
        <w:rPr>
          <w:rFonts w:cs="Arial"/>
        </w:rPr>
      </w:pPr>
      <w:r>
        <w:rPr>
          <w:rFonts w:cs="Arial"/>
          <w:szCs w:val="20"/>
        </w:rPr>
        <w:t xml:space="preserve">vedoucí odboru dopravy                                                                               </w:t>
      </w:r>
    </w:p>
    <w:p w14:paraId="192EEB03" w14:textId="5784A495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D517217" w14:textId="5DA189C3" w:rsidR="00010BFE" w:rsidRDefault="00010BFE" w:rsidP="00710EBC">
      <w:pPr>
        <w:tabs>
          <w:tab w:val="center" w:pos="2268"/>
        </w:tabs>
        <w:spacing w:after="120" w:line="24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14:paraId="1D64C4DC" w14:textId="56720452" w:rsidR="00E655DD" w:rsidRDefault="00E655DD" w:rsidP="00AB04D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986A38">
      <w:pPr>
        <w:tabs>
          <w:tab w:val="left" w:pos="3261"/>
        </w:tabs>
        <w:spacing w:after="0"/>
        <w:jc w:val="left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986A38">
      <w:pPr>
        <w:tabs>
          <w:tab w:val="left" w:pos="3261"/>
        </w:tabs>
        <w:spacing w:after="0"/>
        <w:jc w:val="left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986A38">
      <w:pPr>
        <w:tabs>
          <w:tab w:val="left" w:pos="3261"/>
        </w:tabs>
        <w:spacing w:after="0"/>
        <w:jc w:val="left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0BC7EB64" w14:textId="4CB62E48" w:rsidR="009B3C1F" w:rsidRDefault="00B16A3F" w:rsidP="00D776A4">
      <w:pPr>
        <w:tabs>
          <w:tab w:val="left" w:pos="2977"/>
          <w:tab w:val="left" w:pos="3261"/>
        </w:tabs>
        <w:spacing w:after="0"/>
        <w:ind w:left="3255" w:hanging="3255"/>
        <w:rPr>
          <w:rFonts w:cs="Arial"/>
          <w:snapToGrid w:val="0"/>
          <w:szCs w:val="20"/>
        </w:rPr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9B3C1F">
        <w:t xml:space="preserve">   </w:t>
      </w:r>
      <w:r w:rsidR="009B3C1F" w:rsidRPr="00F76802">
        <w:rPr>
          <w:rFonts w:cs="Arial"/>
        </w:rPr>
        <w:tab/>
      </w:r>
      <w:r w:rsidR="009B3C1F" w:rsidRPr="00691941">
        <w:rPr>
          <w:rFonts w:cs="Arial"/>
          <w:snapToGrid w:val="0"/>
          <w:szCs w:val="20"/>
        </w:rPr>
        <w:t xml:space="preserve">Ing. Jaroslavem Vymazalem, uvolněným </w:t>
      </w:r>
      <w:r w:rsidR="00986A38">
        <w:rPr>
          <w:rFonts w:cs="Arial"/>
          <w:snapToGrid w:val="0"/>
          <w:szCs w:val="20"/>
        </w:rPr>
        <w:t xml:space="preserve">členem rady města, pověřeným </w:t>
      </w:r>
      <w:r w:rsidR="00D776A4">
        <w:rPr>
          <w:rFonts w:cs="Arial"/>
          <w:snapToGrid w:val="0"/>
          <w:szCs w:val="20"/>
        </w:rPr>
        <w:t>na</w:t>
      </w:r>
      <w:r w:rsidR="00D776A4" w:rsidRPr="00691941">
        <w:rPr>
          <w:rFonts w:cs="Arial"/>
          <w:snapToGrid w:val="0"/>
          <w:szCs w:val="20"/>
        </w:rPr>
        <w:t xml:space="preserve"> </w:t>
      </w:r>
      <w:r w:rsidR="009B3C1F"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4C92BB16" w14:textId="312D1075" w:rsidR="00E655DD" w:rsidRDefault="00B16A3F" w:rsidP="00D776A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65279D" w:rsidRPr="00676972">
        <w:rPr>
          <w:rFonts w:cs="Arial"/>
          <w:szCs w:val="20"/>
        </w:rPr>
        <w:t>Dr. Ing. et Ing.</w:t>
      </w:r>
      <w:r w:rsidR="0065279D">
        <w:rPr>
          <w:rFonts w:cs="Arial"/>
          <w:szCs w:val="20"/>
        </w:rPr>
        <w:t xml:space="preserve"> Lubomír Dohnal</w:t>
      </w:r>
      <w:r w:rsidR="00E655DD" w:rsidRPr="003000E4">
        <w:rPr>
          <w:bCs/>
        </w:rPr>
        <w:t xml:space="preserve">, vedoucí odboru </w:t>
      </w:r>
      <w:r w:rsidR="0065279D">
        <w:rPr>
          <w:bCs/>
        </w:rPr>
        <w:t>dopravy</w:t>
      </w:r>
      <w:r>
        <w:rPr>
          <w:bCs/>
        </w:rPr>
        <w:t>, M</w:t>
      </w:r>
      <w:r w:rsidR="00986A38">
        <w:rPr>
          <w:bCs/>
        </w:rPr>
        <w:t xml:space="preserve">agistrátu města </w:t>
      </w:r>
      <w:r w:rsidR="0065279D" w:rsidRPr="003000E4">
        <w:rPr>
          <w:bCs/>
        </w:rPr>
        <w:t>Jihlavy</w:t>
      </w:r>
    </w:p>
    <w:p w14:paraId="6860EAB4" w14:textId="166DA50D" w:rsidR="00AB04D1" w:rsidRDefault="00AB04D1" w:rsidP="00D776A4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39F7C316" w:rsidR="00E655DD" w:rsidRPr="00B16A3F" w:rsidRDefault="00E655DD" w:rsidP="00BC7243">
      <w:pPr>
        <w:spacing w:after="0"/>
      </w:pPr>
      <w:r w:rsidRPr="00B16A3F">
        <w:rPr>
          <w:i/>
          <w:iCs/>
        </w:rPr>
        <w:t>(Poskytovatel)</w:t>
      </w:r>
      <w:r w:rsidR="00644693" w:rsidRPr="00644693">
        <w:rPr>
          <w:rFonts w:cs="Arial"/>
        </w:rPr>
        <w:t xml:space="preserve"> </w:t>
      </w:r>
      <w:r w:rsidR="00644693" w:rsidRPr="00633842">
        <w:rPr>
          <w:rFonts w:cs="Arial"/>
        </w:rPr>
        <w:t>Ing. Libora Bílka</w:t>
      </w:r>
    </w:p>
    <w:p w14:paraId="1EC7E2F1" w14:textId="32678474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644693" w:rsidRPr="00644693">
        <w:rPr>
          <w:rFonts w:cs="Arial"/>
        </w:rPr>
        <w:t xml:space="preserve"> </w:t>
      </w:r>
      <w:r w:rsidR="00644693">
        <w:rPr>
          <w:rFonts w:cs="Arial"/>
        </w:rPr>
        <w:t>03953271</w:t>
      </w:r>
    </w:p>
    <w:p w14:paraId="7559FEA8" w14:textId="15D67721" w:rsidR="00E655DD" w:rsidRPr="003000E4" w:rsidRDefault="00E655DD" w:rsidP="00BC7243">
      <w:pPr>
        <w:spacing w:after="0"/>
      </w:pPr>
      <w:r w:rsidRPr="00B16A3F">
        <w:t>Zastoupen</w:t>
      </w:r>
      <w:r w:rsidR="00B16A3F">
        <w:t>:</w:t>
      </w:r>
      <w:r w:rsidRPr="00B16A3F">
        <w:t xml:space="preserve"> </w:t>
      </w:r>
      <w:r w:rsidR="00644693">
        <w:rPr>
          <w:rFonts w:cs="Arial"/>
        </w:rPr>
        <w:t>Ing. Liborem Bílkem, majitelem</w:t>
      </w:r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3DE7491D" w:rsidR="00243AB8" w:rsidRDefault="00E655DD" w:rsidP="004F4EAA">
      <w:pPr>
        <w:pStyle w:val="Bezmezer"/>
        <w:spacing w:line="40" w:lineRule="atLeast"/>
      </w:pPr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4F4EAA">
        <w:t xml:space="preserve">provádění staveb </w:t>
      </w:r>
      <w:r w:rsidR="00F62319" w:rsidRPr="00B16A3F">
        <w:t>s</w:t>
      </w:r>
      <w:r w:rsidR="00B16A3F" w:rsidRPr="00B16A3F">
        <w:t> </w:t>
      </w:r>
      <w:r w:rsidR="00F62319" w:rsidRPr="00B16A3F">
        <w:t xml:space="preserve">názvem </w:t>
      </w:r>
      <w:r w:rsidR="004F4EAA" w:rsidRPr="004F4EAA">
        <w:rPr>
          <w:rFonts w:ascii="Arial" w:hAnsi="Arial" w:cs="Arial"/>
          <w:sz w:val="20"/>
          <w:szCs w:val="20"/>
        </w:rPr>
        <w:t>„</w:t>
      </w:r>
      <w:r w:rsidR="004F4EAA" w:rsidRPr="004F4EAA">
        <w:rPr>
          <w:rFonts w:ascii="Arial" w:hAnsi="Arial" w:cs="Arial"/>
          <w:sz w:val="20"/>
          <w:szCs w:val="20"/>
          <w:lang w:eastAsia="cs-CZ"/>
        </w:rPr>
        <w:t>Veřejné osvětlení Heroltice č. p. 85, 86</w:t>
      </w:r>
      <w:r w:rsidR="004F4EAA" w:rsidRPr="004F4EAA">
        <w:rPr>
          <w:rFonts w:ascii="Arial" w:hAnsi="Arial" w:cs="Arial"/>
          <w:sz w:val="20"/>
          <w:szCs w:val="20"/>
        </w:rPr>
        <w:t>, Jihlava</w:t>
      </w:r>
      <w:r w:rsidR="004F4EAA" w:rsidRPr="004F4EAA">
        <w:rPr>
          <w:rFonts w:ascii="Arial" w:hAnsi="Arial" w:cs="Arial"/>
          <w:bCs/>
          <w:sz w:val="20"/>
          <w:szCs w:val="20"/>
        </w:rPr>
        <w:t>“</w:t>
      </w:r>
      <w:r w:rsidR="004F4EAA">
        <w:rPr>
          <w:rFonts w:ascii="Arial" w:hAnsi="Arial" w:cs="Arial"/>
          <w:bCs/>
          <w:sz w:val="20"/>
          <w:szCs w:val="20"/>
        </w:rPr>
        <w:t xml:space="preserve"> </w:t>
      </w:r>
      <w:r w:rsidRPr="00B16A3F">
        <w:t>- s</w:t>
      </w:r>
      <w:r w:rsidR="00DD5B05" w:rsidRPr="00B16A3F">
        <w:t>ta</w:t>
      </w:r>
      <w:r w:rsidR="00DF6D6D">
        <w:t>vba realizovaná</w:t>
      </w:r>
      <w:r w:rsidR="008D07D3" w:rsidRPr="00B16A3F">
        <w:t xml:space="preserve">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43AB8" w:rsidRPr="00B16A3F">
        <w:t xml:space="preserve">vypracované </w:t>
      </w:r>
      <w:r w:rsidR="00D158F4">
        <w:t>Odborem dopravy Magistrátu města Jihlavy.</w:t>
      </w:r>
    </w:p>
    <w:p w14:paraId="6CECA743" w14:textId="77777777" w:rsidR="00DF6D6D" w:rsidRPr="004F4EAA" w:rsidRDefault="00DF6D6D" w:rsidP="004F4EAA">
      <w:pPr>
        <w:pStyle w:val="Bezmezer"/>
        <w:spacing w:line="40" w:lineRule="atLeast"/>
        <w:rPr>
          <w:rFonts w:ascii="Arial" w:hAnsi="Arial" w:cs="Arial"/>
          <w:sz w:val="20"/>
          <w:szCs w:val="20"/>
        </w:rPr>
      </w:pPr>
    </w:p>
    <w:p w14:paraId="289E27F9" w14:textId="233DE3BC" w:rsidR="00E655DD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="00DF6D6D">
        <w:rPr>
          <w:bCs/>
        </w:rPr>
        <w:t>stavbě</w:t>
      </w:r>
      <w:r w:rsidRPr="00BC7243">
        <w:t xml:space="preserve"> </w:t>
      </w:r>
      <w:r w:rsidR="004F4EAA" w:rsidRPr="004F4EAA">
        <w:rPr>
          <w:rFonts w:cs="Arial"/>
          <w:szCs w:val="20"/>
        </w:rPr>
        <w:t>„</w:t>
      </w:r>
      <w:r w:rsidR="004F4EAA" w:rsidRPr="004F4EAA">
        <w:rPr>
          <w:rFonts w:cs="Arial"/>
          <w:szCs w:val="20"/>
          <w:lang w:eastAsia="cs-CZ"/>
        </w:rPr>
        <w:t>Veřejné osvětlení Heroltice č. p. 85, 86</w:t>
      </w:r>
      <w:r w:rsidR="004F4EAA" w:rsidRPr="004F4EAA">
        <w:rPr>
          <w:rFonts w:cs="Arial"/>
          <w:szCs w:val="20"/>
        </w:rPr>
        <w:t>, Jihlava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 a podepsáním zápisu o odstranění případných všech vad a nedodělků </w:t>
      </w:r>
      <w:r w:rsidR="00EC1B31" w:rsidRPr="003106EC">
        <w:t xml:space="preserve">stavby. </w:t>
      </w:r>
    </w:p>
    <w:p w14:paraId="18566A7B" w14:textId="77777777" w:rsidR="00DF6D6D" w:rsidRPr="003106EC" w:rsidRDefault="00DF6D6D" w:rsidP="00BC7243"/>
    <w:p w14:paraId="2E6297D6" w14:textId="1B6703BE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644693">
        <w:rPr>
          <w:rFonts w:cs="Arial"/>
        </w:rPr>
        <w:t>Ing. Libor Bílek</w:t>
      </w:r>
    </w:p>
    <w:p w14:paraId="29F1C5D5" w14:textId="77777777" w:rsidR="00644693" w:rsidRPr="005D1131" w:rsidRDefault="00E655DD" w:rsidP="00644693">
      <w:pPr>
        <w:spacing w:after="0" w:line="240" w:lineRule="auto"/>
        <w:rPr>
          <w:rFonts w:cs="Arial"/>
        </w:rPr>
      </w:pPr>
      <w:r w:rsidRPr="003106EC">
        <w:t xml:space="preserve">zastoupený </w:t>
      </w:r>
      <w:r w:rsidR="00644693">
        <w:rPr>
          <w:rFonts w:cs="Arial"/>
        </w:rPr>
        <w:t>Ing. Liborem Bílkem</w:t>
      </w:r>
    </w:p>
    <w:p w14:paraId="1767AADC" w14:textId="7F2E2FEE" w:rsidR="00E655DD" w:rsidRPr="003000E4" w:rsidRDefault="00E655DD" w:rsidP="003106EC"/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161038C3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644693">
        <w:rPr>
          <w:rFonts w:cs="Arial"/>
        </w:rPr>
        <w:t xml:space="preserve">Ing. Libor Bílek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652895A7" w14:textId="504A7BEF" w:rsidR="00644693" w:rsidRPr="005D1131" w:rsidRDefault="00644693" w:rsidP="00644693">
      <w:pPr>
        <w:spacing w:after="0" w:line="240" w:lineRule="auto"/>
        <w:rPr>
          <w:rFonts w:cs="Arial"/>
        </w:rPr>
      </w:pPr>
      <w:r>
        <w:rPr>
          <w:rFonts w:cs="Arial"/>
        </w:rPr>
        <w:t xml:space="preserve">Ve Zlatkově dne: </w:t>
      </w:r>
      <w:r w:rsidR="005B16F0">
        <w:rPr>
          <w:rFonts w:cs="Arial"/>
          <w:szCs w:val="20"/>
        </w:rPr>
        <w:t xml:space="preserve">14. 9. 2022             </w:t>
      </w:r>
      <w:r w:rsidR="005B16F0">
        <w:rPr>
          <w:rFonts w:cs="Arial"/>
          <w:szCs w:val="20"/>
        </w:rPr>
        <w:t xml:space="preserve">                             </w:t>
      </w:r>
      <w:r w:rsidR="005B16F0">
        <w:rPr>
          <w:rFonts w:cs="Arial"/>
        </w:rPr>
        <w:t xml:space="preserve"> V</w:t>
      </w:r>
      <w:r>
        <w:rPr>
          <w:rFonts w:cs="Arial"/>
        </w:rPr>
        <w:t> Jihlavě dne:</w:t>
      </w:r>
      <w:r w:rsidR="005B16F0">
        <w:rPr>
          <w:rFonts w:cs="Arial"/>
        </w:rPr>
        <w:t xml:space="preserve"> </w:t>
      </w:r>
      <w:r w:rsidR="005B16F0">
        <w:rPr>
          <w:rFonts w:cs="Arial"/>
          <w:szCs w:val="20"/>
        </w:rPr>
        <w:t xml:space="preserve">14. 9. 2022                                             </w:t>
      </w:r>
      <w:bookmarkStart w:id="0" w:name="_GoBack"/>
      <w:bookmarkEnd w:id="0"/>
    </w:p>
    <w:p w14:paraId="610206DD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25CE30B1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722EB90F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057E6E96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5E6526F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6994AD9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07D46E39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7B95378D" w14:textId="77777777" w:rsidR="00644693" w:rsidRPr="005D1131" w:rsidRDefault="00644693" w:rsidP="00644693">
      <w:pPr>
        <w:spacing w:after="0" w:line="240" w:lineRule="auto"/>
        <w:rPr>
          <w:rFonts w:cs="Arial"/>
        </w:rPr>
      </w:pPr>
      <w:r w:rsidRPr="005D1131">
        <w:rPr>
          <w:rFonts w:cs="Arial"/>
        </w:rPr>
        <w:t xml:space="preserve">..…………………………                                </w:t>
      </w:r>
      <w:r w:rsidRPr="005D1131">
        <w:rPr>
          <w:rFonts w:cs="Arial"/>
        </w:rPr>
        <w:tab/>
      </w:r>
      <w:r w:rsidRPr="005D1131">
        <w:rPr>
          <w:rFonts w:cs="Arial"/>
        </w:rPr>
        <w:tab/>
        <w:t xml:space="preserve">..………..…………………. </w:t>
      </w:r>
    </w:p>
    <w:p w14:paraId="298A4B5E" w14:textId="119829E3" w:rsidR="00E655DD" w:rsidRPr="004F4EAA" w:rsidRDefault="00644693" w:rsidP="004F4EAA">
      <w:p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</w:t>
      </w:r>
      <w:r w:rsidRPr="00F07320">
        <w:rPr>
          <w:rFonts w:cs="Arial"/>
        </w:rPr>
        <w:t>Zmocněnec</w:t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  <w:t>Zmocnitel</w:t>
      </w:r>
    </w:p>
    <w:sectPr w:rsidR="00E655DD" w:rsidRPr="004F4EAA" w:rsidSect="00710EBC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25E4" w14:textId="77777777" w:rsidR="008B746C" w:rsidRDefault="008B746C" w:rsidP="00B21222">
      <w:pPr>
        <w:spacing w:after="0" w:line="240" w:lineRule="auto"/>
      </w:pPr>
      <w:r>
        <w:separator/>
      </w:r>
    </w:p>
  </w:endnote>
  <w:endnote w:type="continuationSeparator" w:id="0">
    <w:p w14:paraId="14FDDC38" w14:textId="77777777" w:rsidR="008B746C" w:rsidRDefault="008B746C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20C9DC70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5B16F0">
          <w:rPr>
            <w:rFonts w:cs="Arial"/>
            <w:noProof/>
          </w:rPr>
          <w:t>7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4D3A1484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717C" w14:textId="77777777" w:rsidR="008B746C" w:rsidRDefault="008B746C" w:rsidP="00B21222">
      <w:pPr>
        <w:spacing w:after="0" w:line="240" w:lineRule="auto"/>
      </w:pPr>
      <w:r>
        <w:separator/>
      </w:r>
    </w:p>
  </w:footnote>
  <w:footnote w:type="continuationSeparator" w:id="0">
    <w:p w14:paraId="7963BE09" w14:textId="77777777" w:rsidR="008B746C" w:rsidRDefault="008B746C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63139F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3015E93F" w14:textId="2C917988" w:rsidR="00BF1269" w:rsidRPr="0063139F" w:rsidRDefault="00DF6D6D" w:rsidP="0063139F">
    <w:pPr>
      <w:pStyle w:val="Zhlav"/>
      <w:jc w:val="right"/>
      <w:rPr>
        <w:rFonts w:cs="Arial"/>
        <w:b/>
        <w:sz w:val="16"/>
        <w:szCs w:val="16"/>
      </w:rPr>
    </w:pPr>
    <w:r w:rsidRPr="0063139F">
      <w:rPr>
        <w:rFonts w:cs="Arial"/>
        <w:sz w:val="16"/>
        <w:szCs w:val="16"/>
      </w:rPr>
      <w:t xml:space="preserve"> </w:t>
    </w:r>
    <w:r w:rsidR="0063139F" w:rsidRPr="0063139F">
      <w:rPr>
        <w:rFonts w:cs="Arial"/>
        <w:sz w:val="16"/>
        <w:szCs w:val="16"/>
      </w:rPr>
      <w:t>„</w:t>
    </w:r>
    <w:r w:rsidR="0063139F" w:rsidRPr="0063139F">
      <w:rPr>
        <w:rFonts w:cs="Arial"/>
        <w:sz w:val="16"/>
        <w:szCs w:val="16"/>
        <w:lang w:eastAsia="cs-CZ"/>
      </w:rPr>
      <w:t>Veřejné osvětlení Heroltice č. p. 85, 86</w:t>
    </w:r>
    <w:r w:rsidR="0063139F" w:rsidRPr="0063139F">
      <w:rPr>
        <w:rFonts w:cs="Arial"/>
        <w:sz w:val="16"/>
        <w:szCs w:val="16"/>
      </w:rPr>
      <w:t>, Jihlava</w:t>
    </w:r>
    <w:r w:rsidR="00BF1269" w:rsidRPr="0063139F">
      <w:rPr>
        <w:rFonts w:cs="Arial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85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18"/>
  </w:num>
  <w:num w:numId="7">
    <w:abstractNumId w:val="5"/>
  </w:num>
  <w:num w:numId="8">
    <w:abstractNumId w:val="23"/>
  </w:num>
  <w:num w:numId="9">
    <w:abstractNumId w:val="22"/>
  </w:num>
  <w:num w:numId="10">
    <w:abstractNumId w:val="3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6"/>
  </w:num>
  <w:num w:numId="15">
    <w:abstractNumId w:val="4"/>
  </w:num>
  <w:num w:numId="16">
    <w:abstractNumId w:val="33"/>
  </w:num>
  <w:num w:numId="17">
    <w:abstractNumId w:val="25"/>
  </w:num>
  <w:num w:numId="18">
    <w:abstractNumId w:val="11"/>
  </w:num>
  <w:num w:numId="19">
    <w:abstractNumId w:val="28"/>
  </w:num>
  <w:num w:numId="20">
    <w:abstractNumId w:val="6"/>
  </w:num>
  <w:num w:numId="21">
    <w:abstractNumId w:val="3"/>
  </w:num>
  <w:num w:numId="22">
    <w:abstractNumId w:val="12"/>
  </w:num>
  <w:num w:numId="23">
    <w:abstractNumId w:val="0"/>
  </w:num>
  <w:num w:numId="24">
    <w:abstractNumId w:val="30"/>
  </w:num>
  <w:num w:numId="25">
    <w:abstractNumId w:val="27"/>
  </w:num>
  <w:num w:numId="26">
    <w:abstractNumId w:val="29"/>
  </w:num>
  <w:num w:numId="27">
    <w:abstractNumId w:val="14"/>
  </w:num>
  <w:num w:numId="28">
    <w:abstractNumId w:val="26"/>
  </w:num>
  <w:num w:numId="29">
    <w:abstractNumId w:val="34"/>
  </w:num>
  <w:num w:numId="30">
    <w:abstractNumId w:val="13"/>
  </w:num>
  <w:num w:numId="31">
    <w:abstractNumId w:val="19"/>
  </w:num>
  <w:num w:numId="32">
    <w:abstractNumId w:val="21"/>
  </w:num>
  <w:num w:numId="33">
    <w:abstractNumId w:val="8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6C51"/>
    <w:rsid w:val="000578CA"/>
    <w:rsid w:val="00066D79"/>
    <w:rsid w:val="000714E2"/>
    <w:rsid w:val="00081928"/>
    <w:rsid w:val="00093D61"/>
    <w:rsid w:val="000B2921"/>
    <w:rsid w:val="000B68DC"/>
    <w:rsid w:val="000E5AB9"/>
    <w:rsid w:val="000F1B52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81BD2"/>
    <w:rsid w:val="003918BE"/>
    <w:rsid w:val="00393825"/>
    <w:rsid w:val="003950E6"/>
    <w:rsid w:val="00397020"/>
    <w:rsid w:val="003A4BCF"/>
    <w:rsid w:val="003B7D6D"/>
    <w:rsid w:val="003C35E8"/>
    <w:rsid w:val="003E1F69"/>
    <w:rsid w:val="003E313E"/>
    <w:rsid w:val="003E4B4F"/>
    <w:rsid w:val="003F30DB"/>
    <w:rsid w:val="003F425F"/>
    <w:rsid w:val="003F4D04"/>
    <w:rsid w:val="003F7EA5"/>
    <w:rsid w:val="004047E2"/>
    <w:rsid w:val="00412F32"/>
    <w:rsid w:val="00415DDC"/>
    <w:rsid w:val="00426464"/>
    <w:rsid w:val="00451D56"/>
    <w:rsid w:val="004653A2"/>
    <w:rsid w:val="0047085F"/>
    <w:rsid w:val="00481225"/>
    <w:rsid w:val="004815A6"/>
    <w:rsid w:val="00484CBC"/>
    <w:rsid w:val="00484FEB"/>
    <w:rsid w:val="0048709D"/>
    <w:rsid w:val="0049488E"/>
    <w:rsid w:val="00497424"/>
    <w:rsid w:val="004B4737"/>
    <w:rsid w:val="004B6EBB"/>
    <w:rsid w:val="004C5AAE"/>
    <w:rsid w:val="004D17A0"/>
    <w:rsid w:val="004E6375"/>
    <w:rsid w:val="004F4EAA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B16F0"/>
    <w:rsid w:val="005B6871"/>
    <w:rsid w:val="005E2A7D"/>
    <w:rsid w:val="005F5551"/>
    <w:rsid w:val="0061314A"/>
    <w:rsid w:val="00625313"/>
    <w:rsid w:val="006310B8"/>
    <w:rsid w:val="0063139F"/>
    <w:rsid w:val="00632E78"/>
    <w:rsid w:val="00644693"/>
    <w:rsid w:val="0064604C"/>
    <w:rsid w:val="0065279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55433"/>
    <w:rsid w:val="007556B8"/>
    <w:rsid w:val="00761ED9"/>
    <w:rsid w:val="0076278B"/>
    <w:rsid w:val="00764BFC"/>
    <w:rsid w:val="00773502"/>
    <w:rsid w:val="00783775"/>
    <w:rsid w:val="00793F5D"/>
    <w:rsid w:val="00797EC0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6655"/>
    <w:rsid w:val="008B746C"/>
    <w:rsid w:val="008C0086"/>
    <w:rsid w:val="008D07D3"/>
    <w:rsid w:val="008E1897"/>
    <w:rsid w:val="008E62BD"/>
    <w:rsid w:val="008E7B09"/>
    <w:rsid w:val="008F14A3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86A38"/>
    <w:rsid w:val="00991261"/>
    <w:rsid w:val="00997444"/>
    <w:rsid w:val="009A0BA1"/>
    <w:rsid w:val="009B1357"/>
    <w:rsid w:val="009B3C1F"/>
    <w:rsid w:val="009B5053"/>
    <w:rsid w:val="009B67DB"/>
    <w:rsid w:val="009C2D42"/>
    <w:rsid w:val="009C3BDF"/>
    <w:rsid w:val="009D587A"/>
    <w:rsid w:val="009E4C93"/>
    <w:rsid w:val="009E66A2"/>
    <w:rsid w:val="009E6EB2"/>
    <w:rsid w:val="009F0A24"/>
    <w:rsid w:val="00A0388B"/>
    <w:rsid w:val="00A121D8"/>
    <w:rsid w:val="00A12989"/>
    <w:rsid w:val="00A1672C"/>
    <w:rsid w:val="00A2790D"/>
    <w:rsid w:val="00A3440F"/>
    <w:rsid w:val="00A410D0"/>
    <w:rsid w:val="00A549E5"/>
    <w:rsid w:val="00A56027"/>
    <w:rsid w:val="00A612EF"/>
    <w:rsid w:val="00A809EC"/>
    <w:rsid w:val="00A838F3"/>
    <w:rsid w:val="00A94172"/>
    <w:rsid w:val="00AA4F51"/>
    <w:rsid w:val="00AB04D1"/>
    <w:rsid w:val="00AD719B"/>
    <w:rsid w:val="00AE3979"/>
    <w:rsid w:val="00AE530D"/>
    <w:rsid w:val="00AE7192"/>
    <w:rsid w:val="00AF18EA"/>
    <w:rsid w:val="00B00DB2"/>
    <w:rsid w:val="00B0261E"/>
    <w:rsid w:val="00B0450E"/>
    <w:rsid w:val="00B10023"/>
    <w:rsid w:val="00B16A3F"/>
    <w:rsid w:val="00B16D86"/>
    <w:rsid w:val="00B21222"/>
    <w:rsid w:val="00B238B1"/>
    <w:rsid w:val="00B23E70"/>
    <w:rsid w:val="00B24563"/>
    <w:rsid w:val="00B304E8"/>
    <w:rsid w:val="00B30D0C"/>
    <w:rsid w:val="00B51A1C"/>
    <w:rsid w:val="00B57A9B"/>
    <w:rsid w:val="00B6226D"/>
    <w:rsid w:val="00B67915"/>
    <w:rsid w:val="00B70C63"/>
    <w:rsid w:val="00B718C8"/>
    <w:rsid w:val="00B77800"/>
    <w:rsid w:val="00B82F21"/>
    <w:rsid w:val="00B9482B"/>
    <w:rsid w:val="00BA0314"/>
    <w:rsid w:val="00BA3452"/>
    <w:rsid w:val="00BA4281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7FEE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158F4"/>
    <w:rsid w:val="00D32468"/>
    <w:rsid w:val="00D330C4"/>
    <w:rsid w:val="00D420C5"/>
    <w:rsid w:val="00D6291A"/>
    <w:rsid w:val="00D63B78"/>
    <w:rsid w:val="00D71AB8"/>
    <w:rsid w:val="00D7605E"/>
    <w:rsid w:val="00D776A4"/>
    <w:rsid w:val="00D8094C"/>
    <w:rsid w:val="00D93827"/>
    <w:rsid w:val="00DA0729"/>
    <w:rsid w:val="00DC074C"/>
    <w:rsid w:val="00DC23CC"/>
    <w:rsid w:val="00DC6CE5"/>
    <w:rsid w:val="00DD5B05"/>
    <w:rsid w:val="00DD6740"/>
    <w:rsid w:val="00DE1031"/>
    <w:rsid w:val="00DE39D5"/>
    <w:rsid w:val="00DF6D6D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69A4"/>
    <w:rsid w:val="00E655DD"/>
    <w:rsid w:val="00E6638B"/>
    <w:rsid w:val="00E75E9F"/>
    <w:rsid w:val="00E85499"/>
    <w:rsid w:val="00E861D1"/>
    <w:rsid w:val="00E907A5"/>
    <w:rsid w:val="00EA41F3"/>
    <w:rsid w:val="00EC1B31"/>
    <w:rsid w:val="00EC30E9"/>
    <w:rsid w:val="00EC7360"/>
    <w:rsid w:val="00EE3982"/>
    <w:rsid w:val="00EE5468"/>
    <w:rsid w:val="00EE6165"/>
    <w:rsid w:val="00F046EE"/>
    <w:rsid w:val="00F14E05"/>
    <w:rsid w:val="00F16046"/>
    <w:rsid w:val="00F20F75"/>
    <w:rsid w:val="00F27BFB"/>
    <w:rsid w:val="00F418AD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C7E18"/>
    <w:rsid w:val="00FD075B"/>
    <w:rsid w:val="00FD2033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7CD788"/>
  <w15:docId w15:val="{723CA856-A9D0-4B05-A500-F5CE16A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  <w:style w:type="character" w:styleId="Siln">
    <w:name w:val="Strong"/>
    <w:uiPriority w:val="22"/>
    <w:qFormat/>
    <w:rsid w:val="00484FEB"/>
    <w:rPr>
      <w:b/>
      <w:bCs/>
    </w:rPr>
  </w:style>
  <w:style w:type="paragraph" w:customStyle="1" w:styleId="TEXTDOPISU">
    <w:name w:val="TEXT DOPISU"/>
    <w:basedOn w:val="Normln"/>
    <w:rsid w:val="0063139F"/>
    <w:pPr>
      <w:spacing w:after="0" w:line="240" w:lineRule="auto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7DF8-4CDB-44EF-ABC0-2120235D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4078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44</cp:revision>
  <cp:lastPrinted>2022-09-14T05:02:00Z</cp:lastPrinted>
  <dcterms:created xsi:type="dcterms:W3CDTF">2021-05-19T13:24:00Z</dcterms:created>
  <dcterms:modified xsi:type="dcterms:W3CDTF">2022-09-16T07:18:00Z</dcterms:modified>
</cp:coreProperties>
</file>