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2735" w14:textId="571BCFBC" w:rsidR="00330FF5" w:rsidRPr="004A39CB" w:rsidRDefault="00363141" w:rsidP="00363141">
      <w:pPr>
        <w:jc w:val="center"/>
        <w:rPr>
          <w:rFonts w:ascii="Trebuchet MS" w:hAnsi="Trebuchet MS" w:cs="Arial"/>
          <w:b/>
          <w:sz w:val="20"/>
          <w:lang w:val="cs-CZ"/>
        </w:rPr>
      </w:pPr>
      <w:bookmarkStart w:id="0" w:name="OLE_LINK1"/>
      <w:r w:rsidRPr="004A39CB">
        <w:rPr>
          <w:rFonts w:ascii="Trebuchet MS" w:hAnsi="Trebuchet MS" w:cs="Arial"/>
          <w:b/>
          <w:sz w:val="20"/>
          <w:lang w:val="cs-CZ"/>
        </w:rPr>
        <w:t>Dodatek č. 1 k</w:t>
      </w:r>
      <w:r w:rsidR="00F11B25">
        <w:rPr>
          <w:rFonts w:ascii="Trebuchet MS" w:hAnsi="Trebuchet MS" w:cs="Arial"/>
          <w:b/>
          <w:sz w:val="20"/>
          <w:lang w:val="cs-CZ"/>
        </w:rPr>
        <w:t> Příkazní smlouvě</w:t>
      </w:r>
    </w:p>
    <w:p w14:paraId="326DE695" w14:textId="77777777" w:rsidR="00363141" w:rsidRPr="004A39CB" w:rsidRDefault="00363141" w:rsidP="00363141">
      <w:pPr>
        <w:pStyle w:val="Adresa"/>
        <w:jc w:val="left"/>
        <w:rPr>
          <w:rFonts w:ascii="Trebuchet MS" w:hAnsi="Trebuchet MS" w:cs="Arial"/>
          <w:b/>
          <w:sz w:val="20"/>
        </w:rPr>
      </w:pPr>
    </w:p>
    <w:bookmarkEnd w:id="0"/>
    <w:p w14:paraId="3D33C329" w14:textId="57F2288C" w:rsidR="007521C2" w:rsidRPr="004A39CB" w:rsidRDefault="00F11B25" w:rsidP="00684C9C">
      <w:pPr>
        <w:numPr>
          <w:ilvl w:val="0"/>
          <w:numId w:val="6"/>
        </w:numPr>
        <w:spacing w:after="0" w:line="288" w:lineRule="auto"/>
        <w:ind w:left="709" w:hanging="567"/>
        <w:rPr>
          <w:rFonts w:ascii="Trebuchet MS" w:hAnsi="Trebuchet MS" w:cs="Arial"/>
          <w:sz w:val="20"/>
          <w:lang w:val="cs-CZ"/>
        </w:rPr>
      </w:pPr>
      <w:r>
        <w:rPr>
          <w:rFonts w:ascii="Trebuchet MS" w:hAnsi="Trebuchet MS" w:cs="Arial"/>
          <w:b/>
          <w:bCs/>
          <w:sz w:val="20"/>
          <w:lang w:val="cs-CZ"/>
        </w:rPr>
        <w:t>Akademie múzických umění v Praze</w:t>
      </w:r>
      <w:r w:rsidR="007521C2" w:rsidRPr="004A39CB">
        <w:rPr>
          <w:rFonts w:ascii="Trebuchet MS" w:hAnsi="Trebuchet MS" w:cs="Arial"/>
          <w:color w:val="222222"/>
          <w:sz w:val="20"/>
          <w:lang w:val="cs-CZ"/>
        </w:rPr>
        <w:t xml:space="preserve"> </w:t>
      </w:r>
    </w:p>
    <w:p w14:paraId="78D14E95" w14:textId="77777777" w:rsidR="00F11B25" w:rsidRDefault="00F11B25" w:rsidP="00684C9C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>
        <w:rPr>
          <w:rFonts w:ascii="Trebuchet MS" w:hAnsi="Trebuchet MS" w:cs="Arial"/>
          <w:color w:val="222222"/>
          <w:sz w:val="20"/>
          <w:lang w:val="cs-CZ"/>
        </w:rPr>
        <w:t>Vysoká škola podle zákona č. 111/1998 Sb., o vysokých školách, v platném znění</w:t>
      </w:r>
    </w:p>
    <w:p w14:paraId="45FEA453" w14:textId="77777777" w:rsidR="00F11B25" w:rsidRPr="00F11B25" w:rsidRDefault="00F11B25" w:rsidP="00F11B2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F11B25">
        <w:rPr>
          <w:rFonts w:ascii="Trebuchet MS" w:hAnsi="Trebuchet MS" w:cs="Arial"/>
          <w:color w:val="222222"/>
          <w:sz w:val="20"/>
          <w:lang w:val="cs-CZ"/>
        </w:rPr>
        <w:t>Sídlo:</w:t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  <w:t>Malostranské náměstí 259/12, 118 00 Praha 1</w:t>
      </w:r>
    </w:p>
    <w:p w14:paraId="54F2DEBD" w14:textId="77777777" w:rsidR="00F11B25" w:rsidRPr="00F11B25" w:rsidRDefault="00F11B25" w:rsidP="00F11B2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F11B25">
        <w:rPr>
          <w:rFonts w:ascii="Trebuchet MS" w:hAnsi="Trebuchet MS" w:cs="Arial"/>
          <w:color w:val="222222"/>
          <w:sz w:val="20"/>
          <w:lang w:val="cs-CZ"/>
        </w:rPr>
        <w:t xml:space="preserve">IČ </w:t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  <w:t>61384984</w:t>
      </w:r>
    </w:p>
    <w:p w14:paraId="0457E9A8" w14:textId="77777777" w:rsidR="00F11B25" w:rsidRPr="00F11B25" w:rsidRDefault="00F11B25" w:rsidP="00F11B2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F11B25">
        <w:rPr>
          <w:rFonts w:ascii="Trebuchet MS" w:hAnsi="Trebuchet MS" w:cs="Arial"/>
          <w:color w:val="222222"/>
          <w:sz w:val="20"/>
          <w:lang w:val="cs-CZ"/>
        </w:rPr>
        <w:t>DIČ</w:t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  <w:t>CZ61384984</w:t>
      </w:r>
    </w:p>
    <w:p w14:paraId="3BAB8236" w14:textId="48EF0FA7" w:rsidR="00F11B25" w:rsidRPr="00F11B25" w:rsidRDefault="00F11B25" w:rsidP="00F11B2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F11B25">
        <w:rPr>
          <w:rFonts w:ascii="Trebuchet MS" w:hAnsi="Trebuchet MS" w:cs="Arial"/>
          <w:color w:val="222222"/>
          <w:sz w:val="20"/>
          <w:lang w:val="cs-CZ"/>
        </w:rPr>
        <w:t>zastoupený</w:t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</w:r>
      <w:r w:rsidRPr="00F11B25">
        <w:rPr>
          <w:rFonts w:ascii="Trebuchet MS" w:hAnsi="Trebuchet MS" w:cs="Arial"/>
          <w:color w:val="222222"/>
          <w:sz w:val="20"/>
          <w:lang w:val="cs-CZ"/>
        </w:rPr>
        <w:tab/>
        <w:t xml:space="preserve">Ing. </w:t>
      </w:r>
      <w:r w:rsidR="00B10E9A">
        <w:rPr>
          <w:rFonts w:ascii="Trebuchet MS" w:hAnsi="Trebuchet MS" w:cs="Arial"/>
          <w:color w:val="222222"/>
          <w:sz w:val="20"/>
          <w:lang w:val="cs-CZ"/>
        </w:rPr>
        <w:t>Tomáš Langer, Ph.D.</w:t>
      </w:r>
      <w:r w:rsidRPr="00F11B25">
        <w:rPr>
          <w:rFonts w:ascii="Trebuchet MS" w:hAnsi="Trebuchet MS" w:cs="Arial"/>
          <w:color w:val="222222"/>
          <w:sz w:val="20"/>
          <w:lang w:val="cs-CZ"/>
        </w:rPr>
        <w:t>, kvestor</w:t>
      </w:r>
    </w:p>
    <w:p w14:paraId="3DAF2397" w14:textId="77777777" w:rsidR="00F11B25" w:rsidRPr="00F11B25" w:rsidRDefault="00F11B25" w:rsidP="00F11B2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F11B25">
        <w:rPr>
          <w:rFonts w:ascii="Trebuchet MS" w:hAnsi="Trebuchet MS" w:cs="Arial"/>
          <w:color w:val="222222"/>
          <w:sz w:val="20"/>
          <w:lang w:val="cs-CZ"/>
        </w:rPr>
        <w:t>do obchodního rejstříku se nezapisuje</w:t>
      </w:r>
    </w:p>
    <w:p w14:paraId="1F824F98" w14:textId="18E07704" w:rsidR="00624845" w:rsidRPr="00BB2E03" w:rsidRDefault="00624845" w:rsidP="00F11B25">
      <w:pPr>
        <w:spacing w:after="0" w:line="288" w:lineRule="auto"/>
        <w:ind w:left="709"/>
        <w:rPr>
          <w:rFonts w:ascii="Trebuchet MS" w:hAnsi="Trebuchet MS" w:cs="Arial"/>
          <w:b/>
          <w:sz w:val="20"/>
          <w:lang w:val="pl-PL"/>
        </w:rPr>
      </w:pPr>
      <w:r w:rsidRPr="00F11B25">
        <w:rPr>
          <w:rFonts w:ascii="Trebuchet MS" w:hAnsi="Trebuchet MS" w:cs="Arial"/>
          <w:color w:val="222222"/>
          <w:sz w:val="20"/>
          <w:lang w:val="cs-CZ"/>
        </w:rPr>
        <w:t>(dále jen „</w:t>
      </w:r>
      <w:r w:rsidR="00F11B25" w:rsidRPr="00F11B25">
        <w:rPr>
          <w:rFonts w:ascii="Trebuchet MS" w:hAnsi="Trebuchet MS" w:cs="Arial"/>
          <w:b/>
          <w:bCs/>
          <w:color w:val="222222"/>
          <w:sz w:val="20"/>
          <w:lang w:val="cs-CZ"/>
        </w:rPr>
        <w:t>Příkazce</w:t>
      </w:r>
      <w:r w:rsidRPr="00BB2E03">
        <w:rPr>
          <w:rFonts w:ascii="Trebuchet MS" w:hAnsi="Trebuchet MS" w:cs="Arial"/>
          <w:b/>
          <w:sz w:val="20"/>
          <w:lang w:val="pl-PL"/>
        </w:rPr>
        <w:t>“</w:t>
      </w:r>
      <w:r w:rsidRPr="00BB2E03">
        <w:rPr>
          <w:rFonts w:ascii="Trebuchet MS" w:hAnsi="Trebuchet MS" w:cs="Arial"/>
          <w:bCs/>
          <w:sz w:val="20"/>
          <w:lang w:val="pl-PL"/>
        </w:rPr>
        <w:t xml:space="preserve">) </w:t>
      </w:r>
    </w:p>
    <w:p w14:paraId="6534309D" w14:textId="77777777" w:rsidR="00624845" w:rsidRPr="00BB2E03" w:rsidRDefault="00624845" w:rsidP="00684C9C">
      <w:pPr>
        <w:spacing w:line="288" w:lineRule="auto"/>
        <w:rPr>
          <w:rFonts w:ascii="Trebuchet MS" w:hAnsi="Trebuchet MS" w:cs="Arial"/>
          <w:sz w:val="20"/>
          <w:lang w:val="pl-PL"/>
        </w:rPr>
      </w:pPr>
    </w:p>
    <w:p w14:paraId="1E39F24B" w14:textId="77777777" w:rsidR="00624845" w:rsidRPr="004A39CB" w:rsidRDefault="00624845" w:rsidP="00684C9C">
      <w:pPr>
        <w:spacing w:line="288" w:lineRule="auto"/>
        <w:ind w:firstLine="70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a</w:t>
      </w:r>
    </w:p>
    <w:p w14:paraId="3010F95E" w14:textId="77777777" w:rsidR="00624845" w:rsidRPr="004A39CB" w:rsidRDefault="00624845" w:rsidP="00684C9C">
      <w:pPr>
        <w:spacing w:line="288" w:lineRule="auto"/>
        <w:rPr>
          <w:rFonts w:ascii="Trebuchet MS" w:hAnsi="Trebuchet MS" w:cs="Arial"/>
          <w:b/>
          <w:sz w:val="20"/>
          <w:lang w:val="cs-CZ"/>
        </w:rPr>
      </w:pPr>
    </w:p>
    <w:p w14:paraId="163B67FD" w14:textId="10D85076" w:rsidR="007521C2" w:rsidRPr="004A39CB" w:rsidRDefault="004A39CB" w:rsidP="00684C9C">
      <w:pPr>
        <w:numPr>
          <w:ilvl w:val="0"/>
          <w:numId w:val="6"/>
        </w:numPr>
        <w:spacing w:after="0" w:line="288" w:lineRule="auto"/>
        <w:ind w:left="709" w:hanging="567"/>
        <w:rPr>
          <w:rFonts w:ascii="Trebuchet MS" w:hAnsi="Trebuchet MS" w:cs="Arial"/>
          <w:b/>
          <w:bCs/>
          <w:sz w:val="20"/>
          <w:lang w:val="cs-CZ"/>
        </w:rPr>
      </w:pPr>
      <w:r>
        <w:rPr>
          <w:rFonts w:ascii="Trebuchet MS" w:hAnsi="Trebuchet MS" w:cs="Arial"/>
          <w:b/>
          <w:bCs/>
          <w:sz w:val="20"/>
          <w:lang w:val="cs-CZ"/>
        </w:rPr>
        <w:t>BDO Czech Republic s.r.o.</w:t>
      </w:r>
    </w:p>
    <w:p w14:paraId="6B34BE34" w14:textId="77777777" w:rsidR="002C5445" w:rsidRPr="002C5445" w:rsidRDefault="002C5445" w:rsidP="002C544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2C5445">
        <w:rPr>
          <w:rFonts w:ascii="Trebuchet MS" w:hAnsi="Trebuchet MS" w:cs="Arial"/>
          <w:color w:val="222222"/>
          <w:sz w:val="20"/>
          <w:lang w:val="cs-CZ"/>
        </w:rPr>
        <w:t>sídlo:</w:t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  <w:t>Nádražní 344/23, 150 00 Praha 5</w:t>
      </w:r>
    </w:p>
    <w:p w14:paraId="6171BF42" w14:textId="26C1201B" w:rsidR="002C5445" w:rsidRPr="002C5445" w:rsidRDefault="002C5445" w:rsidP="002C544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2C5445">
        <w:rPr>
          <w:rFonts w:ascii="Trebuchet MS" w:hAnsi="Trebuchet MS" w:cs="Arial"/>
          <w:color w:val="222222"/>
          <w:sz w:val="20"/>
          <w:lang w:val="cs-CZ"/>
        </w:rPr>
        <w:t xml:space="preserve">IČ:  </w:t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</w:r>
      <w:r>
        <w:rPr>
          <w:rFonts w:ascii="Trebuchet MS" w:hAnsi="Trebuchet MS" w:cs="Arial"/>
          <w:color w:val="222222"/>
          <w:sz w:val="20"/>
          <w:lang w:val="cs-CZ"/>
        </w:rPr>
        <w:t xml:space="preserve">            </w:t>
      </w:r>
      <w:r w:rsidRPr="002C5445">
        <w:rPr>
          <w:rFonts w:ascii="Trebuchet MS" w:hAnsi="Trebuchet MS" w:cs="Arial"/>
          <w:color w:val="222222"/>
          <w:sz w:val="20"/>
          <w:lang w:val="cs-CZ"/>
        </w:rPr>
        <w:t>26402220</w:t>
      </w:r>
    </w:p>
    <w:p w14:paraId="63C3363E" w14:textId="59F964E7" w:rsidR="002C5445" w:rsidRPr="002C5445" w:rsidRDefault="002C5445" w:rsidP="002C544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2C5445">
        <w:rPr>
          <w:rFonts w:ascii="Trebuchet MS" w:hAnsi="Trebuchet MS" w:cs="Arial"/>
          <w:color w:val="222222"/>
          <w:sz w:val="20"/>
          <w:lang w:val="cs-CZ"/>
        </w:rPr>
        <w:t>DIČ:</w:t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</w:r>
      <w:r>
        <w:rPr>
          <w:rFonts w:ascii="Trebuchet MS" w:hAnsi="Trebuchet MS" w:cs="Arial"/>
          <w:color w:val="222222"/>
          <w:sz w:val="20"/>
          <w:lang w:val="cs-CZ"/>
        </w:rPr>
        <w:tab/>
      </w:r>
      <w:r w:rsidRPr="002C5445">
        <w:rPr>
          <w:rFonts w:ascii="Trebuchet MS" w:hAnsi="Trebuchet MS" w:cs="Arial"/>
          <w:color w:val="222222"/>
          <w:sz w:val="20"/>
          <w:lang w:val="cs-CZ"/>
        </w:rPr>
        <w:t>CZ26402220</w:t>
      </w:r>
    </w:p>
    <w:p w14:paraId="5304DE9C" w14:textId="5405E303" w:rsidR="002C5445" w:rsidRPr="002C5445" w:rsidRDefault="002C5445" w:rsidP="002C544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2C5445">
        <w:rPr>
          <w:rFonts w:ascii="Trebuchet MS" w:hAnsi="Trebuchet MS" w:cs="Arial"/>
          <w:color w:val="222222"/>
          <w:sz w:val="20"/>
          <w:lang w:val="cs-CZ"/>
        </w:rPr>
        <w:t>Zastoupený</w:t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</w:r>
      <w:r w:rsidRPr="002C5445">
        <w:rPr>
          <w:rFonts w:ascii="Trebuchet MS" w:hAnsi="Trebuchet MS" w:cs="Arial"/>
          <w:color w:val="222222"/>
          <w:sz w:val="20"/>
          <w:lang w:val="cs-CZ"/>
        </w:rPr>
        <w:tab/>
        <w:t>Ing. M</w:t>
      </w:r>
      <w:r>
        <w:rPr>
          <w:rFonts w:ascii="Trebuchet MS" w:hAnsi="Trebuchet MS" w:cs="Arial"/>
          <w:color w:val="222222"/>
          <w:sz w:val="20"/>
          <w:lang w:val="cs-CZ"/>
        </w:rPr>
        <w:t>iroslavem Jandečkou</w:t>
      </w:r>
      <w:r w:rsidRPr="002C5445">
        <w:rPr>
          <w:rFonts w:ascii="Trebuchet MS" w:hAnsi="Trebuchet MS" w:cs="Arial"/>
          <w:color w:val="222222"/>
          <w:sz w:val="20"/>
          <w:lang w:val="cs-CZ"/>
        </w:rPr>
        <w:t>, jednatel</w:t>
      </w:r>
    </w:p>
    <w:p w14:paraId="1BFA3762" w14:textId="77777777" w:rsidR="002C5445" w:rsidRDefault="002C5445" w:rsidP="002C5445">
      <w:pPr>
        <w:spacing w:after="0" w:line="288" w:lineRule="auto"/>
        <w:ind w:left="709"/>
        <w:rPr>
          <w:rFonts w:ascii="Trebuchet MS" w:hAnsi="Trebuchet MS" w:cs="Arial"/>
          <w:color w:val="222222"/>
          <w:sz w:val="20"/>
          <w:lang w:val="cs-CZ"/>
        </w:rPr>
      </w:pPr>
      <w:r w:rsidRPr="002C5445">
        <w:rPr>
          <w:rFonts w:ascii="Trebuchet MS" w:hAnsi="Trebuchet MS" w:cs="Arial"/>
          <w:color w:val="222222"/>
          <w:sz w:val="20"/>
          <w:lang w:val="cs-CZ"/>
        </w:rPr>
        <w:t xml:space="preserve">Zapsaný do obchodního rejstříku vedeného u Městského soudu v Praze, spisová značka </w:t>
      </w:r>
    </w:p>
    <w:p w14:paraId="7CDCEAB3" w14:textId="43A49523" w:rsidR="002C5445" w:rsidRPr="002C5445" w:rsidRDefault="002C5445" w:rsidP="002C5445">
      <w:pPr>
        <w:spacing w:after="0" w:line="288" w:lineRule="auto"/>
        <w:ind w:left="709"/>
        <w:rPr>
          <w:rFonts w:ascii="Trebuchet MS" w:hAnsi="Trebuchet MS"/>
          <w:sz w:val="20"/>
          <w:lang w:val="cs-CZ"/>
        </w:rPr>
      </w:pPr>
      <w:r w:rsidRPr="002C5445">
        <w:rPr>
          <w:rFonts w:ascii="Trebuchet MS" w:hAnsi="Trebuchet MS" w:cs="Arial"/>
          <w:color w:val="222222"/>
          <w:sz w:val="20"/>
          <w:lang w:val="cs-CZ"/>
        </w:rPr>
        <w:t>C 168717 (dále</w:t>
      </w:r>
      <w:r w:rsidRPr="002C5445">
        <w:rPr>
          <w:rFonts w:ascii="Trebuchet MS" w:hAnsi="Trebuchet MS"/>
          <w:sz w:val="20"/>
          <w:lang w:val="cs-CZ"/>
        </w:rPr>
        <w:t xml:space="preserve"> jen „</w:t>
      </w:r>
      <w:r w:rsidRPr="002C5445">
        <w:rPr>
          <w:rFonts w:ascii="Trebuchet MS" w:hAnsi="Trebuchet MS"/>
          <w:b/>
          <w:sz w:val="20"/>
          <w:lang w:val="cs-CZ"/>
        </w:rPr>
        <w:t>Příkazník</w:t>
      </w:r>
      <w:r w:rsidRPr="002C5445">
        <w:rPr>
          <w:rFonts w:ascii="Trebuchet MS" w:hAnsi="Trebuchet MS"/>
          <w:sz w:val="20"/>
          <w:lang w:val="cs-CZ"/>
        </w:rPr>
        <w:t>“)</w:t>
      </w:r>
    </w:p>
    <w:p w14:paraId="4E6BC33B" w14:textId="77777777" w:rsidR="002826E3" w:rsidRPr="002C5445" w:rsidRDefault="002826E3" w:rsidP="00684C9C">
      <w:pPr>
        <w:spacing w:line="288" w:lineRule="auto"/>
        <w:ind w:firstLine="708"/>
        <w:rPr>
          <w:rFonts w:ascii="Trebuchet MS" w:hAnsi="Trebuchet MS" w:cs="Arial"/>
          <w:sz w:val="20"/>
          <w:lang w:val="cs-CZ"/>
        </w:rPr>
      </w:pPr>
    </w:p>
    <w:p w14:paraId="172D92FD" w14:textId="7C0A3C27" w:rsidR="002826E3" w:rsidRPr="004A39CB" w:rsidRDefault="00E136FF" w:rsidP="00684C9C">
      <w:pPr>
        <w:spacing w:line="288" w:lineRule="auto"/>
        <w:ind w:firstLine="708"/>
        <w:rPr>
          <w:rFonts w:ascii="Trebuchet MS" w:hAnsi="Trebuchet MS" w:cs="Arial"/>
          <w:sz w:val="20"/>
          <w:lang w:val="cs-CZ"/>
        </w:rPr>
      </w:pPr>
      <w:r>
        <w:rPr>
          <w:rFonts w:ascii="Trebuchet MS" w:hAnsi="Trebuchet MS" w:cs="Arial"/>
          <w:sz w:val="20"/>
          <w:lang w:val="cs-CZ"/>
        </w:rPr>
        <w:t>Příkazce</w:t>
      </w:r>
      <w:r w:rsidRPr="004A39CB">
        <w:rPr>
          <w:rFonts w:ascii="Trebuchet MS" w:hAnsi="Trebuchet MS" w:cs="Arial"/>
          <w:sz w:val="20"/>
          <w:lang w:val="cs-CZ"/>
        </w:rPr>
        <w:t xml:space="preserve"> </w:t>
      </w:r>
      <w:r w:rsidR="002826E3" w:rsidRPr="004A39CB">
        <w:rPr>
          <w:rFonts w:ascii="Trebuchet MS" w:hAnsi="Trebuchet MS" w:cs="Arial"/>
          <w:sz w:val="20"/>
          <w:lang w:val="cs-CZ"/>
        </w:rPr>
        <w:t xml:space="preserve">a </w:t>
      </w:r>
      <w:r>
        <w:rPr>
          <w:rFonts w:ascii="Trebuchet MS" w:hAnsi="Trebuchet MS" w:cs="Arial"/>
          <w:sz w:val="20"/>
          <w:lang w:val="cs-CZ"/>
        </w:rPr>
        <w:t xml:space="preserve">Příkazník </w:t>
      </w:r>
      <w:r w:rsidR="002826E3" w:rsidRPr="004A39CB">
        <w:rPr>
          <w:rFonts w:ascii="Trebuchet MS" w:hAnsi="Trebuchet MS" w:cs="Arial"/>
          <w:sz w:val="20"/>
          <w:lang w:val="cs-CZ"/>
        </w:rPr>
        <w:t>dále společně jen „</w:t>
      </w:r>
      <w:r w:rsidR="00BC27F6" w:rsidRPr="00BB2E03">
        <w:rPr>
          <w:rFonts w:ascii="Trebuchet MS" w:hAnsi="Trebuchet MS" w:cs="Arial"/>
          <w:b/>
          <w:bCs/>
          <w:sz w:val="20"/>
          <w:lang w:val="cs-CZ"/>
        </w:rPr>
        <w:t>Smluvní</w:t>
      </w:r>
      <w:r w:rsidR="00BC27F6">
        <w:rPr>
          <w:rFonts w:ascii="Trebuchet MS" w:hAnsi="Trebuchet MS" w:cs="Arial"/>
          <w:sz w:val="20"/>
          <w:lang w:val="cs-CZ"/>
        </w:rPr>
        <w:t xml:space="preserve"> </w:t>
      </w:r>
      <w:r w:rsidR="00BC27F6">
        <w:rPr>
          <w:rFonts w:ascii="Trebuchet MS" w:hAnsi="Trebuchet MS" w:cs="Arial"/>
          <w:b/>
          <w:bCs/>
          <w:sz w:val="20"/>
          <w:lang w:val="cs-CZ"/>
        </w:rPr>
        <w:t>s</w:t>
      </w:r>
      <w:r w:rsidR="002826E3" w:rsidRPr="004A39CB">
        <w:rPr>
          <w:rFonts w:ascii="Trebuchet MS" w:hAnsi="Trebuchet MS" w:cs="Arial"/>
          <w:b/>
          <w:bCs/>
          <w:sz w:val="20"/>
          <w:lang w:val="cs-CZ"/>
        </w:rPr>
        <w:t>trany</w:t>
      </w:r>
      <w:r w:rsidR="002826E3" w:rsidRPr="004A39CB">
        <w:rPr>
          <w:rFonts w:ascii="Trebuchet MS" w:hAnsi="Trebuchet MS" w:cs="Arial"/>
          <w:sz w:val="20"/>
          <w:lang w:val="cs-CZ"/>
        </w:rPr>
        <w:t>“.</w:t>
      </w:r>
    </w:p>
    <w:p w14:paraId="4A6CC49C" w14:textId="77777777" w:rsidR="002826E3" w:rsidRPr="00684C9C" w:rsidRDefault="002826E3" w:rsidP="00624845">
      <w:pPr>
        <w:rPr>
          <w:rFonts w:ascii="Trebuchet MS" w:hAnsi="Trebuchet MS" w:cs="Arial"/>
          <w:b/>
          <w:sz w:val="20"/>
          <w:lang w:val="cs-CZ"/>
        </w:rPr>
      </w:pPr>
    </w:p>
    <w:p w14:paraId="49BF6033" w14:textId="77777777" w:rsidR="007521C2" w:rsidRPr="004A39CB" w:rsidRDefault="007521C2" w:rsidP="00624845">
      <w:pPr>
        <w:rPr>
          <w:rFonts w:ascii="Trebuchet MS" w:hAnsi="Trebuchet MS" w:cs="Arial"/>
          <w:b/>
          <w:sz w:val="20"/>
          <w:lang w:val="cs-CZ"/>
        </w:rPr>
      </w:pPr>
    </w:p>
    <w:p w14:paraId="4DDA61F6" w14:textId="77777777" w:rsidR="00624845" w:rsidRPr="004A39CB" w:rsidRDefault="00624845" w:rsidP="002826E3">
      <w:pPr>
        <w:jc w:val="center"/>
        <w:rPr>
          <w:rFonts w:ascii="Trebuchet MS" w:hAnsi="Trebuchet MS" w:cs="Arial"/>
          <w:b/>
          <w:sz w:val="20"/>
          <w:lang w:val="cs-CZ"/>
        </w:rPr>
      </w:pPr>
      <w:r w:rsidRPr="004A39CB">
        <w:rPr>
          <w:rFonts w:ascii="Trebuchet MS" w:hAnsi="Trebuchet MS" w:cs="Arial"/>
          <w:b/>
          <w:sz w:val="20"/>
          <w:lang w:val="cs-CZ"/>
        </w:rPr>
        <w:t>Preambule</w:t>
      </w:r>
    </w:p>
    <w:p w14:paraId="4DED079D" w14:textId="77777777" w:rsidR="001B2C43" w:rsidRPr="004A39CB" w:rsidRDefault="001B2C43" w:rsidP="00624845">
      <w:pPr>
        <w:jc w:val="left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Vzhledem k tomu, že</w:t>
      </w:r>
      <w:r w:rsidR="000C2D55" w:rsidRPr="004A39CB">
        <w:rPr>
          <w:rFonts w:ascii="Trebuchet MS" w:hAnsi="Trebuchet MS" w:cs="Arial"/>
          <w:sz w:val="20"/>
          <w:lang w:val="cs-CZ"/>
        </w:rPr>
        <w:t>:</w:t>
      </w:r>
    </w:p>
    <w:p w14:paraId="1949E56F" w14:textId="2FB29B61" w:rsidR="00624845" w:rsidRPr="004A39CB" w:rsidRDefault="00BC27F6" w:rsidP="00643AFD">
      <w:pPr>
        <w:pStyle w:val="Odstavecseseznamem"/>
        <w:numPr>
          <w:ilvl w:val="0"/>
          <w:numId w:val="1"/>
        </w:numPr>
        <w:rPr>
          <w:rFonts w:ascii="Trebuchet MS" w:hAnsi="Trebuchet MS" w:cs="Arial"/>
          <w:sz w:val="20"/>
          <w:lang w:val="cs-CZ"/>
        </w:rPr>
      </w:pPr>
      <w:r>
        <w:rPr>
          <w:rFonts w:ascii="Trebuchet MS" w:hAnsi="Trebuchet MS" w:cs="Arial"/>
          <w:sz w:val="20"/>
          <w:lang w:val="cs-CZ"/>
        </w:rPr>
        <w:t>Smluvní s</w:t>
      </w:r>
      <w:r w:rsidR="00624845" w:rsidRPr="004A39CB">
        <w:rPr>
          <w:rFonts w:ascii="Trebuchet MS" w:hAnsi="Trebuchet MS" w:cs="Arial"/>
          <w:sz w:val="20"/>
          <w:lang w:val="cs-CZ"/>
        </w:rPr>
        <w:t xml:space="preserve">trany uzavřely </w:t>
      </w:r>
      <w:r w:rsidR="00EC6FAE">
        <w:rPr>
          <w:rFonts w:ascii="Trebuchet MS" w:hAnsi="Trebuchet MS" w:cs="Arial"/>
          <w:sz w:val="20"/>
          <w:lang w:val="cs-CZ"/>
        </w:rPr>
        <w:t>Příkazní smlouvu</w:t>
      </w:r>
      <w:r w:rsidR="003B18C2" w:rsidRPr="004A39CB">
        <w:rPr>
          <w:rFonts w:ascii="Trebuchet MS" w:hAnsi="Trebuchet MS" w:cs="Arial"/>
          <w:sz w:val="20"/>
          <w:lang w:val="cs-CZ"/>
        </w:rPr>
        <w:t xml:space="preserve"> uveřejněnou v registru smluv dne </w:t>
      </w:r>
      <w:r w:rsidR="00EC6FAE">
        <w:rPr>
          <w:rFonts w:ascii="Trebuchet MS" w:hAnsi="Trebuchet MS" w:cs="Arial"/>
          <w:sz w:val="20"/>
          <w:lang w:val="cs-CZ"/>
        </w:rPr>
        <w:t>17</w:t>
      </w:r>
      <w:r w:rsidR="00612692" w:rsidRPr="004A39CB">
        <w:rPr>
          <w:rFonts w:ascii="Trebuchet MS" w:hAnsi="Trebuchet MS" w:cs="Arial"/>
          <w:sz w:val="20"/>
          <w:lang w:val="cs-CZ"/>
        </w:rPr>
        <w:t>.</w:t>
      </w:r>
      <w:r w:rsidR="00684C9C">
        <w:rPr>
          <w:rFonts w:ascii="Trebuchet MS" w:hAnsi="Trebuchet MS" w:cs="Arial"/>
          <w:sz w:val="20"/>
          <w:lang w:val="cs-CZ"/>
        </w:rPr>
        <w:t xml:space="preserve"> </w:t>
      </w:r>
      <w:r w:rsidR="00EC6FAE">
        <w:rPr>
          <w:rFonts w:ascii="Trebuchet MS" w:hAnsi="Trebuchet MS" w:cs="Arial"/>
          <w:sz w:val="20"/>
          <w:lang w:val="cs-CZ"/>
        </w:rPr>
        <w:t>1</w:t>
      </w:r>
      <w:r w:rsidR="00612692" w:rsidRPr="004A39CB">
        <w:rPr>
          <w:rFonts w:ascii="Trebuchet MS" w:hAnsi="Trebuchet MS" w:cs="Arial"/>
          <w:sz w:val="20"/>
          <w:lang w:val="cs-CZ"/>
        </w:rPr>
        <w:t>.</w:t>
      </w:r>
      <w:r w:rsidR="00684C9C">
        <w:rPr>
          <w:rFonts w:ascii="Trebuchet MS" w:hAnsi="Trebuchet MS" w:cs="Arial"/>
          <w:sz w:val="20"/>
          <w:lang w:val="cs-CZ"/>
        </w:rPr>
        <w:t xml:space="preserve"> 202</w:t>
      </w:r>
      <w:r w:rsidR="00EC6FAE">
        <w:rPr>
          <w:rFonts w:ascii="Trebuchet MS" w:hAnsi="Trebuchet MS" w:cs="Arial"/>
          <w:sz w:val="20"/>
          <w:lang w:val="cs-CZ"/>
        </w:rPr>
        <w:t>0</w:t>
      </w:r>
      <w:r w:rsidR="003B18C2" w:rsidRPr="004A39CB">
        <w:rPr>
          <w:rFonts w:ascii="Trebuchet MS" w:hAnsi="Trebuchet MS" w:cs="Arial"/>
          <w:sz w:val="20"/>
          <w:lang w:val="cs-CZ"/>
        </w:rPr>
        <w:t xml:space="preserve"> pod ID smlouvy </w:t>
      </w:r>
      <w:r w:rsidR="0050261C">
        <w:rPr>
          <w:rFonts w:ascii="Trebuchet MS" w:hAnsi="Trebuchet MS" w:cs="Arial"/>
          <w:sz w:val="20"/>
          <w:lang w:val="cs-CZ"/>
        </w:rPr>
        <w:t>10594088</w:t>
      </w:r>
      <w:r w:rsidR="00643AFD" w:rsidRPr="004A39CB">
        <w:rPr>
          <w:rFonts w:ascii="Trebuchet MS" w:hAnsi="Trebuchet MS" w:cs="Arial"/>
          <w:sz w:val="20"/>
          <w:lang w:val="cs-CZ"/>
        </w:rPr>
        <w:t xml:space="preserve">, ID verze </w:t>
      </w:r>
      <w:r w:rsidR="0050261C">
        <w:rPr>
          <w:rFonts w:ascii="Trebuchet MS" w:hAnsi="Trebuchet MS" w:cs="Arial"/>
          <w:sz w:val="20"/>
          <w:lang w:val="cs-CZ"/>
        </w:rPr>
        <w:t>11402132</w:t>
      </w:r>
      <w:r w:rsidR="00643AFD" w:rsidRPr="004A39CB">
        <w:rPr>
          <w:rFonts w:ascii="Trebuchet MS" w:hAnsi="Trebuchet MS" w:cs="Arial"/>
          <w:sz w:val="20"/>
          <w:lang w:val="cs-CZ"/>
        </w:rPr>
        <w:t xml:space="preserve">, </w:t>
      </w:r>
      <w:r w:rsidR="001219A7" w:rsidRPr="004A39CB">
        <w:rPr>
          <w:rFonts w:ascii="Trebuchet MS" w:hAnsi="Trebuchet MS" w:cs="Arial"/>
          <w:sz w:val="20"/>
          <w:lang w:val="cs-CZ"/>
        </w:rPr>
        <w:t>(dále jen „</w:t>
      </w:r>
      <w:r w:rsidR="001219A7" w:rsidRPr="004A39CB">
        <w:rPr>
          <w:rFonts w:ascii="Trebuchet MS" w:hAnsi="Trebuchet MS" w:cs="Arial"/>
          <w:b/>
          <w:sz w:val="20"/>
          <w:lang w:val="cs-CZ"/>
        </w:rPr>
        <w:t>Smlouva</w:t>
      </w:r>
      <w:r w:rsidR="001219A7" w:rsidRPr="004A39CB">
        <w:rPr>
          <w:rFonts w:ascii="Trebuchet MS" w:hAnsi="Trebuchet MS" w:cs="Arial"/>
          <w:sz w:val="20"/>
          <w:lang w:val="cs-CZ"/>
        </w:rPr>
        <w:t xml:space="preserve">“), jejímž předmětem </w:t>
      </w:r>
      <w:r w:rsidR="00612692" w:rsidRPr="004A39CB">
        <w:rPr>
          <w:rFonts w:ascii="Trebuchet MS" w:hAnsi="Trebuchet MS" w:cs="Arial"/>
          <w:sz w:val="20"/>
          <w:lang w:val="cs-CZ"/>
        </w:rPr>
        <w:t xml:space="preserve">je daňové poradenství podle požadavků a </w:t>
      </w:r>
      <w:r w:rsidR="00007291" w:rsidRPr="004A39CB">
        <w:rPr>
          <w:rFonts w:ascii="Trebuchet MS" w:hAnsi="Trebuchet MS" w:cs="Arial"/>
          <w:sz w:val="20"/>
          <w:lang w:val="cs-CZ"/>
        </w:rPr>
        <w:t xml:space="preserve">konkrétních </w:t>
      </w:r>
      <w:r w:rsidR="00612692" w:rsidRPr="004A39CB">
        <w:rPr>
          <w:rFonts w:ascii="Trebuchet MS" w:hAnsi="Trebuchet MS" w:cs="Arial"/>
          <w:sz w:val="20"/>
          <w:lang w:val="cs-CZ"/>
        </w:rPr>
        <w:t xml:space="preserve">potřeb </w:t>
      </w:r>
      <w:r w:rsidR="00E136FF">
        <w:rPr>
          <w:rFonts w:ascii="Trebuchet MS" w:hAnsi="Trebuchet MS" w:cs="Arial"/>
          <w:sz w:val="20"/>
          <w:lang w:val="cs-CZ"/>
        </w:rPr>
        <w:t>Příkazce</w:t>
      </w:r>
      <w:r w:rsidR="00EC419E" w:rsidRPr="004A39CB">
        <w:rPr>
          <w:rFonts w:ascii="Trebuchet MS" w:hAnsi="Trebuchet MS" w:cs="Arial"/>
          <w:sz w:val="20"/>
          <w:lang w:val="cs-CZ"/>
        </w:rPr>
        <w:t>;</w:t>
      </w:r>
    </w:p>
    <w:p w14:paraId="42F38D2B" w14:textId="3D9996E3" w:rsidR="001519D8" w:rsidRPr="004A39CB" w:rsidRDefault="001519D8" w:rsidP="00F02DE9">
      <w:pPr>
        <w:pStyle w:val="Odstavecseseznamem"/>
        <w:numPr>
          <w:ilvl w:val="0"/>
          <w:numId w:val="1"/>
        </w:numPr>
        <w:spacing w:before="240"/>
        <w:ind w:left="425" w:hanging="357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 xml:space="preserve">Smlouva byla uzavřena </w:t>
      </w:r>
      <w:r w:rsidR="00E7499B">
        <w:rPr>
          <w:rFonts w:ascii="Trebuchet MS" w:hAnsi="Trebuchet MS" w:cs="Arial"/>
          <w:sz w:val="20"/>
          <w:lang w:val="cs-CZ"/>
        </w:rPr>
        <w:t xml:space="preserve">s limitem odměny na kalendářní rok ve výši </w:t>
      </w:r>
      <w:r w:rsidR="0050261C">
        <w:rPr>
          <w:rFonts w:ascii="Trebuchet MS" w:hAnsi="Trebuchet MS" w:cs="Arial"/>
          <w:sz w:val="20"/>
          <w:lang w:val="cs-CZ"/>
        </w:rPr>
        <w:t>4</w:t>
      </w:r>
      <w:r w:rsidR="00E7499B">
        <w:rPr>
          <w:rFonts w:ascii="Trebuchet MS" w:hAnsi="Trebuchet MS" w:cs="Arial"/>
          <w:sz w:val="20"/>
          <w:lang w:val="cs-CZ"/>
        </w:rPr>
        <w:t>00 000,- Kč bez daně z přidané hodnoty</w:t>
      </w:r>
      <w:r w:rsidR="00EC419E" w:rsidRPr="004A39CB">
        <w:rPr>
          <w:rFonts w:ascii="Trebuchet MS" w:hAnsi="Trebuchet MS" w:cs="Arial"/>
          <w:sz w:val="20"/>
          <w:lang w:val="cs-CZ"/>
        </w:rPr>
        <w:t>;</w:t>
      </w:r>
    </w:p>
    <w:p w14:paraId="147B8D28" w14:textId="71FFB1C6" w:rsidR="00624845" w:rsidRDefault="00BC27F6" w:rsidP="004B239A">
      <w:pPr>
        <w:pStyle w:val="Odstavecseseznamem"/>
        <w:numPr>
          <w:ilvl w:val="0"/>
          <w:numId w:val="1"/>
        </w:numPr>
        <w:spacing w:before="240"/>
        <w:ind w:left="425" w:hanging="357"/>
        <w:contextualSpacing w:val="0"/>
        <w:rPr>
          <w:rFonts w:ascii="Trebuchet MS" w:hAnsi="Trebuchet MS" w:cs="Arial"/>
          <w:sz w:val="20"/>
          <w:lang w:val="cs-CZ"/>
        </w:rPr>
      </w:pPr>
      <w:r>
        <w:rPr>
          <w:rFonts w:ascii="Trebuchet MS" w:hAnsi="Trebuchet MS" w:cs="Arial"/>
          <w:sz w:val="20"/>
          <w:lang w:val="cs-CZ"/>
        </w:rPr>
        <w:t>Smluvní s</w:t>
      </w:r>
      <w:r w:rsidR="001219A7" w:rsidRPr="004A39CB">
        <w:rPr>
          <w:rFonts w:ascii="Trebuchet MS" w:hAnsi="Trebuchet MS" w:cs="Arial"/>
          <w:sz w:val="20"/>
          <w:lang w:val="cs-CZ"/>
        </w:rPr>
        <w:t xml:space="preserve">trany si přejí </w:t>
      </w:r>
      <w:r w:rsidR="00131C5D">
        <w:rPr>
          <w:rFonts w:ascii="Trebuchet MS" w:hAnsi="Trebuchet MS" w:cs="Arial"/>
          <w:sz w:val="20"/>
          <w:lang w:val="cs-CZ"/>
        </w:rPr>
        <w:t xml:space="preserve">navýšit limit odměny na kalendářní rok </w:t>
      </w:r>
      <w:r w:rsidR="0099626B">
        <w:rPr>
          <w:rFonts w:ascii="Trebuchet MS" w:hAnsi="Trebuchet MS" w:cs="Arial"/>
          <w:sz w:val="20"/>
          <w:lang w:val="cs-CZ"/>
        </w:rPr>
        <w:t xml:space="preserve">2022 </w:t>
      </w:r>
      <w:r w:rsidR="00131C5D">
        <w:rPr>
          <w:rFonts w:ascii="Trebuchet MS" w:hAnsi="Trebuchet MS" w:cs="Arial"/>
          <w:sz w:val="20"/>
          <w:lang w:val="cs-CZ"/>
        </w:rPr>
        <w:t xml:space="preserve">dle článku </w:t>
      </w:r>
      <w:r w:rsidR="0002133D">
        <w:rPr>
          <w:rFonts w:ascii="Trebuchet MS" w:hAnsi="Trebuchet MS" w:cs="Arial"/>
          <w:sz w:val="20"/>
          <w:lang w:val="cs-CZ"/>
        </w:rPr>
        <w:t>6</w:t>
      </w:r>
      <w:r w:rsidR="002461F0">
        <w:rPr>
          <w:rFonts w:ascii="Trebuchet MS" w:hAnsi="Trebuchet MS" w:cs="Arial"/>
          <w:sz w:val="20"/>
          <w:lang w:val="cs-CZ"/>
        </w:rPr>
        <w:t>.</w:t>
      </w:r>
      <w:r w:rsidR="0002133D">
        <w:rPr>
          <w:rFonts w:ascii="Trebuchet MS" w:hAnsi="Trebuchet MS" w:cs="Arial"/>
          <w:sz w:val="20"/>
          <w:lang w:val="cs-CZ"/>
        </w:rPr>
        <w:t>4</w:t>
      </w:r>
      <w:r w:rsidR="002461F0">
        <w:rPr>
          <w:rFonts w:ascii="Trebuchet MS" w:hAnsi="Trebuchet MS" w:cs="Arial"/>
          <w:sz w:val="20"/>
          <w:lang w:val="cs-CZ"/>
        </w:rPr>
        <w:t>.</w:t>
      </w:r>
      <w:r w:rsidR="00131C5D">
        <w:rPr>
          <w:rFonts w:ascii="Trebuchet MS" w:hAnsi="Trebuchet MS" w:cs="Arial"/>
          <w:sz w:val="20"/>
          <w:lang w:val="cs-CZ"/>
        </w:rPr>
        <w:t xml:space="preserve"> Smlouvy</w:t>
      </w:r>
      <w:r w:rsidR="00EC419E" w:rsidRPr="004A39CB">
        <w:rPr>
          <w:rFonts w:ascii="Trebuchet MS" w:hAnsi="Trebuchet MS" w:cs="Arial"/>
          <w:sz w:val="20"/>
          <w:lang w:val="cs-CZ"/>
        </w:rPr>
        <w:t>;</w:t>
      </w:r>
    </w:p>
    <w:p w14:paraId="62E2E589" w14:textId="0C7AF836" w:rsidR="001D5B3B" w:rsidRPr="004A39CB" w:rsidRDefault="00BC3ED9" w:rsidP="001219A7">
      <w:pPr>
        <w:jc w:val="left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uzavřely</w:t>
      </w:r>
      <w:r w:rsidR="001B2C43" w:rsidRPr="004A39CB">
        <w:rPr>
          <w:rFonts w:ascii="Trebuchet MS" w:hAnsi="Trebuchet MS" w:cs="Arial"/>
          <w:sz w:val="20"/>
          <w:lang w:val="cs-CZ"/>
        </w:rPr>
        <w:t xml:space="preserve"> </w:t>
      </w:r>
      <w:r w:rsidR="00EC419E" w:rsidRPr="004A39CB">
        <w:rPr>
          <w:rFonts w:ascii="Trebuchet MS" w:hAnsi="Trebuchet MS" w:cs="Arial"/>
          <w:sz w:val="20"/>
          <w:lang w:val="cs-CZ"/>
        </w:rPr>
        <w:t>S</w:t>
      </w:r>
      <w:r w:rsidR="00BC27F6">
        <w:rPr>
          <w:rFonts w:ascii="Trebuchet MS" w:hAnsi="Trebuchet MS" w:cs="Arial"/>
          <w:sz w:val="20"/>
          <w:lang w:val="cs-CZ"/>
        </w:rPr>
        <w:t>mluvní s</w:t>
      </w:r>
      <w:r w:rsidR="001B2C43" w:rsidRPr="004A39CB">
        <w:rPr>
          <w:rFonts w:ascii="Trebuchet MS" w:hAnsi="Trebuchet MS" w:cs="Arial"/>
          <w:sz w:val="20"/>
          <w:lang w:val="cs-CZ"/>
        </w:rPr>
        <w:t>trany tento dodatek ke Smlouvě (dále jen „</w:t>
      </w:r>
      <w:r w:rsidR="001B2C43" w:rsidRPr="004A39CB">
        <w:rPr>
          <w:rFonts w:ascii="Trebuchet MS" w:hAnsi="Trebuchet MS" w:cs="Arial"/>
          <w:b/>
          <w:sz w:val="20"/>
          <w:lang w:val="cs-CZ"/>
        </w:rPr>
        <w:t>Dodatek</w:t>
      </w:r>
      <w:r w:rsidR="001B2C43" w:rsidRPr="004A39CB">
        <w:rPr>
          <w:rFonts w:ascii="Trebuchet MS" w:hAnsi="Trebuchet MS" w:cs="Arial"/>
          <w:sz w:val="20"/>
          <w:lang w:val="cs-CZ"/>
        </w:rPr>
        <w:t>“)</w:t>
      </w:r>
      <w:r w:rsidR="00FF68EE" w:rsidRPr="004A39CB">
        <w:rPr>
          <w:rFonts w:ascii="Trebuchet MS" w:hAnsi="Trebuchet MS" w:cs="Arial"/>
          <w:sz w:val="20"/>
          <w:lang w:val="cs-CZ"/>
        </w:rPr>
        <w:t>.</w:t>
      </w:r>
    </w:p>
    <w:p w14:paraId="358CA6D7" w14:textId="77777777" w:rsidR="001B2C43" w:rsidRPr="004A39CB" w:rsidRDefault="001B2C43" w:rsidP="001219A7">
      <w:pPr>
        <w:jc w:val="left"/>
        <w:rPr>
          <w:rFonts w:ascii="Trebuchet MS" w:hAnsi="Trebuchet MS" w:cs="Arial"/>
          <w:b/>
          <w:sz w:val="20"/>
          <w:lang w:val="cs-CZ"/>
        </w:rPr>
      </w:pPr>
    </w:p>
    <w:p w14:paraId="6FE9596C" w14:textId="77777777" w:rsidR="001219A7" w:rsidRPr="004A39CB" w:rsidRDefault="001219A7" w:rsidP="000C71F0">
      <w:pPr>
        <w:keepNext/>
        <w:jc w:val="center"/>
        <w:rPr>
          <w:rFonts w:ascii="Trebuchet MS" w:hAnsi="Trebuchet MS" w:cs="Arial"/>
          <w:b/>
          <w:sz w:val="20"/>
          <w:lang w:val="cs-CZ"/>
        </w:rPr>
      </w:pPr>
      <w:r w:rsidRPr="004A39CB">
        <w:rPr>
          <w:rFonts w:ascii="Trebuchet MS" w:hAnsi="Trebuchet MS" w:cs="Arial"/>
          <w:b/>
          <w:sz w:val="20"/>
          <w:lang w:val="cs-CZ"/>
        </w:rPr>
        <w:t>I. Změna smlouvy</w:t>
      </w:r>
    </w:p>
    <w:p w14:paraId="661883D6" w14:textId="75AAB781" w:rsidR="00E9505A" w:rsidRPr="004A39CB" w:rsidRDefault="001219A7" w:rsidP="00C830EC">
      <w:pPr>
        <w:ind w:left="426" w:hanging="426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 xml:space="preserve">1.1. </w:t>
      </w:r>
      <w:r w:rsidR="00E9505A" w:rsidRPr="004A39CB">
        <w:rPr>
          <w:rFonts w:ascii="Trebuchet MS" w:hAnsi="Trebuchet MS" w:cs="Arial"/>
          <w:sz w:val="20"/>
          <w:lang w:val="cs-CZ"/>
        </w:rPr>
        <w:t>S</w:t>
      </w:r>
      <w:r w:rsidR="00BC27F6">
        <w:rPr>
          <w:rFonts w:ascii="Trebuchet MS" w:hAnsi="Trebuchet MS" w:cs="Arial"/>
          <w:sz w:val="20"/>
          <w:lang w:val="cs-CZ"/>
        </w:rPr>
        <w:t>mluvní s</w:t>
      </w:r>
      <w:r w:rsidRPr="004A39CB">
        <w:rPr>
          <w:rFonts w:ascii="Trebuchet MS" w:hAnsi="Trebuchet MS" w:cs="Arial"/>
          <w:sz w:val="20"/>
          <w:lang w:val="cs-CZ"/>
        </w:rPr>
        <w:t xml:space="preserve">trany se dohodly, že </w:t>
      </w:r>
      <w:r w:rsidR="008F5D4F">
        <w:rPr>
          <w:rFonts w:ascii="Trebuchet MS" w:hAnsi="Trebuchet MS" w:cs="Arial"/>
          <w:sz w:val="20"/>
          <w:lang w:val="cs-CZ"/>
        </w:rPr>
        <w:t>limit na kalendářní rok odměny dohodnutý v článku 6.</w:t>
      </w:r>
      <w:r w:rsidR="0050261C">
        <w:rPr>
          <w:rFonts w:ascii="Trebuchet MS" w:hAnsi="Trebuchet MS" w:cs="Arial"/>
          <w:sz w:val="20"/>
          <w:lang w:val="cs-CZ"/>
        </w:rPr>
        <w:t>4</w:t>
      </w:r>
      <w:r w:rsidR="00B7410E">
        <w:rPr>
          <w:rFonts w:ascii="Trebuchet MS" w:hAnsi="Trebuchet MS" w:cs="Arial"/>
          <w:sz w:val="20"/>
          <w:lang w:val="cs-CZ"/>
        </w:rPr>
        <w:t>.</w:t>
      </w:r>
      <w:r w:rsidR="008F5D4F">
        <w:rPr>
          <w:rFonts w:ascii="Trebuchet MS" w:hAnsi="Trebuchet MS" w:cs="Arial"/>
          <w:sz w:val="20"/>
          <w:lang w:val="cs-CZ"/>
        </w:rPr>
        <w:t xml:space="preserve"> Smlouvy se zvyšuje na </w:t>
      </w:r>
      <w:r w:rsidR="0050261C" w:rsidRPr="00BB2E03">
        <w:rPr>
          <w:rFonts w:ascii="Trebuchet MS" w:hAnsi="Trebuchet MS" w:cs="Arial"/>
          <w:sz w:val="20"/>
          <w:lang w:val="cs-CZ"/>
        </w:rPr>
        <w:t>600 000</w:t>
      </w:r>
      <w:r w:rsidR="008F5D4F" w:rsidRPr="00BB2E03">
        <w:rPr>
          <w:rFonts w:ascii="Trebuchet MS" w:hAnsi="Trebuchet MS" w:cs="Arial"/>
          <w:sz w:val="20"/>
          <w:lang w:val="cs-CZ"/>
        </w:rPr>
        <w:t>,-</w:t>
      </w:r>
      <w:r w:rsidR="008F5D4F">
        <w:rPr>
          <w:rFonts w:ascii="Trebuchet MS" w:hAnsi="Trebuchet MS" w:cs="Arial"/>
          <w:sz w:val="20"/>
          <w:lang w:val="cs-CZ"/>
        </w:rPr>
        <w:t xml:space="preserve"> Kč bez daně z př</w:t>
      </w:r>
      <w:r w:rsidR="007F1047">
        <w:rPr>
          <w:rFonts w:ascii="Trebuchet MS" w:hAnsi="Trebuchet MS" w:cs="Arial"/>
          <w:sz w:val="20"/>
          <w:lang w:val="cs-CZ"/>
        </w:rPr>
        <w:t>i</w:t>
      </w:r>
      <w:r w:rsidR="008F5D4F">
        <w:rPr>
          <w:rFonts w:ascii="Trebuchet MS" w:hAnsi="Trebuchet MS" w:cs="Arial"/>
          <w:sz w:val="20"/>
          <w:lang w:val="cs-CZ"/>
        </w:rPr>
        <w:t>dané hodnoty</w:t>
      </w:r>
      <w:r w:rsidR="00E9505A" w:rsidRPr="004A39CB">
        <w:rPr>
          <w:rFonts w:ascii="Trebuchet MS" w:hAnsi="Trebuchet MS" w:cs="Arial"/>
          <w:sz w:val="20"/>
          <w:lang w:val="cs-CZ"/>
        </w:rPr>
        <w:t>.</w:t>
      </w:r>
      <w:r w:rsidR="006C6F5A">
        <w:rPr>
          <w:rFonts w:ascii="Trebuchet MS" w:hAnsi="Trebuchet MS" w:cs="Arial"/>
          <w:sz w:val="20"/>
          <w:lang w:val="cs-CZ"/>
        </w:rPr>
        <w:t xml:space="preserve"> Tento limit je platný pro kalendářní rok 2022.</w:t>
      </w:r>
    </w:p>
    <w:p w14:paraId="55868F78" w14:textId="1430D7A7" w:rsidR="00330FF5" w:rsidRDefault="00330FF5" w:rsidP="0007730A">
      <w:pPr>
        <w:spacing w:before="24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1.2. Ostatní ustanovení Smlouvy tímto Dodatkem zůstávají nezměněna a nadále v platnosti.</w:t>
      </w:r>
    </w:p>
    <w:p w14:paraId="30CDDF43" w14:textId="77777777" w:rsidR="0002133D" w:rsidRPr="004A39CB" w:rsidRDefault="0002133D" w:rsidP="0007730A">
      <w:pPr>
        <w:spacing w:before="240"/>
        <w:rPr>
          <w:rFonts w:ascii="Trebuchet MS" w:hAnsi="Trebuchet MS" w:cs="Arial"/>
          <w:sz w:val="20"/>
          <w:lang w:val="cs-CZ"/>
        </w:rPr>
      </w:pPr>
    </w:p>
    <w:p w14:paraId="263AC98F" w14:textId="77777777" w:rsidR="001D5B3B" w:rsidRPr="004A39CB" w:rsidRDefault="001D5B3B" w:rsidP="00330FF5">
      <w:pPr>
        <w:rPr>
          <w:rFonts w:ascii="Trebuchet MS" w:hAnsi="Trebuchet MS" w:cs="Arial"/>
          <w:b/>
          <w:sz w:val="20"/>
          <w:lang w:val="cs-CZ"/>
        </w:rPr>
      </w:pPr>
    </w:p>
    <w:p w14:paraId="38533A0F" w14:textId="77777777" w:rsidR="00330FF5" w:rsidRPr="004A39CB" w:rsidRDefault="00330FF5" w:rsidP="000C71F0">
      <w:pPr>
        <w:jc w:val="center"/>
        <w:rPr>
          <w:rFonts w:ascii="Trebuchet MS" w:hAnsi="Trebuchet MS" w:cs="Arial"/>
          <w:b/>
          <w:sz w:val="20"/>
          <w:lang w:val="cs-CZ"/>
        </w:rPr>
      </w:pPr>
      <w:r w:rsidRPr="004A39CB">
        <w:rPr>
          <w:rFonts w:ascii="Trebuchet MS" w:hAnsi="Trebuchet MS" w:cs="Arial"/>
          <w:b/>
          <w:sz w:val="20"/>
          <w:lang w:val="cs-CZ"/>
        </w:rPr>
        <w:t>II. Závěrečná ustanovení</w:t>
      </w:r>
    </w:p>
    <w:p w14:paraId="6BE71362" w14:textId="2AE3D057" w:rsidR="00330FF5" w:rsidRPr="00477279" w:rsidRDefault="00330FF5" w:rsidP="00477279">
      <w:pPr>
        <w:pStyle w:val="Odstavecseseznamem"/>
        <w:numPr>
          <w:ilvl w:val="1"/>
          <w:numId w:val="9"/>
        </w:numPr>
        <w:spacing w:before="240"/>
        <w:rPr>
          <w:rFonts w:ascii="Trebuchet MS" w:hAnsi="Trebuchet MS" w:cs="Arial"/>
          <w:sz w:val="20"/>
          <w:lang w:val="cs-CZ"/>
        </w:rPr>
      </w:pPr>
      <w:r w:rsidRPr="00477279">
        <w:rPr>
          <w:rFonts w:ascii="Trebuchet MS" w:hAnsi="Trebuchet MS" w:cs="Arial"/>
          <w:sz w:val="20"/>
          <w:lang w:val="cs-CZ"/>
        </w:rPr>
        <w:t>Tento Dodatek byl uzavřen v souladu s českým právem a řídí se platnými právními předpisy České republiky.</w:t>
      </w:r>
    </w:p>
    <w:p w14:paraId="1ADF90D0" w14:textId="40196AC4" w:rsidR="00330FF5" w:rsidRPr="004A39CB" w:rsidRDefault="00330FF5" w:rsidP="00477279">
      <w:pPr>
        <w:pStyle w:val="Odstavecseseznamem"/>
        <w:numPr>
          <w:ilvl w:val="1"/>
          <w:numId w:val="9"/>
        </w:numPr>
        <w:spacing w:before="240"/>
        <w:ind w:left="425" w:hanging="425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 xml:space="preserve">Tento Dodatek nabývá platnosti </w:t>
      </w:r>
      <w:r w:rsidR="00B14623" w:rsidRPr="004A39CB">
        <w:rPr>
          <w:rFonts w:ascii="Trebuchet MS" w:hAnsi="Trebuchet MS" w:cs="Arial"/>
          <w:sz w:val="20"/>
          <w:lang w:val="cs-CZ"/>
        </w:rPr>
        <w:t>dnem</w:t>
      </w:r>
      <w:r w:rsidR="00C2226C" w:rsidRPr="004A39CB">
        <w:rPr>
          <w:rFonts w:ascii="Trebuchet MS" w:hAnsi="Trebuchet MS" w:cs="Arial"/>
          <w:sz w:val="20"/>
          <w:lang w:val="cs-CZ"/>
        </w:rPr>
        <w:t xml:space="preserve">, v němž k němu připojí své podpisy oprávnění zástupci obou </w:t>
      </w:r>
      <w:r w:rsidR="00BC27F6">
        <w:rPr>
          <w:rFonts w:ascii="Trebuchet MS" w:hAnsi="Trebuchet MS" w:cs="Arial"/>
          <w:sz w:val="20"/>
          <w:lang w:val="cs-CZ"/>
        </w:rPr>
        <w:t>Smluvních s</w:t>
      </w:r>
      <w:r w:rsidR="00C2226C" w:rsidRPr="004A39CB">
        <w:rPr>
          <w:rFonts w:ascii="Trebuchet MS" w:hAnsi="Trebuchet MS" w:cs="Arial"/>
          <w:sz w:val="20"/>
          <w:lang w:val="cs-CZ"/>
        </w:rPr>
        <w:t>tran a účinnosti dnem jejího uveřejnění v registru smluv.</w:t>
      </w:r>
      <w:r w:rsidR="00B14623" w:rsidRPr="004A39CB">
        <w:rPr>
          <w:rFonts w:ascii="Trebuchet MS" w:hAnsi="Trebuchet MS" w:cs="Arial"/>
          <w:sz w:val="20"/>
          <w:lang w:val="cs-CZ"/>
        </w:rPr>
        <w:t xml:space="preserve"> </w:t>
      </w:r>
    </w:p>
    <w:p w14:paraId="0DC338EF" w14:textId="01471335" w:rsidR="00330FF5" w:rsidRPr="004A39CB" w:rsidRDefault="00293B94" w:rsidP="00477279">
      <w:pPr>
        <w:pStyle w:val="Odstavecseseznamem"/>
        <w:numPr>
          <w:ilvl w:val="1"/>
          <w:numId w:val="9"/>
        </w:numPr>
        <w:spacing w:before="240"/>
        <w:contextualSpacing w:val="0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 xml:space="preserve">Tento Dodatek byl vyhotoven a podepsán ve </w:t>
      </w:r>
      <w:r w:rsidR="0014051D">
        <w:rPr>
          <w:rFonts w:ascii="Trebuchet MS" w:hAnsi="Trebuchet MS" w:cs="Arial"/>
          <w:sz w:val="20"/>
          <w:lang w:val="cs-CZ"/>
        </w:rPr>
        <w:t>dvou</w:t>
      </w:r>
      <w:r w:rsidRPr="004A39CB">
        <w:rPr>
          <w:rFonts w:ascii="Trebuchet MS" w:hAnsi="Trebuchet MS" w:cs="Arial"/>
          <w:sz w:val="20"/>
          <w:lang w:val="cs-CZ"/>
        </w:rPr>
        <w:t xml:space="preserve"> vyhotoveních, přičemž </w:t>
      </w:r>
      <w:r w:rsidR="00DD161E">
        <w:rPr>
          <w:rFonts w:ascii="Trebuchet MS" w:hAnsi="Trebuchet MS" w:cs="Arial"/>
          <w:sz w:val="20"/>
          <w:lang w:val="cs-CZ"/>
        </w:rPr>
        <w:t xml:space="preserve">Příkazce </w:t>
      </w:r>
      <w:r w:rsidRPr="004A39CB">
        <w:rPr>
          <w:rFonts w:ascii="Trebuchet MS" w:hAnsi="Trebuchet MS" w:cs="Arial"/>
          <w:sz w:val="20"/>
          <w:lang w:val="cs-CZ"/>
        </w:rPr>
        <w:t xml:space="preserve">obdrží </w:t>
      </w:r>
      <w:r w:rsidR="0014051D">
        <w:rPr>
          <w:rFonts w:ascii="Trebuchet MS" w:hAnsi="Trebuchet MS" w:cs="Arial"/>
          <w:sz w:val="20"/>
          <w:lang w:val="cs-CZ"/>
        </w:rPr>
        <w:t xml:space="preserve">jedno vyhotovení </w:t>
      </w:r>
      <w:r w:rsidRPr="004A39CB">
        <w:rPr>
          <w:rFonts w:ascii="Trebuchet MS" w:hAnsi="Trebuchet MS" w:cs="Arial"/>
          <w:sz w:val="20"/>
          <w:lang w:val="cs-CZ"/>
        </w:rPr>
        <w:t xml:space="preserve">a </w:t>
      </w:r>
      <w:r w:rsidR="00DD161E">
        <w:rPr>
          <w:rFonts w:ascii="Trebuchet MS" w:hAnsi="Trebuchet MS" w:cs="Arial"/>
          <w:sz w:val="20"/>
          <w:lang w:val="cs-CZ"/>
        </w:rPr>
        <w:t>Příkazník</w:t>
      </w:r>
      <w:r w:rsidRPr="004A39CB">
        <w:rPr>
          <w:rFonts w:ascii="Trebuchet MS" w:hAnsi="Trebuchet MS" w:cs="Arial"/>
          <w:sz w:val="20"/>
          <w:lang w:val="cs-CZ"/>
        </w:rPr>
        <w:t xml:space="preserve"> obdrží jedno vyhotovení tohoto Dodatku</w:t>
      </w:r>
      <w:r w:rsidR="00330FF5" w:rsidRPr="004A39CB">
        <w:rPr>
          <w:rFonts w:ascii="Trebuchet MS" w:hAnsi="Trebuchet MS" w:cs="Arial"/>
          <w:sz w:val="20"/>
          <w:lang w:val="cs-CZ"/>
        </w:rPr>
        <w:t>.</w:t>
      </w:r>
    </w:p>
    <w:p w14:paraId="156BD33D" w14:textId="77777777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</w:p>
    <w:p w14:paraId="6493774B" w14:textId="65B912D4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>V Praze dne</w:t>
      </w:r>
      <w:r w:rsidRPr="004A39CB">
        <w:rPr>
          <w:rFonts w:ascii="Trebuchet MS" w:hAnsi="Trebuchet MS" w:cs="Arial"/>
          <w:sz w:val="20"/>
          <w:lang w:val="cs-CZ"/>
        </w:rPr>
        <w:tab/>
      </w:r>
      <w:r w:rsidR="001159EA">
        <w:rPr>
          <w:rFonts w:ascii="Trebuchet MS" w:hAnsi="Trebuchet MS" w:cs="Arial"/>
          <w:sz w:val="20"/>
          <w:lang w:val="cs-CZ"/>
        </w:rPr>
        <w:t>2022</w:t>
      </w:r>
      <w:r w:rsidRPr="004A39CB">
        <w:rPr>
          <w:rFonts w:ascii="Trebuchet MS" w:hAnsi="Trebuchet MS" w:cs="Arial"/>
          <w:sz w:val="20"/>
          <w:lang w:val="cs-CZ"/>
        </w:rPr>
        <w:tab/>
        <w:t>V Praze dne</w:t>
      </w:r>
      <w:r w:rsidRPr="004A39CB">
        <w:rPr>
          <w:rFonts w:ascii="Trebuchet MS" w:hAnsi="Trebuchet MS" w:cs="Arial"/>
          <w:sz w:val="20"/>
          <w:lang w:val="cs-CZ"/>
        </w:rPr>
        <w:tab/>
      </w:r>
      <w:r w:rsidR="001159EA">
        <w:rPr>
          <w:rFonts w:ascii="Trebuchet MS" w:hAnsi="Trebuchet MS" w:cs="Arial"/>
          <w:sz w:val="20"/>
          <w:lang w:val="cs-CZ"/>
        </w:rPr>
        <w:t>2022</w:t>
      </w:r>
    </w:p>
    <w:p w14:paraId="08545190" w14:textId="77777777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</w:p>
    <w:p w14:paraId="25C9C892" w14:textId="77777777" w:rsidR="00346A18" w:rsidRPr="004A39CB" w:rsidRDefault="00346A18" w:rsidP="00346A18">
      <w:pPr>
        <w:tabs>
          <w:tab w:val="left" w:leader="underscore" w:pos="2552"/>
          <w:tab w:val="left" w:pos="4678"/>
          <w:tab w:val="left" w:leader="underscore" w:pos="7088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</w:p>
    <w:p w14:paraId="492058EA" w14:textId="77777777" w:rsidR="00346A18" w:rsidRPr="004A39CB" w:rsidRDefault="00346A18" w:rsidP="00346A18">
      <w:pPr>
        <w:tabs>
          <w:tab w:val="left" w:leader="underscore" w:pos="3686"/>
          <w:tab w:val="left" w:pos="4678"/>
          <w:tab w:val="left" w:leader="underscore" w:pos="8080"/>
        </w:tabs>
        <w:spacing w:before="240"/>
        <w:ind w:left="68"/>
        <w:rPr>
          <w:rFonts w:ascii="Trebuchet MS" w:hAnsi="Trebuchet MS" w:cs="Arial"/>
          <w:sz w:val="20"/>
          <w:lang w:val="cs-CZ"/>
        </w:rPr>
      </w:pPr>
      <w:r w:rsidRPr="004A39CB">
        <w:rPr>
          <w:rFonts w:ascii="Trebuchet MS" w:hAnsi="Trebuchet MS" w:cs="Arial"/>
          <w:sz w:val="20"/>
          <w:lang w:val="cs-CZ"/>
        </w:rPr>
        <w:tab/>
      </w:r>
      <w:r w:rsidRPr="004A39CB">
        <w:rPr>
          <w:rFonts w:ascii="Trebuchet MS" w:hAnsi="Trebuchet MS" w:cs="Arial"/>
          <w:sz w:val="20"/>
          <w:lang w:val="cs-CZ"/>
        </w:rPr>
        <w:tab/>
      </w:r>
      <w:r w:rsidRPr="004A39CB">
        <w:rPr>
          <w:rFonts w:ascii="Trebuchet MS" w:hAnsi="Trebuchet MS" w:cs="Arial"/>
          <w:sz w:val="20"/>
          <w:lang w:val="cs-CZ"/>
        </w:rPr>
        <w:tab/>
      </w:r>
    </w:p>
    <w:p w14:paraId="076FCBAD" w14:textId="36416D91" w:rsidR="0050261C" w:rsidRPr="00BB2E03" w:rsidRDefault="00595C05" w:rsidP="00BB2E03">
      <w:pPr>
        <w:pStyle w:val="Bezmezer"/>
        <w:rPr>
          <w:rFonts w:ascii="Trebuchet MS" w:hAnsi="Trebuchet MS" w:cs="Arial"/>
          <w:sz w:val="20"/>
          <w:lang w:val="cs-CZ"/>
        </w:rPr>
      </w:pPr>
      <w:r w:rsidRPr="00BB2E03">
        <w:rPr>
          <w:rFonts w:ascii="Trebuchet MS" w:hAnsi="Trebuchet MS" w:cs="Arial"/>
          <w:sz w:val="20"/>
          <w:lang w:val="cs-CZ"/>
        </w:rPr>
        <w:t xml:space="preserve">   </w:t>
      </w:r>
      <w:r w:rsidR="00346A18" w:rsidRPr="00BB2E03">
        <w:rPr>
          <w:rFonts w:ascii="Trebuchet MS" w:hAnsi="Trebuchet MS" w:cs="Arial"/>
          <w:sz w:val="20"/>
          <w:lang w:val="cs-CZ"/>
        </w:rPr>
        <w:t xml:space="preserve">Ing. </w:t>
      </w:r>
      <w:r w:rsidR="0014051D" w:rsidRPr="00BB2E03">
        <w:rPr>
          <w:rFonts w:ascii="Trebuchet MS" w:hAnsi="Trebuchet MS" w:cs="Arial"/>
          <w:sz w:val="20"/>
          <w:lang w:val="cs-CZ"/>
        </w:rPr>
        <w:t>Miroslav Jandečka</w:t>
      </w:r>
      <w:r w:rsidR="00346A18" w:rsidRPr="00BB2E03">
        <w:rPr>
          <w:rFonts w:ascii="Trebuchet MS" w:hAnsi="Trebuchet MS" w:cs="Arial"/>
          <w:sz w:val="20"/>
          <w:lang w:val="cs-CZ"/>
        </w:rPr>
        <w:t>, jednatel</w:t>
      </w:r>
      <w:r w:rsidR="00346A18" w:rsidRPr="00BB2E03">
        <w:rPr>
          <w:rFonts w:ascii="Trebuchet MS" w:hAnsi="Trebuchet MS" w:cs="Arial"/>
          <w:sz w:val="20"/>
          <w:lang w:val="cs-CZ"/>
        </w:rPr>
        <w:tab/>
      </w:r>
      <w:r w:rsidR="0050261C" w:rsidRPr="00BB2E03">
        <w:rPr>
          <w:rFonts w:ascii="Trebuchet MS" w:hAnsi="Trebuchet MS" w:cs="Arial"/>
          <w:sz w:val="20"/>
          <w:lang w:val="cs-CZ"/>
        </w:rPr>
        <w:tab/>
      </w:r>
      <w:r w:rsidRPr="00BB2E03">
        <w:rPr>
          <w:rFonts w:ascii="Trebuchet MS" w:hAnsi="Trebuchet MS" w:cs="Arial"/>
          <w:sz w:val="20"/>
          <w:lang w:val="cs-CZ"/>
        </w:rPr>
        <w:t xml:space="preserve">         </w:t>
      </w:r>
      <w:r w:rsidR="0050261C" w:rsidRPr="00BB2E03">
        <w:rPr>
          <w:rFonts w:ascii="Trebuchet MS" w:hAnsi="Trebuchet MS" w:cs="Arial"/>
          <w:sz w:val="20"/>
          <w:lang w:val="cs-CZ"/>
        </w:rPr>
        <w:t>Ing. Tomáš Langer, Ph.D., kvestor</w:t>
      </w:r>
    </w:p>
    <w:p w14:paraId="586852CD" w14:textId="33DAED98" w:rsidR="0050261C" w:rsidRPr="00595C05" w:rsidRDefault="00595C05" w:rsidP="00BB2E03">
      <w:pPr>
        <w:pStyle w:val="Bezmezer"/>
        <w:rPr>
          <w:rFonts w:ascii="Trebuchet MS" w:hAnsi="Trebuchet MS" w:cs="Arial"/>
          <w:sz w:val="20"/>
          <w:lang w:val="cs-CZ"/>
        </w:rPr>
      </w:pPr>
      <w:r w:rsidRPr="00BB2E03">
        <w:rPr>
          <w:rFonts w:ascii="Trebuchet MS" w:hAnsi="Trebuchet MS" w:cs="Arial"/>
          <w:sz w:val="20"/>
          <w:lang w:val="cs-CZ"/>
        </w:rPr>
        <w:t xml:space="preserve">  </w:t>
      </w:r>
      <w:r>
        <w:rPr>
          <w:rFonts w:ascii="Trebuchet MS" w:hAnsi="Trebuchet MS" w:cs="Arial"/>
          <w:sz w:val="20"/>
          <w:lang w:val="cs-CZ"/>
        </w:rPr>
        <w:t xml:space="preserve"> </w:t>
      </w:r>
      <w:r w:rsidR="0014051D" w:rsidRPr="00BB2E03">
        <w:rPr>
          <w:rFonts w:ascii="Trebuchet MS" w:hAnsi="Trebuchet MS" w:cs="Arial"/>
          <w:sz w:val="20"/>
          <w:lang w:val="cs-CZ"/>
        </w:rPr>
        <w:t>BDO Czech Republic s.r.o.</w:t>
      </w:r>
      <w:r w:rsidR="0014051D" w:rsidRPr="00BB2E03">
        <w:rPr>
          <w:rFonts w:ascii="Trebuchet MS" w:hAnsi="Trebuchet MS" w:cs="Arial"/>
          <w:sz w:val="20"/>
          <w:lang w:val="cs-CZ"/>
        </w:rPr>
        <w:tab/>
      </w:r>
      <w:r w:rsidR="0014051D" w:rsidRPr="00BB2E03">
        <w:rPr>
          <w:rFonts w:ascii="Trebuchet MS" w:hAnsi="Trebuchet MS" w:cs="Arial"/>
          <w:sz w:val="20"/>
          <w:lang w:val="cs-CZ"/>
        </w:rPr>
        <w:tab/>
      </w:r>
      <w:r w:rsidRPr="00BB2E03">
        <w:rPr>
          <w:rFonts w:ascii="Trebuchet MS" w:hAnsi="Trebuchet MS" w:cs="Arial"/>
          <w:sz w:val="20"/>
          <w:lang w:val="cs-CZ"/>
        </w:rPr>
        <w:t xml:space="preserve">  </w:t>
      </w:r>
      <w:r>
        <w:rPr>
          <w:rFonts w:ascii="Trebuchet MS" w:hAnsi="Trebuchet MS" w:cs="Arial"/>
          <w:sz w:val="20"/>
          <w:lang w:val="cs-CZ"/>
        </w:rPr>
        <w:tab/>
        <w:t xml:space="preserve">         </w:t>
      </w:r>
      <w:r w:rsidR="0050261C" w:rsidRPr="00BB2E03">
        <w:rPr>
          <w:rFonts w:ascii="Trebuchet MS" w:hAnsi="Trebuchet MS" w:cs="Arial"/>
          <w:sz w:val="20"/>
          <w:lang w:val="cs-CZ"/>
        </w:rPr>
        <w:t xml:space="preserve">Akademie múzických umění v Praze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8755"/>
      </w:tblGrid>
      <w:tr w:rsidR="00330FF5" w:rsidRPr="00BB2E03" w14:paraId="4E9DAB50" w14:textId="77777777" w:rsidTr="004A5962">
        <w:tc>
          <w:tcPr>
            <w:tcW w:w="8755" w:type="dxa"/>
          </w:tcPr>
          <w:p w14:paraId="65DC4706" w14:textId="77777777" w:rsidR="00330FF5" w:rsidRPr="004A39CB" w:rsidRDefault="00330FF5" w:rsidP="004A5962">
            <w:pPr>
              <w:pStyle w:val="Zkladntext"/>
              <w:keepNext/>
              <w:keepLines/>
              <w:rPr>
                <w:rFonts w:ascii="Trebuchet MS" w:hAnsi="Trebuchet MS" w:cs="Arial"/>
                <w:sz w:val="20"/>
                <w:lang w:val="cs-CZ"/>
              </w:rPr>
            </w:pPr>
          </w:p>
        </w:tc>
      </w:tr>
      <w:tr w:rsidR="00330FF5" w:rsidRPr="00BB2E03" w14:paraId="5970ABAD" w14:textId="77777777" w:rsidTr="004A5962">
        <w:trPr>
          <w:cantSplit/>
          <w:trHeight w:val="423"/>
        </w:trPr>
        <w:tc>
          <w:tcPr>
            <w:tcW w:w="8755" w:type="dxa"/>
          </w:tcPr>
          <w:p w14:paraId="11C1F8C0" w14:textId="77777777" w:rsidR="00330FF5" w:rsidRPr="004A39CB" w:rsidRDefault="00330FF5" w:rsidP="004A5962">
            <w:pPr>
              <w:keepNext/>
              <w:keepLines/>
              <w:rPr>
                <w:rFonts w:ascii="Trebuchet MS" w:hAnsi="Trebuchet MS" w:cs="Arial"/>
                <w:i/>
                <w:sz w:val="20"/>
                <w:lang w:val="cs-CZ"/>
              </w:rPr>
            </w:pPr>
          </w:p>
        </w:tc>
      </w:tr>
      <w:tr w:rsidR="00346A18" w:rsidRPr="00BB2E03" w14:paraId="35CC68D1" w14:textId="77777777" w:rsidTr="004A5962">
        <w:trPr>
          <w:cantSplit/>
          <w:trHeight w:val="423"/>
        </w:trPr>
        <w:tc>
          <w:tcPr>
            <w:tcW w:w="8755" w:type="dxa"/>
          </w:tcPr>
          <w:p w14:paraId="5276E217" w14:textId="77777777" w:rsidR="00346A18" w:rsidRPr="004A39CB" w:rsidRDefault="00346A18" w:rsidP="00346A18">
            <w:pPr>
              <w:keepNext/>
              <w:keepLines/>
              <w:tabs>
                <w:tab w:val="left" w:pos="5140"/>
              </w:tabs>
              <w:rPr>
                <w:rFonts w:ascii="Trebuchet MS" w:hAnsi="Trebuchet MS" w:cs="Arial"/>
                <w:sz w:val="20"/>
                <w:lang w:val="cs-CZ"/>
              </w:rPr>
            </w:pPr>
          </w:p>
        </w:tc>
      </w:tr>
      <w:tr w:rsidR="00346A18" w:rsidRPr="00BB2E03" w14:paraId="47B22E4E" w14:textId="77777777" w:rsidTr="004A5962">
        <w:trPr>
          <w:cantSplit/>
          <w:trHeight w:val="423"/>
        </w:trPr>
        <w:tc>
          <w:tcPr>
            <w:tcW w:w="8755" w:type="dxa"/>
          </w:tcPr>
          <w:p w14:paraId="7DDDF94E" w14:textId="77777777" w:rsidR="00346A18" w:rsidRPr="004A39CB" w:rsidRDefault="00346A18" w:rsidP="00346A18">
            <w:pPr>
              <w:keepNext/>
              <w:keepLines/>
              <w:tabs>
                <w:tab w:val="left" w:pos="5140"/>
              </w:tabs>
              <w:rPr>
                <w:rFonts w:ascii="Trebuchet MS" w:hAnsi="Trebuchet MS" w:cs="Arial"/>
                <w:sz w:val="20"/>
                <w:lang w:val="cs-CZ"/>
              </w:rPr>
            </w:pPr>
          </w:p>
        </w:tc>
      </w:tr>
    </w:tbl>
    <w:p w14:paraId="19A741AD" w14:textId="77777777" w:rsidR="00330FF5" w:rsidRPr="004A39CB" w:rsidRDefault="00330FF5" w:rsidP="00330FF5">
      <w:pPr>
        <w:rPr>
          <w:rFonts w:ascii="Trebuchet MS" w:hAnsi="Trebuchet MS" w:cs="Arial"/>
          <w:sz w:val="20"/>
          <w:lang w:val="cs-CZ"/>
        </w:rPr>
      </w:pPr>
    </w:p>
    <w:p w14:paraId="408F4D6F" w14:textId="77777777" w:rsidR="001219A7" w:rsidRPr="004A39CB" w:rsidRDefault="001219A7" w:rsidP="001219A7">
      <w:pPr>
        <w:jc w:val="left"/>
        <w:rPr>
          <w:rFonts w:ascii="Trebuchet MS" w:hAnsi="Trebuchet MS" w:cs="Arial"/>
          <w:sz w:val="20"/>
          <w:lang w:val="cs-CZ"/>
        </w:rPr>
      </w:pPr>
    </w:p>
    <w:p w14:paraId="549A6F05" w14:textId="77777777" w:rsidR="003860E7" w:rsidRPr="004A39CB" w:rsidRDefault="003860E7">
      <w:pPr>
        <w:rPr>
          <w:rFonts w:ascii="Trebuchet MS" w:hAnsi="Trebuchet MS" w:cs="Arial"/>
          <w:sz w:val="20"/>
          <w:lang w:val="cs-CZ"/>
        </w:rPr>
      </w:pPr>
    </w:p>
    <w:sectPr w:rsidR="003860E7" w:rsidRPr="004A3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1C9"/>
    <w:multiLevelType w:val="multilevel"/>
    <w:tmpl w:val="525296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A84A46"/>
    <w:multiLevelType w:val="hybridMultilevel"/>
    <w:tmpl w:val="30408DAC"/>
    <w:lvl w:ilvl="0" w:tplc="F9B2A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84C4C"/>
    <w:multiLevelType w:val="multilevel"/>
    <w:tmpl w:val="613C9C96"/>
    <w:lvl w:ilvl="0">
      <w:start w:val="1"/>
      <w:numFmt w:val="decimal"/>
      <w:lvlText w:val="%1."/>
      <w:lvlJc w:val="left"/>
      <w:pPr>
        <w:ind w:left="1956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231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6" w:hanging="1440"/>
      </w:pPr>
      <w:rPr>
        <w:rFonts w:hint="default"/>
      </w:rPr>
    </w:lvl>
  </w:abstractNum>
  <w:abstractNum w:abstractNumId="3" w15:restartNumberingAfterBreak="0">
    <w:nsid w:val="375576EE"/>
    <w:multiLevelType w:val="multilevel"/>
    <w:tmpl w:val="613C9C96"/>
    <w:lvl w:ilvl="0">
      <w:start w:val="1"/>
      <w:numFmt w:val="decimal"/>
      <w:lvlText w:val="%1."/>
      <w:lvlJc w:val="left"/>
      <w:pPr>
        <w:ind w:left="1956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231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6" w:hanging="1440"/>
      </w:pPr>
      <w:rPr>
        <w:rFonts w:hint="default"/>
      </w:rPr>
    </w:lvl>
  </w:abstractNum>
  <w:abstractNum w:abstractNumId="4" w15:restartNumberingAfterBreak="0">
    <w:nsid w:val="486F0B89"/>
    <w:multiLevelType w:val="hybridMultilevel"/>
    <w:tmpl w:val="E04C7248"/>
    <w:lvl w:ilvl="0" w:tplc="4A447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0779A"/>
    <w:multiLevelType w:val="multilevel"/>
    <w:tmpl w:val="BC50C4E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8" w:hanging="1800"/>
      </w:pPr>
      <w:rPr>
        <w:rFonts w:hint="default"/>
      </w:rPr>
    </w:lvl>
  </w:abstractNum>
  <w:abstractNum w:abstractNumId="6" w15:restartNumberingAfterBreak="0">
    <w:nsid w:val="75324AA5"/>
    <w:multiLevelType w:val="multilevel"/>
    <w:tmpl w:val="613C9C96"/>
    <w:lvl w:ilvl="0">
      <w:start w:val="1"/>
      <w:numFmt w:val="decimal"/>
      <w:lvlText w:val="%1."/>
      <w:lvlJc w:val="left"/>
      <w:pPr>
        <w:ind w:left="1956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231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36" w:hanging="1440"/>
      </w:pPr>
      <w:rPr>
        <w:rFonts w:hint="default"/>
      </w:rPr>
    </w:lvl>
  </w:abstractNum>
  <w:abstractNum w:abstractNumId="7" w15:restartNumberingAfterBreak="0">
    <w:nsid w:val="761C6645"/>
    <w:multiLevelType w:val="hybridMultilevel"/>
    <w:tmpl w:val="5EAC8950"/>
    <w:lvl w:ilvl="0" w:tplc="17547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61BF6"/>
    <w:multiLevelType w:val="hybridMultilevel"/>
    <w:tmpl w:val="14F2FA04"/>
    <w:lvl w:ilvl="0" w:tplc="72C09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734948">
    <w:abstractNumId w:val="5"/>
  </w:num>
  <w:num w:numId="2" w16cid:durableId="56824048">
    <w:abstractNumId w:val="7"/>
  </w:num>
  <w:num w:numId="3" w16cid:durableId="2044285944">
    <w:abstractNumId w:val="8"/>
  </w:num>
  <w:num w:numId="4" w16cid:durableId="1030181601">
    <w:abstractNumId w:val="1"/>
  </w:num>
  <w:num w:numId="5" w16cid:durableId="428358261">
    <w:abstractNumId w:val="4"/>
  </w:num>
  <w:num w:numId="6" w16cid:durableId="882598579">
    <w:abstractNumId w:val="2"/>
  </w:num>
  <w:num w:numId="7" w16cid:durableId="697195507">
    <w:abstractNumId w:val="6"/>
  </w:num>
  <w:num w:numId="8" w16cid:durableId="1310405495">
    <w:abstractNumId w:val="3"/>
  </w:num>
  <w:num w:numId="9" w16cid:durableId="1978879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45"/>
    <w:rsid w:val="00007291"/>
    <w:rsid w:val="0002133D"/>
    <w:rsid w:val="0007730A"/>
    <w:rsid w:val="000A3EB7"/>
    <w:rsid w:val="000C2D55"/>
    <w:rsid w:val="000C71F0"/>
    <w:rsid w:val="001159EA"/>
    <w:rsid w:val="001219A7"/>
    <w:rsid w:val="00131C5D"/>
    <w:rsid w:val="0014051D"/>
    <w:rsid w:val="001519D8"/>
    <w:rsid w:val="0015566B"/>
    <w:rsid w:val="00160CE3"/>
    <w:rsid w:val="001B2C43"/>
    <w:rsid w:val="001D5B3B"/>
    <w:rsid w:val="0020135E"/>
    <w:rsid w:val="002461F0"/>
    <w:rsid w:val="0027748E"/>
    <w:rsid w:val="002826E3"/>
    <w:rsid w:val="00293B94"/>
    <w:rsid w:val="002C5445"/>
    <w:rsid w:val="00330FF5"/>
    <w:rsid w:val="00346A18"/>
    <w:rsid w:val="00363141"/>
    <w:rsid w:val="003860E7"/>
    <w:rsid w:val="00392F5D"/>
    <w:rsid w:val="003B18C2"/>
    <w:rsid w:val="003B2293"/>
    <w:rsid w:val="003B4F90"/>
    <w:rsid w:val="003F4D3A"/>
    <w:rsid w:val="00450AFD"/>
    <w:rsid w:val="00477279"/>
    <w:rsid w:val="00477437"/>
    <w:rsid w:val="004A39CB"/>
    <w:rsid w:val="004A4E79"/>
    <w:rsid w:val="004B239A"/>
    <w:rsid w:val="004C1DF8"/>
    <w:rsid w:val="004C6979"/>
    <w:rsid w:val="0050261C"/>
    <w:rsid w:val="00595C05"/>
    <w:rsid w:val="005C1C1A"/>
    <w:rsid w:val="00612692"/>
    <w:rsid w:val="00624845"/>
    <w:rsid w:val="00641020"/>
    <w:rsid w:val="00643AFD"/>
    <w:rsid w:val="00684C9C"/>
    <w:rsid w:val="006C6F5A"/>
    <w:rsid w:val="007521C2"/>
    <w:rsid w:val="00765BA8"/>
    <w:rsid w:val="007A7EBB"/>
    <w:rsid w:val="007F1047"/>
    <w:rsid w:val="00820AC2"/>
    <w:rsid w:val="00892F00"/>
    <w:rsid w:val="00894A55"/>
    <w:rsid w:val="008F5D4F"/>
    <w:rsid w:val="00915AD1"/>
    <w:rsid w:val="009347CE"/>
    <w:rsid w:val="0099626B"/>
    <w:rsid w:val="00A716BD"/>
    <w:rsid w:val="00B04063"/>
    <w:rsid w:val="00B10E9A"/>
    <w:rsid w:val="00B14623"/>
    <w:rsid w:val="00B7410E"/>
    <w:rsid w:val="00B97F15"/>
    <w:rsid w:val="00BA3A7B"/>
    <w:rsid w:val="00BB2E03"/>
    <w:rsid w:val="00BC27F6"/>
    <w:rsid w:val="00BC3ED9"/>
    <w:rsid w:val="00C0238D"/>
    <w:rsid w:val="00C2226C"/>
    <w:rsid w:val="00C830EC"/>
    <w:rsid w:val="00CA1203"/>
    <w:rsid w:val="00CC67C0"/>
    <w:rsid w:val="00D0277E"/>
    <w:rsid w:val="00D13F3A"/>
    <w:rsid w:val="00DD161E"/>
    <w:rsid w:val="00E136FF"/>
    <w:rsid w:val="00E24F57"/>
    <w:rsid w:val="00E33ECD"/>
    <w:rsid w:val="00E7004C"/>
    <w:rsid w:val="00E7499B"/>
    <w:rsid w:val="00E9505A"/>
    <w:rsid w:val="00EC419E"/>
    <w:rsid w:val="00EC6FAE"/>
    <w:rsid w:val="00ED665F"/>
    <w:rsid w:val="00EF1DBF"/>
    <w:rsid w:val="00F02DE9"/>
    <w:rsid w:val="00F11B25"/>
    <w:rsid w:val="00F3614B"/>
    <w:rsid w:val="00F3732E"/>
    <w:rsid w:val="00FE3A88"/>
    <w:rsid w:val="00F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A1D1"/>
  <w15:chartTrackingRefBased/>
  <w15:docId w15:val="{1B1FC102-CF77-4D66-935A-4964D41D6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845"/>
    <w:pPr>
      <w:spacing w:after="120" w:line="30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qFormat/>
    <w:rsid w:val="00624845"/>
    <w:pPr>
      <w:spacing w:after="0"/>
    </w:pPr>
    <w:rPr>
      <w:sz w:val="24"/>
      <w:lang w:val="cs-CZ"/>
    </w:rPr>
  </w:style>
  <w:style w:type="character" w:customStyle="1" w:styleId="AdresaChar">
    <w:name w:val="Adresa Char"/>
    <w:basedOn w:val="Standardnpsmoodstavce"/>
    <w:link w:val="Adresa"/>
    <w:rsid w:val="00624845"/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624845"/>
    <w:pPr>
      <w:ind w:left="720"/>
      <w:contextualSpacing/>
    </w:pPr>
  </w:style>
  <w:style w:type="paragraph" w:styleId="Zkladntext">
    <w:name w:val="Body Text"/>
    <w:basedOn w:val="Normln"/>
    <w:link w:val="ZkladntextChar"/>
    <w:rsid w:val="00330FF5"/>
    <w:pPr>
      <w:spacing w:before="130" w:after="130"/>
    </w:pPr>
  </w:style>
  <w:style w:type="character" w:customStyle="1" w:styleId="ZkladntextChar">
    <w:name w:val="Základní text Char"/>
    <w:basedOn w:val="Standardnpsmoodstavce"/>
    <w:link w:val="Zkladntext"/>
    <w:rsid w:val="00330FF5"/>
    <w:rPr>
      <w:rFonts w:ascii="Times New Roman" w:eastAsia="Times New Roman" w:hAnsi="Times New Roman" w:cs="Times New Roman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141"/>
    <w:rPr>
      <w:rFonts w:ascii="Segoe UI" w:eastAsia="Times New Roman" w:hAnsi="Segoe UI" w:cs="Segoe UI"/>
      <w:sz w:val="18"/>
      <w:szCs w:val="18"/>
      <w:lang w:val="en-US"/>
    </w:rPr>
  </w:style>
  <w:style w:type="paragraph" w:styleId="Revize">
    <w:name w:val="Revision"/>
    <w:hidden/>
    <w:uiPriority w:val="99"/>
    <w:semiHidden/>
    <w:rsid w:val="00684C9C"/>
    <w:pPr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paragraph" w:styleId="Bezmezer">
    <w:name w:val="No Spacing"/>
    <w:uiPriority w:val="1"/>
    <w:qFormat/>
    <w:rsid w:val="00595C0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Hnidová Tereza</dc:creator>
  <cp:keywords/>
  <dc:description/>
  <cp:lastModifiedBy>Vlasta Janušová</cp:lastModifiedBy>
  <cp:revision>6</cp:revision>
  <cp:lastPrinted>2019-06-25T09:16:00Z</cp:lastPrinted>
  <dcterms:created xsi:type="dcterms:W3CDTF">2022-09-12T07:50:00Z</dcterms:created>
  <dcterms:modified xsi:type="dcterms:W3CDTF">2022-09-12T08:01:00Z</dcterms:modified>
</cp:coreProperties>
</file>