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356" w:rsidRDefault="00CE0611">
      <w:r w:rsidRPr="00CE0611">
        <w:rPr>
          <w:noProof/>
          <w:lang w:eastAsia="cs-CZ"/>
        </w:rPr>
        <w:drawing>
          <wp:inline distT="0" distB="0" distL="0" distR="0">
            <wp:extent cx="5812025" cy="1334207"/>
            <wp:effectExtent l="0" t="0" r="0" b="0"/>
            <wp:docPr id="1" name="Obrázek 1" descr="G:\EXTDISK\DOKUMENTY\Hlavičkový papír 2014\Šablona I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XTDISK\DOKUMENTY\Hlavičkový papír 2014\Šablona I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94" cy="134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11" w:rsidRDefault="00CE0611"/>
    <w:p w:rsidR="00E26FDC" w:rsidRDefault="00E26FDC">
      <w:bookmarkStart w:id="0" w:name="_GoBack"/>
      <w:bookmarkEnd w:id="0"/>
    </w:p>
    <w:p w:rsidR="00CE0611" w:rsidRDefault="00CE0611" w:rsidP="00CE0611">
      <w:pPr>
        <w:contextualSpacing/>
        <w:rPr>
          <w:sz w:val="24"/>
          <w:szCs w:val="24"/>
        </w:rPr>
      </w:pPr>
      <w:r>
        <w:rPr>
          <w:sz w:val="24"/>
          <w:szCs w:val="24"/>
        </w:rPr>
        <w:t>CLARINA MUSIC</w:t>
      </w:r>
    </w:p>
    <w:p w:rsidR="00CE0611" w:rsidRDefault="00CE0611" w:rsidP="00CE0611">
      <w:pPr>
        <w:contextualSpacing/>
        <w:rPr>
          <w:sz w:val="24"/>
          <w:szCs w:val="24"/>
        </w:rPr>
      </w:pPr>
      <w:r>
        <w:rPr>
          <w:sz w:val="24"/>
          <w:szCs w:val="24"/>
        </w:rPr>
        <w:t>Česká 156/6</w:t>
      </w:r>
    </w:p>
    <w:p w:rsidR="00CE0611" w:rsidRDefault="00CE0611" w:rsidP="00CE0611">
      <w:pPr>
        <w:contextualSpacing/>
        <w:rPr>
          <w:sz w:val="24"/>
          <w:szCs w:val="24"/>
        </w:rPr>
      </w:pPr>
      <w:r>
        <w:rPr>
          <w:sz w:val="24"/>
          <w:szCs w:val="24"/>
        </w:rPr>
        <w:t>602 00 Brno 2</w:t>
      </w:r>
    </w:p>
    <w:p w:rsidR="00CE0611" w:rsidRDefault="00451C8F" w:rsidP="00CE0611">
      <w:pPr>
        <w:contextualSpacing/>
        <w:rPr>
          <w:sz w:val="24"/>
          <w:szCs w:val="24"/>
        </w:rPr>
      </w:pPr>
      <w:r>
        <w:rPr>
          <w:sz w:val="24"/>
          <w:szCs w:val="24"/>
        </w:rPr>
        <w:t>I</w:t>
      </w:r>
      <w:r w:rsidR="00CE0611">
        <w:rPr>
          <w:sz w:val="24"/>
          <w:szCs w:val="24"/>
        </w:rPr>
        <w:t>Č: 66573688</w:t>
      </w:r>
    </w:p>
    <w:p w:rsidR="00CE0611" w:rsidRDefault="00CE0611" w:rsidP="00CE0611">
      <w:pPr>
        <w:contextualSpacing/>
        <w:rPr>
          <w:sz w:val="24"/>
          <w:szCs w:val="24"/>
        </w:rPr>
      </w:pPr>
      <w:r>
        <w:rPr>
          <w:sz w:val="24"/>
          <w:szCs w:val="24"/>
        </w:rPr>
        <w:t>DIČ: CZ7106123497</w:t>
      </w:r>
    </w:p>
    <w:p w:rsidR="00387508" w:rsidRDefault="00387508" w:rsidP="00CE0611">
      <w:pPr>
        <w:contextualSpacing/>
        <w:rPr>
          <w:sz w:val="24"/>
          <w:szCs w:val="24"/>
        </w:rPr>
      </w:pPr>
      <w:r>
        <w:rPr>
          <w:sz w:val="24"/>
          <w:szCs w:val="24"/>
        </w:rPr>
        <w:t>/dále jen dodavatel/</w:t>
      </w:r>
    </w:p>
    <w:p w:rsidR="00CE0611" w:rsidRDefault="00CE0611" w:rsidP="00CE061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________________ </w:t>
      </w:r>
    </w:p>
    <w:p w:rsidR="00CE0611" w:rsidRDefault="00CE0611" w:rsidP="00CE0611">
      <w:pPr>
        <w:contextualSpacing/>
        <w:rPr>
          <w:sz w:val="24"/>
          <w:szCs w:val="24"/>
        </w:rPr>
      </w:pPr>
    </w:p>
    <w:p w:rsidR="00CE0611" w:rsidRDefault="00CE0611" w:rsidP="00CE0611">
      <w:pPr>
        <w:contextualSpacing/>
        <w:jc w:val="right"/>
        <w:rPr>
          <w:sz w:val="24"/>
          <w:szCs w:val="24"/>
        </w:rPr>
      </w:pPr>
    </w:p>
    <w:p w:rsidR="00CE0611" w:rsidRDefault="00CE0611" w:rsidP="00CE0611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J E D N Á V K A</w:t>
      </w:r>
    </w:p>
    <w:p w:rsidR="00CE0611" w:rsidRDefault="00CE0611" w:rsidP="00CE0611">
      <w:pPr>
        <w:contextualSpacing/>
        <w:jc w:val="center"/>
        <w:rPr>
          <w:b/>
          <w:sz w:val="36"/>
          <w:szCs w:val="36"/>
        </w:rPr>
      </w:pPr>
    </w:p>
    <w:p w:rsidR="00CE0611" w:rsidRDefault="00CE0611" w:rsidP="00CE061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Vážení obchodní přátelé,</w:t>
      </w:r>
    </w:p>
    <w:p w:rsidR="00CE0611" w:rsidRDefault="00CE0611" w:rsidP="00CE0611">
      <w:pPr>
        <w:contextualSpacing/>
        <w:jc w:val="both"/>
        <w:rPr>
          <w:sz w:val="24"/>
          <w:szCs w:val="24"/>
        </w:rPr>
      </w:pPr>
    </w:p>
    <w:p w:rsidR="00CE0611" w:rsidRDefault="00CE0611" w:rsidP="00CE061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 odvoláním na Vámi zaslanou nabíd</w:t>
      </w:r>
      <w:r w:rsidR="000D5EC7">
        <w:rPr>
          <w:sz w:val="24"/>
          <w:szCs w:val="24"/>
        </w:rPr>
        <w:t xml:space="preserve">ku na námi poptávané klarinety a na základě odzkoušení nástrojů naším hráčem </w:t>
      </w:r>
      <w:r>
        <w:rPr>
          <w:sz w:val="24"/>
          <w:szCs w:val="24"/>
        </w:rPr>
        <w:t>objednávám u Vás</w:t>
      </w:r>
      <w:r w:rsidR="000D5EC7">
        <w:rPr>
          <w:sz w:val="24"/>
          <w:szCs w:val="24"/>
        </w:rPr>
        <w:t>:</w:t>
      </w:r>
    </w:p>
    <w:p w:rsidR="00CE0611" w:rsidRDefault="00CE0611" w:rsidP="00CE0611">
      <w:pPr>
        <w:contextualSpacing/>
        <w:jc w:val="both"/>
        <w:rPr>
          <w:sz w:val="24"/>
          <w:szCs w:val="24"/>
        </w:rPr>
      </w:pPr>
    </w:p>
    <w:p w:rsidR="00CE0611" w:rsidRPr="00500D1E" w:rsidRDefault="00CE0611" w:rsidP="00CE0611">
      <w:pPr>
        <w:contextualSpacing/>
        <w:rPr>
          <w:rFonts w:ascii="Tahoma" w:hAnsi="Tahoma" w:cs="Tahoma"/>
          <w:b/>
          <w:sz w:val="20"/>
          <w:szCs w:val="20"/>
          <w:lang w:eastAsia="cs-CZ"/>
        </w:rPr>
      </w:pPr>
      <w:r w:rsidRPr="00500D1E">
        <w:rPr>
          <w:b/>
          <w:sz w:val="24"/>
          <w:szCs w:val="24"/>
          <w:lang w:eastAsia="cs-CZ"/>
        </w:rPr>
        <w:t xml:space="preserve">BC 1107L-2-0 B klarinet RC Prestige 18/6 442 Hz, smluvní </w:t>
      </w:r>
      <w:proofErr w:type="gramStart"/>
      <w:r w:rsidRPr="00500D1E">
        <w:rPr>
          <w:b/>
          <w:sz w:val="24"/>
          <w:szCs w:val="24"/>
          <w:lang w:eastAsia="cs-CZ"/>
        </w:rPr>
        <w:t>cena  89 990,</w:t>
      </w:r>
      <w:proofErr w:type="gramEnd"/>
      <w:r w:rsidRPr="00500D1E">
        <w:rPr>
          <w:b/>
          <w:sz w:val="24"/>
          <w:szCs w:val="24"/>
          <w:lang w:eastAsia="cs-CZ"/>
        </w:rPr>
        <w:t>- Kč vč. DPH</w:t>
      </w:r>
    </w:p>
    <w:p w:rsidR="00CE0611" w:rsidRDefault="000D5EC7" w:rsidP="000D5EC7">
      <w:pPr>
        <w:pStyle w:val="Odstavecseseznamem"/>
        <w:numPr>
          <w:ilvl w:val="0"/>
          <w:numId w:val="2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certifikovaný </w:t>
      </w:r>
      <w:r w:rsidR="00CE0611" w:rsidRPr="000D5EC7">
        <w:rPr>
          <w:sz w:val="24"/>
          <w:szCs w:val="24"/>
          <w:lang w:eastAsia="cs-CZ"/>
        </w:rPr>
        <w:t xml:space="preserve">nástroj </w:t>
      </w:r>
      <w:proofErr w:type="spellStart"/>
      <w:r w:rsidR="00CE0611" w:rsidRPr="000D5EC7">
        <w:rPr>
          <w:sz w:val="24"/>
          <w:szCs w:val="24"/>
          <w:lang w:eastAsia="cs-CZ"/>
        </w:rPr>
        <w:t>předvybran</w:t>
      </w:r>
      <w:r>
        <w:rPr>
          <w:sz w:val="24"/>
          <w:szCs w:val="24"/>
          <w:lang w:eastAsia="cs-CZ"/>
        </w:rPr>
        <w:t>ý</w:t>
      </w:r>
      <w:proofErr w:type="spellEnd"/>
      <w:r w:rsidR="00CE0611" w:rsidRPr="000D5EC7">
        <w:rPr>
          <w:sz w:val="24"/>
          <w:szCs w:val="24"/>
          <w:lang w:eastAsia="cs-CZ"/>
        </w:rPr>
        <w:t xml:space="preserve"> ambasadorem firmy Buffet Crampon panem Nicolasem </w:t>
      </w:r>
      <w:proofErr w:type="spellStart"/>
      <w:r w:rsidR="00CE0611" w:rsidRPr="000D5EC7">
        <w:rPr>
          <w:sz w:val="24"/>
          <w:szCs w:val="24"/>
          <w:lang w:eastAsia="cs-CZ"/>
        </w:rPr>
        <w:t>Baldeyrou</w:t>
      </w:r>
      <w:proofErr w:type="spellEnd"/>
      <w:r w:rsidR="00CE0611" w:rsidRPr="000D5EC7">
        <w:rPr>
          <w:sz w:val="24"/>
          <w:szCs w:val="24"/>
          <w:lang w:eastAsia="cs-CZ"/>
        </w:rPr>
        <w:t>.</w:t>
      </w:r>
    </w:p>
    <w:p w:rsidR="000D5EC7" w:rsidRPr="000D5EC7" w:rsidRDefault="000D5EC7" w:rsidP="000D5EC7">
      <w:pPr>
        <w:rPr>
          <w:sz w:val="24"/>
          <w:szCs w:val="24"/>
          <w:lang w:eastAsia="cs-CZ"/>
        </w:rPr>
      </w:pPr>
      <w:r w:rsidRPr="000D5EC7">
        <w:rPr>
          <w:sz w:val="24"/>
          <w:szCs w:val="24"/>
          <w:u w:val="single"/>
          <w:lang w:eastAsia="cs-CZ"/>
        </w:rPr>
        <w:t>Termín dodání</w:t>
      </w:r>
      <w:r w:rsidRPr="000D5EC7">
        <w:rPr>
          <w:sz w:val="24"/>
          <w:szCs w:val="24"/>
          <w:lang w:eastAsia="cs-CZ"/>
        </w:rPr>
        <w:t>: obratem</w:t>
      </w:r>
      <w:r>
        <w:rPr>
          <w:sz w:val="24"/>
          <w:szCs w:val="24"/>
          <w:lang w:eastAsia="cs-CZ"/>
        </w:rPr>
        <w:t>, osobní odběr</w:t>
      </w:r>
    </w:p>
    <w:p w:rsidR="000D5EC7" w:rsidRPr="000D5EC7" w:rsidRDefault="000D5EC7" w:rsidP="000D5EC7">
      <w:pPr>
        <w:rPr>
          <w:sz w:val="24"/>
          <w:szCs w:val="24"/>
          <w:lang w:eastAsia="cs-CZ"/>
        </w:rPr>
      </w:pPr>
    </w:p>
    <w:p w:rsidR="00CE0611" w:rsidRDefault="000D5EC7" w:rsidP="00CE0611">
      <w:pPr>
        <w:contextualSpacing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Objednávka a dodání nástroje BC 1207L- 2-0 A klarinet RC Prestige 18/6 442 Hz zůstává v jednání - </w:t>
      </w:r>
      <w:r w:rsidR="007F038F">
        <w:rPr>
          <w:sz w:val="24"/>
          <w:szCs w:val="24"/>
          <w:lang w:eastAsia="cs-CZ"/>
        </w:rPr>
        <w:t xml:space="preserve">ve fázi </w:t>
      </w:r>
      <w:proofErr w:type="spellStart"/>
      <w:r w:rsidR="007F038F">
        <w:rPr>
          <w:sz w:val="24"/>
          <w:szCs w:val="24"/>
          <w:lang w:eastAsia="cs-CZ"/>
        </w:rPr>
        <w:t>odzkušování</w:t>
      </w:r>
      <w:proofErr w:type="spellEnd"/>
      <w:r w:rsidR="007F038F">
        <w:rPr>
          <w:sz w:val="24"/>
          <w:szCs w:val="24"/>
          <w:lang w:eastAsia="cs-CZ"/>
        </w:rPr>
        <w:t xml:space="preserve"> a </w:t>
      </w:r>
      <w:r>
        <w:rPr>
          <w:sz w:val="24"/>
          <w:szCs w:val="24"/>
          <w:lang w:eastAsia="cs-CZ"/>
        </w:rPr>
        <w:t>výběru hráčem</w:t>
      </w:r>
      <w:r w:rsidR="007F038F">
        <w:rPr>
          <w:sz w:val="24"/>
          <w:szCs w:val="24"/>
          <w:lang w:eastAsia="cs-CZ"/>
        </w:rPr>
        <w:t xml:space="preserve"> KFP.</w:t>
      </w:r>
    </w:p>
    <w:p w:rsidR="000D5EC7" w:rsidRDefault="000D5EC7" w:rsidP="00CE0611">
      <w:pPr>
        <w:contextualSpacing/>
        <w:rPr>
          <w:sz w:val="24"/>
          <w:szCs w:val="24"/>
          <w:lang w:eastAsia="cs-CZ"/>
        </w:rPr>
      </w:pPr>
    </w:p>
    <w:p w:rsidR="00CE0611" w:rsidRDefault="00CE0611" w:rsidP="00CE0611">
      <w:pPr>
        <w:contextualSpacing/>
        <w:rPr>
          <w:sz w:val="24"/>
          <w:szCs w:val="24"/>
          <w:lang w:eastAsia="cs-CZ"/>
        </w:rPr>
      </w:pPr>
    </w:p>
    <w:p w:rsidR="00387508" w:rsidRDefault="00500D1E" w:rsidP="00CE0611">
      <w:pPr>
        <w:contextualSpacing/>
        <w:rPr>
          <w:sz w:val="24"/>
          <w:szCs w:val="24"/>
          <w:lang w:eastAsia="cs-CZ"/>
        </w:rPr>
      </w:pPr>
      <w:r w:rsidRPr="00500D1E">
        <w:rPr>
          <w:sz w:val="24"/>
          <w:szCs w:val="24"/>
          <w:u w:val="single"/>
          <w:lang w:eastAsia="cs-CZ"/>
        </w:rPr>
        <w:t>Identifikační údaje objednatele</w:t>
      </w:r>
      <w:r>
        <w:rPr>
          <w:sz w:val="24"/>
          <w:szCs w:val="24"/>
          <w:lang w:eastAsia="cs-CZ"/>
        </w:rPr>
        <w:t>:</w:t>
      </w:r>
    </w:p>
    <w:p w:rsidR="00387508" w:rsidRDefault="00387508" w:rsidP="00CE0611">
      <w:pPr>
        <w:contextualSpacing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Komorní filharmonie Pardubice</w:t>
      </w:r>
    </w:p>
    <w:p w:rsidR="00387508" w:rsidRDefault="00387508" w:rsidP="00CE0611">
      <w:pPr>
        <w:contextualSpacing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Sukova třída 1260</w:t>
      </w:r>
    </w:p>
    <w:p w:rsidR="00387508" w:rsidRDefault="00387508" w:rsidP="00CE0611">
      <w:pPr>
        <w:contextualSpacing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530 21 Pardubice</w:t>
      </w:r>
    </w:p>
    <w:p w:rsidR="00387508" w:rsidRDefault="00387508" w:rsidP="00387508">
      <w:pPr>
        <w:contextualSpacing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IČ: 00088447</w:t>
      </w:r>
    </w:p>
    <w:p w:rsidR="00387508" w:rsidRDefault="00387508" w:rsidP="00387508">
      <w:pPr>
        <w:contextualSpacing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DIČ: CZ00088447</w:t>
      </w:r>
    </w:p>
    <w:p w:rsidR="00387508" w:rsidRDefault="00387508" w:rsidP="00387508">
      <w:pPr>
        <w:contextualSpacing/>
        <w:rPr>
          <w:sz w:val="24"/>
          <w:szCs w:val="24"/>
        </w:rPr>
      </w:pPr>
      <w:r w:rsidRPr="00387508">
        <w:rPr>
          <w:sz w:val="24"/>
          <w:szCs w:val="24"/>
        </w:rPr>
        <w:t>Neplátce DPH, os</w:t>
      </w:r>
      <w:r>
        <w:rPr>
          <w:sz w:val="24"/>
          <w:szCs w:val="24"/>
        </w:rPr>
        <w:t>oba identifikovaná k dani</w:t>
      </w:r>
      <w:r>
        <w:rPr>
          <w:sz w:val="24"/>
          <w:szCs w:val="24"/>
        </w:rPr>
        <w:br/>
      </w:r>
      <w:r w:rsidRPr="00387508">
        <w:rPr>
          <w:sz w:val="24"/>
          <w:szCs w:val="24"/>
        </w:rPr>
        <w:t>Bankovní spojení: 271892143/0300</w:t>
      </w:r>
    </w:p>
    <w:p w:rsidR="00E26FDC" w:rsidRPr="00387508" w:rsidRDefault="00E26FDC" w:rsidP="00387508">
      <w:pPr>
        <w:contextualSpacing/>
        <w:rPr>
          <w:sz w:val="24"/>
          <w:szCs w:val="24"/>
        </w:rPr>
      </w:pPr>
    </w:p>
    <w:p w:rsidR="00387508" w:rsidRDefault="00387508" w:rsidP="00387508">
      <w:pPr>
        <w:contextualSpacing/>
        <w:rPr>
          <w:sz w:val="24"/>
          <w:szCs w:val="24"/>
        </w:rPr>
      </w:pPr>
      <w:r w:rsidRPr="00387508">
        <w:rPr>
          <w:sz w:val="24"/>
          <w:szCs w:val="24"/>
        </w:rPr>
        <w:t>Příspěvková  organizace registrovaná u  Krajského soudu  v  Hradci  Králové</w:t>
      </w:r>
      <w:r w:rsidR="00657909">
        <w:rPr>
          <w:sz w:val="24"/>
          <w:szCs w:val="24"/>
        </w:rPr>
        <w:t xml:space="preserve">, </w:t>
      </w:r>
      <w:r w:rsidRPr="00387508">
        <w:rPr>
          <w:sz w:val="24"/>
          <w:szCs w:val="24"/>
        </w:rPr>
        <w:t>oddíl Pr, vložka 1013</w:t>
      </w:r>
    </w:p>
    <w:p w:rsidR="00387508" w:rsidRPr="00387508" w:rsidRDefault="00387508" w:rsidP="00387508">
      <w:pPr>
        <w:contextualSpacing/>
        <w:rPr>
          <w:sz w:val="24"/>
          <w:szCs w:val="24"/>
        </w:rPr>
      </w:pPr>
    </w:p>
    <w:p w:rsidR="00387508" w:rsidRDefault="00387508" w:rsidP="00387508">
      <w:pPr>
        <w:contextualSpacing/>
      </w:pPr>
    </w:p>
    <w:p w:rsidR="00387508" w:rsidRPr="00387508" w:rsidRDefault="00500D1E" w:rsidP="00387508">
      <w:pPr>
        <w:contextualSpacing/>
        <w:rPr>
          <w:rFonts w:ascii="Calibri" w:hAnsi="Calibri"/>
          <w:sz w:val="24"/>
          <w:szCs w:val="24"/>
          <w:lang w:eastAsia="cs-CZ"/>
        </w:rPr>
      </w:pPr>
      <w:r>
        <w:rPr>
          <w:rFonts w:ascii="Calibri" w:hAnsi="Calibri"/>
          <w:sz w:val="24"/>
          <w:szCs w:val="24"/>
          <w:u w:val="single"/>
          <w:lang w:eastAsia="cs-CZ"/>
        </w:rPr>
        <w:t>Další podmínky:</w:t>
      </w:r>
      <w:r w:rsidR="00387508" w:rsidRPr="00387508">
        <w:rPr>
          <w:rFonts w:ascii="Calibri" w:hAnsi="Calibri"/>
          <w:sz w:val="24"/>
          <w:szCs w:val="24"/>
          <w:lang w:eastAsia="cs-CZ"/>
        </w:rPr>
        <w:t xml:space="preserve"> </w:t>
      </w:r>
    </w:p>
    <w:p w:rsidR="00387508" w:rsidRDefault="00387508" w:rsidP="00116070">
      <w:pPr>
        <w:pStyle w:val="Default"/>
        <w:numPr>
          <w:ilvl w:val="0"/>
          <w:numId w:val="1"/>
        </w:numPr>
        <w:jc w:val="both"/>
        <w:rPr>
          <w:rFonts w:ascii="Calibri" w:hAnsi="Calibri" w:cs="Arial"/>
          <w:szCs w:val="22"/>
        </w:rPr>
      </w:pPr>
      <w:r w:rsidRPr="00387508">
        <w:rPr>
          <w:rFonts w:ascii="Calibri" w:hAnsi="Calibri" w:cs="Arial"/>
          <w:szCs w:val="22"/>
        </w:rPr>
        <w:t>Objednatel a dodavatel se dohodl</w:t>
      </w:r>
      <w:r w:rsidR="00500D1E">
        <w:rPr>
          <w:rFonts w:ascii="Calibri" w:hAnsi="Calibri" w:cs="Arial"/>
          <w:szCs w:val="22"/>
        </w:rPr>
        <w:t>i</w:t>
      </w:r>
      <w:r w:rsidRPr="00387508">
        <w:rPr>
          <w:rFonts w:ascii="Calibri" w:hAnsi="Calibri" w:cs="Arial"/>
          <w:szCs w:val="22"/>
        </w:rPr>
        <w:t xml:space="preserve">, že po potvrzení akceptace objednávky dodavatelem  odešle objednatel potvrzenou objednávku k řádnému uveřejnění do registru smluv vedeného Ministerstvem vnitra ČR. </w:t>
      </w:r>
    </w:p>
    <w:p w:rsidR="00387508" w:rsidRPr="00387508" w:rsidRDefault="00387508" w:rsidP="00387508">
      <w:pPr>
        <w:pStyle w:val="Default"/>
        <w:ind w:left="360"/>
        <w:jc w:val="both"/>
        <w:rPr>
          <w:rFonts w:ascii="Calibri" w:hAnsi="Calibri" w:cs="Arial"/>
          <w:szCs w:val="22"/>
        </w:rPr>
      </w:pPr>
    </w:p>
    <w:p w:rsidR="00387508" w:rsidRPr="00387508" w:rsidRDefault="00500D1E" w:rsidP="00387508">
      <w:pPr>
        <w:pStyle w:val="Default"/>
        <w:numPr>
          <w:ilvl w:val="0"/>
          <w:numId w:val="1"/>
        </w:numPr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Objednatel i dodavatel </w:t>
      </w:r>
      <w:r w:rsidR="00387508" w:rsidRPr="00387508">
        <w:rPr>
          <w:rFonts w:ascii="Calibri" w:hAnsi="Calibri" w:cs="Arial"/>
          <w:szCs w:val="22"/>
        </w:rPr>
        <w:t xml:space="preserve">prohlašují, že žádná část </w:t>
      </w:r>
      <w:r>
        <w:rPr>
          <w:rFonts w:ascii="Calibri" w:hAnsi="Calibri" w:cs="Arial"/>
          <w:szCs w:val="22"/>
        </w:rPr>
        <w:t xml:space="preserve">objednávky </w:t>
      </w:r>
      <w:r w:rsidR="00387508" w:rsidRPr="00387508">
        <w:rPr>
          <w:rFonts w:ascii="Calibri" w:hAnsi="Calibri" w:cs="Arial"/>
          <w:szCs w:val="22"/>
        </w:rPr>
        <w:t xml:space="preserve"> nenaplňuje znaky obchodního tajemství (§ 504 z. č. 89/2012 Sb., občanský zákoník).</w:t>
      </w:r>
    </w:p>
    <w:p w:rsidR="00387508" w:rsidRPr="00387508" w:rsidRDefault="00387508" w:rsidP="00387508">
      <w:pPr>
        <w:pStyle w:val="Default"/>
        <w:jc w:val="both"/>
        <w:rPr>
          <w:rFonts w:ascii="Calibri" w:hAnsi="Calibri" w:cs="Arial"/>
          <w:szCs w:val="22"/>
        </w:rPr>
      </w:pPr>
    </w:p>
    <w:p w:rsidR="00387508" w:rsidRPr="00387508" w:rsidRDefault="00500D1E" w:rsidP="0038750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000000"/>
          <w:szCs w:val="22"/>
        </w:rPr>
      </w:pPr>
      <w:r>
        <w:rPr>
          <w:rFonts w:ascii="Calibri" w:hAnsi="Calibri" w:cs="Arial"/>
          <w:szCs w:val="22"/>
        </w:rPr>
        <w:t>Dále se objednatel a dodavatel dohodli,</w:t>
      </w:r>
      <w:r w:rsidR="00387508" w:rsidRPr="00387508">
        <w:rPr>
          <w:rFonts w:ascii="Calibri" w:hAnsi="Calibri" w:cs="Arial"/>
          <w:szCs w:val="22"/>
        </w:rPr>
        <w:t xml:space="preserve"> že </w:t>
      </w:r>
      <w:r>
        <w:rPr>
          <w:rFonts w:ascii="Calibri" w:hAnsi="Calibri" w:cs="Arial"/>
          <w:szCs w:val="22"/>
        </w:rPr>
        <w:t xml:space="preserve">potvrzená objednávka </w:t>
      </w:r>
      <w:r w:rsidR="00387508" w:rsidRPr="00387508">
        <w:rPr>
          <w:rFonts w:ascii="Calibri" w:hAnsi="Calibri" w:cs="Arial"/>
          <w:szCs w:val="22"/>
        </w:rPr>
        <w:t xml:space="preserve">bude </w:t>
      </w:r>
      <w:r>
        <w:rPr>
          <w:rFonts w:ascii="Calibri" w:hAnsi="Calibri" w:cs="Arial"/>
          <w:szCs w:val="22"/>
        </w:rPr>
        <w:t xml:space="preserve">v registru smluv </w:t>
      </w:r>
      <w:r w:rsidR="00387508" w:rsidRPr="00387508">
        <w:rPr>
          <w:rFonts w:ascii="Calibri" w:hAnsi="Calibri" w:cs="Arial"/>
          <w:szCs w:val="22"/>
        </w:rPr>
        <w:t>uveřejněna bez podpisů.</w:t>
      </w:r>
    </w:p>
    <w:p w:rsidR="00387508" w:rsidRPr="00387508" w:rsidRDefault="00387508" w:rsidP="00387508">
      <w:pPr>
        <w:contextualSpacing/>
        <w:rPr>
          <w:rFonts w:ascii="Calibri" w:hAnsi="Calibri"/>
          <w:sz w:val="24"/>
          <w:szCs w:val="24"/>
          <w:lang w:eastAsia="cs-CZ"/>
        </w:rPr>
      </w:pPr>
    </w:p>
    <w:p w:rsidR="00CE0611" w:rsidRDefault="00CE0611" w:rsidP="00CE0611">
      <w:pPr>
        <w:contextualSpacing/>
        <w:rPr>
          <w:sz w:val="24"/>
          <w:szCs w:val="24"/>
          <w:lang w:eastAsia="cs-CZ"/>
        </w:rPr>
      </w:pPr>
    </w:p>
    <w:p w:rsidR="00CE0611" w:rsidRDefault="00500D1E" w:rsidP="00CE0611">
      <w:pPr>
        <w:contextualSpacing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V Pardubicích dne</w:t>
      </w:r>
      <w:r w:rsidR="00E26FDC">
        <w:rPr>
          <w:sz w:val="24"/>
          <w:szCs w:val="24"/>
          <w:lang w:eastAsia="cs-CZ"/>
        </w:rPr>
        <w:t>:</w:t>
      </w:r>
      <w:r>
        <w:rPr>
          <w:sz w:val="24"/>
          <w:szCs w:val="24"/>
          <w:lang w:eastAsia="cs-CZ"/>
        </w:rPr>
        <w:t xml:space="preserve"> </w:t>
      </w:r>
      <w:proofErr w:type="gramStart"/>
      <w:r w:rsidR="00E26FDC">
        <w:rPr>
          <w:sz w:val="24"/>
          <w:szCs w:val="24"/>
          <w:lang w:eastAsia="cs-CZ"/>
        </w:rPr>
        <w:t>19.4.</w:t>
      </w:r>
      <w:r>
        <w:rPr>
          <w:sz w:val="24"/>
          <w:szCs w:val="24"/>
          <w:lang w:eastAsia="cs-CZ"/>
        </w:rPr>
        <w:t>2017</w:t>
      </w:r>
      <w:proofErr w:type="gramEnd"/>
    </w:p>
    <w:p w:rsidR="00500D1E" w:rsidRDefault="00500D1E" w:rsidP="00CE0611">
      <w:pPr>
        <w:rPr>
          <w:sz w:val="24"/>
          <w:szCs w:val="24"/>
          <w:lang w:eastAsia="cs-CZ"/>
        </w:rPr>
      </w:pPr>
    </w:p>
    <w:p w:rsidR="00500D1E" w:rsidRDefault="00500D1E" w:rsidP="00CE0611">
      <w:pPr>
        <w:rPr>
          <w:sz w:val="24"/>
          <w:szCs w:val="24"/>
          <w:lang w:eastAsia="cs-CZ"/>
        </w:rPr>
      </w:pPr>
    </w:p>
    <w:p w:rsidR="00500D1E" w:rsidRDefault="00500D1E" w:rsidP="00CE0611">
      <w:pPr>
        <w:rPr>
          <w:sz w:val="24"/>
          <w:szCs w:val="24"/>
          <w:lang w:eastAsia="cs-CZ"/>
        </w:rPr>
      </w:pPr>
    </w:p>
    <w:p w:rsidR="00CE0611" w:rsidRDefault="00A15FE6" w:rsidP="00500D1E">
      <w:pPr>
        <w:contextualSpacing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z</w:t>
      </w:r>
      <w:r w:rsidR="00500D1E">
        <w:rPr>
          <w:sz w:val="24"/>
          <w:szCs w:val="24"/>
          <w:lang w:eastAsia="cs-CZ"/>
        </w:rPr>
        <w:t xml:space="preserve">a objednatele: </w:t>
      </w:r>
    </w:p>
    <w:p w:rsidR="00500D1E" w:rsidRDefault="00500D1E" w:rsidP="00500D1E">
      <w:pPr>
        <w:contextualSpacing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Jarmila Zbořilová</w:t>
      </w:r>
    </w:p>
    <w:p w:rsidR="00500D1E" w:rsidRDefault="00500D1E" w:rsidP="00500D1E">
      <w:pPr>
        <w:contextualSpacing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ředitelka Komorní filharmonie Pardubice</w:t>
      </w:r>
    </w:p>
    <w:p w:rsidR="00CE0611" w:rsidRDefault="00CE0611" w:rsidP="00CE0611">
      <w:pPr>
        <w:rPr>
          <w:rFonts w:ascii="Tahoma" w:hAnsi="Tahoma" w:cs="Tahoma"/>
          <w:sz w:val="20"/>
          <w:szCs w:val="20"/>
          <w:lang w:eastAsia="cs-CZ"/>
        </w:rPr>
      </w:pPr>
    </w:p>
    <w:p w:rsidR="00CE0611" w:rsidRDefault="00CE0611" w:rsidP="00CE0611">
      <w:pPr>
        <w:contextualSpacing/>
        <w:jc w:val="both"/>
        <w:rPr>
          <w:sz w:val="24"/>
          <w:szCs w:val="24"/>
        </w:rPr>
      </w:pPr>
    </w:p>
    <w:p w:rsidR="00500D1E" w:rsidRDefault="00500D1E" w:rsidP="00CE0611">
      <w:pPr>
        <w:contextualSpacing/>
        <w:jc w:val="both"/>
        <w:rPr>
          <w:b/>
          <w:sz w:val="28"/>
          <w:szCs w:val="28"/>
          <w:u w:val="single"/>
        </w:rPr>
      </w:pPr>
      <w:r w:rsidRPr="00500D1E">
        <w:rPr>
          <w:b/>
          <w:sz w:val="28"/>
          <w:szCs w:val="28"/>
          <w:u w:val="single"/>
        </w:rPr>
        <w:t xml:space="preserve">Potvrzení </w:t>
      </w:r>
      <w:r w:rsidR="00A15FE6">
        <w:rPr>
          <w:b/>
          <w:sz w:val="28"/>
          <w:szCs w:val="28"/>
          <w:u w:val="single"/>
        </w:rPr>
        <w:t xml:space="preserve">akceptace </w:t>
      </w:r>
      <w:r w:rsidRPr="00500D1E">
        <w:rPr>
          <w:b/>
          <w:sz w:val="28"/>
          <w:szCs w:val="28"/>
          <w:u w:val="single"/>
        </w:rPr>
        <w:t>objednávky</w:t>
      </w:r>
      <w:r w:rsidR="00A15FE6">
        <w:rPr>
          <w:b/>
          <w:sz w:val="28"/>
          <w:szCs w:val="28"/>
          <w:u w:val="single"/>
        </w:rPr>
        <w:t xml:space="preserve"> dodavatelem</w:t>
      </w:r>
      <w:r w:rsidRPr="00500D1E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500D1E" w:rsidRDefault="00500D1E" w:rsidP="00CE0611">
      <w:pPr>
        <w:contextualSpacing/>
        <w:jc w:val="both"/>
        <w:rPr>
          <w:b/>
          <w:sz w:val="28"/>
          <w:szCs w:val="28"/>
          <w:u w:val="single"/>
        </w:rPr>
      </w:pPr>
    </w:p>
    <w:p w:rsidR="00500D1E" w:rsidRDefault="00500D1E" w:rsidP="00A15FE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Brně dne: </w:t>
      </w:r>
      <w:proofErr w:type="gramStart"/>
      <w:r w:rsidR="00E26FDC">
        <w:rPr>
          <w:sz w:val="24"/>
          <w:szCs w:val="24"/>
        </w:rPr>
        <w:t>3.5.2017</w:t>
      </w:r>
      <w:proofErr w:type="gramEnd"/>
    </w:p>
    <w:p w:rsidR="00500D1E" w:rsidRDefault="00500D1E" w:rsidP="00A15FE6">
      <w:pPr>
        <w:contextualSpacing/>
        <w:jc w:val="both"/>
        <w:rPr>
          <w:sz w:val="24"/>
          <w:szCs w:val="24"/>
        </w:rPr>
      </w:pPr>
    </w:p>
    <w:p w:rsidR="00A15FE6" w:rsidRDefault="00A15FE6" w:rsidP="00A15FE6">
      <w:pPr>
        <w:contextualSpacing/>
        <w:jc w:val="both"/>
        <w:rPr>
          <w:sz w:val="24"/>
          <w:szCs w:val="24"/>
        </w:rPr>
      </w:pPr>
    </w:p>
    <w:p w:rsidR="00A15FE6" w:rsidRDefault="00A15FE6" w:rsidP="00A15FE6">
      <w:pPr>
        <w:contextualSpacing/>
        <w:jc w:val="both"/>
        <w:rPr>
          <w:sz w:val="24"/>
          <w:szCs w:val="24"/>
        </w:rPr>
      </w:pPr>
    </w:p>
    <w:p w:rsidR="00A15FE6" w:rsidRDefault="00A15FE6" w:rsidP="00A15FE6">
      <w:pPr>
        <w:contextualSpacing/>
        <w:jc w:val="both"/>
        <w:rPr>
          <w:sz w:val="24"/>
          <w:szCs w:val="24"/>
        </w:rPr>
      </w:pPr>
    </w:p>
    <w:p w:rsidR="00500D1E" w:rsidRDefault="00A15FE6" w:rsidP="00A15FE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500D1E">
        <w:rPr>
          <w:sz w:val="24"/>
          <w:szCs w:val="24"/>
        </w:rPr>
        <w:t xml:space="preserve">a dodavatele: </w:t>
      </w:r>
    </w:p>
    <w:p w:rsidR="00500D1E" w:rsidRDefault="00E26FDC" w:rsidP="00A15FE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Mgr. Libor Novotný</w:t>
      </w:r>
    </w:p>
    <w:p w:rsidR="00500D1E" w:rsidRDefault="00500D1E" w:rsidP="00A15FE6">
      <w:pPr>
        <w:contextualSpacing/>
        <w:jc w:val="both"/>
        <w:rPr>
          <w:sz w:val="24"/>
          <w:szCs w:val="24"/>
        </w:rPr>
      </w:pPr>
    </w:p>
    <w:p w:rsidR="00500D1E" w:rsidRPr="00500D1E" w:rsidRDefault="00500D1E" w:rsidP="00A15FE6">
      <w:pPr>
        <w:contextualSpacing/>
        <w:jc w:val="both"/>
        <w:rPr>
          <w:sz w:val="24"/>
          <w:szCs w:val="24"/>
        </w:rPr>
      </w:pPr>
    </w:p>
    <w:sectPr w:rsidR="00500D1E" w:rsidRPr="00500D1E" w:rsidSect="00E26FDC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441EC"/>
    <w:multiLevelType w:val="hybridMultilevel"/>
    <w:tmpl w:val="6FFA2A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474A8F"/>
    <w:multiLevelType w:val="hybridMultilevel"/>
    <w:tmpl w:val="4ECAF642"/>
    <w:lvl w:ilvl="0" w:tplc="CD5006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11"/>
    <w:rsid w:val="00051ECA"/>
    <w:rsid w:val="000D5EC7"/>
    <w:rsid w:val="00387508"/>
    <w:rsid w:val="00451C8F"/>
    <w:rsid w:val="00500D1E"/>
    <w:rsid w:val="00657909"/>
    <w:rsid w:val="007F038F"/>
    <w:rsid w:val="00A15FE6"/>
    <w:rsid w:val="00B67BF7"/>
    <w:rsid w:val="00CE0611"/>
    <w:rsid w:val="00DC6356"/>
    <w:rsid w:val="00E2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15648-18C9-46FE-A618-5046C30D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875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38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5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2017-05-03T10:44:00Z</dcterms:created>
  <dcterms:modified xsi:type="dcterms:W3CDTF">2017-05-10T07:10:00Z</dcterms:modified>
</cp:coreProperties>
</file>