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9A2326">
        <w:trPr>
          <w:cantSplit/>
          <w:trHeight w:val="1099"/>
        </w:trPr>
        <w:tc>
          <w:tcPr>
            <w:tcW w:w="3230" w:type="dxa"/>
            <w:gridSpan w:val="6"/>
          </w:tcPr>
          <w:p w:rsidR="009A2326" w:rsidRDefault="00512FF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OBJ/1329/2022/KH</w:t>
            </w:r>
          </w:p>
        </w:tc>
        <w:tc>
          <w:tcPr>
            <w:tcW w:w="108" w:type="dxa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  <w:trHeight w:hRule="exact" w:val="51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2907" w:type="dxa"/>
            <w:gridSpan w:val="5"/>
            <w:vAlign w:val="center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AGENTURA VELRYBA s.r.o.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Obeciny I 3583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26910071, DIČ: CZ26910071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199448610/0300</w:t>
            </w: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206 000,00 Kč</w:t>
            </w:r>
          </w:p>
        </w:tc>
      </w:tr>
      <w:tr w:rsidR="009A2326">
        <w:trPr>
          <w:cantSplit/>
          <w:trHeight w:hRule="exact" w:val="11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9A2326">
        <w:trPr>
          <w:cantSplit/>
        </w:trPr>
        <w:tc>
          <w:tcPr>
            <w:tcW w:w="323" w:type="dxa"/>
            <w:gridSpan w:val="2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Technicko-organizační </w:t>
            </w:r>
            <w:r>
              <w:rPr>
                <w:rFonts w:ascii="Arial" w:hAnsi="Arial"/>
                <w:b/>
                <w:sz w:val="18"/>
              </w:rPr>
              <w:t>zajištění akce „Běh rodným krajem E. Zátopka“ v Rožnově pod Radhoštěm dne 17.9.2022</w:t>
            </w:r>
          </w:p>
        </w:tc>
      </w:tr>
      <w:tr w:rsidR="009A2326">
        <w:trPr>
          <w:cantSplit/>
          <w:trHeight w:hRule="exact" w:val="249"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17.09.2022</w:t>
            </w: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  <w:trHeight w:hRule="exact" w:val="249"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9A2326">
        <w:trPr>
          <w:cantSplit/>
          <w:trHeight w:hRule="exact" w:val="249"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9A2326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9A2326">
        <w:trPr>
          <w:cantSplit/>
          <w:trHeight w:hRule="exact" w:val="249"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  <w:trHeight w:hRule="exact" w:val="249"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  <w:trHeight w:hRule="exact" w:val="22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15.09.2022</w:t>
            </w:r>
          </w:p>
        </w:tc>
      </w:tr>
      <w:tr w:rsidR="009A2326">
        <w:trPr>
          <w:cantSplit/>
        </w:trPr>
        <w:tc>
          <w:tcPr>
            <w:tcW w:w="2907" w:type="dxa"/>
            <w:gridSpan w:val="5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9A2326">
        <w:trPr>
          <w:cantSplit/>
          <w:trHeight w:hRule="exact" w:val="79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</w:t>
            </w:r>
            <w:r>
              <w:rPr>
                <w:rFonts w:ascii="Arial" w:hAnsi="Arial"/>
                <w:sz w:val="18"/>
              </w:rPr>
              <w:t>tomu, že se dostane do postavení, kdy nemůže daň zaplatit a ani se ke dni podpisu této smlouvy v takovém postavení nenachází,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</w:t>
            </w:r>
            <w:r>
              <w:rPr>
                <w:rFonts w:ascii="Arial" w:hAnsi="Arial"/>
                <w:sz w:val="18"/>
              </w:rPr>
              <w:t>le smlouvy nebude poskytnuta zcela nebo zčásti bezhotovostním převodem na účet vedený poskytovatelem platebních služeb mimo tuzemsko,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</w:t>
            </w:r>
            <w:r>
              <w:rPr>
                <w:rFonts w:ascii="Arial" w:hAnsi="Arial"/>
                <w:sz w:val="18"/>
              </w:rPr>
              <w:t>přidané hodnoty z přijatého zdanitelného plnění příslušnému správci daně,</w:t>
            </w:r>
          </w:p>
        </w:tc>
      </w:tr>
      <w:tr w:rsidR="009A2326">
        <w:trPr>
          <w:cantSplit/>
        </w:trPr>
        <w:tc>
          <w:tcPr>
            <w:tcW w:w="215" w:type="dxa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9A2326" w:rsidRDefault="00512F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</w:t>
            </w:r>
            <w:r>
              <w:rPr>
                <w:rFonts w:ascii="Arial" w:hAnsi="Arial"/>
                <w:sz w:val="18"/>
              </w:rPr>
              <w:t>ovitele určeného pro ekonomickou činnost správcem daně, uhradí Zlínský kraj daň z přidané hodnoty z přijatého zdanitelného plnění příslušnému správci daně.</w:t>
            </w:r>
          </w:p>
        </w:tc>
      </w:tr>
      <w:tr w:rsidR="009A2326">
        <w:trPr>
          <w:cantSplit/>
          <w:trHeight w:hRule="exact" w:val="51"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9A23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A2326">
        <w:trPr>
          <w:cantSplit/>
        </w:trPr>
        <w:tc>
          <w:tcPr>
            <w:tcW w:w="10769" w:type="dxa"/>
            <w:gridSpan w:val="8"/>
          </w:tcPr>
          <w:p w:rsidR="009A2326" w:rsidRDefault="00512F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512FF6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26"/>
    <w:rsid w:val="00512FF6"/>
    <w:rsid w:val="009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D79BA-F789-4466-A485-38054E8C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2022-09-16T07:32:00Z</dcterms:created>
  <dcterms:modified xsi:type="dcterms:W3CDTF">2022-09-16T07:32:00Z</dcterms:modified>
</cp:coreProperties>
</file>