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BCB" w:rsidRDefault="00350BF2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Kupní smlouva</w:t>
      </w:r>
      <w:bookmarkEnd w:id="0"/>
      <w:bookmarkEnd w:id="1"/>
    </w:p>
    <w:p w:rsidR="003C5BCB" w:rsidRDefault="00350BF2">
      <w:pPr>
        <w:pStyle w:val="Zkladntext20"/>
        <w:shd w:val="clear" w:color="auto" w:fill="auto"/>
        <w:spacing w:after="540"/>
      </w:pPr>
      <w:r>
        <w:t>Uzavřená podle ustanovení paragrafu 2079 a násl. Zál.č.89/2012 Sb. občanského zákoníku, mezi smluvními stranami</w:t>
      </w:r>
    </w:p>
    <w:p w:rsidR="003C5BCB" w:rsidRDefault="00350BF2">
      <w:pPr>
        <w:pStyle w:val="Zkladntext1"/>
        <w:numPr>
          <w:ilvl w:val="0"/>
          <w:numId w:val="1"/>
        </w:numPr>
        <w:shd w:val="clear" w:color="auto" w:fill="auto"/>
        <w:tabs>
          <w:tab w:val="left" w:pos="763"/>
        </w:tabs>
        <w:ind w:firstLine="380"/>
      </w:pPr>
      <w:r>
        <w:t>Společnost</w:t>
      </w:r>
    </w:p>
    <w:p w:rsidR="003C5BCB" w:rsidRDefault="00350BF2">
      <w:pPr>
        <w:pStyle w:val="Zkladntext1"/>
        <w:shd w:val="clear" w:color="auto" w:fill="auto"/>
        <w:ind w:firstLine="740"/>
      </w:pPr>
      <w:r>
        <w:t>Lesy města Dvůr Králové nad Labem s.r.o.</w:t>
      </w:r>
    </w:p>
    <w:p w:rsidR="003C5BCB" w:rsidRDefault="00350BF2">
      <w:pPr>
        <w:pStyle w:val="Zkladntext1"/>
        <w:shd w:val="clear" w:color="auto" w:fill="auto"/>
        <w:ind w:firstLine="740"/>
      </w:pPr>
      <w:r>
        <w:t>Se sídlem: Raisova 2824, 544 01 Dvůr Králové nad Labem</w:t>
      </w:r>
    </w:p>
    <w:p w:rsidR="003C5BCB" w:rsidRDefault="00350BF2">
      <w:pPr>
        <w:pStyle w:val="Zkladntext1"/>
        <w:shd w:val="clear" w:color="auto" w:fill="auto"/>
        <w:ind w:firstLine="740"/>
      </w:pPr>
      <w:r>
        <w:t xml:space="preserve">IČ: 27553884, </w:t>
      </w:r>
      <w:r>
        <w:t>DIČ:CZ27553884</w:t>
      </w:r>
    </w:p>
    <w:p w:rsidR="003C5BCB" w:rsidRDefault="00350BF2">
      <w:pPr>
        <w:pStyle w:val="Zkladntext1"/>
        <w:shd w:val="clear" w:color="auto" w:fill="auto"/>
        <w:ind w:firstLine="740"/>
      </w:pPr>
      <w:r>
        <w:t>Bankovní spojení: ČSOB, číslo účtu 226038589/0300</w:t>
      </w:r>
    </w:p>
    <w:p w:rsidR="003C5BCB" w:rsidRDefault="00350BF2">
      <w:pPr>
        <w:pStyle w:val="Zkladntext1"/>
        <w:shd w:val="clear" w:color="auto" w:fill="auto"/>
        <w:ind w:firstLine="740"/>
      </w:pPr>
      <w:r>
        <w:t>Zastoupená: Bc. Petr Kupský, jednatel</w:t>
      </w:r>
    </w:p>
    <w:p w:rsidR="003C5BCB" w:rsidRDefault="00350BF2">
      <w:pPr>
        <w:pStyle w:val="Zkladntext1"/>
        <w:shd w:val="clear" w:color="auto" w:fill="auto"/>
        <w:tabs>
          <w:tab w:val="left" w:pos="2852"/>
        </w:tabs>
        <w:spacing w:after="260"/>
        <w:ind w:firstLine="740"/>
      </w:pPr>
      <w:r>
        <w:t>Kontakt: 605 746 276</w:t>
      </w:r>
      <w:r>
        <w:tab/>
        <w:t xml:space="preserve">, e -mail </w:t>
      </w:r>
      <w:hyperlink r:id="rId7" w:history="1">
        <w:r>
          <w:rPr>
            <w:lang w:val="en-US" w:eastAsia="en-US" w:bidi="en-US"/>
          </w:rPr>
          <w:t>kupsky@lesydvur.cz</w:t>
        </w:r>
      </w:hyperlink>
    </w:p>
    <w:p w:rsidR="003C5BCB" w:rsidRDefault="00350BF2">
      <w:pPr>
        <w:pStyle w:val="Zkladntext1"/>
        <w:shd w:val="clear" w:color="auto" w:fill="auto"/>
        <w:spacing w:after="620"/>
        <w:ind w:firstLine="580"/>
      </w:pPr>
      <w:r>
        <w:t>(dále jen prodávající)</w:t>
      </w:r>
    </w:p>
    <w:p w:rsidR="003C5BCB" w:rsidRDefault="00350BF2">
      <w:pPr>
        <w:pStyle w:val="Zkladntext1"/>
        <w:numPr>
          <w:ilvl w:val="0"/>
          <w:numId w:val="1"/>
        </w:numPr>
        <w:shd w:val="clear" w:color="auto" w:fill="auto"/>
        <w:tabs>
          <w:tab w:val="left" w:pos="763"/>
        </w:tabs>
        <w:ind w:firstLine="380"/>
      </w:pPr>
      <w:r>
        <w:t>Společnost</w:t>
      </w:r>
    </w:p>
    <w:p w:rsidR="003C5BCB" w:rsidRDefault="00350BF2">
      <w:pPr>
        <w:pStyle w:val="Zkladntext1"/>
        <w:shd w:val="clear" w:color="auto" w:fill="auto"/>
        <w:ind w:firstLine="740"/>
      </w:pPr>
      <w:r>
        <w:t xml:space="preserve">RCWS </w:t>
      </w:r>
      <w:r>
        <w:rPr>
          <w:lang w:val="en-US" w:eastAsia="en-US" w:bidi="en-US"/>
        </w:rPr>
        <w:t xml:space="preserve">Timber </w:t>
      </w:r>
      <w:r>
        <w:t>s.r.o.</w:t>
      </w:r>
    </w:p>
    <w:p w:rsidR="003C5BCB" w:rsidRDefault="00350BF2">
      <w:pPr>
        <w:pStyle w:val="Zkladntext1"/>
        <w:shd w:val="clear" w:color="auto" w:fill="auto"/>
        <w:ind w:firstLine="740"/>
      </w:pPr>
      <w:r>
        <w:t>Se sídlem:</w:t>
      </w:r>
      <w:r>
        <w:t xml:space="preserve"> Nad přehradou 407, Horní Měcholupy, 109 00 Praha 10</w:t>
      </w:r>
    </w:p>
    <w:p w:rsidR="003C5BCB" w:rsidRDefault="00350BF2">
      <w:pPr>
        <w:pStyle w:val="Zkladntext1"/>
        <w:shd w:val="clear" w:color="auto" w:fill="auto"/>
        <w:ind w:firstLine="740"/>
      </w:pPr>
      <w:r>
        <w:t>IČ:04892054, DIČ:CZ 04892054</w:t>
      </w:r>
    </w:p>
    <w:p w:rsidR="003C5BCB" w:rsidRDefault="00350BF2">
      <w:pPr>
        <w:pStyle w:val="Zkladntext1"/>
        <w:shd w:val="clear" w:color="auto" w:fill="auto"/>
        <w:ind w:firstLine="740"/>
      </w:pPr>
      <w:r>
        <w:t xml:space="preserve">Společnost zapsaná v </w:t>
      </w:r>
      <w:r>
        <w:rPr>
          <w:lang w:val="en-US" w:eastAsia="en-US" w:bidi="en-US"/>
        </w:rPr>
        <w:t xml:space="preserve">OR </w:t>
      </w:r>
      <w:r>
        <w:t>C255155 vedená u Městského soudu v Praze</w:t>
      </w:r>
    </w:p>
    <w:p w:rsidR="003C5BCB" w:rsidRDefault="00350BF2">
      <w:pPr>
        <w:pStyle w:val="Zkladntext1"/>
        <w:shd w:val="clear" w:color="auto" w:fill="auto"/>
        <w:ind w:firstLine="740"/>
      </w:pPr>
      <w:r>
        <w:t xml:space="preserve">Bankovní spojení: </w:t>
      </w:r>
      <w:r>
        <w:rPr>
          <w:lang w:val="en-US" w:eastAsia="en-US" w:bidi="en-US"/>
        </w:rPr>
        <w:t xml:space="preserve">UniCredit </w:t>
      </w:r>
      <w:r>
        <w:t>Bank, číslo účtu 2112794131/2700</w:t>
      </w:r>
    </w:p>
    <w:p w:rsidR="003C5BCB" w:rsidRDefault="00350BF2">
      <w:pPr>
        <w:pStyle w:val="Zkladntext1"/>
        <w:shd w:val="clear" w:color="auto" w:fill="auto"/>
        <w:ind w:firstLine="740"/>
      </w:pPr>
      <w:r>
        <w:t>Zastoupená: Ing. Chyba Richard, jednatel</w:t>
      </w:r>
    </w:p>
    <w:p w:rsidR="003C5BCB" w:rsidRDefault="00350BF2">
      <w:pPr>
        <w:pStyle w:val="Zkladntext1"/>
        <w:shd w:val="clear" w:color="auto" w:fill="auto"/>
        <w:tabs>
          <w:tab w:val="left" w:pos="2852"/>
        </w:tabs>
        <w:spacing w:after="420"/>
        <w:ind w:firstLine="740"/>
      </w:pPr>
      <w:r>
        <w:t xml:space="preserve">Kontakt: </w:t>
      </w:r>
      <w:r w:rsidR="00A17870">
        <w:t>xxxx</w:t>
      </w:r>
      <w:r>
        <w:tab/>
        <w:t xml:space="preserve">, e -mail </w:t>
      </w:r>
      <w:hyperlink r:id="rId8" w:history="1">
        <w:r>
          <w:rPr>
            <w:lang w:val="en-US" w:eastAsia="en-US" w:bidi="en-US"/>
          </w:rPr>
          <w:t>chybarichard@gmail.com</w:t>
        </w:r>
      </w:hyperlink>
    </w:p>
    <w:p w:rsidR="003C5BCB" w:rsidRDefault="00350BF2">
      <w:pPr>
        <w:pStyle w:val="Zkladntext1"/>
        <w:shd w:val="clear" w:color="auto" w:fill="auto"/>
        <w:spacing w:after="420"/>
        <w:ind w:firstLine="740"/>
      </w:pPr>
      <w:r>
        <w:t>Korespondenční adresa: Chyba Richard, Puškinova 25, 568 02 Svitavy</w:t>
      </w:r>
    </w:p>
    <w:p w:rsidR="003C5BCB" w:rsidRDefault="00350BF2">
      <w:pPr>
        <w:pStyle w:val="Zkladntext1"/>
        <w:shd w:val="clear" w:color="auto" w:fill="auto"/>
        <w:spacing w:after="420"/>
        <w:ind w:firstLine="740"/>
      </w:pPr>
      <w:r>
        <w:t>(dále jen kupující)</w:t>
      </w:r>
    </w:p>
    <w:p w:rsidR="003C5BCB" w:rsidRDefault="00350BF2">
      <w:pPr>
        <w:pStyle w:val="Zkladntext1"/>
        <w:shd w:val="clear" w:color="auto" w:fill="auto"/>
        <w:spacing w:after="420"/>
        <w:ind w:left="3260"/>
      </w:pPr>
      <w:r>
        <w:t>ČI. I</w:t>
      </w:r>
    </w:p>
    <w:p w:rsidR="003C5BCB" w:rsidRDefault="00350BF2">
      <w:pPr>
        <w:pStyle w:val="Zkladntext1"/>
        <w:shd w:val="clear" w:color="auto" w:fill="auto"/>
        <w:spacing w:after="420"/>
        <w:ind w:left="2660"/>
      </w:pPr>
      <w:r>
        <w:t>Předmět smlouvy</w:t>
      </w:r>
    </w:p>
    <w:p w:rsidR="003C5BCB" w:rsidRDefault="00350BF2">
      <w:pPr>
        <w:pStyle w:val="Zkladntext1"/>
        <w:numPr>
          <w:ilvl w:val="0"/>
          <w:numId w:val="2"/>
        </w:numPr>
        <w:shd w:val="clear" w:color="auto" w:fill="auto"/>
        <w:tabs>
          <w:tab w:val="left" w:pos="763"/>
        </w:tabs>
        <w:ind w:left="740" w:hanging="340"/>
      </w:pPr>
      <w:r>
        <w:t xml:space="preserve">Prodávající se touto smlouvou zavazuje dodat v </w:t>
      </w:r>
      <w:r>
        <w:t>termínu od 1.7.2022 do 30.9. 2022 kupujícímu v sortimentu vlákniny (dále je „dříví") a výběru z vlákniny v objemu 300 m3 a dále se zavazuje, že kupujícímu umožní nabýt vlastnické právo k tomuto dříví a to za podmínek stanovených touto smlouvou.</w:t>
      </w:r>
    </w:p>
    <w:p w:rsidR="003C5BCB" w:rsidRDefault="00350BF2">
      <w:pPr>
        <w:pStyle w:val="Zkladntext1"/>
        <w:numPr>
          <w:ilvl w:val="0"/>
          <w:numId w:val="2"/>
        </w:numPr>
        <w:shd w:val="clear" w:color="auto" w:fill="auto"/>
        <w:tabs>
          <w:tab w:val="left" w:pos="763"/>
        </w:tabs>
        <w:spacing w:after="260"/>
        <w:ind w:left="740" w:hanging="340"/>
      </w:pPr>
      <w:r>
        <w:t>Kupující se</w:t>
      </w:r>
      <w:r>
        <w:t xml:space="preserve"> zavazuje dříví podle předchozího odstavce od prodávajícího odebrat a zaplatit za něj prodávajícímu dohodnutou kupní cenu a to za podmínek stanovených touto smlouvou.</w:t>
      </w:r>
    </w:p>
    <w:p w:rsidR="003C5BCB" w:rsidRDefault="00350BF2">
      <w:pPr>
        <w:pStyle w:val="Zkladntext1"/>
        <w:shd w:val="clear" w:color="auto" w:fill="auto"/>
        <w:ind w:left="3140"/>
      </w:pPr>
      <w:r>
        <w:t>ČI. II</w:t>
      </w:r>
    </w:p>
    <w:p w:rsidR="003C5BCB" w:rsidRDefault="00350BF2">
      <w:pPr>
        <w:pStyle w:val="Zkladntext1"/>
        <w:shd w:val="clear" w:color="auto" w:fill="auto"/>
        <w:ind w:left="2660"/>
      </w:pPr>
      <w:r>
        <w:t>Kupní cena</w:t>
      </w:r>
    </w:p>
    <w:p w:rsidR="003C5BCB" w:rsidRDefault="00350BF2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jc w:val="center"/>
      </w:pPr>
      <w:r>
        <w:t xml:space="preserve">Cena dříví je smluvními stranami ujednána FCO naložený vagon 1.630,- </w:t>
      </w:r>
      <w:r>
        <w:t>Kč/m3 + zákonná</w:t>
      </w:r>
      <w:r>
        <w:br/>
        <w:t>sazba DPH. Výběr z vlákniny FCO naložený vagon 1.930,- Kč/m3 + zákonná sazba DPH</w:t>
      </w:r>
    </w:p>
    <w:p w:rsidR="003C5BCB" w:rsidRDefault="00350BF2">
      <w:pPr>
        <w:pStyle w:val="Zkladntext1"/>
        <w:numPr>
          <w:ilvl w:val="0"/>
          <w:numId w:val="3"/>
        </w:numPr>
        <w:shd w:val="clear" w:color="auto" w:fill="auto"/>
        <w:tabs>
          <w:tab w:val="left" w:pos="804"/>
        </w:tabs>
        <w:spacing w:after="260"/>
        <w:ind w:left="820" w:hanging="360"/>
      </w:pPr>
      <w:r>
        <w:t>Kupující uhradí převodem dohodnutou kupní cenu odebíraného dříví ve lhůtě (do 70 dnů) oproti daňovému dokladu vystaveném prodávajícím. Konečným odběratelem bud</w:t>
      </w:r>
      <w:r>
        <w:t>e Biocel Paskov. Prodávající bude respektovat atro přejímku Biocelu Paskov. Přepočtový koeficient na</w:t>
      </w:r>
      <w:r>
        <w:br w:type="page"/>
      </w:r>
      <w:r>
        <w:lastRenderedPageBreak/>
        <w:t>m3 je 0,445. Fakturace a přejímky budou dekádně (vždy k 10,20 a poslednímu dni měsíce. Kupující poskytne prodávajícímu veškeré podklady z množstevní přejím</w:t>
      </w:r>
      <w:r>
        <w:t>ky</w:t>
      </w:r>
    </w:p>
    <w:p w:rsidR="003C5BCB" w:rsidRDefault="00350BF2">
      <w:pPr>
        <w:pStyle w:val="Zkladntext1"/>
        <w:shd w:val="clear" w:color="auto" w:fill="auto"/>
        <w:ind w:left="2940"/>
      </w:pPr>
      <w:r>
        <w:t xml:space="preserve">ČI. </w:t>
      </w:r>
      <w:r>
        <w:rPr>
          <w:lang w:val="en-US" w:eastAsia="en-US" w:bidi="en-US"/>
        </w:rPr>
        <w:t>Ill</w:t>
      </w:r>
    </w:p>
    <w:p w:rsidR="003C5BCB" w:rsidRDefault="00350BF2">
      <w:pPr>
        <w:pStyle w:val="Zkladntext1"/>
        <w:shd w:val="clear" w:color="auto" w:fill="auto"/>
        <w:spacing w:after="260"/>
        <w:ind w:left="1960"/>
      </w:pPr>
      <w:r>
        <w:t>Ostatní smluvní podmínky</w:t>
      </w:r>
    </w:p>
    <w:p w:rsidR="003C5BCB" w:rsidRDefault="00350BF2">
      <w:pPr>
        <w:pStyle w:val="Zkladntext1"/>
        <w:numPr>
          <w:ilvl w:val="0"/>
          <w:numId w:val="4"/>
        </w:numPr>
        <w:shd w:val="clear" w:color="auto" w:fill="auto"/>
        <w:tabs>
          <w:tab w:val="left" w:pos="741"/>
        </w:tabs>
        <w:ind w:left="720" w:hanging="340"/>
      </w:pPr>
      <w:r>
        <w:t>Smluvní strany s dohodly, že místem dodání bude naložený vagon. Nebezpečí škody na dodávaném dříví přechází z prodávajícího na kupujícího okamžikem předání a převzetí dříví. Kupující nabývá vlastnické právo ke dříví až j</w:t>
      </w:r>
      <w:r>
        <w:t>eho úplným zaplacením.</w:t>
      </w:r>
    </w:p>
    <w:p w:rsidR="003C5BCB" w:rsidRDefault="00350BF2">
      <w:pPr>
        <w:pStyle w:val="Zkladntext1"/>
        <w:numPr>
          <w:ilvl w:val="0"/>
          <w:numId w:val="4"/>
        </w:numPr>
        <w:shd w:val="clear" w:color="auto" w:fill="auto"/>
        <w:tabs>
          <w:tab w:val="left" w:pos="741"/>
        </w:tabs>
        <w:ind w:firstLine="360"/>
      </w:pPr>
      <w:r>
        <w:t>Kupující je povinen platit řádně v dohodnutém termínu dohodnutou kupní cenu.</w:t>
      </w:r>
    </w:p>
    <w:p w:rsidR="003C5BCB" w:rsidRDefault="00350BF2">
      <w:pPr>
        <w:pStyle w:val="Zkladntext1"/>
        <w:numPr>
          <w:ilvl w:val="0"/>
          <w:numId w:val="4"/>
        </w:numPr>
        <w:shd w:val="clear" w:color="auto" w:fill="auto"/>
        <w:tabs>
          <w:tab w:val="left" w:pos="741"/>
        </w:tabs>
        <w:ind w:left="720" w:hanging="340"/>
      </w:pPr>
      <w:r>
        <w:t xml:space="preserve">Kupující zajistí objednání a podej vagonů u smluvního partnera ČD </w:t>
      </w:r>
      <w:r>
        <w:rPr>
          <w:lang w:val="en-US" w:eastAsia="en-US" w:bidi="en-US"/>
        </w:rPr>
        <w:t xml:space="preserve">Cargo </w:t>
      </w:r>
      <w:r>
        <w:t>dle požadavků prodávajícího.</w:t>
      </w:r>
    </w:p>
    <w:p w:rsidR="003C5BCB" w:rsidRDefault="00350BF2">
      <w:pPr>
        <w:pStyle w:val="Zkladntext1"/>
        <w:numPr>
          <w:ilvl w:val="0"/>
          <w:numId w:val="4"/>
        </w:numPr>
        <w:shd w:val="clear" w:color="auto" w:fill="auto"/>
        <w:tabs>
          <w:tab w:val="left" w:pos="741"/>
        </w:tabs>
        <w:ind w:left="720" w:hanging="340"/>
      </w:pPr>
      <w:r>
        <w:t>Prodávající poskytne kupujícímu veškeré podklady ke dří</w:t>
      </w:r>
      <w:r>
        <w:t>ví, zejména rozměry hráni, číslo vagonu a původ dříví (majitel lesa odkud dříví pochází - příjmení, obec) - neprodleně po naložení.</w:t>
      </w:r>
    </w:p>
    <w:p w:rsidR="003C5BCB" w:rsidRDefault="00350BF2">
      <w:pPr>
        <w:pStyle w:val="Zkladntext1"/>
        <w:numPr>
          <w:ilvl w:val="0"/>
          <w:numId w:val="4"/>
        </w:numPr>
        <w:shd w:val="clear" w:color="auto" w:fill="auto"/>
        <w:tabs>
          <w:tab w:val="left" w:pos="741"/>
        </w:tabs>
        <w:ind w:left="720" w:hanging="340"/>
      </w:pPr>
      <w:r>
        <w:t>Prodávající se seznámil s technickými podmínkami pro dodávky vlákniny do Biocelu Paskov ( zejména dřeviny smrk,jedle, 7-50 c</w:t>
      </w:r>
      <w:r>
        <w:t>m, měkká hniloba do 6 % ploch čel, jednotné délky</w:t>
      </w:r>
    </w:p>
    <w:p w:rsidR="003C5BCB" w:rsidRDefault="00350BF2">
      <w:pPr>
        <w:pStyle w:val="Zkladntext1"/>
        <w:shd w:val="clear" w:color="auto" w:fill="auto"/>
        <w:ind w:left="720" w:firstLine="20"/>
      </w:pPr>
      <w:r>
        <w:t>v dodávce), souhlasí s nimi, včetně srážek za nedodržení podmínek. Výběr z vlákniny- dřeviny smrk, jedle, bez měkké hniloby, délka 2,5 m, 3 m, 4 m, 5 m, 12- 50 cm</w:t>
      </w:r>
    </w:p>
    <w:p w:rsidR="003C5BCB" w:rsidRDefault="00350BF2">
      <w:pPr>
        <w:pStyle w:val="Zkladntext1"/>
        <w:numPr>
          <w:ilvl w:val="0"/>
          <w:numId w:val="4"/>
        </w:numPr>
        <w:shd w:val="clear" w:color="auto" w:fill="auto"/>
        <w:tabs>
          <w:tab w:val="left" w:pos="741"/>
        </w:tabs>
        <w:spacing w:after="260"/>
        <w:ind w:left="720" w:hanging="340"/>
      </w:pPr>
      <w:r>
        <w:t xml:space="preserve">Prodávající zašle fakturu (daňový doklad) </w:t>
      </w:r>
      <w:r>
        <w:t>kupujícímu na e-mail jednatele a originál poštou na korespondenční adresu (Chyba Richard, Puškinova 25, 568 02 Svitavy)</w:t>
      </w:r>
    </w:p>
    <w:p w:rsidR="003C5BCB" w:rsidRDefault="00350BF2">
      <w:pPr>
        <w:pStyle w:val="Zkladntext1"/>
        <w:shd w:val="clear" w:color="auto" w:fill="auto"/>
        <w:ind w:left="2940"/>
      </w:pPr>
      <w:r>
        <w:t>ČI. IV</w:t>
      </w:r>
    </w:p>
    <w:p w:rsidR="003C5BCB" w:rsidRDefault="00350BF2">
      <w:pPr>
        <w:pStyle w:val="Zkladntext1"/>
        <w:shd w:val="clear" w:color="auto" w:fill="auto"/>
        <w:spacing w:after="580"/>
        <w:ind w:left="2520"/>
      </w:pPr>
      <w:r>
        <w:t>Certifikace</w:t>
      </w:r>
    </w:p>
    <w:p w:rsidR="003C5BCB" w:rsidRDefault="00350BF2">
      <w:pPr>
        <w:pStyle w:val="Zkladntext1"/>
        <w:shd w:val="clear" w:color="auto" w:fill="auto"/>
        <w:spacing w:after="260"/>
        <w:ind w:left="720" w:hanging="340"/>
      </w:pPr>
      <w:r>
        <w:t>1. Prodávající prohlašuje, že dříví nepochází z kontroverzních zdrojů, zejména z nelegální těžby. Dále prodávající pr</w:t>
      </w:r>
      <w:r>
        <w:t>ohlašuje, že celkové množství dříví sjednané v této smlouvě pochází z ČR a že má právo s tímto dřívím disponovat, že nemá právní vady a že není zatíženo právy třetích osob.</w:t>
      </w:r>
    </w:p>
    <w:p w:rsidR="003C5BCB" w:rsidRDefault="00350BF2">
      <w:pPr>
        <w:pStyle w:val="Zkladntext1"/>
        <w:shd w:val="clear" w:color="auto" w:fill="auto"/>
        <w:ind w:left="2880"/>
      </w:pPr>
      <w:r>
        <w:t>ČI. V</w:t>
      </w:r>
    </w:p>
    <w:p w:rsidR="003C5BCB" w:rsidRDefault="00350BF2">
      <w:pPr>
        <w:pStyle w:val="Zkladntext1"/>
        <w:shd w:val="clear" w:color="auto" w:fill="auto"/>
        <w:spacing w:after="260"/>
        <w:ind w:left="720" w:hanging="340"/>
      </w:pPr>
      <w:r>
        <w:t>1. Tato smlouva se řídí právním řádem České republiky a je vyhotovena ve dvou</w:t>
      </w:r>
      <w:r>
        <w:t xml:space="preserve"> stejnopisech, když každá strana obdrží po jednom stejnopisu. Tato smlouva je platná okamžikem jejího uzavření.</w:t>
      </w:r>
    </w:p>
    <w:p w:rsidR="003C5BCB" w:rsidRDefault="00350BF2">
      <w:pPr>
        <w:pStyle w:val="Zkladntext1"/>
        <w:shd w:val="clear" w:color="auto" w:fill="auto"/>
        <w:ind w:firstLine="720"/>
        <w:sectPr w:rsidR="003C5BCB">
          <w:pgSz w:w="11900" w:h="16840"/>
          <w:pgMar w:top="1352" w:right="1359" w:bottom="1339" w:left="1383" w:header="924" w:footer="911" w:gutter="0"/>
          <w:pgNumType w:start="1"/>
          <w:cols w:space="720"/>
          <w:noEndnote/>
          <w:docGrid w:linePitch="360"/>
        </w:sectPr>
      </w:pPr>
      <w:r>
        <w:t>Ve Svitavách 1.9.2022</w:t>
      </w:r>
    </w:p>
    <w:p w:rsidR="003C5BCB" w:rsidRDefault="003C5BCB">
      <w:pPr>
        <w:spacing w:line="159" w:lineRule="exact"/>
        <w:rPr>
          <w:sz w:val="13"/>
          <w:szCs w:val="13"/>
        </w:rPr>
      </w:pPr>
    </w:p>
    <w:p w:rsidR="003C5BCB" w:rsidRDefault="003C5BCB">
      <w:pPr>
        <w:spacing w:line="1" w:lineRule="exact"/>
        <w:sectPr w:rsidR="003C5BCB">
          <w:type w:val="continuous"/>
          <w:pgSz w:w="11900" w:h="16840"/>
          <w:pgMar w:top="1357" w:right="0" w:bottom="1357" w:left="0" w:header="0" w:footer="3" w:gutter="0"/>
          <w:cols w:space="720"/>
          <w:noEndnote/>
          <w:docGrid w:linePitch="360"/>
        </w:sectPr>
      </w:pPr>
    </w:p>
    <w:p w:rsidR="003C5BCB" w:rsidRDefault="00350BF2">
      <w:pPr>
        <w:pStyle w:val="Zkladntext1"/>
        <w:framePr w:w="1032" w:h="307" w:wrap="none" w:vAnchor="text" w:hAnchor="page" w:x="2123" w:y="563"/>
        <w:shd w:val="clear" w:color="auto" w:fill="auto"/>
      </w:pPr>
      <w:r>
        <w:t>Prodávající</w:t>
      </w:r>
    </w:p>
    <w:p w:rsidR="003C5BCB" w:rsidRDefault="003C5BCB">
      <w:pPr>
        <w:pStyle w:val="Nadpis20"/>
        <w:keepNext/>
        <w:keepLines/>
        <w:framePr w:w="1882" w:h="360" w:wrap="none" w:vAnchor="text" w:hAnchor="page" w:x="4221" w:y="21"/>
        <w:shd w:val="clear" w:color="auto" w:fill="auto"/>
      </w:pPr>
      <w:bookmarkStart w:id="2" w:name="_GoBack"/>
      <w:bookmarkEnd w:id="2"/>
    </w:p>
    <w:p w:rsidR="003C5BCB" w:rsidRDefault="00350BF2">
      <w:pPr>
        <w:pStyle w:val="Zkladntext1"/>
        <w:framePr w:w="768" w:h="307" w:wrap="none" w:vAnchor="text" w:hAnchor="page" w:x="7374" w:y="572"/>
        <w:shd w:val="clear" w:color="auto" w:fill="auto"/>
        <w:jc w:val="right"/>
      </w:pPr>
      <w:r>
        <w:t>Kupující</w:t>
      </w:r>
    </w:p>
    <w:p w:rsidR="003C5BCB" w:rsidRDefault="003C5BCB">
      <w:pPr>
        <w:spacing w:line="360" w:lineRule="exact"/>
      </w:pPr>
    </w:p>
    <w:p w:rsidR="003C5BCB" w:rsidRDefault="003C5BCB">
      <w:pPr>
        <w:spacing w:after="685" w:line="1" w:lineRule="exact"/>
      </w:pPr>
    </w:p>
    <w:p w:rsidR="003C5BCB" w:rsidRDefault="003C5BCB">
      <w:pPr>
        <w:spacing w:line="1" w:lineRule="exact"/>
      </w:pPr>
    </w:p>
    <w:sectPr w:rsidR="003C5BCB">
      <w:type w:val="continuous"/>
      <w:pgSz w:w="11900" w:h="16840"/>
      <w:pgMar w:top="1357" w:right="1352" w:bottom="1357" w:left="13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BF2" w:rsidRDefault="00350BF2">
      <w:r>
        <w:separator/>
      </w:r>
    </w:p>
  </w:endnote>
  <w:endnote w:type="continuationSeparator" w:id="0">
    <w:p w:rsidR="00350BF2" w:rsidRDefault="0035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BF2" w:rsidRDefault="00350BF2"/>
  </w:footnote>
  <w:footnote w:type="continuationSeparator" w:id="0">
    <w:p w:rsidR="00350BF2" w:rsidRDefault="00350B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CE0"/>
    <w:multiLevelType w:val="multilevel"/>
    <w:tmpl w:val="FCE0A54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AD6860"/>
    <w:multiLevelType w:val="multilevel"/>
    <w:tmpl w:val="E8EAEE9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FD01A8"/>
    <w:multiLevelType w:val="multilevel"/>
    <w:tmpl w:val="6654160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9E1C2D"/>
    <w:multiLevelType w:val="multilevel"/>
    <w:tmpl w:val="58A6658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CB"/>
    <w:rsid w:val="00350BF2"/>
    <w:rsid w:val="003C5BCB"/>
    <w:rsid w:val="00A1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2E3F8-2E40-4160-85BB-6F5E22C9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40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b/>
      <w:bCs/>
      <w:strike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ybarichar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psky@lesydvu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2022-09-16T04:52:00Z</dcterms:created>
  <dcterms:modified xsi:type="dcterms:W3CDTF">2022-09-16T04:53:00Z</dcterms:modified>
</cp:coreProperties>
</file>