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Smlouva o přepravě 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Čl. I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Smluvní strany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43"/>
        </w:tabs>
        <w:spacing w:after="0" w:before="0" w:line="240" w:lineRule="auto"/>
        <w:ind w:left="28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Objednatel: ZŠ Mazurská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43"/>
        </w:tabs>
        <w:spacing w:after="0" w:before="0" w:line="240" w:lineRule="auto"/>
        <w:ind w:left="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sídlem Svídnická 599/1a, 181 00 Praha 8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43"/>
        </w:tabs>
        <w:spacing w:after="0" w:before="0" w:line="240" w:lineRule="auto"/>
        <w:ind w:left="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IČO:  60433329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43"/>
        </w:tabs>
        <w:spacing w:after="0" w:before="0" w:line="240" w:lineRule="auto"/>
        <w:ind w:left="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zast. Mgr. Ivou Červeňanskou, ředitelkou školy</w:t>
      </w:r>
    </w:p>
    <w:p w:rsidR="00000000" w:rsidDel="00000000" w:rsidP="00000000" w:rsidRDefault="00000000" w:rsidRPr="00000000" w14:paraId="0000000A">
      <w:pPr>
        <w:tabs>
          <w:tab w:val="left" w:pos="1843"/>
        </w:tabs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email: redite</w:t>
      </w:r>
      <w:r w:rsidDel="00000000" w:rsidR="00000000" w:rsidRPr="00000000">
        <w:rPr>
          <w:sz w:val="24"/>
          <w:szCs w:val="24"/>
          <w:rtl w:val="0"/>
        </w:rPr>
        <w:t xml:space="preserve">lka@mazurska.cz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843"/>
        </w:tabs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43"/>
        </w:tabs>
        <w:spacing w:after="0" w:before="0" w:line="240" w:lineRule="auto"/>
        <w:ind w:left="28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Dopravce: HRUBÝ autodoprava s.r.o.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sídlem Zdibsko 164, 250 67 Klecany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IČO: 05770491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DIČ: CZ05770491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zast. jednatel Mgr. Martin Hrubý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 xml:space="preserve">        email: m.hruby@hruby-autodoprava.cz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Čl. II. </w:t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Předmět smlouvy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Dopravce se touto smlouvou zavazuje provést přepravu osob pro Objednatele v tomto rozsahu: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left="28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Doba přepravy: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od 7.9.2022 do 23.6.2023 každou středu s výjimkou dnů, na které připadnou státní svátky nebo školní prázdniny. </w:t>
      </w:r>
    </w:p>
    <w:p w:rsidR="00000000" w:rsidDel="00000000" w:rsidP="00000000" w:rsidRDefault="00000000" w:rsidRPr="00000000" w14:paraId="0000001A">
      <w:pPr>
        <w:spacing w:after="0" w:line="240" w:lineRule="auto"/>
        <w:ind w:left="28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Trasa přepravy: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0" w:line="240" w:lineRule="auto"/>
        <w:ind w:left="28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 místa přistavení: Praha 8, Svídnická 599/1a</w:t>
      </w:r>
    </w:p>
    <w:p w:rsidR="00000000" w:rsidDel="00000000" w:rsidP="00000000" w:rsidRDefault="00000000" w:rsidRPr="00000000" w14:paraId="0000001C">
      <w:pPr>
        <w:spacing w:after="0" w:line="240" w:lineRule="auto"/>
        <w:ind w:left="28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do: Aquacentrum Šutka, Čimická 848/41 a zpět</w:t>
      </w:r>
    </w:p>
    <w:p w:rsidR="00000000" w:rsidDel="00000000" w:rsidP="00000000" w:rsidRDefault="00000000" w:rsidRPr="00000000" w14:paraId="0000001D">
      <w:pPr>
        <w:spacing w:after="0" w:line="240" w:lineRule="auto"/>
        <w:ind w:firstLine="284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Doba přistavení: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7:20 středa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284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Doba návratu: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9:15 středa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28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Počet lekcí: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18+20 (I. a II. pololetí)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Dopravce se zavazuje provést přepravu autobusy splňujícími zákonné požadavky pro provoz na pozemních komunikacích řízených řidiči s platným řidičským oprávněním, a splňujícími i další zákonné požadavky pro přepravu osob na pozemních komunikacích.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Čl. III.</w:t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Cena přepravy </w:t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Smluvní strany sjednávají cenu jednotlivé přepravy částkou ve výši 1.600 Kč včetně DPH.  V této ceně je zahrnuta i doba čekání autobusu.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Objednatel cenu přepravy zaplatí Dopravci po uskutečnění přepravy, na základě daňového dokladu – faktury vystaveného Dopravcem v lednu a červnu 2023, s termínem splatnosti 15 dnů od vystavení. 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Další ujednání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Jestliže se jednotlivá přeprava v termínu uvedeném v čl. II. odst. 1 této smlouvy nemá uskutečnit pro překážku na straně Objednatele (např. ředitelské volno apod.), je Objednatel povinen provést zrušení jednotlivé přepravy emailovou zprávou odeslanou Dopravci nejméně 1 týden před termínem neuskutečněné přepravy.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Před uplynutím doby přepravy sjednané v čl. II. odst. 1 smlouvy lze tuto smlouvou ukončit písemnou dohodou smluvních stran. Každá smluvní strana může tuto smlouvu před uplynutím této doby vypovědět i bez uvedení důvodu s jednoměsíční výpovědní dobou počítanou od doručení výpovědi druhé smluvní straně.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Čl. V. </w:t>
      </w:r>
    </w:p>
    <w:p w:rsidR="00000000" w:rsidDel="00000000" w:rsidP="00000000" w:rsidRDefault="00000000" w:rsidRPr="00000000" w14:paraId="00000030">
      <w:pPr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Závěrečná ustanovení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Tato Smlouva upravuje smluvní vztah mezi Objednatelem a Dopravcem. Práva a povinnosti smluvních stran v této smlouvě výslovně upravená nebo nesjednaná, se řídí příslušnými ustanoveními občanského zákoníku. Práva a povinnosti přepravovaných osob se řídí ust. § 2550 a násl. občanského zákoníku.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Smlouva je vyhotovena ve dvou exemplářích určených po jejím podpisu pro každou smluvní stranu.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Smlouva nabývá platnosti a účinnosti dnem jejího podpisu oběma smluvními stranami. 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 Klecanech dne 7.9.2022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 objednatele </w:t>
        <w:tab/>
        <w:tab/>
        <w:tab/>
        <w:tab/>
        <w:tab/>
        <w:tab/>
        <w:t xml:space="preserve">Za dopravce: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----------------------------</w:t>
        <w:tab/>
        <w:tab/>
        <w:tab/>
        <w:tab/>
        <w:tab/>
        <w:tab/>
        <w:t xml:space="preserve">----------------------------</w:t>
      </w:r>
    </w:p>
    <w:sectPr>
      <w:footerReference r:id="rId7" w:type="default"/>
      <w:pgSz w:h="16838" w:w="11906" w:orient="portrait"/>
      <w:pgMar w:bottom="1021" w:top="907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855B3D"/>
    <w:pPr>
      <w:spacing w:after="200" w:line="276" w:lineRule="auto"/>
    </w:pPr>
    <w:rPr>
      <w:sz w:val="22"/>
      <w:szCs w:val="22"/>
      <w:lang w:eastAsia="en-US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Odstavecseseznamem">
    <w:name w:val="List Paragraph"/>
    <w:basedOn w:val="Normln"/>
    <w:uiPriority w:val="34"/>
    <w:qFormat w:val="1"/>
    <w:rsid w:val="002D7DE9"/>
    <w:pPr>
      <w:ind w:left="720"/>
      <w:contextualSpacing w:val="1"/>
    </w:pPr>
  </w:style>
  <w:style w:type="character" w:styleId="Hypertextovodkaz">
    <w:name w:val="Hyperlink"/>
    <w:uiPriority w:val="99"/>
    <w:unhideWhenUsed w:val="1"/>
    <w:rsid w:val="007A0CE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 w:val="1"/>
    <w:rsid w:val="00C96BC9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C96BC9"/>
  </w:style>
  <w:style w:type="paragraph" w:styleId="Zpat">
    <w:name w:val="footer"/>
    <w:basedOn w:val="Normln"/>
    <w:link w:val="ZpatChar"/>
    <w:uiPriority w:val="99"/>
    <w:unhideWhenUsed w:val="1"/>
    <w:rsid w:val="00C96BC9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C96BC9"/>
  </w:style>
  <w:style w:type="paragraph" w:styleId="Normlnweb">
    <w:name w:val="Normal (Web)"/>
    <w:basedOn w:val="Normln"/>
    <w:uiPriority w:val="99"/>
    <w:semiHidden w:val="1"/>
    <w:unhideWhenUsed w:val="1"/>
    <w:rsid w:val="00AF750F"/>
    <w:pPr>
      <w:spacing w:after="100" w:afterAutospacing="1" w:before="100" w:before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Nevyeenzmnka1" w:customStyle="1">
    <w:name w:val="Nevyřešená zmínka1"/>
    <w:uiPriority w:val="99"/>
    <w:semiHidden w:val="1"/>
    <w:unhideWhenUsed w:val="1"/>
    <w:rsid w:val="00AB743A"/>
    <w:rPr>
      <w:color w:val="605e5c"/>
      <w:shd w:color="auto" w:fill="e1dfdd" w:val="clear"/>
    </w:rPr>
  </w:style>
  <w:style w:type="character" w:styleId="Siln">
    <w:name w:val="Strong"/>
    <w:uiPriority w:val="22"/>
    <w:qFormat w:val="1"/>
    <w:rsid w:val="00040B4A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cTy7NUq4+tBBK3RgM2bJiknYlA==">AMUW2mWC7bvqQl28Y0vQaCMtIATvgIlJmlHXWJN3eNB4Ov1wA/UC8xkablejyn3vMipbc0C1Z2u4MtJB9X3mXwNUvBcQSwXyRLpCc3gNx2xS5F+h/ImuF2Q=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2022-09-09T14:53:00Z</dcterms:created>
  <dc:creator>AK Zikmund</dc:creator>
</cp:coreProperties>
</file>