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344EE851"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S/05984/UL/22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05984/UL/22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PPK-67a/53/22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A2</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E348EC">
      <w:pPr>
        <w:spacing w:after="0"/>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1EF7BFBE" w14:textId="7FA5562D" w:rsidR="00BA4C51" w:rsidRPr="00C264BF" w:rsidRDefault="00BA4C51" w:rsidP="00BB63BC">
      <w:pPr>
        <w:spacing w:after="0" w:line="240" w:lineRule="auto"/>
        <w:rPr>
          <w:rFonts w:ascii="Arial" w:hAnsi="Arial" w:cs="Arial"/>
        </w:rPr>
      </w:pPr>
      <w:r w:rsidRPr="00C264BF">
        <w:rPr>
          <w:rFonts w:ascii="Arial" w:hAnsi="Arial" w:cs="Arial"/>
        </w:rPr>
        <w:t>IČO: 629 335 91</w:t>
      </w:r>
      <w:r w:rsidR="00E348EC">
        <w:rPr>
          <w:rFonts w:ascii="Arial" w:hAnsi="Arial" w:cs="Arial"/>
        </w:rPr>
        <w:t xml:space="preserve">, </w:t>
      </w: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951 424 312</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Petr Kříž  ředitel RP SCHKO České středohoří</w:t>
      </w:r>
    </w:p>
    <w:p w14:paraId="77257F67" w14:textId="7540FF63"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967AD4">
        <w:rPr>
          <w:rFonts w:ascii="Arial" w:hAnsi="Arial" w:cs="Arial"/>
        </w:rPr>
        <w:t>Mgr</w:t>
      </w:r>
      <w:r w:rsidRPr="00C264BF">
        <w:rPr>
          <w:rFonts w:ascii="Arial" w:hAnsi="Arial" w:cs="Arial"/>
        </w:rPr>
        <w:t xml:space="preserve">. </w:t>
      </w:r>
      <w:r w:rsidR="00967AD4">
        <w:rPr>
          <w:rFonts w:ascii="Arial" w:hAnsi="Arial" w:cs="Arial"/>
        </w:rPr>
        <w:t>Jiří Křivánek</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4BA8A7C7" w14:textId="531677FE" w:rsidR="002C7B3E" w:rsidRPr="00E348EC" w:rsidRDefault="002C7B3E" w:rsidP="002C7B3E">
      <w:pPr>
        <w:spacing w:after="0"/>
        <w:rPr>
          <w:rFonts w:ascii="Arial" w:hAnsi="Arial" w:cs="Arial"/>
          <w:b/>
        </w:rPr>
      </w:pPr>
      <w:r w:rsidRPr="00E348EC">
        <w:rPr>
          <w:rFonts w:ascii="Arial" w:hAnsi="Arial" w:cs="Arial"/>
          <w:b/>
        </w:rPr>
        <w:t xml:space="preserve">TCR </w:t>
      </w:r>
      <w:r w:rsidR="00E348EC" w:rsidRPr="00E348EC">
        <w:rPr>
          <w:rFonts w:ascii="Arial" w:hAnsi="Arial" w:cs="Arial"/>
          <w:b/>
        </w:rPr>
        <w:t>s</w:t>
      </w:r>
      <w:r w:rsidRPr="00E348EC">
        <w:rPr>
          <w:rFonts w:ascii="Arial" w:hAnsi="Arial" w:cs="Arial"/>
          <w:b/>
        </w:rPr>
        <w:t>.r.o.</w:t>
      </w:r>
    </w:p>
    <w:p w14:paraId="57BA3301" w14:textId="7922E413" w:rsidR="002C7B3E" w:rsidRPr="002C7B3E" w:rsidRDefault="00E348EC" w:rsidP="002C7B3E">
      <w:pPr>
        <w:spacing w:after="0"/>
        <w:rPr>
          <w:rFonts w:ascii="Arial" w:hAnsi="Arial" w:cs="Arial"/>
        </w:rPr>
      </w:pPr>
      <w:r>
        <w:rPr>
          <w:rFonts w:ascii="Arial" w:hAnsi="Arial" w:cs="Arial"/>
        </w:rPr>
        <w:t xml:space="preserve">IČ: </w:t>
      </w:r>
      <w:r w:rsidR="002C7B3E" w:rsidRPr="002C7B3E">
        <w:rPr>
          <w:rFonts w:ascii="Arial" w:hAnsi="Arial" w:cs="Arial"/>
        </w:rPr>
        <w:t xml:space="preserve">01781511 </w:t>
      </w:r>
    </w:p>
    <w:p w14:paraId="1D438ABA" w14:textId="67360683" w:rsidR="002C7B3E" w:rsidRPr="002C7B3E" w:rsidRDefault="002C7B3E" w:rsidP="002C7B3E">
      <w:pPr>
        <w:spacing w:after="0"/>
        <w:rPr>
          <w:rFonts w:ascii="Arial" w:hAnsi="Arial" w:cs="Arial"/>
        </w:rPr>
      </w:pPr>
      <w:r w:rsidRPr="002C7B3E">
        <w:rPr>
          <w:rFonts w:ascii="Arial" w:hAnsi="Arial" w:cs="Arial"/>
        </w:rPr>
        <w:t xml:space="preserve">Adresa sídla: U Pivovarské zahrady 417/10, Ústí nad Labem 400 07 </w:t>
      </w:r>
    </w:p>
    <w:p w14:paraId="432DC17C" w14:textId="0BACB85A" w:rsidR="002C7B3E" w:rsidRPr="002C7B3E" w:rsidRDefault="002C7B3E" w:rsidP="002C7B3E">
      <w:pPr>
        <w:spacing w:after="0"/>
        <w:rPr>
          <w:rFonts w:ascii="Arial" w:hAnsi="Arial" w:cs="Arial"/>
        </w:rPr>
      </w:pPr>
      <w:r w:rsidRPr="002C7B3E">
        <w:rPr>
          <w:rFonts w:ascii="Arial" w:hAnsi="Arial" w:cs="Arial"/>
        </w:rPr>
        <w:t xml:space="preserve">Zastoupená: Jan Šmíd, </w:t>
      </w:r>
      <w:r w:rsidR="003B5A78">
        <w:rPr>
          <w:rFonts w:ascii="Arial" w:hAnsi="Arial" w:cs="Arial"/>
        </w:rPr>
        <w:t>j</w:t>
      </w:r>
      <w:r w:rsidRPr="002C7B3E">
        <w:rPr>
          <w:rFonts w:ascii="Arial" w:hAnsi="Arial" w:cs="Arial"/>
        </w:rPr>
        <w:t xml:space="preserve">ednatel  </w:t>
      </w:r>
    </w:p>
    <w:p w14:paraId="4D648990" w14:textId="77777777" w:rsidR="002C7B3E" w:rsidRPr="002C7B3E" w:rsidRDefault="002C7B3E" w:rsidP="002C7B3E">
      <w:pPr>
        <w:spacing w:after="0"/>
        <w:rPr>
          <w:rFonts w:ascii="Arial" w:hAnsi="Arial" w:cs="Arial"/>
        </w:rPr>
      </w:pPr>
      <w:r w:rsidRPr="002C7B3E">
        <w:rPr>
          <w:rFonts w:ascii="Arial" w:hAnsi="Arial" w:cs="Arial"/>
        </w:rPr>
        <w:t xml:space="preserve">Bankovní spojení: 284855421/0300 </w:t>
      </w:r>
    </w:p>
    <w:p w14:paraId="47E3267E" w14:textId="64B7563F" w:rsidR="002C7B3E" w:rsidRPr="00E348EC" w:rsidRDefault="002C7B3E" w:rsidP="002C7B3E">
      <w:pPr>
        <w:spacing w:after="0"/>
        <w:rPr>
          <w:rFonts w:ascii="Arial" w:hAnsi="Arial" w:cs="Arial"/>
          <w:color w:val="000000" w:themeColor="text1"/>
        </w:rPr>
      </w:pPr>
      <w:r w:rsidRPr="00E348EC">
        <w:rPr>
          <w:rFonts w:ascii="Arial" w:hAnsi="Arial" w:cs="Arial"/>
          <w:color w:val="000000" w:themeColor="text1"/>
        </w:rPr>
        <w:t>Email:</w:t>
      </w:r>
      <w:r w:rsidR="00F16C69">
        <w:rPr>
          <w:rFonts w:ascii="Arial" w:hAnsi="Arial" w:cs="Arial"/>
          <w:color w:val="000000" w:themeColor="text1"/>
        </w:rPr>
        <w:t xml:space="preserve"> „xxxx“</w:t>
      </w:r>
      <w:r w:rsidR="00E348EC" w:rsidRPr="00E348EC">
        <w:rPr>
          <w:rFonts w:ascii="Arial" w:hAnsi="Arial" w:cs="Arial"/>
          <w:color w:val="000000" w:themeColor="text1"/>
        </w:rPr>
        <w:t>, t</w:t>
      </w:r>
      <w:r w:rsidRPr="00E348EC">
        <w:rPr>
          <w:rFonts w:ascii="Arial" w:hAnsi="Arial" w:cs="Arial"/>
          <w:color w:val="000000" w:themeColor="text1"/>
        </w:rPr>
        <w:t xml:space="preserve">elefon: </w:t>
      </w:r>
      <w:r w:rsidR="00F16C69">
        <w:rPr>
          <w:rFonts w:ascii="Arial" w:hAnsi="Arial" w:cs="Arial"/>
          <w:color w:val="000000" w:themeColor="text1"/>
        </w:rPr>
        <w:t>„xxxx“</w:t>
      </w:r>
    </w:p>
    <w:p w14:paraId="71BD19CB" w14:textId="3F745AF7" w:rsidR="00BA4C51" w:rsidRPr="00C264BF" w:rsidRDefault="00BA4C51" w:rsidP="002C7B3E">
      <w:pPr>
        <w:spacing w:before="120" w:after="120"/>
        <w:rPr>
          <w:rFonts w:ascii="Arial" w:hAnsi="Arial" w:cs="Arial"/>
        </w:rPr>
      </w:pPr>
      <w:r w:rsidRPr="00E348EC">
        <w:rPr>
          <w:rFonts w:ascii="Arial" w:hAnsi="Arial" w:cs="Arial"/>
        </w:rPr>
        <w:t>(dále jen „</w:t>
      </w:r>
      <w:r w:rsidRPr="00E348EC">
        <w:rPr>
          <w:rFonts w:ascii="Arial" w:hAnsi="Arial" w:cs="Arial"/>
          <w:b/>
        </w:rPr>
        <w:t>zhotovitel</w:t>
      </w:r>
      <w:r w:rsidRPr="00E348EC">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DAEF62C" w14:textId="22B3CF4D" w:rsidR="00BA4C51" w:rsidRPr="00C264BF" w:rsidRDefault="00BA4C51" w:rsidP="00820E79">
      <w:pPr>
        <w:pStyle w:val="Nadpis2"/>
        <w:numPr>
          <w:ilvl w:val="0"/>
          <w:numId w:val="0"/>
        </w:numPr>
        <w:ind w:left="709"/>
      </w:pPr>
      <w:r w:rsidRPr="00C264BF">
        <w:t>Podpora silně ohroženého druhu tisu červeného (</w:t>
      </w:r>
      <w:r w:rsidRPr="007145EF">
        <w:rPr>
          <w:i/>
        </w:rPr>
        <w:t>Taxus baccata</w:t>
      </w:r>
      <w:r w:rsidRPr="00C264BF">
        <w:t>) v PP Jílovské tisy instalací trvalých individuálních ochran.</w:t>
      </w:r>
    </w:p>
    <w:p w14:paraId="4C26D165" w14:textId="3DCF91B8" w:rsidR="00BA4C51" w:rsidRPr="00C264BF" w:rsidRDefault="00BA4C51" w:rsidP="00820E79">
      <w:pPr>
        <w:pStyle w:val="Nadpis2"/>
        <w:numPr>
          <w:ilvl w:val="0"/>
          <w:numId w:val="0"/>
        </w:numPr>
        <w:ind w:left="709"/>
      </w:pPr>
      <w:r w:rsidRPr="00C264BF">
        <w:t xml:space="preserve">Opatření </w:t>
      </w:r>
      <w:r w:rsidR="003C79D3">
        <w:t>ne</w:t>
      </w:r>
      <w:r w:rsidRPr="00C264BF">
        <w:t xml:space="preserve">bude provedeno </w:t>
      </w:r>
      <w:r w:rsidR="00967AD4">
        <w:t xml:space="preserve">plně </w:t>
      </w:r>
      <w:r w:rsidRPr="00C264BF">
        <w:t>v souladu se standardem AOPK: 02 005 Opatření ke zlepšení druhové skladby lesních porostů</w:t>
      </w:r>
      <w:r w:rsidR="003C79D3">
        <w:t xml:space="preserve"> </w:t>
      </w:r>
      <w:r w:rsidR="00967AD4">
        <w:t>-</w:t>
      </w:r>
      <w:r w:rsidR="003C79D3">
        <w:t xml:space="preserve"> jedná se o cílenou podporu vybraného druhu, v místě realizace jsou specif</w:t>
      </w:r>
      <w:r w:rsidR="00967AD4">
        <w:t>i</w:t>
      </w:r>
      <w:r w:rsidR="003C79D3">
        <w:t>cké podmínky</w:t>
      </w:r>
      <w:r w:rsidRPr="00C264BF">
        <w:t>.</w:t>
      </w:r>
    </w:p>
    <w:p w14:paraId="083C009D" w14:textId="77777777" w:rsidR="00BA4C51" w:rsidRPr="00C264BF" w:rsidRDefault="00BA4C51" w:rsidP="00820E79">
      <w:pPr>
        <w:pStyle w:val="Nadpis2"/>
        <w:numPr>
          <w:ilvl w:val="0"/>
          <w:numId w:val="0"/>
        </w:numPr>
        <w:ind w:left="709"/>
      </w:pPr>
      <w:r w:rsidRPr="00C264BF">
        <w:lastRenderedPageBreak/>
        <w:t>Podrobná specifikace díla je uvedena v příloze č. 1 Rozpočet a specifikace díla PPK-67a/53/22.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1A426FC4" w14:textId="37F0D3CE" w:rsidR="00BA4C51" w:rsidRPr="00E348EC" w:rsidRDefault="00BA4C51" w:rsidP="00820E79">
      <w:pPr>
        <w:pStyle w:val="Nadpis2"/>
        <w:numPr>
          <w:ilvl w:val="0"/>
          <w:numId w:val="0"/>
        </w:numPr>
        <w:ind w:left="709"/>
        <w:rPr>
          <w:spacing w:val="-4"/>
        </w:rPr>
      </w:pPr>
      <w:r w:rsidRPr="00E348EC">
        <w:rPr>
          <w:spacing w:val="-4"/>
        </w:rPr>
        <w:t xml:space="preserve">Cena bez DPH: </w:t>
      </w:r>
      <w:r w:rsidR="00E348EC" w:rsidRPr="00E348EC">
        <w:rPr>
          <w:spacing w:val="-4"/>
        </w:rPr>
        <w:t xml:space="preserve">171 </w:t>
      </w:r>
      <w:r w:rsidR="003B5A78">
        <w:rPr>
          <w:spacing w:val="-4"/>
        </w:rPr>
        <w:t>60</w:t>
      </w:r>
      <w:r w:rsidR="00967AD4">
        <w:rPr>
          <w:spacing w:val="-4"/>
        </w:rPr>
        <w:t>0</w:t>
      </w:r>
      <w:r w:rsidRPr="00E348EC">
        <w:rPr>
          <w:spacing w:val="-4"/>
        </w:rPr>
        <w:t>,- Kč</w:t>
      </w:r>
      <w:r w:rsidR="00E348EC" w:rsidRPr="00E348EC">
        <w:rPr>
          <w:spacing w:val="-4"/>
        </w:rPr>
        <w:t xml:space="preserve">, </w:t>
      </w:r>
      <w:r w:rsidRPr="00E348EC">
        <w:rPr>
          <w:spacing w:val="-4"/>
        </w:rPr>
        <w:t xml:space="preserve">DPH 21%: </w:t>
      </w:r>
      <w:r w:rsidR="00E348EC" w:rsidRPr="00E348EC">
        <w:rPr>
          <w:spacing w:val="-4"/>
        </w:rPr>
        <w:t>36</w:t>
      </w:r>
      <w:r w:rsidR="003B5A78">
        <w:rPr>
          <w:spacing w:val="-4"/>
        </w:rPr>
        <w:t xml:space="preserve"> </w:t>
      </w:r>
      <w:r w:rsidR="00E348EC" w:rsidRPr="00E348EC">
        <w:rPr>
          <w:spacing w:val="-4"/>
        </w:rPr>
        <w:t>0</w:t>
      </w:r>
      <w:r w:rsidR="003B5A78">
        <w:rPr>
          <w:spacing w:val="-4"/>
        </w:rPr>
        <w:t>36</w:t>
      </w:r>
      <w:r w:rsidRPr="00E348EC">
        <w:rPr>
          <w:spacing w:val="-4"/>
        </w:rPr>
        <w:t>,</w:t>
      </w:r>
      <w:r w:rsidR="003B5A78">
        <w:rPr>
          <w:spacing w:val="-4"/>
        </w:rPr>
        <w:t>-</w:t>
      </w:r>
      <w:r w:rsidRPr="00E348EC">
        <w:rPr>
          <w:spacing w:val="-4"/>
        </w:rPr>
        <w:t xml:space="preserve"> Kč</w:t>
      </w:r>
      <w:r w:rsidR="00E348EC" w:rsidRPr="00E348EC">
        <w:rPr>
          <w:spacing w:val="-4"/>
        </w:rPr>
        <w:t>, c</w:t>
      </w:r>
      <w:r w:rsidRPr="00E348EC">
        <w:rPr>
          <w:spacing w:val="-4"/>
        </w:rPr>
        <w:t xml:space="preserve">ena včetně DPH: </w:t>
      </w:r>
      <w:r w:rsidR="00E348EC" w:rsidRPr="00E348EC">
        <w:rPr>
          <w:spacing w:val="-4"/>
        </w:rPr>
        <w:t xml:space="preserve">207 </w:t>
      </w:r>
      <w:r w:rsidR="003B5A78">
        <w:rPr>
          <w:spacing w:val="-4"/>
        </w:rPr>
        <w:t>636</w:t>
      </w:r>
      <w:r w:rsidRPr="00E348EC">
        <w:rPr>
          <w:spacing w:val="-4"/>
        </w:rPr>
        <w:t>,</w:t>
      </w:r>
      <w:r w:rsidR="003B5A78">
        <w:rPr>
          <w:spacing w:val="-4"/>
        </w:rPr>
        <w:t>-</w:t>
      </w:r>
      <w:r w:rsidRPr="00E348EC">
        <w:rPr>
          <w:spacing w:val="-4"/>
        </w:rPr>
        <w:t xml:space="preserve"> Kč</w:t>
      </w:r>
    </w:p>
    <w:p w14:paraId="01C67199" w14:textId="7A4A1D84" w:rsidR="00BA4C51" w:rsidRPr="00C264BF" w:rsidRDefault="00BA4C51" w:rsidP="00820E79">
      <w:pPr>
        <w:pStyle w:val="Nadpis2"/>
        <w:numPr>
          <w:ilvl w:val="0"/>
          <w:numId w:val="0"/>
        </w:numPr>
        <w:ind w:left="709"/>
      </w:pPr>
      <w:r w:rsidRPr="00E348EC">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85B59DA"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5 pracovních dnů po předání a </w:t>
      </w:r>
      <w:r w:rsidRPr="00C264BF">
        <w:t xml:space="preserve">převzetí díla (v žádném případě však ne později než do </w:t>
      </w:r>
      <w:r w:rsidR="005C58DB">
        <w:t>17</w:t>
      </w:r>
      <w:r w:rsidRPr="00C264BF">
        <w:t>.</w:t>
      </w:r>
      <w:r w:rsidR="00E348EC">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E348EC" w:rsidRDefault="00BA4C51" w:rsidP="00820E79">
      <w:pPr>
        <w:pStyle w:val="Nadpis2"/>
        <w:rPr>
          <w:spacing w:val="-4"/>
        </w:rPr>
      </w:pPr>
      <w:r w:rsidRPr="00E348EC">
        <w:rPr>
          <w:spacing w:val="-4"/>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1D34A878"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10.</w:t>
      </w:r>
      <w:r w:rsidR="00E348EC">
        <w:t xml:space="preserve"> </w:t>
      </w:r>
      <w:r w:rsidRPr="00C264BF">
        <w:t>11.</w:t>
      </w:r>
      <w:r w:rsidR="00E348EC">
        <w:t xml:space="preserve">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35027250" w:rsidR="00BA4C51" w:rsidRPr="00C264BF" w:rsidRDefault="00BA4C51" w:rsidP="00820E79">
      <w:pPr>
        <w:pStyle w:val="Nadpis2"/>
      </w:pPr>
      <w:r w:rsidRPr="00C264BF">
        <w:t>Místem plnění je p. č. 3011/11 k. ú. Jílové u Děčína.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lastRenderedPageBreak/>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0FC0E71" w14:textId="1F6F0D8E" w:rsidR="00BA4C51" w:rsidRDefault="00BA4C51" w:rsidP="00820E79">
      <w:pPr>
        <w:pStyle w:val="Nadpis2"/>
      </w:pPr>
      <w:r w:rsidRPr="00C264BF">
        <w:t xml:space="preserve">Realizace díla zahrnuje mj. tyto činnosti: </w:t>
      </w:r>
      <w:r w:rsidR="0083121A">
        <w:rPr>
          <w:szCs w:val="24"/>
          <w:lang w:eastAsia="cs-CZ"/>
        </w:rPr>
        <w:t xml:space="preserve">poškozování a </w:t>
      </w:r>
      <w:r w:rsidR="0083121A" w:rsidRPr="008656B2">
        <w:rPr>
          <w:szCs w:val="24"/>
          <w:lang w:eastAsia="cs-CZ"/>
        </w:rPr>
        <w:t>rušení ve vývoji ZCHD rostliny</w:t>
      </w:r>
      <w:r w:rsidR="0083121A">
        <w:rPr>
          <w:szCs w:val="24"/>
          <w:lang w:eastAsia="cs-CZ"/>
        </w:rPr>
        <w:t xml:space="preserve"> a vjezd a setrvání motorových vozidel mimo silnice, místní komunikace a místa vyhrazená se souhlasem orgánu ochrany přírody</w:t>
      </w:r>
      <w:r w:rsidRPr="00C264BF">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w:t>
      </w:r>
      <w:r w:rsidR="0083121A">
        <w:t>u</w:t>
      </w:r>
      <w:r w:rsidRPr="00C264BF">
        <w:t xml:space="preserve"> z hlediska ochrany a je v</w:t>
      </w:r>
      <w:r w:rsidR="00B45F6B">
        <w:t> </w:t>
      </w:r>
      <w:r w:rsidRPr="00C264BF">
        <w:t xml:space="preserve">souladu s cíli ochrany zvláště chráněných území. Na provádění činností zhotovitelem se tak při dodržení podmínek stanovených v této smlouvě v souladu </w:t>
      </w:r>
      <w:r w:rsidRPr="0083121A">
        <w:t>s § 90 odst. 20 písm. a</w:t>
      </w:r>
      <w:r w:rsidR="0083121A" w:rsidRPr="0083121A">
        <w:t>)</w:t>
      </w:r>
      <w:r w:rsidR="0083121A">
        <w:t xml:space="preserve"> </w:t>
      </w:r>
      <w:r w:rsidRPr="00C264BF">
        <w:t>zákona č. 114/1992 Sb., o ochraně přírody a krajiny, v platném znění (dále jen „ZOPK“), nevztahují zákazy a omezení dle § 5a odst. 1, § 7 a 8, § 10 odst. 2 a 3, § 16 až 16d, § 26, 29 a 34, § 35 odst. 2, § 3</w:t>
      </w:r>
      <w:r w:rsidR="00B45F6B">
        <w:t>6 odst. 2, § 37 odst. 1 až 3, § </w:t>
      </w:r>
      <w:r w:rsidRPr="00C264BF">
        <w:t>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lastRenderedPageBreak/>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E348EC" w:rsidRDefault="00BA4C51" w:rsidP="00B5182A">
      <w:pPr>
        <w:pStyle w:val="Nadpis2"/>
        <w:rPr>
          <w:spacing w:val="-4"/>
        </w:rPr>
      </w:pPr>
      <w:r w:rsidRPr="00E348EC">
        <w:rPr>
          <w:spacing w:val="-4"/>
        </w:rP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348EC" w:rsidRDefault="00E62AC6" w:rsidP="00E62AC6">
      <w:pPr>
        <w:pStyle w:val="Nadpis2"/>
        <w:rPr>
          <w:spacing w:val="-4"/>
        </w:rPr>
      </w:pPr>
      <w:r w:rsidRPr="00E348EC">
        <w:rPr>
          <w:spacing w:val="-4"/>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lastRenderedPageBreak/>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PPK-67a/53/22.</w:t>
      </w:r>
      <w:r w:rsidRPr="00C264BF">
        <w:tab/>
      </w:r>
    </w:p>
    <w:p w14:paraId="1FF81561" w14:textId="77777777" w:rsidR="00BA4C51" w:rsidRPr="00C264BF" w:rsidRDefault="00BA4C51" w:rsidP="00B5182A">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36907AF4" w:rsidR="00890973" w:rsidRDefault="00BA4C51" w:rsidP="005C58DB">
            <w:pPr>
              <w:rPr>
                <w:rFonts w:ascii="Arial" w:hAnsi="Arial" w:cs="Arial"/>
              </w:rPr>
            </w:pPr>
            <w:r w:rsidRPr="00C264BF">
              <w:rPr>
                <w:rFonts w:ascii="Arial" w:hAnsi="Arial" w:cs="Arial"/>
              </w:rPr>
              <w:t xml:space="preserve"> </w:t>
            </w:r>
            <w:r w:rsidR="00890973" w:rsidRPr="00C264BF">
              <w:rPr>
                <w:rFonts w:ascii="Arial" w:hAnsi="Arial" w:cs="Arial"/>
              </w:rPr>
              <w:t xml:space="preserve">V </w:t>
            </w:r>
            <w:r w:rsidR="005C58DB">
              <w:rPr>
                <w:rFonts w:ascii="Arial" w:hAnsi="Arial" w:cs="Arial"/>
              </w:rPr>
              <w:t>Litoměřicích</w:t>
            </w:r>
          </w:p>
        </w:tc>
        <w:tc>
          <w:tcPr>
            <w:tcW w:w="2081" w:type="dxa"/>
          </w:tcPr>
          <w:p w14:paraId="682CD135" w14:textId="3A7DCB42" w:rsidR="00890973" w:rsidRDefault="00890973" w:rsidP="00F16C69">
            <w:pPr>
              <w:rPr>
                <w:rFonts w:ascii="Arial" w:hAnsi="Arial" w:cs="Arial"/>
              </w:rPr>
            </w:pPr>
            <w:r w:rsidRPr="00C264BF">
              <w:rPr>
                <w:rFonts w:ascii="Arial" w:hAnsi="Arial" w:cs="Arial"/>
              </w:rPr>
              <w:t xml:space="preserve">dne </w:t>
            </w:r>
            <w:r w:rsidR="00F16C69">
              <w:rPr>
                <w:rFonts w:ascii="Arial" w:hAnsi="Arial" w:cs="Arial"/>
              </w:rPr>
              <w:t>14. 9. 2022</w:t>
            </w:r>
          </w:p>
        </w:tc>
        <w:tc>
          <w:tcPr>
            <w:tcW w:w="2450" w:type="dxa"/>
          </w:tcPr>
          <w:p w14:paraId="1A62C283" w14:textId="65ADB98A" w:rsidR="00890973" w:rsidRPr="00E348EC" w:rsidRDefault="00890973" w:rsidP="00E348EC">
            <w:pPr>
              <w:rPr>
                <w:rFonts w:ascii="Arial" w:hAnsi="Arial" w:cs="Arial"/>
              </w:rPr>
            </w:pPr>
            <w:r w:rsidRPr="00E348EC">
              <w:rPr>
                <w:rFonts w:ascii="Arial" w:hAnsi="Arial" w:cs="Arial"/>
              </w:rPr>
              <w:t xml:space="preserve">V </w:t>
            </w:r>
            <w:r w:rsidR="00E348EC" w:rsidRPr="00E348EC">
              <w:rPr>
                <w:rFonts w:ascii="Arial" w:hAnsi="Arial" w:cs="Arial"/>
              </w:rPr>
              <w:t>Ústí nad Labem</w:t>
            </w:r>
          </w:p>
        </w:tc>
        <w:tc>
          <w:tcPr>
            <w:tcW w:w="2183" w:type="dxa"/>
          </w:tcPr>
          <w:p w14:paraId="59CCD06A" w14:textId="056E3F51" w:rsidR="00890973" w:rsidRPr="00E348EC" w:rsidRDefault="00890973" w:rsidP="00F16C69">
            <w:pPr>
              <w:rPr>
                <w:rFonts w:ascii="Arial" w:hAnsi="Arial" w:cs="Arial"/>
              </w:rPr>
            </w:pPr>
            <w:r w:rsidRPr="00E348EC">
              <w:rPr>
                <w:rFonts w:ascii="Arial" w:hAnsi="Arial" w:cs="Arial"/>
              </w:rPr>
              <w:t xml:space="preserve">dne </w:t>
            </w:r>
            <w:r w:rsidR="00F16C69">
              <w:rPr>
                <w:rFonts w:ascii="Arial" w:hAnsi="Arial" w:cs="Arial"/>
              </w:rPr>
              <w:t>8. 9. 2022</w:t>
            </w:r>
            <w:bookmarkStart w:id="0" w:name="_GoBack"/>
            <w:bookmarkEnd w:id="0"/>
          </w:p>
        </w:tc>
      </w:tr>
      <w:tr w:rsidR="005F3044" w14:paraId="47A96AA3" w14:textId="77777777" w:rsidTr="00E15EB7">
        <w:trPr>
          <w:trHeight w:val="336"/>
        </w:trPr>
        <w:tc>
          <w:tcPr>
            <w:tcW w:w="4429" w:type="dxa"/>
            <w:gridSpan w:val="2"/>
            <w:vAlign w:val="bottom"/>
          </w:tcPr>
          <w:p w14:paraId="7E76AD6C" w14:textId="77777777" w:rsidR="005F3044" w:rsidRPr="00C264BF" w:rsidRDefault="005F3044" w:rsidP="00E15EB7">
            <w:pPr>
              <w:jc w:val="center"/>
              <w:rPr>
                <w:rFonts w:ascii="Arial" w:hAnsi="Arial" w:cs="Arial"/>
              </w:rPr>
            </w:pPr>
          </w:p>
        </w:tc>
        <w:tc>
          <w:tcPr>
            <w:tcW w:w="4633" w:type="dxa"/>
            <w:gridSpan w:val="2"/>
            <w:vAlign w:val="bottom"/>
          </w:tcPr>
          <w:p w14:paraId="29E8163A" w14:textId="77777777" w:rsidR="005F3044" w:rsidRPr="00C264BF" w:rsidRDefault="005F3044" w:rsidP="00E15EB7">
            <w:pPr>
              <w:jc w:val="cente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5F3044" w14:paraId="5B22A739" w14:textId="77777777" w:rsidTr="00E15EB7">
        <w:trPr>
          <w:trHeight w:val="336"/>
        </w:trPr>
        <w:tc>
          <w:tcPr>
            <w:tcW w:w="4429" w:type="dxa"/>
            <w:gridSpan w:val="2"/>
            <w:vAlign w:val="bottom"/>
          </w:tcPr>
          <w:p w14:paraId="40F6F0CF" w14:textId="77777777" w:rsidR="005F3044" w:rsidRPr="00C264BF" w:rsidRDefault="005F3044" w:rsidP="00E15EB7">
            <w:pPr>
              <w:jc w:val="center"/>
              <w:rPr>
                <w:rFonts w:ascii="Arial" w:hAnsi="Arial" w:cs="Arial"/>
              </w:rPr>
            </w:pPr>
          </w:p>
        </w:tc>
        <w:tc>
          <w:tcPr>
            <w:tcW w:w="4633" w:type="dxa"/>
            <w:gridSpan w:val="2"/>
            <w:vAlign w:val="bottom"/>
          </w:tcPr>
          <w:p w14:paraId="5C80FACE" w14:textId="77777777" w:rsidR="005F3044" w:rsidRPr="00C264BF" w:rsidRDefault="005F3044" w:rsidP="00E15EB7">
            <w:pPr>
              <w:jc w:val="center"/>
              <w:rPr>
                <w:rFonts w:ascii="Arial" w:hAnsi="Arial" w:cs="Arial"/>
              </w:rPr>
            </w:pPr>
          </w:p>
        </w:tc>
      </w:tr>
      <w:tr w:rsidR="005F3044" w14:paraId="2A7126EC" w14:textId="77777777" w:rsidTr="00E15EB7">
        <w:trPr>
          <w:trHeight w:val="336"/>
        </w:trPr>
        <w:tc>
          <w:tcPr>
            <w:tcW w:w="4429" w:type="dxa"/>
            <w:gridSpan w:val="2"/>
            <w:vAlign w:val="bottom"/>
          </w:tcPr>
          <w:p w14:paraId="6894D0A2" w14:textId="77777777" w:rsidR="005F3044" w:rsidRPr="00C264BF" w:rsidRDefault="005F3044" w:rsidP="00E15EB7">
            <w:pPr>
              <w:jc w:val="center"/>
              <w:rPr>
                <w:rFonts w:ascii="Arial" w:hAnsi="Arial" w:cs="Arial"/>
              </w:rPr>
            </w:pPr>
          </w:p>
        </w:tc>
        <w:tc>
          <w:tcPr>
            <w:tcW w:w="4633" w:type="dxa"/>
            <w:gridSpan w:val="2"/>
            <w:vAlign w:val="bottom"/>
          </w:tcPr>
          <w:p w14:paraId="3014D661" w14:textId="77777777" w:rsidR="005F3044" w:rsidRPr="00C264BF" w:rsidRDefault="005F3044" w:rsidP="00E15EB7">
            <w:pPr>
              <w:jc w:val="center"/>
              <w:rPr>
                <w:rFonts w:ascii="Arial" w:hAnsi="Arial" w:cs="Arial"/>
              </w:rPr>
            </w:pPr>
          </w:p>
        </w:tc>
      </w:tr>
      <w:tr w:rsidR="005F3044" w14:paraId="2BD73A83" w14:textId="77777777" w:rsidTr="00E15EB7">
        <w:trPr>
          <w:trHeight w:val="336"/>
        </w:trPr>
        <w:tc>
          <w:tcPr>
            <w:tcW w:w="4429" w:type="dxa"/>
            <w:gridSpan w:val="2"/>
            <w:vAlign w:val="bottom"/>
          </w:tcPr>
          <w:p w14:paraId="3F0F5E3C" w14:textId="77777777" w:rsidR="005F3044" w:rsidRPr="00C264BF" w:rsidRDefault="005F3044" w:rsidP="00E15EB7">
            <w:pPr>
              <w:jc w:val="center"/>
              <w:rPr>
                <w:rFonts w:ascii="Arial" w:hAnsi="Arial" w:cs="Arial"/>
              </w:rPr>
            </w:pPr>
          </w:p>
        </w:tc>
        <w:tc>
          <w:tcPr>
            <w:tcW w:w="4633" w:type="dxa"/>
            <w:gridSpan w:val="2"/>
            <w:vAlign w:val="bottom"/>
          </w:tcPr>
          <w:p w14:paraId="4B9EF2D9" w14:textId="77777777" w:rsidR="005F3044" w:rsidRPr="00C264BF" w:rsidRDefault="005F3044" w:rsidP="00E15EB7">
            <w:pPr>
              <w:jc w:val="center"/>
              <w:rPr>
                <w:rFonts w:ascii="Arial" w:hAnsi="Arial" w:cs="Arial"/>
              </w:rPr>
            </w:pPr>
          </w:p>
        </w:tc>
      </w:tr>
      <w:tr w:rsidR="00890973" w14:paraId="74E87DDD" w14:textId="77777777" w:rsidTr="00890973">
        <w:tc>
          <w:tcPr>
            <w:tcW w:w="4429" w:type="dxa"/>
            <w:gridSpan w:val="2"/>
            <w:vAlign w:val="bottom"/>
          </w:tcPr>
          <w:p w14:paraId="28747F29" w14:textId="77777777" w:rsidR="005C58DB" w:rsidRDefault="00890973" w:rsidP="00890973">
            <w:pPr>
              <w:jc w:val="center"/>
              <w:rPr>
                <w:rFonts w:ascii="Arial" w:hAnsi="Arial" w:cs="Arial"/>
              </w:rPr>
            </w:pPr>
            <w:r w:rsidRPr="00C264BF">
              <w:rPr>
                <w:rFonts w:ascii="Arial" w:hAnsi="Arial" w:cs="Arial"/>
              </w:rPr>
              <w:t>Ing. Petr Kříž</w:t>
            </w:r>
          </w:p>
          <w:p w14:paraId="79007E79" w14:textId="1A902F55" w:rsidR="00890973" w:rsidRDefault="00890973" w:rsidP="00890973">
            <w:pPr>
              <w:jc w:val="center"/>
              <w:rPr>
                <w:rFonts w:ascii="Arial" w:hAnsi="Arial" w:cs="Arial"/>
              </w:rPr>
            </w:pPr>
            <w:r w:rsidRPr="00C264BF">
              <w:rPr>
                <w:rFonts w:ascii="Arial" w:hAnsi="Arial" w:cs="Arial"/>
              </w:rPr>
              <w:t xml:space="preserve">  ředitel RP SCHKO České středohoří</w:t>
            </w:r>
          </w:p>
        </w:tc>
        <w:tc>
          <w:tcPr>
            <w:tcW w:w="4633" w:type="dxa"/>
            <w:gridSpan w:val="2"/>
            <w:vAlign w:val="bottom"/>
          </w:tcPr>
          <w:p w14:paraId="1B8824E3" w14:textId="77777777" w:rsidR="00890973" w:rsidRDefault="00E348EC" w:rsidP="00890973">
            <w:pPr>
              <w:jc w:val="center"/>
              <w:rPr>
                <w:rFonts w:ascii="Arial" w:hAnsi="Arial" w:cs="Arial"/>
              </w:rPr>
            </w:pPr>
            <w:r>
              <w:rPr>
                <w:rFonts w:ascii="Arial" w:hAnsi="Arial" w:cs="Arial"/>
              </w:rPr>
              <w:t>Jan Šmíd</w:t>
            </w:r>
          </w:p>
          <w:p w14:paraId="2300E89C" w14:textId="4407472D" w:rsidR="00E348EC" w:rsidRDefault="00E348EC" w:rsidP="00890973">
            <w:pPr>
              <w:jc w:val="center"/>
              <w:rPr>
                <w:rFonts w:ascii="Arial" w:hAnsi="Arial" w:cs="Arial"/>
              </w:rPr>
            </w:pPr>
            <w:r>
              <w:rPr>
                <w:rFonts w:ascii="Arial" w:hAnsi="Arial" w:cs="Arial"/>
              </w:rPr>
              <w:t>jednatel</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E348EC">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2C7B3E"/>
    <w:rsid w:val="00305126"/>
    <w:rsid w:val="0037433A"/>
    <w:rsid w:val="003B5A78"/>
    <w:rsid w:val="003C79D3"/>
    <w:rsid w:val="005A2ED3"/>
    <w:rsid w:val="005C58DB"/>
    <w:rsid w:val="005F3044"/>
    <w:rsid w:val="006424FA"/>
    <w:rsid w:val="00656982"/>
    <w:rsid w:val="0066635D"/>
    <w:rsid w:val="007145EF"/>
    <w:rsid w:val="00820E79"/>
    <w:rsid w:val="0083121A"/>
    <w:rsid w:val="00890973"/>
    <w:rsid w:val="00967AD4"/>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348EC"/>
    <w:rsid w:val="00E62AC6"/>
    <w:rsid w:val="00E657DB"/>
    <w:rsid w:val="00ED6D6E"/>
    <w:rsid w:val="00F03462"/>
    <w:rsid w:val="00F10B10"/>
    <w:rsid w:val="00F16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styleId="Hypertextovodkaz">
    <w:name w:val="Hyperlink"/>
    <w:basedOn w:val="Standardnpsmoodstavce"/>
    <w:uiPriority w:val="99"/>
    <w:unhideWhenUsed/>
    <w:rsid w:val="00E34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1798</Words>
  <Characters>10615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8</cp:revision>
  <dcterms:created xsi:type="dcterms:W3CDTF">2022-09-02T07:57:00Z</dcterms:created>
  <dcterms:modified xsi:type="dcterms:W3CDTF">2022-09-14T11:18:00Z</dcterms:modified>
</cp:coreProperties>
</file>