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75644A38" w14:textId="1B6D986A"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8D7C0C" w:rsidRPr="008D7C0C">
        <w:rPr>
          <w:sz w:val="22"/>
          <w:szCs w:val="22"/>
          <w:lang w:val="cs-CZ"/>
        </w:rPr>
        <w:t>855</w:t>
      </w:r>
      <w:r w:rsidRPr="008D7C0C">
        <w:rPr>
          <w:sz w:val="22"/>
          <w:szCs w:val="22"/>
          <w:lang w:val="cs-CZ"/>
        </w:rPr>
        <w:t>/20</w:t>
      </w:r>
      <w:r w:rsidR="008D7C0C" w:rsidRPr="008D7C0C">
        <w:rPr>
          <w:sz w:val="22"/>
          <w:szCs w:val="22"/>
          <w:lang w:val="cs-CZ"/>
        </w:rPr>
        <w:t>22</w:t>
      </w:r>
    </w:p>
    <w:p w14:paraId="3730AF1D" w14:textId="0AEAC77C"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r w:rsidR="00265B9F" w:rsidRPr="00265B9F">
        <w:rPr>
          <w:szCs w:val="22"/>
        </w:rPr>
        <w:t>A2565</w:t>
      </w:r>
      <w:r w:rsidRPr="00265B9F">
        <w:rPr>
          <w:szCs w:val="22"/>
        </w:rPr>
        <w:t>/2</w:t>
      </w:r>
      <w:r w:rsidR="00265B9F" w:rsidRPr="00265B9F">
        <w:rPr>
          <w:szCs w:val="22"/>
        </w:rPr>
        <w:t>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7460B0F4" w:rsidR="00032856" w:rsidRPr="00FB6A8C" w:rsidRDefault="004C0750" w:rsidP="00032856">
      <w:pPr>
        <w:jc w:val="center"/>
        <w:rPr>
          <w:rFonts w:cs="Arial"/>
          <w:sz w:val="24"/>
        </w:rPr>
      </w:pPr>
      <w:r w:rsidRPr="007E3306">
        <w:rPr>
          <w:rFonts w:cs="Arial"/>
          <w:b/>
          <w:sz w:val="24"/>
        </w:rPr>
        <w:t>„</w:t>
      </w:r>
      <w:r w:rsidR="00B44C0A" w:rsidRPr="007E3306">
        <w:rPr>
          <w:rFonts w:cs="Arial"/>
          <w:b/>
          <w:sz w:val="24"/>
        </w:rPr>
        <w:t>VD Kamenička – GO – průzkumné práce</w:t>
      </w:r>
      <w:r w:rsidRPr="007E3306">
        <w:rPr>
          <w:rFonts w:cs="Arial"/>
          <w:b/>
          <w:sz w:val="24"/>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44C3CB42" w14:textId="77777777"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14:paraId="1748DA8F" w14:textId="3649837F"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3D466E90"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2F23BB4" w14:textId="3DC49C5C"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4C8A8403" w14:textId="77777777" w:rsidR="00E93E81" w:rsidRDefault="00E93E81" w:rsidP="006E7740">
      <w:pPr>
        <w:tabs>
          <w:tab w:val="left" w:pos="3960"/>
        </w:tabs>
        <w:autoSpaceDE w:val="0"/>
        <w:autoSpaceDN w:val="0"/>
        <w:adjustRightInd w:val="0"/>
        <w:spacing w:line="300" w:lineRule="atLeast"/>
        <w:rPr>
          <w:rFonts w:ascii="Arial CE" w:hAnsi="Arial CE" w:cs="Arial"/>
          <w:color w:val="000000"/>
          <w:szCs w:val="22"/>
        </w:rPr>
      </w:pPr>
    </w:p>
    <w:p w14:paraId="3D69AEA8" w14:textId="3AAF5C4D" w:rsidR="00C62BAA" w:rsidRDefault="00B44C0A" w:rsidP="001E4569">
      <w:pPr>
        <w:tabs>
          <w:tab w:val="left" w:pos="3960"/>
        </w:tabs>
        <w:suppressAutoHyphens/>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6C663661" w14:textId="337CC80C" w:rsidR="00B44C0A" w:rsidRDefault="00B44C0A" w:rsidP="00C62BAA">
      <w:pPr>
        <w:tabs>
          <w:tab w:val="left" w:pos="3960"/>
        </w:tabs>
        <w:suppressAutoHyphens/>
        <w:spacing w:line="300" w:lineRule="atLeast"/>
        <w:rPr>
          <w:rFonts w:cs="Arial"/>
          <w:szCs w:val="22"/>
        </w:rPr>
      </w:pPr>
    </w:p>
    <w:p w14:paraId="71835F0F" w14:textId="7474B882"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14:paraId="57E2C725" w14:textId="3CD73875"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D74A50" w:rsidRDefault="00E93E81" w:rsidP="00E93E81">
      <w:pPr>
        <w:tabs>
          <w:tab w:val="left" w:pos="3960"/>
        </w:tabs>
        <w:rPr>
          <w:rFonts w:cs="Arial"/>
          <w:szCs w:val="22"/>
        </w:rPr>
      </w:pPr>
    </w:p>
    <w:p w14:paraId="2D7BB6EC" w14:textId="77777777" w:rsidR="00E93E81" w:rsidRPr="00D74A50" w:rsidRDefault="00E93E81" w:rsidP="00E93E81">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5DE55C0A" w14:textId="77777777" w:rsidR="00B44C0A" w:rsidRPr="000A37B0" w:rsidRDefault="00B44C0A" w:rsidP="00B44C0A">
      <w:pPr>
        <w:tabs>
          <w:tab w:val="left" w:pos="3960"/>
        </w:tabs>
        <w:spacing w:line="300" w:lineRule="atLeast"/>
        <w:rPr>
          <w:rFonts w:cs="Arial"/>
          <w:b/>
          <w:szCs w:val="22"/>
        </w:rPr>
      </w:pPr>
      <w:r>
        <w:rPr>
          <w:rFonts w:ascii="Arial CE" w:hAnsi="Arial CE" w:cs="Arial"/>
          <w:b/>
          <w:szCs w:val="22"/>
        </w:rPr>
        <w:t>Zhotovitel</w:t>
      </w:r>
      <w:r w:rsidRPr="00F33A55">
        <w:rPr>
          <w:rFonts w:ascii="Arial CE" w:hAnsi="Arial CE" w:cs="Arial"/>
          <w:b/>
          <w:szCs w:val="22"/>
        </w:rPr>
        <w:t>:</w:t>
      </w:r>
      <w:r w:rsidRPr="000A7F35">
        <w:rPr>
          <w:rFonts w:cs="Arial"/>
          <w:b/>
          <w:bCs/>
          <w:szCs w:val="22"/>
        </w:rPr>
        <w:tab/>
      </w:r>
      <w:r w:rsidRPr="000A37B0">
        <w:rPr>
          <w:rFonts w:cs="Arial"/>
          <w:b/>
          <w:szCs w:val="22"/>
        </w:rPr>
        <w:t xml:space="preserve">VODNÍ DÍLA - TBD a.s. </w:t>
      </w:r>
    </w:p>
    <w:p w14:paraId="4308D3DC" w14:textId="0DE4392E" w:rsidR="00B44C0A" w:rsidRPr="000A37B0" w:rsidRDefault="00B44C0A" w:rsidP="00B44C0A">
      <w:pPr>
        <w:tabs>
          <w:tab w:val="left" w:pos="3960"/>
        </w:tabs>
        <w:spacing w:line="300" w:lineRule="atLeast"/>
        <w:rPr>
          <w:rFonts w:cs="Arial"/>
          <w:szCs w:val="22"/>
        </w:rPr>
      </w:pPr>
      <w:r>
        <w:rPr>
          <w:rFonts w:cs="Arial"/>
          <w:szCs w:val="22"/>
        </w:rPr>
        <w:t>sídlo:</w:t>
      </w:r>
      <w:r w:rsidRPr="000A37B0">
        <w:rPr>
          <w:rFonts w:cs="Arial"/>
          <w:szCs w:val="22"/>
        </w:rPr>
        <w:tab/>
        <w:t xml:space="preserve">Hybernská 1617/40, 110 00 Praha 1 </w:t>
      </w:r>
    </w:p>
    <w:p w14:paraId="44B46BCC" w14:textId="77777777" w:rsidR="00B44C0A" w:rsidRPr="00002566" w:rsidRDefault="00B44C0A" w:rsidP="00B44C0A">
      <w:pPr>
        <w:tabs>
          <w:tab w:val="left" w:pos="3960"/>
        </w:tabs>
        <w:spacing w:line="300" w:lineRule="atLeast"/>
        <w:rPr>
          <w:rFonts w:cs="Arial"/>
          <w:szCs w:val="22"/>
        </w:rPr>
      </w:pPr>
      <w:r w:rsidRPr="00002566">
        <w:rPr>
          <w:rFonts w:ascii="Arial CE" w:hAnsi="Arial CE" w:cs="Arial"/>
          <w:szCs w:val="22"/>
        </w:rPr>
        <w:t>IČO:</w:t>
      </w:r>
      <w:r w:rsidRPr="00002566">
        <w:rPr>
          <w:rFonts w:cs="Arial"/>
          <w:szCs w:val="22"/>
        </w:rPr>
        <w:tab/>
        <w:t>49241648</w:t>
      </w:r>
    </w:p>
    <w:p w14:paraId="589858E2" w14:textId="77777777" w:rsidR="00B44C0A" w:rsidRPr="000A37B0" w:rsidRDefault="00B44C0A" w:rsidP="00B44C0A">
      <w:pPr>
        <w:tabs>
          <w:tab w:val="left" w:pos="3960"/>
        </w:tabs>
        <w:spacing w:line="300" w:lineRule="atLeast"/>
        <w:rPr>
          <w:rFonts w:cs="Arial"/>
          <w:szCs w:val="22"/>
        </w:rPr>
      </w:pPr>
      <w:r w:rsidRPr="00002566">
        <w:rPr>
          <w:rFonts w:cs="Arial"/>
          <w:szCs w:val="22"/>
        </w:rPr>
        <w:t>DIČ:</w:t>
      </w:r>
      <w:r w:rsidRPr="000A37B0">
        <w:rPr>
          <w:rFonts w:cs="Arial"/>
          <w:szCs w:val="22"/>
        </w:rPr>
        <w:tab/>
        <w:t xml:space="preserve">CZ49241648  </w:t>
      </w:r>
    </w:p>
    <w:p w14:paraId="6796C5E4" w14:textId="0E4ABC0A" w:rsidR="00B44C0A" w:rsidRPr="000A37B0" w:rsidRDefault="00B44C0A" w:rsidP="00B44C0A">
      <w:pPr>
        <w:tabs>
          <w:tab w:val="left" w:pos="3960"/>
        </w:tabs>
        <w:ind w:left="3960" w:hanging="3960"/>
        <w:rPr>
          <w:rFonts w:cs="Arial"/>
          <w:szCs w:val="22"/>
        </w:rPr>
      </w:pPr>
      <w:r w:rsidRPr="000A37B0">
        <w:rPr>
          <w:rFonts w:cs="Arial"/>
          <w:szCs w:val="22"/>
        </w:rPr>
        <w:t xml:space="preserve">zastoupený: </w:t>
      </w:r>
      <w:r w:rsidRPr="000A37B0">
        <w:rPr>
          <w:rFonts w:cs="Arial"/>
          <w:szCs w:val="22"/>
        </w:rPr>
        <w:tab/>
        <w:t xml:space="preserve"> </w:t>
      </w:r>
    </w:p>
    <w:p w14:paraId="1E32BC55" w14:textId="641C8F37" w:rsidR="00B44C0A" w:rsidRDefault="00B44C0A" w:rsidP="00B44C0A">
      <w:pPr>
        <w:tabs>
          <w:tab w:val="left" w:pos="3960"/>
        </w:tabs>
        <w:rPr>
          <w:rFonts w:cs="Arial"/>
          <w:szCs w:val="22"/>
        </w:rPr>
      </w:pPr>
      <w:r w:rsidRPr="000A37B0">
        <w:rPr>
          <w:rFonts w:cs="Arial"/>
          <w:szCs w:val="22"/>
        </w:rPr>
        <w:t>zástupce ve věcech smluvních:</w:t>
      </w:r>
      <w:r w:rsidRPr="000A37B0">
        <w:rPr>
          <w:rFonts w:cs="Arial"/>
          <w:szCs w:val="22"/>
        </w:rPr>
        <w:tab/>
      </w:r>
    </w:p>
    <w:p w14:paraId="1B6FD010" w14:textId="77777777" w:rsidR="00B44C0A" w:rsidRPr="000A37B0" w:rsidRDefault="00B44C0A" w:rsidP="00B44C0A">
      <w:pPr>
        <w:tabs>
          <w:tab w:val="left" w:pos="3960"/>
        </w:tabs>
        <w:rPr>
          <w:rFonts w:cs="Arial"/>
          <w:szCs w:val="22"/>
        </w:rPr>
      </w:pPr>
    </w:p>
    <w:p w14:paraId="2B8DBEB8" w14:textId="36AF2B0A" w:rsidR="00B44C0A" w:rsidRDefault="00B44C0A" w:rsidP="00B44C0A">
      <w:pPr>
        <w:tabs>
          <w:tab w:val="left" w:pos="3960"/>
        </w:tabs>
        <w:spacing w:line="300" w:lineRule="atLeast"/>
        <w:ind w:left="3969" w:hanging="3969"/>
        <w:rPr>
          <w:rFonts w:cs="Arial"/>
          <w:szCs w:val="22"/>
        </w:rPr>
      </w:pPr>
      <w:r w:rsidRPr="000A37B0">
        <w:rPr>
          <w:rFonts w:cs="Arial"/>
          <w:szCs w:val="22"/>
        </w:rPr>
        <w:t>zástupce ve věcech technických:</w:t>
      </w:r>
      <w:r w:rsidRPr="000A37B0">
        <w:rPr>
          <w:rFonts w:cs="Arial"/>
          <w:szCs w:val="22"/>
        </w:rPr>
        <w:tab/>
        <w:t xml:space="preserve"> </w:t>
      </w:r>
    </w:p>
    <w:p w14:paraId="10EA66B5" w14:textId="7912F459" w:rsidR="00B44C0A" w:rsidRPr="0003696D" w:rsidRDefault="00B44C0A" w:rsidP="001E4569">
      <w:pPr>
        <w:tabs>
          <w:tab w:val="left" w:pos="3960"/>
        </w:tabs>
        <w:spacing w:line="300" w:lineRule="atLeast"/>
        <w:ind w:left="3969" w:hanging="3969"/>
        <w:rPr>
          <w:rFonts w:ascii="Arial CE" w:hAnsi="Arial CE" w:cs="Arial"/>
          <w:b/>
          <w:szCs w:val="22"/>
        </w:rPr>
      </w:pPr>
      <w:r w:rsidRPr="000A37B0">
        <w:rPr>
          <w:rFonts w:cs="Arial"/>
          <w:szCs w:val="22"/>
        </w:rPr>
        <w:tab/>
      </w:r>
    </w:p>
    <w:p w14:paraId="0B72F41D" w14:textId="6734F2BD" w:rsidR="00B44C0A" w:rsidRPr="00002566" w:rsidRDefault="00B44C0A" w:rsidP="00B44C0A">
      <w:pPr>
        <w:tabs>
          <w:tab w:val="left" w:pos="3960"/>
        </w:tabs>
        <w:rPr>
          <w:rFonts w:ascii="Arial CE" w:hAnsi="Arial CE" w:cs="Arial"/>
          <w:szCs w:val="22"/>
        </w:rPr>
      </w:pPr>
      <w:r w:rsidRPr="00002566">
        <w:rPr>
          <w:rFonts w:ascii="Arial CE" w:hAnsi="Arial CE" w:cs="Arial"/>
          <w:szCs w:val="22"/>
        </w:rPr>
        <w:t>bankovní spojení:</w:t>
      </w:r>
      <w:r w:rsidRPr="00002566">
        <w:rPr>
          <w:rFonts w:ascii="Arial CE" w:hAnsi="Arial CE" w:cs="Arial"/>
          <w:szCs w:val="22"/>
        </w:rPr>
        <w:tab/>
      </w:r>
    </w:p>
    <w:p w14:paraId="540BC584" w14:textId="755138F7" w:rsidR="00B44C0A" w:rsidRPr="0003696D" w:rsidRDefault="00B44C0A" w:rsidP="00B44C0A">
      <w:pPr>
        <w:tabs>
          <w:tab w:val="left" w:pos="3960"/>
        </w:tabs>
        <w:rPr>
          <w:rFonts w:ascii="Arial CE" w:hAnsi="Arial CE" w:cs="Arial"/>
          <w:szCs w:val="22"/>
        </w:rPr>
      </w:pPr>
      <w:r w:rsidRPr="00002566">
        <w:rPr>
          <w:rFonts w:ascii="Arial CE" w:hAnsi="Arial CE" w:cs="Arial"/>
          <w:szCs w:val="22"/>
        </w:rPr>
        <w:t>číslo účtu:</w:t>
      </w:r>
      <w:r w:rsidRPr="0003696D">
        <w:rPr>
          <w:rFonts w:ascii="Arial CE" w:hAnsi="Arial CE" w:cs="Arial"/>
          <w:szCs w:val="22"/>
        </w:rPr>
        <w:tab/>
      </w:r>
    </w:p>
    <w:p w14:paraId="62A52FA5" w14:textId="77777777" w:rsidR="00B44C0A" w:rsidRPr="0003696D" w:rsidRDefault="00B44C0A" w:rsidP="00B44C0A">
      <w:pPr>
        <w:tabs>
          <w:tab w:val="left" w:pos="3960"/>
        </w:tabs>
        <w:rPr>
          <w:rFonts w:ascii="Arial CE" w:hAnsi="Arial CE" w:cs="Arial"/>
          <w:szCs w:val="22"/>
        </w:rPr>
      </w:pPr>
    </w:p>
    <w:p w14:paraId="7621ACD9" w14:textId="77777777" w:rsidR="00B44C0A" w:rsidRPr="0003696D" w:rsidRDefault="00B44C0A" w:rsidP="00B44C0A">
      <w:pPr>
        <w:rPr>
          <w:rFonts w:ascii="Arial CE" w:hAnsi="Arial CE" w:cs="Arial"/>
          <w:szCs w:val="22"/>
        </w:rPr>
      </w:pPr>
      <w:r w:rsidRPr="0003696D">
        <w:rPr>
          <w:rFonts w:ascii="Arial CE" w:hAnsi="Arial CE" w:cs="Arial"/>
          <w:bCs/>
          <w:szCs w:val="22"/>
        </w:rPr>
        <w:t>Zhotovitel</w:t>
      </w:r>
      <w:r w:rsidRPr="0003696D">
        <w:rPr>
          <w:rFonts w:ascii="Arial CE" w:hAnsi="Arial CE" w:cs="Arial"/>
          <w:szCs w:val="22"/>
        </w:rPr>
        <w:t xml:space="preserve"> je zapsán v </w:t>
      </w:r>
      <w:r>
        <w:rPr>
          <w:rFonts w:ascii="Arial CE" w:hAnsi="Arial CE" w:cs="Arial"/>
          <w:szCs w:val="22"/>
        </w:rPr>
        <w:t>o</w:t>
      </w:r>
      <w:r w:rsidRPr="0003696D">
        <w:rPr>
          <w:rFonts w:ascii="Arial CE" w:hAnsi="Arial CE" w:cs="Arial"/>
          <w:szCs w:val="22"/>
        </w:rPr>
        <w:t xml:space="preserve">bchodním rejstříku městského soudu v Praze, v oddílu B, vložce č. 2154 </w:t>
      </w:r>
    </w:p>
    <w:p w14:paraId="10E7DBC6" w14:textId="77777777" w:rsidR="004C0750" w:rsidRDefault="004C0750" w:rsidP="004C0750">
      <w:pPr>
        <w:rPr>
          <w:rFonts w:cs="Arial"/>
          <w:szCs w:val="22"/>
        </w:rPr>
      </w:pPr>
    </w:p>
    <w:p w14:paraId="3C53AD9B" w14:textId="60801E10"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r w:rsidR="00E93E81">
        <w:rPr>
          <w:rFonts w:ascii="Arial CE" w:hAnsi="Arial CE" w:cs="Arial"/>
          <w:szCs w:val="22"/>
        </w:rPr>
        <w:t>na straně druhé.</w:t>
      </w:r>
    </w:p>
    <w:p w14:paraId="76AAF8D9" w14:textId="77777777" w:rsidR="00F04164" w:rsidRPr="001D7A19" w:rsidRDefault="00F04164" w:rsidP="008D7C0C">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8D7C0C">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324ABA">
        <w:rPr>
          <w:rFonts w:cs="Arial"/>
          <w:color w:val="000000"/>
        </w:rPr>
        <w:lastRenderedPageBreak/>
        <w:t>právo tuto smlouvu zveřejnit rovněž v pochybnostech o tom, zda tato smlouva zveřejnění podléhá či nikoliv.</w:t>
      </w:r>
    </w:p>
    <w:p w14:paraId="21242287" w14:textId="77777777" w:rsidR="00531101" w:rsidRDefault="00531101" w:rsidP="008D7C0C">
      <w:pPr>
        <w:widowControl w:val="0"/>
        <w:spacing w:line="240" w:lineRule="atLeast"/>
        <w:rPr>
          <w:rFonts w:cs="Arial"/>
          <w:szCs w:val="22"/>
        </w:rPr>
      </w:pPr>
    </w:p>
    <w:p w14:paraId="7CE6C349" w14:textId="0EA528BF" w:rsidR="00935FAB" w:rsidRDefault="00935FAB" w:rsidP="008D7C0C">
      <w:pPr>
        <w:pStyle w:val="Nadpis3"/>
        <w:numPr>
          <w:ilvl w:val="0"/>
          <w:numId w:val="17"/>
        </w:numPr>
        <w:jc w:val="center"/>
        <w:rPr>
          <w:rFonts w:cs="Arial"/>
          <w:b/>
          <w:szCs w:val="22"/>
          <w:u w:val="single"/>
        </w:rPr>
      </w:pPr>
      <w:r w:rsidRPr="00DD20ED">
        <w:rPr>
          <w:rFonts w:cs="Arial"/>
          <w:b/>
          <w:szCs w:val="22"/>
          <w:u w:val="single"/>
        </w:rPr>
        <w:t>PŘEDMĚT SMLOUVY A PŘEDMĚT DÍLA</w:t>
      </w:r>
    </w:p>
    <w:p w14:paraId="7118EAE5" w14:textId="77777777" w:rsidR="008D7C0C" w:rsidRPr="008D7C0C" w:rsidRDefault="008D7C0C" w:rsidP="008D7C0C"/>
    <w:p w14:paraId="6C9E688F" w14:textId="77777777" w:rsidR="00680069" w:rsidRPr="00A87606" w:rsidRDefault="00680069" w:rsidP="008D7C0C">
      <w:pPr>
        <w:widowControl w:val="0"/>
        <w:rPr>
          <w:rFonts w:cs="Arial"/>
          <w:szCs w:val="22"/>
        </w:rPr>
      </w:pPr>
    </w:p>
    <w:p w14:paraId="7363014D" w14:textId="77777777" w:rsidR="00B44C0A" w:rsidRPr="00C5362A" w:rsidRDefault="00B44C0A" w:rsidP="008D7C0C">
      <w:pPr>
        <w:tabs>
          <w:tab w:val="left" w:pos="3969"/>
        </w:tabs>
        <w:autoSpaceDE w:val="0"/>
        <w:autoSpaceDN w:val="0"/>
        <w:adjustRightInd w:val="0"/>
        <w:spacing w:line="300" w:lineRule="atLeast"/>
        <w:rPr>
          <w:rFonts w:cs="Arial"/>
          <w:szCs w:val="22"/>
        </w:rPr>
      </w:pPr>
      <w:r w:rsidRPr="00C5362A">
        <w:rPr>
          <w:rFonts w:cs="Arial"/>
          <w:b/>
          <w:szCs w:val="22"/>
        </w:rPr>
        <w:t>Předmětem zakázky</w:t>
      </w:r>
      <w:r w:rsidRPr="00C5362A">
        <w:rPr>
          <w:rFonts w:cs="Arial"/>
          <w:szCs w:val="22"/>
        </w:rPr>
        <w:t xml:space="preserve"> je zajištění průzkumných prací, které jsou potřebné pro zadání „Koncepce řešení generální opravy VD Kamenička“.</w:t>
      </w:r>
    </w:p>
    <w:p w14:paraId="0304685D" w14:textId="77777777" w:rsidR="00B44C0A" w:rsidRPr="00C5362A" w:rsidRDefault="00B44C0A" w:rsidP="008D7C0C">
      <w:pPr>
        <w:tabs>
          <w:tab w:val="left" w:pos="3969"/>
        </w:tabs>
        <w:autoSpaceDE w:val="0"/>
        <w:autoSpaceDN w:val="0"/>
        <w:adjustRightInd w:val="0"/>
        <w:spacing w:line="300" w:lineRule="atLeast"/>
        <w:rPr>
          <w:rFonts w:cs="Arial"/>
          <w:szCs w:val="22"/>
        </w:rPr>
      </w:pPr>
    </w:p>
    <w:p w14:paraId="59EBE0BF" w14:textId="64E4C66D" w:rsidR="00B44C0A" w:rsidRPr="00C5362A" w:rsidRDefault="00B44C0A" w:rsidP="008D7C0C">
      <w:pPr>
        <w:autoSpaceDE w:val="0"/>
        <w:autoSpaceDN w:val="0"/>
        <w:adjustRightInd w:val="0"/>
        <w:rPr>
          <w:rFonts w:cs="Arial"/>
          <w:szCs w:val="22"/>
        </w:rPr>
      </w:pPr>
      <w:r w:rsidRPr="00C5362A">
        <w:rPr>
          <w:rFonts w:cs="Arial"/>
          <w:szCs w:val="22"/>
        </w:rPr>
        <w:t>Obsahem prací bude především stavební průzkum rozdělovacího objektu, obtokového koryta, přelivu a</w:t>
      </w:r>
      <w:r w:rsidR="00C5362A">
        <w:rPr>
          <w:rFonts w:cs="Arial"/>
          <w:szCs w:val="22"/>
        </w:rPr>
        <w:t xml:space="preserve"> </w:t>
      </w:r>
      <w:r w:rsidRPr="00C5362A">
        <w:rPr>
          <w:rFonts w:cs="Arial"/>
          <w:szCs w:val="22"/>
        </w:rPr>
        <w:t xml:space="preserve">spadiště, kaskády a odpadního koryta. </w:t>
      </w:r>
    </w:p>
    <w:p w14:paraId="0189A268" w14:textId="0926103B" w:rsidR="00B44C0A" w:rsidRDefault="00B44C0A" w:rsidP="008D7C0C">
      <w:pPr>
        <w:autoSpaceDE w:val="0"/>
        <w:autoSpaceDN w:val="0"/>
        <w:adjustRightInd w:val="0"/>
        <w:rPr>
          <w:rFonts w:cs="Arial"/>
          <w:szCs w:val="22"/>
        </w:rPr>
      </w:pPr>
      <w:r w:rsidRPr="00C5362A">
        <w:rPr>
          <w:rFonts w:cs="Arial"/>
          <w:szCs w:val="22"/>
        </w:rPr>
        <w:t>Průzkumné práce budou zaměřeny na dokumentaci a ověření základních rozměrů a</w:t>
      </w:r>
      <w:r w:rsidR="00805D7F">
        <w:rPr>
          <w:rFonts w:cs="Arial"/>
          <w:szCs w:val="22"/>
        </w:rPr>
        <w:t> </w:t>
      </w:r>
      <w:r w:rsidRPr="00C5362A">
        <w:rPr>
          <w:rFonts w:cs="Arial"/>
          <w:szCs w:val="22"/>
        </w:rPr>
        <w:t>současného technického</w:t>
      </w:r>
      <w:r w:rsidR="00C5362A">
        <w:rPr>
          <w:rFonts w:cs="Arial"/>
          <w:szCs w:val="22"/>
        </w:rPr>
        <w:t xml:space="preserve"> </w:t>
      </w:r>
      <w:r w:rsidRPr="00C5362A">
        <w:rPr>
          <w:rFonts w:cs="Arial"/>
          <w:szCs w:val="22"/>
        </w:rPr>
        <w:t>stavu.</w:t>
      </w:r>
    </w:p>
    <w:p w14:paraId="74A0DBAA" w14:textId="77777777" w:rsidR="00C5362A" w:rsidRPr="00C5362A" w:rsidRDefault="00C5362A" w:rsidP="008D7C0C">
      <w:pPr>
        <w:autoSpaceDE w:val="0"/>
        <w:autoSpaceDN w:val="0"/>
        <w:adjustRightInd w:val="0"/>
        <w:rPr>
          <w:rFonts w:cs="Arial"/>
          <w:szCs w:val="22"/>
        </w:rPr>
      </w:pPr>
    </w:p>
    <w:p w14:paraId="18282D60" w14:textId="1327322C" w:rsidR="00B44C0A" w:rsidRPr="00C5362A" w:rsidRDefault="00B44C0A" w:rsidP="008D7C0C">
      <w:pPr>
        <w:autoSpaceDE w:val="0"/>
        <w:autoSpaceDN w:val="0"/>
        <w:adjustRightInd w:val="0"/>
        <w:rPr>
          <w:rFonts w:cs="Arial"/>
          <w:b/>
          <w:szCs w:val="22"/>
        </w:rPr>
      </w:pPr>
      <w:r w:rsidRPr="00C5362A">
        <w:rPr>
          <w:rFonts w:cs="Arial"/>
          <w:b/>
          <w:szCs w:val="22"/>
        </w:rPr>
        <w:t>Základní rozsah průzkumných a dokumentačních prací:</w:t>
      </w:r>
    </w:p>
    <w:p w14:paraId="61BC70E3" w14:textId="77777777" w:rsidR="00C5362A" w:rsidRPr="00C5362A" w:rsidRDefault="00C5362A" w:rsidP="008D7C0C">
      <w:pPr>
        <w:autoSpaceDE w:val="0"/>
        <w:autoSpaceDN w:val="0"/>
        <w:adjustRightInd w:val="0"/>
        <w:rPr>
          <w:rFonts w:cs="Arial"/>
          <w:szCs w:val="22"/>
        </w:rPr>
      </w:pPr>
    </w:p>
    <w:p w14:paraId="58617B30" w14:textId="77777777" w:rsidR="00B44C0A" w:rsidRPr="00C5362A" w:rsidRDefault="00B44C0A" w:rsidP="008D7C0C">
      <w:pPr>
        <w:autoSpaceDE w:val="0"/>
        <w:autoSpaceDN w:val="0"/>
        <w:adjustRightInd w:val="0"/>
        <w:rPr>
          <w:rFonts w:cs="Arial"/>
          <w:szCs w:val="22"/>
        </w:rPr>
      </w:pPr>
      <w:r w:rsidRPr="00C5362A">
        <w:rPr>
          <w:rFonts w:cs="Arial"/>
          <w:szCs w:val="22"/>
        </w:rPr>
        <w:t>- vizuální prohlídka obtokového koryta,</w:t>
      </w:r>
    </w:p>
    <w:p w14:paraId="2EBFD870" w14:textId="77777777" w:rsidR="00B44C0A" w:rsidRPr="00C5362A" w:rsidRDefault="00B44C0A" w:rsidP="008D7C0C">
      <w:pPr>
        <w:autoSpaceDE w:val="0"/>
        <w:autoSpaceDN w:val="0"/>
        <w:adjustRightInd w:val="0"/>
        <w:rPr>
          <w:rFonts w:cs="Arial"/>
          <w:szCs w:val="22"/>
        </w:rPr>
      </w:pPr>
      <w:r w:rsidRPr="00C5362A">
        <w:rPr>
          <w:rFonts w:cs="Arial"/>
          <w:szCs w:val="22"/>
        </w:rPr>
        <w:t>- vizuální prohlídka rozdělovacího objektu,</w:t>
      </w:r>
    </w:p>
    <w:p w14:paraId="10DF0360" w14:textId="77777777" w:rsidR="00B44C0A" w:rsidRPr="00C5362A" w:rsidRDefault="00B44C0A" w:rsidP="008D7C0C">
      <w:pPr>
        <w:autoSpaceDE w:val="0"/>
        <w:autoSpaceDN w:val="0"/>
        <w:adjustRightInd w:val="0"/>
        <w:rPr>
          <w:rFonts w:cs="Arial"/>
          <w:szCs w:val="22"/>
        </w:rPr>
      </w:pPr>
      <w:r w:rsidRPr="00C5362A">
        <w:rPr>
          <w:rFonts w:cs="Arial"/>
          <w:szCs w:val="22"/>
        </w:rPr>
        <w:t>- vizuální prohlídka přelivu a spadiště,</w:t>
      </w:r>
    </w:p>
    <w:p w14:paraId="569146AD" w14:textId="77777777" w:rsidR="00B44C0A" w:rsidRPr="00C5362A" w:rsidRDefault="00B44C0A" w:rsidP="008D7C0C">
      <w:pPr>
        <w:autoSpaceDE w:val="0"/>
        <w:autoSpaceDN w:val="0"/>
        <w:adjustRightInd w:val="0"/>
        <w:rPr>
          <w:rFonts w:cs="Arial"/>
          <w:szCs w:val="22"/>
        </w:rPr>
      </w:pPr>
      <w:r w:rsidRPr="00C5362A">
        <w:rPr>
          <w:rFonts w:cs="Arial"/>
          <w:szCs w:val="22"/>
        </w:rPr>
        <w:t>- vizuální prohlídka kaskády,</w:t>
      </w:r>
    </w:p>
    <w:p w14:paraId="2D6A6995" w14:textId="0832D9C6" w:rsidR="00B44C0A" w:rsidRPr="00C5362A" w:rsidRDefault="00B44C0A" w:rsidP="008D7C0C">
      <w:pPr>
        <w:autoSpaceDE w:val="0"/>
        <w:autoSpaceDN w:val="0"/>
        <w:adjustRightInd w:val="0"/>
        <w:rPr>
          <w:rFonts w:cs="Arial"/>
          <w:szCs w:val="22"/>
        </w:rPr>
      </w:pPr>
      <w:r w:rsidRPr="00C5362A">
        <w:rPr>
          <w:rFonts w:cs="Arial"/>
          <w:szCs w:val="22"/>
        </w:rPr>
        <w:t>- jádrové vrty do kaskády (ve dvou profilech vždy po třech vrtech, svislý vrt do dna cca</w:t>
      </w:r>
      <w:r w:rsidR="00E45D2D">
        <w:rPr>
          <w:rFonts w:cs="Arial"/>
          <w:szCs w:val="22"/>
        </w:rPr>
        <w:t> </w:t>
      </w:r>
      <w:r w:rsidRPr="00C5362A">
        <w:rPr>
          <w:rFonts w:cs="Arial"/>
          <w:szCs w:val="22"/>
        </w:rPr>
        <w:t>1,5</w:t>
      </w:r>
      <w:r w:rsidR="00E45D2D">
        <w:rPr>
          <w:rFonts w:cs="Arial"/>
          <w:szCs w:val="22"/>
        </w:rPr>
        <w:t> </w:t>
      </w:r>
      <w:r w:rsidRPr="00C5362A">
        <w:rPr>
          <w:rFonts w:cs="Arial"/>
          <w:szCs w:val="22"/>
        </w:rPr>
        <w:t>–</w:t>
      </w:r>
      <w:r w:rsidR="00E45D2D">
        <w:rPr>
          <w:rFonts w:cs="Arial"/>
          <w:szCs w:val="22"/>
        </w:rPr>
        <w:t> </w:t>
      </w:r>
      <w:r w:rsidRPr="00C5362A">
        <w:rPr>
          <w:rFonts w:cs="Arial"/>
          <w:szCs w:val="22"/>
        </w:rPr>
        <w:t>2</w:t>
      </w:r>
      <w:r w:rsidR="00E45D2D">
        <w:rPr>
          <w:rFonts w:cs="Arial"/>
          <w:szCs w:val="22"/>
        </w:rPr>
        <w:t> </w:t>
      </w:r>
      <w:r w:rsidRPr="00C5362A">
        <w:rPr>
          <w:rFonts w:cs="Arial"/>
          <w:szCs w:val="22"/>
        </w:rPr>
        <w:t>m, dva</w:t>
      </w:r>
      <w:r w:rsidR="00C5362A">
        <w:rPr>
          <w:rFonts w:cs="Arial"/>
          <w:szCs w:val="22"/>
        </w:rPr>
        <w:t xml:space="preserve"> </w:t>
      </w:r>
      <w:r w:rsidRPr="00C5362A">
        <w:rPr>
          <w:rFonts w:cs="Arial"/>
          <w:szCs w:val="22"/>
        </w:rPr>
        <w:t>vodorovné vrty do stěn cca 1,0 – 1,5 m),</w:t>
      </w:r>
    </w:p>
    <w:p w14:paraId="666152E4" w14:textId="77777777" w:rsidR="00B44C0A" w:rsidRPr="00C5362A" w:rsidRDefault="00B44C0A" w:rsidP="008D7C0C">
      <w:pPr>
        <w:autoSpaceDE w:val="0"/>
        <w:autoSpaceDN w:val="0"/>
        <w:adjustRightInd w:val="0"/>
        <w:rPr>
          <w:rFonts w:cs="Arial"/>
          <w:szCs w:val="22"/>
        </w:rPr>
      </w:pPr>
      <w:r w:rsidRPr="00C5362A">
        <w:rPr>
          <w:rFonts w:cs="Arial"/>
          <w:szCs w:val="22"/>
        </w:rPr>
        <w:t>- vizuální prohlídka odpadního koryta,</w:t>
      </w:r>
    </w:p>
    <w:p w14:paraId="63415FB3" w14:textId="7D306412" w:rsidR="00B44C0A" w:rsidRPr="00C5362A" w:rsidRDefault="00B44C0A" w:rsidP="008D7C0C">
      <w:pPr>
        <w:autoSpaceDE w:val="0"/>
        <w:autoSpaceDN w:val="0"/>
        <w:adjustRightInd w:val="0"/>
        <w:rPr>
          <w:rFonts w:cs="Arial"/>
          <w:szCs w:val="22"/>
        </w:rPr>
      </w:pPr>
      <w:r w:rsidRPr="00C5362A">
        <w:rPr>
          <w:rFonts w:cs="Arial"/>
          <w:szCs w:val="22"/>
        </w:rPr>
        <w:t>- jádrové vrty do zdí a dna odpadního koryta (v profilu vyústění spodní výpusti, svislý vrt do</w:t>
      </w:r>
      <w:r w:rsidR="00E45D2D">
        <w:rPr>
          <w:rFonts w:cs="Arial"/>
          <w:szCs w:val="22"/>
        </w:rPr>
        <w:t> </w:t>
      </w:r>
      <w:r w:rsidRPr="00C5362A">
        <w:rPr>
          <w:rFonts w:cs="Arial"/>
          <w:szCs w:val="22"/>
        </w:rPr>
        <w:t>dna cca 1,0 –</w:t>
      </w:r>
      <w:r w:rsidR="00C5362A">
        <w:rPr>
          <w:rFonts w:cs="Arial"/>
          <w:szCs w:val="22"/>
        </w:rPr>
        <w:t xml:space="preserve"> </w:t>
      </w:r>
      <w:r w:rsidRPr="00C5362A">
        <w:rPr>
          <w:rFonts w:cs="Arial"/>
          <w:szCs w:val="22"/>
        </w:rPr>
        <w:t>1,5 m, čtyři vodorovné vrty do stěn cca 1,0 – 1,5 m),</w:t>
      </w:r>
    </w:p>
    <w:p w14:paraId="5E014A3D" w14:textId="77777777" w:rsidR="00B44C0A" w:rsidRPr="00C5362A" w:rsidRDefault="00B44C0A" w:rsidP="008D7C0C">
      <w:pPr>
        <w:autoSpaceDE w:val="0"/>
        <w:autoSpaceDN w:val="0"/>
        <w:adjustRightInd w:val="0"/>
        <w:rPr>
          <w:rFonts w:cs="Arial"/>
          <w:szCs w:val="22"/>
        </w:rPr>
      </w:pPr>
      <w:r w:rsidRPr="00C5362A">
        <w:rPr>
          <w:rFonts w:cs="Arial"/>
          <w:szCs w:val="22"/>
        </w:rPr>
        <w:t>- laboratorní zkoušky vybraných vzorků (pevnost v tlaku, nasákavost),</w:t>
      </w:r>
    </w:p>
    <w:p w14:paraId="7289FBCB" w14:textId="4AED69F4" w:rsidR="00B44C0A" w:rsidRDefault="00B44C0A" w:rsidP="008D7C0C">
      <w:pPr>
        <w:autoSpaceDE w:val="0"/>
        <w:autoSpaceDN w:val="0"/>
        <w:adjustRightInd w:val="0"/>
        <w:rPr>
          <w:rFonts w:cs="Arial"/>
          <w:szCs w:val="22"/>
        </w:rPr>
      </w:pPr>
      <w:r w:rsidRPr="00C5362A">
        <w:rPr>
          <w:rFonts w:cs="Arial"/>
          <w:szCs w:val="22"/>
        </w:rPr>
        <w:t>- geodetické zaměření kaskády a odpadního koryta.</w:t>
      </w:r>
    </w:p>
    <w:p w14:paraId="1106975A" w14:textId="77777777" w:rsidR="00C5362A" w:rsidRPr="00C5362A" w:rsidRDefault="00C5362A" w:rsidP="008D7C0C">
      <w:pPr>
        <w:autoSpaceDE w:val="0"/>
        <w:autoSpaceDN w:val="0"/>
        <w:adjustRightInd w:val="0"/>
        <w:rPr>
          <w:rFonts w:cs="Arial"/>
          <w:szCs w:val="22"/>
        </w:rPr>
      </w:pPr>
    </w:p>
    <w:p w14:paraId="376C67C5" w14:textId="56397110" w:rsidR="00B44C0A" w:rsidRDefault="00D11F86" w:rsidP="008D7C0C">
      <w:pPr>
        <w:autoSpaceDE w:val="0"/>
        <w:autoSpaceDN w:val="0"/>
        <w:adjustRightInd w:val="0"/>
        <w:rPr>
          <w:rFonts w:eastAsia="Arial CE"/>
          <w:highlight w:val="yellow"/>
        </w:rPr>
      </w:pPr>
      <w:r w:rsidRPr="00C5362A">
        <w:rPr>
          <w:rFonts w:cs="Arial"/>
          <w:szCs w:val="22"/>
        </w:rPr>
        <w:t xml:space="preserve">Pro zajištění prací </w:t>
      </w:r>
      <w:r w:rsidR="00C5362A">
        <w:rPr>
          <w:rFonts w:cs="Arial"/>
          <w:szCs w:val="22"/>
        </w:rPr>
        <w:t xml:space="preserve">objednatel </w:t>
      </w:r>
      <w:r w:rsidRPr="00C5362A">
        <w:rPr>
          <w:rFonts w:cs="Arial"/>
          <w:szCs w:val="22"/>
        </w:rPr>
        <w:t>zajist</w:t>
      </w:r>
      <w:r w:rsidR="00C5362A">
        <w:rPr>
          <w:rFonts w:cs="Arial"/>
          <w:szCs w:val="22"/>
        </w:rPr>
        <w:t xml:space="preserve">í </w:t>
      </w:r>
      <w:r w:rsidRPr="00C5362A">
        <w:rPr>
          <w:rFonts w:cs="Arial"/>
          <w:szCs w:val="22"/>
        </w:rPr>
        <w:t xml:space="preserve">přístupy ke konstrukcím a v době průzkumů </w:t>
      </w:r>
      <w:r w:rsidR="00C5362A">
        <w:rPr>
          <w:rFonts w:cs="Arial"/>
          <w:szCs w:val="22"/>
        </w:rPr>
        <w:t xml:space="preserve">zajistí převedení běžných průtoků mimo kaskádu. </w:t>
      </w:r>
    </w:p>
    <w:p w14:paraId="2810A87A" w14:textId="77777777" w:rsidR="00B44C0A" w:rsidRPr="00C5362A" w:rsidRDefault="00B44C0A" w:rsidP="008D7C0C">
      <w:pPr>
        <w:rPr>
          <w:rFonts w:eastAsia="Arial CE"/>
        </w:rPr>
      </w:pPr>
    </w:p>
    <w:p w14:paraId="0BADAE00" w14:textId="74B34A40" w:rsidR="00242D51" w:rsidRPr="00C5362A" w:rsidRDefault="00242D51" w:rsidP="008D7C0C">
      <w:pPr>
        <w:rPr>
          <w:rFonts w:eastAsia="Arial CE"/>
        </w:rPr>
      </w:pPr>
      <w:r w:rsidRPr="00C5362A">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C5362A">
        <w:rPr>
          <w:rFonts w:eastAsia="Arial CE"/>
        </w:rPr>
        <w:t> </w:t>
      </w:r>
      <w:r w:rsidRPr="00C5362A">
        <w:rPr>
          <w:rFonts w:eastAsia="Arial CE"/>
        </w:rPr>
        <w:t>bezvadné Dílo ve sjednaném termínu od zhotovitele převzít a zaplatit zhotovitele cenu Díla specifikovanou dále v této Smlouvě.</w:t>
      </w:r>
    </w:p>
    <w:p w14:paraId="1D34787B" w14:textId="00FECAA6" w:rsidR="00C5362A" w:rsidRDefault="00C5362A" w:rsidP="008D7C0C">
      <w:pPr>
        <w:rPr>
          <w:rFonts w:eastAsia="Arial CE"/>
        </w:rPr>
      </w:pPr>
    </w:p>
    <w:p w14:paraId="49B0EC1D" w14:textId="77777777" w:rsidR="00C5362A" w:rsidRDefault="00C5362A" w:rsidP="008D7C0C">
      <w:pPr>
        <w:rPr>
          <w:rFonts w:eastAsia="Arial CE"/>
        </w:rPr>
      </w:pPr>
    </w:p>
    <w:p w14:paraId="093E5231" w14:textId="24B6D205" w:rsidR="009B13D4" w:rsidRPr="00935FAB" w:rsidRDefault="009B13D4" w:rsidP="008D7C0C">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8D7C0C">
      <w:pPr>
        <w:autoSpaceDE w:val="0"/>
        <w:autoSpaceDN w:val="0"/>
        <w:adjustRightInd w:val="0"/>
        <w:rPr>
          <w:rFonts w:cs="Arial"/>
          <w:b/>
          <w:szCs w:val="22"/>
          <w:u w:val="single"/>
        </w:rPr>
      </w:pPr>
    </w:p>
    <w:p w14:paraId="5F821F0E" w14:textId="77777777" w:rsidR="009B13D4" w:rsidRPr="00E93E81" w:rsidRDefault="009B13D4" w:rsidP="008D7C0C">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8D7C0C">
      <w:pPr>
        <w:autoSpaceDE w:val="0"/>
        <w:autoSpaceDN w:val="0"/>
        <w:adjustRightInd w:val="0"/>
        <w:rPr>
          <w:rFonts w:cs="Arial"/>
          <w:szCs w:val="22"/>
        </w:rPr>
      </w:pPr>
    </w:p>
    <w:p w14:paraId="5E4B8DAC" w14:textId="77777777" w:rsidR="009B13D4" w:rsidRPr="00E93E81" w:rsidRDefault="009B13D4" w:rsidP="008D7C0C">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1386F460" w14:textId="77777777" w:rsidR="009B13D4" w:rsidRPr="00E93E81" w:rsidRDefault="009B13D4" w:rsidP="008D7C0C">
      <w:pPr>
        <w:autoSpaceDE w:val="0"/>
        <w:autoSpaceDN w:val="0"/>
        <w:adjustRightInd w:val="0"/>
        <w:rPr>
          <w:rFonts w:cs="Arial"/>
          <w:szCs w:val="22"/>
        </w:rPr>
      </w:pPr>
    </w:p>
    <w:p w14:paraId="3B59C823" w14:textId="77777777" w:rsidR="009B13D4" w:rsidRPr="00E93E81" w:rsidRDefault="009B13D4" w:rsidP="008D7C0C">
      <w:pPr>
        <w:autoSpaceDE w:val="0"/>
        <w:autoSpaceDN w:val="0"/>
        <w:adjustRightInd w:val="0"/>
        <w:rPr>
          <w:rFonts w:cs="Arial"/>
          <w:szCs w:val="22"/>
        </w:rPr>
      </w:pPr>
      <w:r w:rsidRPr="00E93E81">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w:t>
      </w:r>
      <w:r w:rsidRPr="00E93E81">
        <w:rPr>
          <w:rFonts w:cs="Arial"/>
          <w:szCs w:val="22"/>
        </w:rPr>
        <w:lastRenderedPageBreak/>
        <w:t>v</w:t>
      </w:r>
      <w:r w:rsidR="00C95C0D" w:rsidRPr="00E93E81">
        <w:rPr>
          <w:rFonts w:cs="Arial"/>
          <w:szCs w:val="22"/>
        </w:rPr>
        <w:t> </w:t>
      </w:r>
      <w:r w:rsidRPr="00E93E81">
        <w:rPr>
          <w:rFonts w:cs="Arial"/>
          <w:szCs w:val="22"/>
        </w:rPr>
        <w:t>požadovaném počtu za zvláštní úhradu. Objednatel se zavazuje řádně provedené dílo podle ustanovení této smlouvy převzít a zaplatit za dílo dohodnutou cenu.</w:t>
      </w:r>
    </w:p>
    <w:p w14:paraId="61F7C7A8" w14:textId="48DFBC41" w:rsidR="00653F71" w:rsidRDefault="00653F71" w:rsidP="008D7C0C">
      <w:pPr>
        <w:autoSpaceDE w:val="0"/>
        <w:autoSpaceDN w:val="0"/>
        <w:adjustRightInd w:val="0"/>
        <w:rPr>
          <w:rFonts w:cs="Arial"/>
          <w:szCs w:val="22"/>
        </w:rPr>
      </w:pPr>
    </w:p>
    <w:p w14:paraId="4A45F1FD" w14:textId="77777777" w:rsidR="005A1623" w:rsidRDefault="005A1623" w:rsidP="008D7C0C">
      <w:pPr>
        <w:autoSpaceDE w:val="0"/>
        <w:autoSpaceDN w:val="0"/>
        <w:adjustRightInd w:val="0"/>
        <w:jc w:val="center"/>
        <w:rPr>
          <w:rFonts w:cs="Arial"/>
          <w:szCs w:val="22"/>
        </w:rPr>
      </w:pPr>
    </w:p>
    <w:p w14:paraId="79B35E01" w14:textId="63F84648" w:rsidR="00680069" w:rsidRPr="00935FAB" w:rsidRDefault="00680069" w:rsidP="008D7C0C">
      <w:pPr>
        <w:pStyle w:val="Nadpis3"/>
        <w:numPr>
          <w:ilvl w:val="0"/>
          <w:numId w:val="17"/>
        </w:numPr>
        <w:jc w:val="center"/>
        <w:rPr>
          <w:rFonts w:cs="Arial"/>
          <w:b/>
          <w:szCs w:val="22"/>
          <w:u w:val="single"/>
        </w:rPr>
      </w:pPr>
      <w:r w:rsidRPr="00935FAB">
        <w:rPr>
          <w:rFonts w:cs="Arial"/>
          <w:b/>
          <w:szCs w:val="22"/>
          <w:u w:val="single"/>
        </w:rPr>
        <w:t>TERMÍNY PLNĚNÍ</w:t>
      </w:r>
    </w:p>
    <w:p w14:paraId="712A54BB" w14:textId="77777777" w:rsidR="00A075C1" w:rsidRPr="00B1004E" w:rsidRDefault="00A075C1" w:rsidP="008D7C0C">
      <w:pPr>
        <w:rPr>
          <w:rFonts w:cs="Arial"/>
          <w:szCs w:val="22"/>
        </w:rPr>
      </w:pPr>
    </w:p>
    <w:p w14:paraId="00017A41" w14:textId="46AD11FF" w:rsidR="00487F0A" w:rsidRDefault="00C63F88" w:rsidP="008D7C0C">
      <w:pPr>
        <w:pStyle w:val="Nadpis4"/>
      </w:pPr>
      <w:r w:rsidRPr="005A1623">
        <w:t>Termín provedení díla</w:t>
      </w:r>
      <w:r w:rsidR="009577CF" w:rsidRPr="005A1623">
        <w:t>:</w:t>
      </w:r>
    </w:p>
    <w:p w14:paraId="7898354E" w14:textId="77777777" w:rsidR="008D7C0C" w:rsidRPr="008D7C0C" w:rsidRDefault="008D7C0C" w:rsidP="008D7C0C"/>
    <w:p w14:paraId="53BBCDE1" w14:textId="77777777" w:rsidR="001D1C96" w:rsidRPr="005A1623" w:rsidRDefault="001D1C96" w:rsidP="008D7C0C">
      <w:pPr>
        <w:pStyle w:val="Odstavecseseznamem"/>
        <w:numPr>
          <w:ilvl w:val="0"/>
          <w:numId w:val="11"/>
        </w:numPr>
        <w:autoSpaceDE w:val="0"/>
        <w:autoSpaceDN w:val="0"/>
        <w:adjustRightInd w:val="0"/>
        <w:ind w:left="709" w:hanging="425"/>
        <w:contextualSpacing w:val="0"/>
        <w:rPr>
          <w:rFonts w:cs="Arial"/>
          <w:color w:val="000000"/>
          <w:szCs w:val="22"/>
        </w:rPr>
      </w:pPr>
      <w:r w:rsidRPr="005A1623">
        <w:rPr>
          <w:rFonts w:cs="Arial"/>
          <w:color w:val="000000"/>
          <w:szCs w:val="22"/>
        </w:rPr>
        <w:t>zahájení prací na předmětu plnění:</w:t>
      </w:r>
    </w:p>
    <w:p w14:paraId="66D60867" w14:textId="429CD68C" w:rsidR="006F7D2E" w:rsidRPr="00C62BAA" w:rsidRDefault="006F7D2E" w:rsidP="008D7C0C">
      <w:pPr>
        <w:autoSpaceDE w:val="0"/>
        <w:autoSpaceDN w:val="0"/>
        <w:adjustRightInd w:val="0"/>
        <w:ind w:firstLine="708"/>
        <w:rPr>
          <w:rFonts w:cs="Arial"/>
          <w:color w:val="000000"/>
          <w:szCs w:val="22"/>
        </w:rPr>
      </w:pPr>
      <w:r w:rsidRPr="00C62BAA">
        <w:rPr>
          <w:rFonts w:cs="Arial"/>
          <w:color w:val="000000"/>
          <w:szCs w:val="22"/>
        </w:rPr>
        <w:t>bez zbytečného odkladu</w:t>
      </w:r>
      <w:r w:rsidR="0060753C" w:rsidRPr="00C62BAA">
        <w:rPr>
          <w:rFonts w:cs="Arial"/>
          <w:color w:val="000000"/>
          <w:szCs w:val="22"/>
        </w:rPr>
        <w:t>, nejpozději však do 10 týdnů</w:t>
      </w:r>
      <w:r w:rsidRPr="00C62BAA">
        <w:rPr>
          <w:rFonts w:cs="Arial"/>
          <w:color w:val="000000"/>
          <w:szCs w:val="22"/>
        </w:rPr>
        <w:t xml:space="preserve"> po nabytí účinnosti smlouvy</w:t>
      </w:r>
    </w:p>
    <w:p w14:paraId="3C0D530D" w14:textId="77777777" w:rsidR="001D1C96" w:rsidRPr="00C62BAA" w:rsidRDefault="00837762" w:rsidP="008D7C0C">
      <w:pPr>
        <w:autoSpaceDE w:val="0"/>
        <w:autoSpaceDN w:val="0"/>
        <w:adjustRightInd w:val="0"/>
        <w:ind w:left="709" w:hanging="1"/>
        <w:rPr>
          <w:rFonts w:cs="Arial"/>
          <w:color w:val="000000"/>
          <w:szCs w:val="22"/>
        </w:rPr>
      </w:pPr>
      <w:r w:rsidRPr="00C62BAA">
        <w:rPr>
          <w:rFonts w:cs="Arial"/>
          <w:color w:val="000000"/>
          <w:szCs w:val="22"/>
        </w:rPr>
        <w:t xml:space="preserve"> </w:t>
      </w:r>
    </w:p>
    <w:p w14:paraId="51C20D56" w14:textId="77777777" w:rsidR="001D1C96" w:rsidRPr="00C62BAA" w:rsidRDefault="001D1C96" w:rsidP="008D7C0C">
      <w:pPr>
        <w:autoSpaceDE w:val="0"/>
        <w:autoSpaceDN w:val="0"/>
        <w:adjustRightInd w:val="0"/>
        <w:rPr>
          <w:rFonts w:cs="Arial"/>
          <w:color w:val="000000"/>
          <w:szCs w:val="22"/>
        </w:rPr>
      </w:pPr>
    </w:p>
    <w:p w14:paraId="1C867F00" w14:textId="11CDF67B" w:rsidR="001D1C96" w:rsidRPr="00C62BAA" w:rsidRDefault="001D1C96" w:rsidP="008D7C0C">
      <w:pPr>
        <w:pStyle w:val="Odstavecseseznamem"/>
        <w:numPr>
          <w:ilvl w:val="0"/>
          <w:numId w:val="11"/>
        </w:numPr>
        <w:autoSpaceDE w:val="0"/>
        <w:autoSpaceDN w:val="0"/>
        <w:adjustRightInd w:val="0"/>
        <w:ind w:left="709" w:hanging="425"/>
        <w:contextualSpacing w:val="0"/>
        <w:rPr>
          <w:rFonts w:cs="Arial"/>
          <w:color w:val="000000"/>
          <w:szCs w:val="22"/>
        </w:rPr>
      </w:pPr>
      <w:r w:rsidRPr="00C62BAA">
        <w:rPr>
          <w:rFonts w:cs="Arial"/>
          <w:color w:val="000000"/>
          <w:szCs w:val="22"/>
        </w:rPr>
        <w:t xml:space="preserve">předání a převzetí kompletní </w:t>
      </w:r>
      <w:r w:rsidR="00D11F86" w:rsidRPr="00C62BAA">
        <w:rPr>
          <w:rFonts w:cs="Arial"/>
          <w:color w:val="000000"/>
          <w:szCs w:val="22"/>
        </w:rPr>
        <w:t xml:space="preserve">souhrnné hodnotící zprávy </w:t>
      </w:r>
      <w:r w:rsidRPr="00C62BAA">
        <w:rPr>
          <w:rFonts w:cs="Arial"/>
          <w:color w:val="000000"/>
          <w:szCs w:val="22"/>
        </w:rPr>
        <w:t>(4 x tištěné + 2 x elektronicky):</w:t>
      </w:r>
    </w:p>
    <w:p w14:paraId="6EC2E5E9" w14:textId="1A8FE091" w:rsidR="001D1C96" w:rsidRPr="008D7C0C" w:rsidRDefault="00D11F86" w:rsidP="008D7C0C">
      <w:pPr>
        <w:autoSpaceDE w:val="0"/>
        <w:autoSpaceDN w:val="0"/>
        <w:adjustRightInd w:val="0"/>
        <w:ind w:left="709"/>
        <w:rPr>
          <w:rFonts w:cs="Arial"/>
          <w:b/>
          <w:color w:val="000000"/>
          <w:szCs w:val="22"/>
        </w:rPr>
      </w:pPr>
      <w:r w:rsidRPr="008D7C0C">
        <w:rPr>
          <w:rFonts w:cs="Arial"/>
          <w:b/>
          <w:color w:val="000000"/>
          <w:szCs w:val="22"/>
        </w:rPr>
        <w:t>nejpozději do 31.10.2022</w:t>
      </w:r>
    </w:p>
    <w:p w14:paraId="45FAFD5A" w14:textId="77777777" w:rsidR="00680069" w:rsidRPr="00C62BAA" w:rsidRDefault="00680069" w:rsidP="008D7C0C">
      <w:pPr>
        <w:ind w:left="426"/>
        <w:rPr>
          <w:rFonts w:cs="Arial"/>
          <w:szCs w:val="22"/>
        </w:rPr>
      </w:pPr>
    </w:p>
    <w:p w14:paraId="435DCC50" w14:textId="786151B8" w:rsidR="00F34A8E" w:rsidRPr="00C62BAA" w:rsidRDefault="002329A3" w:rsidP="008D7C0C">
      <w:pPr>
        <w:rPr>
          <w:rFonts w:cs="Arial"/>
          <w:color w:val="000000"/>
          <w:szCs w:val="22"/>
        </w:rPr>
      </w:pPr>
      <w:r w:rsidRPr="00C62BAA">
        <w:rPr>
          <w:rFonts w:cs="Arial"/>
          <w:color w:val="000000"/>
          <w:szCs w:val="22"/>
        </w:rPr>
        <w:t xml:space="preserve">Místem plnění je Povodí Ohře, státní podnik, se sídlem Bezručova 4219, 430 03 Chomutov odbor </w:t>
      </w:r>
      <w:r w:rsidR="00414DA0" w:rsidRPr="00C62BAA">
        <w:rPr>
          <w:rFonts w:cs="Arial"/>
          <w:color w:val="000000"/>
          <w:szCs w:val="22"/>
        </w:rPr>
        <w:t>INŹ</w:t>
      </w:r>
      <w:r w:rsidRPr="00C62BAA">
        <w:rPr>
          <w:rFonts w:cs="Arial"/>
          <w:color w:val="000000"/>
          <w:szCs w:val="22"/>
        </w:rPr>
        <w:t>.</w:t>
      </w:r>
    </w:p>
    <w:p w14:paraId="488905BE" w14:textId="77777777" w:rsidR="005A1623" w:rsidRPr="00C62BAA" w:rsidRDefault="005A1623" w:rsidP="008D7C0C">
      <w:pPr>
        <w:rPr>
          <w:rFonts w:cs="Arial"/>
          <w:color w:val="000000"/>
          <w:szCs w:val="22"/>
        </w:rPr>
      </w:pPr>
    </w:p>
    <w:p w14:paraId="0073F2AE" w14:textId="36CACDA8" w:rsidR="009D1968" w:rsidRDefault="009D1968" w:rsidP="008D7C0C">
      <w:pPr>
        <w:pStyle w:val="Nadpis3"/>
        <w:numPr>
          <w:ilvl w:val="0"/>
          <w:numId w:val="17"/>
        </w:numPr>
        <w:jc w:val="center"/>
        <w:rPr>
          <w:rFonts w:cs="Arial"/>
          <w:b/>
          <w:szCs w:val="22"/>
          <w:u w:val="single"/>
        </w:rPr>
      </w:pPr>
      <w:r w:rsidRPr="00C62BAA">
        <w:rPr>
          <w:rFonts w:cs="Arial"/>
          <w:b/>
          <w:szCs w:val="22"/>
          <w:u w:val="single"/>
        </w:rPr>
        <w:t>CENA</w:t>
      </w:r>
    </w:p>
    <w:p w14:paraId="1D4078C2" w14:textId="77777777" w:rsidR="008D7C0C" w:rsidRPr="008D7C0C" w:rsidRDefault="008D7C0C" w:rsidP="008D7C0C"/>
    <w:p w14:paraId="7B31B9F9" w14:textId="77777777" w:rsidR="009D1968" w:rsidRPr="00C62BAA" w:rsidRDefault="009D1968" w:rsidP="008D7C0C">
      <w:pPr>
        <w:rPr>
          <w:rFonts w:cs="Arial"/>
          <w:szCs w:val="22"/>
        </w:rPr>
      </w:pPr>
    </w:p>
    <w:p w14:paraId="6CB58D0A" w14:textId="46B84D64" w:rsidR="009D1181" w:rsidRPr="008D7C0C" w:rsidRDefault="009D1181" w:rsidP="008D7C0C">
      <w:pPr>
        <w:rPr>
          <w:rFonts w:ascii="Arial CE" w:hAnsi="Arial CE" w:cs="Arial"/>
          <w:color w:val="000000"/>
          <w:szCs w:val="22"/>
        </w:rPr>
      </w:pPr>
      <w:bookmarkStart w:id="0" w:name="_Hlk104383005"/>
      <w:r w:rsidRPr="00C62BAA">
        <w:rPr>
          <w:rFonts w:ascii="Arial CE" w:hAnsi="Arial CE" w:cs="Arial"/>
          <w:szCs w:val="22"/>
        </w:rPr>
        <w:t xml:space="preserve">Cena díla </w:t>
      </w:r>
      <w:r w:rsidRPr="00C62BAA">
        <w:rPr>
          <w:rFonts w:ascii="Arial CE" w:hAnsi="Arial CE" w:cs="Arial"/>
          <w:color w:val="000000"/>
          <w:szCs w:val="22"/>
        </w:rPr>
        <w:t>zahrnuje veškeré náklady zhotovitele související s realizací díla a činí celkem:</w:t>
      </w:r>
      <w:r w:rsidR="008D7C0C">
        <w:rPr>
          <w:rFonts w:ascii="Arial CE" w:hAnsi="Arial CE" w:cs="Arial"/>
          <w:color w:val="000000"/>
          <w:szCs w:val="22"/>
        </w:rPr>
        <w:t> </w:t>
      </w:r>
      <w:r w:rsidR="00D11F86" w:rsidRPr="00C62BAA">
        <w:rPr>
          <w:rFonts w:ascii="Arial CE" w:hAnsi="Arial CE" w:cs="Arial"/>
          <w:b/>
          <w:color w:val="000000"/>
          <w:szCs w:val="22"/>
        </w:rPr>
        <w:t>3</w:t>
      </w:r>
      <w:r w:rsidR="009D1138">
        <w:rPr>
          <w:rFonts w:ascii="Arial CE" w:hAnsi="Arial CE" w:cs="Arial"/>
          <w:b/>
          <w:color w:val="000000"/>
          <w:szCs w:val="22"/>
        </w:rPr>
        <w:t>45 </w:t>
      </w:r>
      <w:r w:rsidR="00CF7299">
        <w:rPr>
          <w:rFonts w:ascii="Arial CE" w:hAnsi="Arial CE" w:cs="Arial"/>
          <w:b/>
          <w:color w:val="000000"/>
          <w:szCs w:val="22"/>
        </w:rPr>
        <w:t>82</w:t>
      </w:r>
      <w:r w:rsidR="009D1138">
        <w:rPr>
          <w:rFonts w:ascii="Arial CE" w:hAnsi="Arial CE" w:cs="Arial"/>
          <w:b/>
          <w:color w:val="000000"/>
          <w:szCs w:val="22"/>
        </w:rPr>
        <w:t>0</w:t>
      </w:r>
      <w:r w:rsidR="00D11F86" w:rsidRPr="00C62BAA">
        <w:rPr>
          <w:rFonts w:ascii="Arial CE" w:hAnsi="Arial CE" w:cs="Arial"/>
          <w:b/>
          <w:color w:val="000000"/>
          <w:szCs w:val="22"/>
        </w:rPr>
        <w:t>,-</w:t>
      </w:r>
      <w:r w:rsidR="004F3D52">
        <w:rPr>
          <w:rFonts w:ascii="Arial CE" w:hAnsi="Arial CE" w:cs="Arial"/>
          <w:b/>
          <w:color w:val="000000"/>
          <w:szCs w:val="22"/>
        </w:rPr>
        <w:t xml:space="preserve"> </w:t>
      </w:r>
      <w:r w:rsidR="005A1623" w:rsidRPr="00C62BAA">
        <w:rPr>
          <w:rFonts w:ascii="Arial CE" w:hAnsi="Arial CE" w:cs="Arial"/>
          <w:b/>
          <w:szCs w:val="22"/>
        </w:rPr>
        <w:t>Kč bez DPH.</w:t>
      </w:r>
    </w:p>
    <w:bookmarkEnd w:id="0"/>
    <w:p w14:paraId="0BF0B445" w14:textId="77777777" w:rsidR="009D1181" w:rsidRPr="009D1181" w:rsidRDefault="009D1181" w:rsidP="008D7C0C">
      <w:pPr>
        <w:ind w:left="426"/>
        <w:rPr>
          <w:rFonts w:ascii="Arial CE" w:hAnsi="Arial CE" w:cs="Arial"/>
          <w:szCs w:val="22"/>
        </w:rPr>
      </w:pPr>
    </w:p>
    <w:p w14:paraId="2C406374" w14:textId="77777777" w:rsidR="009D1181" w:rsidRPr="009D1181" w:rsidRDefault="009D1181" w:rsidP="008D7C0C">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8D7C0C">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8D7C0C">
      <w:pPr>
        <w:rPr>
          <w:rFonts w:ascii="Arial CE" w:hAnsi="Arial CE" w:cs="Arial"/>
          <w:szCs w:val="22"/>
        </w:rPr>
      </w:pPr>
    </w:p>
    <w:p w14:paraId="1E1CD22C" w14:textId="77777777" w:rsidR="005A1623" w:rsidRPr="009D1181" w:rsidRDefault="005A1623" w:rsidP="008D7C0C">
      <w:pPr>
        <w:rPr>
          <w:rFonts w:ascii="Arial CE" w:hAnsi="Arial CE" w:cs="Arial"/>
          <w:szCs w:val="22"/>
        </w:rPr>
      </w:pPr>
    </w:p>
    <w:p w14:paraId="774BF890" w14:textId="42478193" w:rsidR="009D1968" w:rsidRPr="00935FAB" w:rsidRDefault="009D1968" w:rsidP="008D7C0C">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8D7C0C">
      <w:pPr>
        <w:ind w:left="360"/>
        <w:rPr>
          <w:rFonts w:cs="Arial"/>
          <w:szCs w:val="22"/>
        </w:rPr>
      </w:pPr>
    </w:p>
    <w:p w14:paraId="6226AD1C" w14:textId="77777777" w:rsidR="009D1181" w:rsidRPr="009D1181" w:rsidRDefault="009D1181" w:rsidP="008D7C0C">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8D7C0C">
      <w:pPr>
        <w:autoSpaceDE w:val="0"/>
        <w:autoSpaceDN w:val="0"/>
        <w:adjustRightInd w:val="0"/>
        <w:rPr>
          <w:rFonts w:ascii="Arial CE" w:hAnsi="Arial CE"/>
          <w:szCs w:val="22"/>
        </w:rPr>
      </w:pPr>
    </w:p>
    <w:p w14:paraId="2A008B8C" w14:textId="59904031" w:rsidR="009D1181" w:rsidRPr="00C62BAA" w:rsidRDefault="009D1181" w:rsidP="008D7C0C">
      <w:pPr>
        <w:numPr>
          <w:ilvl w:val="0"/>
          <w:numId w:val="3"/>
        </w:numPr>
        <w:autoSpaceDE w:val="0"/>
        <w:autoSpaceDN w:val="0"/>
        <w:adjustRightInd w:val="0"/>
        <w:ind w:left="426" w:hanging="426"/>
        <w:rPr>
          <w:rFonts w:ascii="Arial CE" w:hAnsi="Arial CE" w:cs="Arial"/>
          <w:szCs w:val="22"/>
        </w:rPr>
      </w:pPr>
      <w:r w:rsidRPr="00C62BAA">
        <w:rPr>
          <w:rFonts w:ascii="Arial CE" w:hAnsi="Arial CE" w:cs="Arial"/>
          <w:szCs w:val="22"/>
        </w:rPr>
        <w:t xml:space="preserve">Cena díla bude hrazena na základě </w:t>
      </w:r>
      <w:r w:rsidR="00265DFB" w:rsidRPr="00C62BAA">
        <w:rPr>
          <w:rFonts w:ascii="Arial CE" w:hAnsi="Arial CE" w:cs="Arial"/>
          <w:szCs w:val="22"/>
        </w:rPr>
        <w:t xml:space="preserve">jedné </w:t>
      </w:r>
      <w:r w:rsidRPr="00C62BAA">
        <w:rPr>
          <w:rFonts w:ascii="Arial CE" w:hAnsi="Arial CE" w:cs="Arial"/>
          <w:szCs w:val="22"/>
        </w:rPr>
        <w:t xml:space="preserve">konečné faktury, kterou bude provedeno vyúčtování po dokončení, předání a převzetí díla bez vad. </w:t>
      </w:r>
      <w:r w:rsidR="00265DFB" w:rsidRPr="00C62BAA">
        <w:rPr>
          <w:rFonts w:ascii="Arial CE" w:hAnsi="Arial CE" w:cs="Arial"/>
          <w:szCs w:val="22"/>
        </w:rPr>
        <w:t xml:space="preserve">Fakturu </w:t>
      </w:r>
      <w:r w:rsidRPr="00C62BAA">
        <w:rPr>
          <w:rFonts w:ascii="Arial CE" w:hAnsi="Arial CE" w:cs="Arial"/>
          <w:szCs w:val="22"/>
        </w:rPr>
        <w:t>je</w:t>
      </w:r>
      <w:r w:rsidR="00D72B6A" w:rsidRPr="00C62BAA">
        <w:rPr>
          <w:rFonts w:ascii="Arial CE" w:hAnsi="Arial CE" w:cs="Arial"/>
          <w:szCs w:val="22"/>
        </w:rPr>
        <w:t> </w:t>
      </w:r>
      <w:r w:rsidRPr="00C62BAA">
        <w:rPr>
          <w:rFonts w:ascii="Arial CE" w:hAnsi="Arial CE" w:cs="Arial"/>
          <w:szCs w:val="22"/>
        </w:rPr>
        <w:t xml:space="preserve">zhotovitel povinen prokazatelně doručit </w:t>
      </w:r>
      <w:r w:rsidR="004C0750" w:rsidRPr="00C62BAA">
        <w:rPr>
          <w:rFonts w:ascii="Arial CE" w:hAnsi="Arial CE" w:cs="Arial"/>
          <w:szCs w:val="22"/>
        </w:rPr>
        <w:t xml:space="preserve">objednateli </w:t>
      </w:r>
      <w:r w:rsidRPr="00C62BAA">
        <w:rPr>
          <w:rFonts w:ascii="Arial CE" w:hAnsi="Arial CE" w:cs="Arial"/>
          <w:szCs w:val="22"/>
        </w:rPr>
        <w:t xml:space="preserve">nejpozději do </w:t>
      </w:r>
      <w:r w:rsidR="0026050E" w:rsidRPr="00C62BAA">
        <w:rPr>
          <w:rFonts w:ascii="Arial CE" w:hAnsi="Arial CE" w:cs="Arial"/>
          <w:szCs w:val="22"/>
        </w:rPr>
        <w:t xml:space="preserve">10 kalendářních </w:t>
      </w:r>
      <w:r w:rsidRPr="00C62BAA">
        <w:rPr>
          <w:rFonts w:ascii="Arial CE" w:hAnsi="Arial CE" w:cs="Arial"/>
          <w:szCs w:val="22"/>
        </w:rPr>
        <w:t>dnů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C62BAA" w:rsidRDefault="009D1181" w:rsidP="008D7C0C">
      <w:pPr>
        <w:autoSpaceDE w:val="0"/>
        <w:autoSpaceDN w:val="0"/>
        <w:adjustRightInd w:val="0"/>
        <w:ind w:left="426" w:hanging="426"/>
        <w:rPr>
          <w:rFonts w:ascii="Arial CE" w:hAnsi="Arial CE" w:cs="Arial"/>
          <w:szCs w:val="22"/>
        </w:rPr>
      </w:pPr>
    </w:p>
    <w:p w14:paraId="313B0E33" w14:textId="3FD5EE79" w:rsidR="00830F51" w:rsidRPr="00F16957" w:rsidRDefault="009D1181" w:rsidP="008D7C0C">
      <w:pPr>
        <w:autoSpaceDE w:val="0"/>
        <w:autoSpaceDN w:val="0"/>
        <w:adjustRightInd w:val="0"/>
        <w:ind w:left="426" w:hanging="426"/>
        <w:rPr>
          <w:rFonts w:ascii="Arial CE" w:hAnsi="Arial CE" w:cs="Arial"/>
          <w:szCs w:val="22"/>
        </w:rPr>
      </w:pPr>
      <w:r w:rsidRPr="00C62BAA">
        <w:rPr>
          <w:rFonts w:ascii="Arial CE" w:hAnsi="Arial CE" w:cs="Arial"/>
          <w:szCs w:val="22"/>
        </w:rPr>
        <w:t>Fakturace bude provedena</w:t>
      </w:r>
      <w:r w:rsidR="00D11F86" w:rsidRPr="00C62BAA">
        <w:rPr>
          <w:rFonts w:ascii="Arial CE" w:hAnsi="Arial CE" w:cs="Arial"/>
          <w:szCs w:val="22"/>
        </w:rPr>
        <w:t xml:space="preserve"> </w:t>
      </w:r>
      <w:r w:rsidR="00BA1660" w:rsidRPr="00C62BAA">
        <w:rPr>
          <w:rFonts w:ascii="Arial CE" w:hAnsi="Arial CE" w:cs="Arial"/>
          <w:szCs w:val="22"/>
        </w:rPr>
        <w:t xml:space="preserve">jednou fakturou, </w:t>
      </w:r>
      <w:r w:rsidR="00830F51" w:rsidRPr="00C62BAA">
        <w:rPr>
          <w:rFonts w:ascii="Arial CE" w:hAnsi="Arial CE" w:cs="Arial"/>
          <w:szCs w:val="22"/>
        </w:rPr>
        <w:t xml:space="preserve">dnem protokolárního předání a převzetí </w:t>
      </w:r>
      <w:r w:rsidR="00BA1660" w:rsidRPr="00C62BAA">
        <w:rPr>
          <w:rFonts w:ascii="Arial CE" w:hAnsi="Arial CE" w:cs="Arial"/>
          <w:szCs w:val="22"/>
        </w:rPr>
        <w:t>kompletní</w:t>
      </w:r>
      <w:r w:rsidR="00265DFB" w:rsidRPr="00C62BAA">
        <w:rPr>
          <w:rFonts w:ascii="Arial CE" w:hAnsi="Arial CE" w:cs="Arial"/>
          <w:szCs w:val="22"/>
        </w:rPr>
        <w:t xml:space="preserve"> </w:t>
      </w:r>
      <w:r w:rsidR="00D11F86" w:rsidRPr="00C62BAA">
        <w:rPr>
          <w:rFonts w:ascii="Arial CE" w:hAnsi="Arial CE" w:cs="Arial"/>
          <w:szCs w:val="22"/>
        </w:rPr>
        <w:t xml:space="preserve">souhrnné hodnotící zprávy </w:t>
      </w:r>
      <w:r w:rsidR="00D11F86" w:rsidRPr="00F16957">
        <w:rPr>
          <w:rFonts w:ascii="Arial CE" w:hAnsi="Arial CE" w:cs="Arial"/>
          <w:b/>
          <w:szCs w:val="22"/>
        </w:rPr>
        <w:t xml:space="preserve">ve výši </w:t>
      </w:r>
      <w:r w:rsidR="00830F51" w:rsidRPr="00F16957">
        <w:rPr>
          <w:rFonts w:ascii="Arial CE" w:hAnsi="Arial CE" w:cs="Arial"/>
          <w:b/>
          <w:szCs w:val="22"/>
        </w:rPr>
        <w:t>100</w:t>
      </w:r>
      <w:r w:rsidR="00933945" w:rsidRPr="00F16957">
        <w:rPr>
          <w:rFonts w:ascii="Arial CE" w:hAnsi="Arial CE" w:cs="Arial"/>
          <w:b/>
          <w:szCs w:val="22"/>
        </w:rPr>
        <w:t xml:space="preserve"> </w:t>
      </w:r>
      <w:r w:rsidR="00830F51" w:rsidRPr="00F16957">
        <w:rPr>
          <w:rFonts w:ascii="Arial CE" w:hAnsi="Arial CE" w:cs="Arial"/>
          <w:b/>
          <w:szCs w:val="22"/>
        </w:rPr>
        <w:t xml:space="preserve">%, tj. </w:t>
      </w:r>
      <w:r w:rsidR="00D11F86" w:rsidRPr="00F16957">
        <w:rPr>
          <w:rFonts w:ascii="Arial CE" w:hAnsi="Arial CE" w:cs="Arial"/>
          <w:b/>
          <w:szCs w:val="22"/>
        </w:rPr>
        <w:t>3</w:t>
      </w:r>
      <w:r w:rsidR="009D1138">
        <w:rPr>
          <w:rFonts w:ascii="Arial CE" w:hAnsi="Arial CE" w:cs="Arial"/>
          <w:b/>
          <w:szCs w:val="22"/>
        </w:rPr>
        <w:t xml:space="preserve">45 </w:t>
      </w:r>
      <w:r w:rsidR="00CF7299">
        <w:rPr>
          <w:rFonts w:ascii="Arial CE" w:hAnsi="Arial CE" w:cs="Arial"/>
          <w:b/>
          <w:szCs w:val="22"/>
        </w:rPr>
        <w:t>82</w:t>
      </w:r>
      <w:r w:rsidR="009D1138">
        <w:rPr>
          <w:rFonts w:ascii="Arial CE" w:hAnsi="Arial CE" w:cs="Arial"/>
          <w:b/>
          <w:szCs w:val="22"/>
        </w:rPr>
        <w:t>0</w:t>
      </w:r>
      <w:r w:rsidR="00D11F86" w:rsidRPr="00F16957">
        <w:rPr>
          <w:rFonts w:ascii="Arial CE" w:hAnsi="Arial CE" w:cs="Arial"/>
          <w:b/>
          <w:szCs w:val="22"/>
        </w:rPr>
        <w:t xml:space="preserve">,- </w:t>
      </w:r>
      <w:r w:rsidR="00830F51" w:rsidRPr="00F16957">
        <w:rPr>
          <w:rFonts w:ascii="Arial CE" w:hAnsi="Arial CE" w:cs="Arial"/>
          <w:b/>
          <w:szCs w:val="22"/>
        </w:rPr>
        <w:t>Kč bez DPH</w:t>
      </w:r>
      <w:r w:rsidR="00F16957">
        <w:rPr>
          <w:rFonts w:ascii="Arial CE" w:hAnsi="Arial CE" w:cs="Arial"/>
          <w:szCs w:val="22"/>
        </w:rPr>
        <w:t>.</w:t>
      </w:r>
      <w:r w:rsidR="00830F51" w:rsidRPr="00F16957">
        <w:rPr>
          <w:rFonts w:ascii="Arial CE" w:hAnsi="Arial CE" w:cs="Arial"/>
          <w:szCs w:val="22"/>
        </w:rPr>
        <w:t xml:space="preserve"> </w:t>
      </w:r>
    </w:p>
    <w:p w14:paraId="2B87F344" w14:textId="77777777" w:rsidR="00830F51" w:rsidRPr="00C62BAA" w:rsidRDefault="00830F51" w:rsidP="008D7C0C">
      <w:pPr>
        <w:suppressAutoHyphens/>
        <w:ind w:left="720"/>
        <w:contextualSpacing/>
        <w:rPr>
          <w:rFonts w:ascii="Arial CE" w:hAnsi="Arial CE" w:cs="Arial"/>
          <w:szCs w:val="22"/>
        </w:rPr>
      </w:pPr>
    </w:p>
    <w:p w14:paraId="6CCBD97A" w14:textId="77777777" w:rsidR="009D1181" w:rsidRPr="00C62BAA" w:rsidRDefault="009D1181" w:rsidP="008D7C0C">
      <w:pPr>
        <w:suppressAutoHyphens/>
        <w:contextualSpacing/>
        <w:rPr>
          <w:rFonts w:ascii="Arial CE" w:eastAsia="Arial CE" w:hAnsi="Arial CE" w:cs="Arial CE"/>
        </w:rPr>
      </w:pPr>
    </w:p>
    <w:p w14:paraId="6C17535C" w14:textId="17846A92" w:rsidR="006C3692" w:rsidRPr="00C62BAA" w:rsidRDefault="00265DFB" w:rsidP="008D7C0C">
      <w:pPr>
        <w:suppressAutoHyphens/>
        <w:ind w:left="1080" w:hanging="1080"/>
        <w:rPr>
          <w:rFonts w:ascii="Arial CE" w:eastAsia="Arial CE" w:hAnsi="Arial CE" w:cs="Arial CE"/>
          <w:b/>
        </w:rPr>
      </w:pPr>
      <w:bookmarkStart w:id="1" w:name="_Hlk47970335"/>
      <w:r w:rsidRPr="00C62BAA">
        <w:rPr>
          <w:rFonts w:ascii="Arial CE" w:eastAsia="Arial CE" w:hAnsi="Arial CE" w:cs="Arial CE"/>
        </w:rPr>
        <w:t xml:space="preserve">Faktura </w:t>
      </w:r>
      <w:r w:rsidR="006C3692" w:rsidRPr="00C62BAA">
        <w:rPr>
          <w:rFonts w:ascii="Arial CE" w:eastAsia="Arial CE" w:hAnsi="Arial CE" w:cs="Arial CE"/>
        </w:rPr>
        <w:t>bude povinně obsahovat příslušné číslo akce</w:t>
      </w:r>
      <w:r w:rsidR="00805D7F">
        <w:rPr>
          <w:rFonts w:ascii="Arial CE" w:eastAsia="Arial CE" w:hAnsi="Arial CE" w:cs="Arial CE"/>
        </w:rPr>
        <w:t>,</w:t>
      </w:r>
      <w:r w:rsidR="00F16957">
        <w:rPr>
          <w:rFonts w:ascii="Arial CE" w:eastAsia="Arial CE" w:hAnsi="Arial CE" w:cs="Arial CE"/>
        </w:rPr>
        <w:tab/>
      </w:r>
      <w:r w:rsidR="006C3692" w:rsidRPr="00C62BAA">
        <w:rPr>
          <w:rFonts w:ascii="Arial CE" w:eastAsia="Arial CE" w:hAnsi="Arial CE" w:cs="Arial CE"/>
        </w:rPr>
        <w:t xml:space="preserve"> tj</w:t>
      </w:r>
      <w:bookmarkStart w:id="2" w:name="_Hlk104383058"/>
      <w:r w:rsidR="006C3692" w:rsidRPr="00C62BAA">
        <w:rPr>
          <w:rFonts w:ascii="Arial CE" w:eastAsia="Arial CE" w:hAnsi="Arial CE" w:cs="Arial CE"/>
        </w:rPr>
        <w:t xml:space="preserve">. </w:t>
      </w:r>
      <w:bookmarkEnd w:id="2"/>
      <w:r w:rsidR="00BA1660" w:rsidRPr="00C62BAA">
        <w:rPr>
          <w:rFonts w:ascii="Arial CE" w:eastAsia="Arial CE" w:hAnsi="Arial CE" w:cs="Arial CE"/>
          <w:b/>
        </w:rPr>
        <w:t>502</w:t>
      </w:r>
      <w:r w:rsidR="00F16957">
        <w:rPr>
          <w:rFonts w:ascii="Arial CE" w:eastAsia="Arial CE" w:hAnsi="Arial CE" w:cs="Arial CE"/>
          <w:b/>
        </w:rPr>
        <w:t> </w:t>
      </w:r>
      <w:r w:rsidR="00BA1660" w:rsidRPr="00C62BAA">
        <w:rPr>
          <w:rFonts w:ascii="Arial CE" w:eastAsia="Arial CE" w:hAnsi="Arial CE" w:cs="Arial CE"/>
          <w:b/>
        </w:rPr>
        <w:t>732</w:t>
      </w:r>
      <w:r w:rsidR="00F16957">
        <w:rPr>
          <w:rFonts w:ascii="Arial CE" w:eastAsia="Arial CE" w:hAnsi="Arial CE" w:cs="Arial CE"/>
          <w:b/>
        </w:rPr>
        <w:t xml:space="preserve">, </w:t>
      </w:r>
      <w:r w:rsidR="00BA1660" w:rsidRPr="00C62BAA">
        <w:rPr>
          <w:rFonts w:ascii="Arial CE" w:eastAsia="Arial CE" w:hAnsi="Arial CE" w:cs="Arial CE"/>
          <w:b/>
        </w:rPr>
        <w:t>201</w:t>
      </w:r>
      <w:r w:rsidR="00805D7F">
        <w:rPr>
          <w:rFonts w:ascii="Arial CE" w:eastAsia="Arial CE" w:hAnsi="Arial CE" w:cs="Arial CE"/>
          <w:b/>
        </w:rPr>
        <w:t> </w:t>
      </w:r>
      <w:r w:rsidR="00BA1660" w:rsidRPr="00C62BAA">
        <w:rPr>
          <w:rFonts w:ascii="Arial CE" w:eastAsia="Arial CE" w:hAnsi="Arial CE" w:cs="Arial CE"/>
          <w:b/>
        </w:rPr>
        <w:t>709</w:t>
      </w:r>
      <w:bookmarkEnd w:id="1"/>
      <w:r w:rsidR="00805D7F">
        <w:rPr>
          <w:rFonts w:ascii="Arial CE" w:eastAsia="Arial CE" w:hAnsi="Arial CE" w:cs="Arial CE"/>
          <w:b/>
        </w:rPr>
        <w:tab/>
      </w:r>
    </w:p>
    <w:p w14:paraId="55E5D679" w14:textId="77777777" w:rsidR="006C3692" w:rsidRPr="00C62BAA" w:rsidRDefault="006C3692" w:rsidP="008D7C0C">
      <w:pPr>
        <w:suppressAutoHyphens/>
        <w:contextualSpacing/>
        <w:rPr>
          <w:rFonts w:ascii="Arial CE" w:eastAsia="Arial CE" w:hAnsi="Arial CE" w:cs="Arial CE"/>
          <w:b/>
        </w:rPr>
      </w:pPr>
    </w:p>
    <w:p w14:paraId="6D61C914" w14:textId="72E29F73" w:rsidR="009D1181" w:rsidRPr="009D1181" w:rsidRDefault="00BA1660" w:rsidP="008D7C0C">
      <w:pPr>
        <w:numPr>
          <w:ilvl w:val="0"/>
          <w:numId w:val="3"/>
        </w:numPr>
        <w:autoSpaceDE w:val="0"/>
        <w:autoSpaceDN w:val="0"/>
        <w:adjustRightInd w:val="0"/>
        <w:ind w:left="426" w:hanging="426"/>
        <w:rPr>
          <w:rFonts w:ascii="Arial CE" w:hAnsi="Arial CE" w:cs="Arial"/>
          <w:szCs w:val="22"/>
        </w:rPr>
      </w:pPr>
      <w:r w:rsidRPr="00C62BAA">
        <w:rPr>
          <w:rFonts w:ascii="Arial CE" w:hAnsi="Arial CE" w:cs="Arial"/>
          <w:szCs w:val="22"/>
        </w:rPr>
        <w:t>F</w:t>
      </w:r>
      <w:r w:rsidR="009D1181" w:rsidRPr="00C62BAA">
        <w:rPr>
          <w:rFonts w:ascii="Arial CE" w:hAnsi="Arial CE" w:cs="Arial"/>
          <w:szCs w:val="22"/>
        </w:rPr>
        <w:t>aktur</w:t>
      </w:r>
      <w:r w:rsidRPr="00C62BAA">
        <w:rPr>
          <w:rFonts w:ascii="Arial CE" w:hAnsi="Arial CE" w:cs="Arial"/>
          <w:szCs w:val="22"/>
        </w:rPr>
        <w:t>a</w:t>
      </w:r>
      <w:r w:rsidR="009D1181" w:rsidRPr="00C62BAA">
        <w:rPr>
          <w:rFonts w:ascii="Arial CE" w:hAnsi="Arial CE" w:cs="Arial"/>
          <w:szCs w:val="22"/>
        </w:rPr>
        <w:t xml:space="preserve"> musí splňovat náležitosti ve smyslu daňových a účetních předpisů</w:t>
      </w:r>
      <w:r w:rsidR="009D1181" w:rsidRPr="009D1181">
        <w:rPr>
          <w:rFonts w:ascii="Arial CE" w:hAnsi="Arial CE" w:cs="Arial"/>
          <w:szCs w:val="22"/>
        </w:rPr>
        <w:t xml:space="preserve"> platných na</w:t>
      </w:r>
      <w:r w:rsidR="00805D7F">
        <w:rPr>
          <w:rFonts w:ascii="Arial CE" w:hAnsi="Arial CE" w:cs="Arial"/>
          <w:szCs w:val="22"/>
        </w:rPr>
        <w:t> </w:t>
      </w:r>
      <w:r w:rsidR="009D1181" w:rsidRPr="009D1181">
        <w:rPr>
          <w:rFonts w:ascii="Arial CE" w:hAnsi="Arial CE" w:cs="Arial"/>
          <w:szCs w:val="22"/>
        </w:rPr>
        <w:t>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8D7C0C">
      <w:pPr>
        <w:autoSpaceDE w:val="0"/>
        <w:autoSpaceDN w:val="0"/>
        <w:adjustRightInd w:val="0"/>
        <w:ind w:left="360"/>
        <w:rPr>
          <w:rFonts w:ascii="Arial CE" w:hAnsi="Arial CE" w:cs="Arial"/>
          <w:szCs w:val="22"/>
        </w:rPr>
      </w:pPr>
    </w:p>
    <w:p w14:paraId="780D5181" w14:textId="77777777" w:rsidR="00F3186D" w:rsidRDefault="009D1181" w:rsidP="008D7C0C">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8D7C0C">
      <w:pPr>
        <w:autoSpaceDE w:val="0"/>
        <w:autoSpaceDN w:val="0"/>
        <w:adjustRightInd w:val="0"/>
        <w:ind w:left="426"/>
        <w:rPr>
          <w:rFonts w:ascii="Arial CE" w:hAnsi="Arial CE" w:cs="Arial"/>
          <w:szCs w:val="22"/>
        </w:rPr>
      </w:pPr>
    </w:p>
    <w:p w14:paraId="590B6BE4" w14:textId="31FCA90A" w:rsidR="009D1181" w:rsidRPr="00FA67B0" w:rsidRDefault="009D1181" w:rsidP="008D7C0C">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8"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8D7C0C">
      <w:pPr>
        <w:autoSpaceDE w:val="0"/>
        <w:autoSpaceDN w:val="0"/>
        <w:adjustRightInd w:val="0"/>
        <w:ind w:left="360"/>
        <w:rPr>
          <w:rFonts w:ascii="Arial CE" w:hAnsi="Arial CE" w:cs="Arial"/>
          <w:szCs w:val="22"/>
        </w:rPr>
      </w:pPr>
    </w:p>
    <w:p w14:paraId="2316854E" w14:textId="77777777" w:rsidR="009D1181" w:rsidRPr="009D1181" w:rsidRDefault="009D1181" w:rsidP="008D7C0C">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8D7C0C">
      <w:pPr>
        <w:autoSpaceDE w:val="0"/>
        <w:autoSpaceDN w:val="0"/>
        <w:adjustRightInd w:val="0"/>
        <w:ind w:left="426" w:hanging="426"/>
        <w:rPr>
          <w:rFonts w:ascii="Arial CE" w:hAnsi="Arial CE" w:cs="Arial"/>
          <w:szCs w:val="22"/>
        </w:rPr>
      </w:pPr>
    </w:p>
    <w:p w14:paraId="7A1ABB69" w14:textId="6DA1FCD8" w:rsidR="009D1181" w:rsidRPr="00C62BAA" w:rsidRDefault="009D1181" w:rsidP="008D7C0C">
      <w:pPr>
        <w:numPr>
          <w:ilvl w:val="0"/>
          <w:numId w:val="3"/>
        </w:numPr>
        <w:autoSpaceDE w:val="0"/>
        <w:autoSpaceDN w:val="0"/>
        <w:adjustRightInd w:val="0"/>
        <w:ind w:left="426" w:hanging="426"/>
        <w:rPr>
          <w:rFonts w:ascii="Arial CE" w:hAnsi="Arial CE" w:cs="Arial"/>
          <w:szCs w:val="22"/>
        </w:rPr>
      </w:pPr>
      <w:r w:rsidRPr="00C62BAA">
        <w:rPr>
          <w:rFonts w:ascii="Arial CE" w:hAnsi="Arial CE" w:cs="Arial"/>
          <w:szCs w:val="22"/>
        </w:rPr>
        <w:t xml:space="preserve">Splatnost faktury je 30 </w:t>
      </w:r>
      <w:r w:rsidR="007324B2" w:rsidRPr="00C62BAA">
        <w:rPr>
          <w:rFonts w:ascii="Arial CE" w:hAnsi="Arial CE" w:cs="Arial"/>
          <w:szCs w:val="22"/>
        </w:rPr>
        <w:t xml:space="preserve">kalendářních </w:t>
      </w:r>
      <w:r w:rsidRPr="00C62BAA">
        <w:rPr>
          <w:rFonts w:ascii="Arial CE" w:hAnsi="Arial CE" w:cs="Arial"/>
          <w:szCs w:val="22"/>
        </w:rPr>
        <w:t>dnů od data doručení faktury objednateli.</w:t>
      </w:r>
    </w:p>
    <w:p w14:paraId="6E94B143" w14:textId="77777777" w:rsidR="009D1181" w:rsidRPr="00C62BAA" w:rsidRDefault="009D1181" w:rsidP="008D7C0C">
      <w:pPr>
        <w:autoSpaceDE w:val="0"/>
        <w:autoSpaceDN w:val="0"/>
        <w:adjustRightInd w:val="0"/>
        <w:rPr>
          <w:rFonts w:ascii="Arial CE" w:hAnsi="Arial CE" w:cs="Arial"/>
          <w:szCs w:val="22"/>
        </w:rPr>
      </w:pPr>
    </w:p>
    <w:p w14:paraId="59615CF0" w14:textId="12950BB2" w:rsidR="009D1181" w:rsidRDefault="009D1181" w:rsidP="008D7C0C">
      <w:pPr>
        <w:numPr>
          <w:ilvl w:val="0"/>
          <w:numId w:val="3"/>
        </w:numPr>
        <w:autoSpaceDE w:val="0"/>
        <w:autoSpaceDN w:val="0"/>
        <w:adjustRightInd w:val="0"/>
        <w:ind w:left="426" w:hanging="426"/>
        <w:rPr>
          <w:rFonts w:ascii="Arial CE" w:hAnsi="Arial CE" w:cs="Arial"/>
          <w:szCs w:val="22"/>
        </w:rPr>
      </w:pPr>
      <w:r w:rsidRPr="00C62BAA">
        <w:rPr>
          <w:rFonts w:ascii="Arial CE" w:hAnsi="Arial CE" w:cs="Arial"/>
          <w:szCs w:val="22"/>
        </w:rPr>
        <w:t>Peněžitý závazek (dluh) objednatele se považuje</w:t>
      </w:r>
      <w:r w:rsidRPr="009D1181">
        <w:rPr>
          <w:rFonts w:ascii="Arial CE" w:hAnsi="Arial CE" w:cs="Arial"/>
          <w:szCs w:val="22"/>
        </w:rPr>
        <w:t xml:space="preserve"> za splněný v den, kdy je dlužná částka připsána na účet zhotovitele.</w:t>
      </w:r>
    </w:p>
    <w:p w14:paraId="7AEE63B5" w14:textId="77777777" w:rsidR="00F350D4" w:rsidRPr="009D1181" w:rsidRDefault="00F350D4" w:rsidP="008D7C0C">
      <w:pPr>
        <w:autoSpaceDE w:val="0"/>
        <w:autoSpaceDN w:val="0"/>
        <w:adjustRightInd w:val="0"/>
        <w:ind w:left="426"/>
        <w:rPr>
          <w:rFonts w:ascii="Arial CE" w:hAnsi="Arial CE" w:cs="Arial"/>
          <w:szCs w:val="22"/>
        </w:rPr>
      </w:pPr>
    </w:p>
    <w:p w14:paraId="6C699002" w14:textId="24EB6D73" w:rsidR="00BA6A71" w:rsidRPr="00935FAB" w:rsidRDefault="00BA6A71" w:rsidP="00805D7F">
      <w:pPr>
        <w:pStyle w:val="Nadpis3"/>
        <w:numPr>
          <w:ilvl w:val="0"/>
          <w:numId w:val="17"/>
        </w:numPr>
        <w:jc w:val="center"/>
        <w:rPr>
          <w:rFonts w:cs="Arial"/>
          <w:b/>
          <w:szCs w:val="22"/>
          <w:u w:val="single"/>
        </w:rPr>
      </w:pPr>
      <w:r w:rsidRPr="00935FAB">
        <w:rPr>
          <w:rFonts w:cs="Arial"/>
          <w:b/>
          <w:szCs w:val="22"/>
          <w:u w:val="single"/>
        </w:rPr>
        <w:t>SANKCE</w:t>
      </w:r>
    </w:p>
    <w:p w14:paraId="28C681CE" w14:textId="77777777" w:rsidR="00BA6A71" w:rsidRPr="00DD4362" w:rsidRDefault="00BA6A71" w:rsidP="008D7C0C">
      <w:pPr>
        <w:pStyle w:val="A-odstavecodsazensodrkami"/>
        <w:numPr>
          <w:ilvl w:val="0"/>
          <w:numId w:val="0"/>
        </w:numPr>
        <w:ind w:left="502"/>
        <w:rPr>
          <w:rFonts w:ascii="Arial CE" w:hAnsi="Arial CE"/>
          <w:strike/>
          <w:color w:val="FF0000"/>
        </w:rPr>
      </w:pPr>
    </w:p>
    <w:p w14:paraId="626E9706" w14:textId="23FEBB47" w:rsidR="00BA6A71" w:rsidRDefault="00BA6A71" w:rsidP="008D7C0C">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8D7C0C">
      <w:pPr>
        <w:pStyle w:val="A-odstavecodsazensodrkami"/>
        <w:numPr>
          <w:ilvl w:val="0"/>
          <w:numId w:val="0"/>
        </w:numPr>
        <w:ind w:left="502"/>
        <w:rPr>
          <w:rFonts w:ascii="Arial CE" w:hAnsi="Arial CE"/>
        </w:rPr>
      </w:pPr>
    </w:p>
    <w:p w14:paraId="112F3CBE" w14:textId="27FC9AB1" w:rsidR="00BA6A71" w:rsidRPr="00BB6A12" w:rsidRDefault="00BA6A71" w:rsidP="008D7C0C">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8D7C0C">
      <w:pPr>
        <w:rPr>
          <w:rFonts w:ascii="Arial CE" w:hAnsi="Arial CE" w:cs="Arial"/>
          <w:bCs/>
          <w:color w:val="000000"/>
          <w:szCs w:val="22"/>
        </w:rPr>
      </w:pPr>
    </w:p>
    <w:p w14:paraId="36444094" w14:textId="77777777" w:rsidR="00BA6A71" w:rsidRPr="00D72B6A" w:rsidRDefault="00BA6A71" w:rsidP="008D7C0C">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8D7C0C">
      <w:pPr>
        <w:pStyle w:val="Odstavecseseznamem"/>
        <w:ind w:left="426" w:hanging="426"/>
        <w:rPr>
          <w:rFonts w:ascii="Arial CE" w:hAnsi="Arial CE" w:cs="Arial"/>
          <w:bCs/>
          <w:color w:val="000000"/>
          <w:szCs w:val="22"/>
        </w:rPr>
      </w:pPr>
    </w:p>
    <w:p w14:paraId="6892B8EB" w14:textId="77777777" w:rsidR="00BA6A71" w:rsidRPr="001D7A19" w:rsidRDefault="00BA6A71" w:rsidP="008D7C0C">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8D7C0C">
      <w:pPr>
        <w:pStyle w:val="Odstavecseseznamem"/>
        <w:rPr>
          <w:rFonts w:ascii="Arial CE" w:hAnsi="Arial CE"/>
        </w:rPr>
      </w:pPr>
    </w:p>
    <w:p w14:paraId="5690E675" w14:textId="77777777" w:rsidR="00BA6A71" w:rsidRDefault="00BA6A71" w:rsidP="008D7C0C">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8D7C0C">
      <w:pPr>
        <w:pStyle w:val="Odstavecseseznamem"/>
        <w:rPr>
          <w:rFonts w:ascii="Arial CE" w:hAnsi="Arial CE"/>
        </w:rPr>
      </w:pPr>
    </w:p>
    <w:p w14:paraId="02B2781C" w14:textId="77777777" w:rsidR="00BA6A71" w:rsidRPr="001D7A19" w:rsidRDefault="00BA6A71" w:rsidP="008D7C0C">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8D7C0C">
      <w:pPr>
        <w:pStyle w:val="A-odstavecodsazensodrkami"/>
        <w:numPr>
          <w:ilvl w:val="0"/>
          <w:numId w:val="0"/>
        </w:numPr>
        <w:ind w:left="360" w:hanging="360"/>
        <w:rPr>
          <w:rFonts w:ascii="Arial CE" w:hAnsi="Arial CE"/>
        </w:rPr>
      </w:pPr>
    </w:p>
    <w:p w14:paraId="5D10032E" w14:textId="77777777" w:rsidR="00BA6A71" w:rsidRDefault="00BA6A71" w:rsidP="008D7C0C">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B0BE2A7" w:rsidR="007F2D48" w:rsidRDefault="007F2D48" w:rsidP="008D7C0C">
      <w:pPr>
        <w:pStyle w:val="Odstavecseseznamem"/>
        <w:rPr>
          <w:rFonts w:ascii="Arial CE" w:hAnsi="Arial CE"/>
        </w:rPr>
      </w:pPr>
    </w:p>
    <w:p w14:paraId="120325D2" w14:textId="77777777" w:rsidR="00805D7F" w:rsidRDefault="00805D7F" w:rsidP="008D7C0C">
      <w:pPr>
        <w:pStyle w:val="Odstavecseseznamem"/>
        <w:rPr>
          <w:rFonts w:ascii="Arial CE" w:hAnsi="Arial CE"/>
        </w:rPr>
      </w:pPr>
    </w:p>
    <w:p w14:paraId="7EDBEC0A" w14:textId="77777777" w:rsidR="00FA67B0" w:rsidRDefault="00FA67B0" w:rsidP="008D7C0C">
      <w:pPr>
        <w:pStyle w:val="Odstavecseseznamem"/>
        <w:rPr>
          <w:rFonts w:ascii="Arial CE" w:hAnsi="Arial CE"/>
        </w:rPr>
      </w:pPr>
    </w:p>
    <w:p w14:paraId="05057D74" w14:textId="75AB2F3A" w:rsidR="00BA6A71" w:rsidRDefault="00BA6A71" w:rsidP="00805D7F">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8D7C0C">
      <w:pPr>
        <w:rPr>
          <w:rFonts w:ascii="Arial CE" w:eastAsia="Arial CE" w:hAnsi="Arial CE" w:cs="Arial CE"/>
          <w:b/>
          <w:color w:val="000000"/>
          <w:szCs w:val="22"/>
        </w:rPr>
      </w:pPr>
    </w:p>
    <w:p w14:paraId="2C6C74B8" w14:textId="77777777" w:rsidR="00BA6A71" w:rsidRPr="001D42DD" w:rsidRDefault="00BA6A71" w:rsidP="008D7C0C">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8D7C0C">
      <w:pPr>
        <w:ind w:left="567" w:hanging="567"/>
        <w:rPr>
          <w:rFonts w:ascii="Arial CE" w:eastAsia="Arial CE" w:hAnsi="Arial CE" w:cs="Arial CE"/>
          <w:szCs w:val="22"/>
        </w:rPr>
      </w:pPr>
    </w:p>
    <w:p w14:paraId="77953C26"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Zhotovitel odpovídá za to, že dílo bude zhotoveno podle této smlouvy tak, že jej objednatel bude moci použít pro přípravu a realizaci stavby.</w:t>
      </w:r>
    </w:p>
    <w:p w14:paraId="3331740B" w14:textId="77777777" w:rsidR="00BA6A71" w:rsidRPr="001D42DD" w:rsidRDefault="00BA6A71" w:rsidP="008D7C0C">
      <w:pPr>
        <w:ind w:left="567" w:hanging="567"/>
        <w:rPr>
          <w:rFonts w:ascii="Arial CE" w:eastAsia="Arial CE" w:hAnsi="Arial CE" w:cs="Arial CE"/>
          <w:b/>
          <w:szCs w:val="22"/>
        </w:rPr>
      </w:pPr>
    </w:p>
    <w:p w14:paraId="0B3D95C1"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8D7C0C">
      <w:pPr>
        <w:pStyle w:val="Odstavecseseznamem"/>
        <w:ind w:left="426"/>
        <w:rPr>
          <w:rFonts w:ascii="Arial CE" w:eastAsia="Arial CE" w:hAnsi="Arial CE" w:cs="Arial CE"/>
          <w:szCs w:val="22"/>
        </w:rPr>
      </w:pPr>
    </w:p>
    <w:p w14:paraId="1A236A75" w14:textId="77777777" w:rsidR="00BA6A71" w:rsidRPr="00EB7EEF" w:rsidRDefault="00BA6A71" w:rsidP="008D7C0C">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8D7C0C">
      <w:pPr>
        <w:pStyle w:val="Odstavecseseznamem"/>
        <w:ind w:left="426"/>
        <w:rPr>
          <w:rFonts w:ascii="Arial CE" w:eastAsia="Arial CE" w:hAnsi="Arial CE" w:cs="Arial CE"/>
          <w:szCs w:val="22"/>
        </w:rPr>
      </w:pPr>
    </w:p>
    <w:p w14:paraId="3234010A"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8D7C0C">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8D7C0C">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8D7C0C">
      <w:pPr>
        <w:ind w:left="567" w:hanging="567"/>
        <w:rPr>
          <w:rFonts w:ascii="Arial CE" w:eastAsia="Arial CE" w:hAnsi="Arial CE" w:cs="Arial CE"/>
          <w:color w:val="000000"/>
          <w:szCs w:val="22"/>
        </w:rPr>
      </w:pPr>
    </w:p>
    <w:p w14:paraId="7D389C04"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8D7C0C">
      <w:pPr>
        <w:ind w:left="567" w:hanging="567"/>
        <w:rPr>
          <w:rFonts w:ascii="Arial CE" w:eastAsia="Arial CE" w:hAnsi="Arial CE" w:cs="Arial CE"/>
          <w:b/>
          <w:color w:val="000000"/>
          <w:szCs w:val="22"/>
        </w:rPr>
      </w:pPr>
    </w:p>
    <w:p w14:paraId="72CA429A"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8D7C0C">
      <w:pPr>
        <w:ind w:left="567" w:hanging="567"/>
        <w:rPr>
          <w:rFonts w:ascii="Arial CE" w:eastAsia="Arial CE" w:hAnsi="Arial CE" w:cs="Arial CE"/>
          <w:szCs w:val="22"/>
        </w:rPr>
      </w:pPr>
    </w:p>
    <w:p w14:paraId="03461E36"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8D7C0C">
      <w:pPr>
        <w:ind w:left="567" w:hanging="567"/>
        <w:rPr>
          <w:rFonts w:ascii="Arial CE" w:eastAsia="Arial CE" w:hAnsi="Arial CE" w:cs="Arial CE"/>
          <w:b/>
          <w:color w:val="000000"/>
          <w:szCs w:val="22"/>
        </w:rPr>
      </w:pPr>
    </w:p>
    <w:p w14:paraId="402A54F0" w14:textId="77777777" w:rsidR="00BA6A71" w:rsidRPr="001D42DD"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8D7C0C">
      <w:pPr>
        <w:ind w:left="567" w:hanging="567"/>
        <w:rPr>
          <w:rFonts w:ascii="Arial CE" w:eastAsia="Arial CE" w:hAnsi="Arial CE" w:cs="Arial CE"/>
          <w:szCs w:val="22"/>
        </w:rPr>
      </w:pPr>
    </w:p>
    <w:p w14:paraId="0574DD39" w14:textId="69274680" w:rsidR="00BA6A71" w:rsidRDefault="00BA6A71" w:rsidP="008D7C0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8D7C0C"/>
    <w:p w14:paraId="3198B596" w14:textId="77777777" w:rsidR="00504046" w:rsidRDefault="00504046" w:rsidP="008D7C0C"/>
    <w:p w14:paraId="0B65ADB3" w14:textId="7DF53ECB" w:rsidR="00C979C5" w:rsidRDefault="00C979C5" w:rsidP="00805D7F">
      <w:pPr>
        <w:pStyle w:val="Nadpis3"/>
        <w:numPr>
          <w:ilvl w:val="0"/>
          <w:numId w:val="17"/>
        </w:numPr>
        <w:jc w:val="center"/>
        <w:rPr>
          <w:rFonts w:cs="Arial"/>
          <w:b/>
          <w:szCs w:val="22"/>
          <w:u w:val="single"/>
        </w:rPr>
      </w:pPr>
      <w:r w:rsidRPr="00935FAB">
        <w:rPr>
          <w:rFonts w:cs="Arial"/>
          <w:b/>
          <w:szCs w:val="22"/>
          <w:u w:val="single"/>
        </w:rPr>
        <w:t>LICENČNÍ PODMÍNKY</w:t>
      </w:r>
    </w:p>
    <w:p w14:paraId="4476FADD" w14:textId="77777777" w:rsidR="00805D7F" w:rsidRPr="00805D7F" w:rsidRDefault="00805D7F" w:rsidP="00805D7F"/>
    <w:p w14:paraId="56C55CCE" w14:textId="77777777" w:rsidR="00C979C5" w:rsidRDefault="00C979C5" w:rsidP="008D7C0C">
      <w:pPr>
        <w:autoSpaceDE w:val="0"/>
        <w:autoSpaceDN w:val="0"/>
        <w:adjustRightInd w:val="0"/>
        <w:rPr>
          <w:rFonts w:cs="Arial"/>
          <w:b/>
          <w:bCs/>
          <w:color w:val="000000"/>
          <w:szCs w:val="22"/>
          <w:u w:val="single"/>
        </w:rPr>
      </w:pPr>
    </w:p>
    <w:p w14:paraId="798B1E01" w14:textId="2382D9B6" w:rsidR="00FA67B0" w:rsidRDefault="00C979C5" w:rsidP="008D7C0C">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6DE6E465" w14:textId="77777777" w:rsidR="00805D7F" w:rsidRDefault="00805D7F" w:rsidP="008D7C0C">
      <w:pPr>
        <w:rPr>
          <w:rFonts w:cs="Arial"/>
          <w:color w:val="000000"/>
          <w:szCs w:val="22"/>
        </w:rPr>
      </w:pPr>
    </w:p>
    <w:p w14:paraId="72A6E218" w14:textId="3C613DC2" w:rsidR="00C979C5" w:rsidRDefault="00C979C5" w:rsidP="008D7C0C">
      <w:r>
        <w:rPr>
          <w:rFonts w:cs="Arial"/>
          <w:color w:val="000000"/>
          <w:szCs w:val="22"/>
        </w:rPr>
        <w:t xml:space="preserve"> </w:t>
      </w:r>
    </w:p>
    <w:p w14:paraId="073C99E6" w14:textId="19FB81EE" w:rsidR="00BA6A71" w:rsidRPr="00935FAB" w:rsidRDefault="00BA6A71" w:rsidP="00805D7F">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8D7C0C">
      <w:pPr>
        <w:autoSpaceDE w:val="0"/>
        <w:autoSpaceDN w:val="0"/>
        <w:adjustRightInd w:val="0"/>
        <w:rPr>
          <w:rFonts w:ascii="Arial CE" w:hAnsi="Arial CE" w:cs="Arial"/>
          <w:bCs/>
          <w:color w:val="000000"/>
          <w:szCs w:val="22"/>
        </w:rPr>
      </w:pPr>
    </w:p>
    <w:p w14:paraId="0ECDFC90" w14:textId="2695AB41" w:rsidR="00BA6A71" w:rsidRDefault="00BA6A71" w:rsidP="008D7C0C">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lastRenderedPageBreak/>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805D7F">
      <w:pPr>
        <w:pStyle w:val="Odstavecseseznamem"/>
        <w:autoSpaceDE w:val="0"/>
        <w:autoSpaceDN w:val="0"/>
        <w:adjustRightInd w:val="0"/>
        <w:ind w:left="0"/>
        <w:jc w:val="center"/>
        <w:rPr>
          <w:rFonts w:ascii="Arial CE" w:hAnsi="Arial CE" w:cs="Arial"/>
          <w:bCs/>
          <w:color w:val="000000"/>
          <w:szCs w:val="22"/>
        </w:rPr>
      </w:pPr>
    </w:p>
    <w:p w14:paraId="671C11F0" w14:textId="77777777" w:rsidR="00FA67B0" w:rsidRDefault="00FA67B0" w:rsidP="00805D7F">
      <w:pPr>
        <w:pStyle w:val="Odstavecseseznamem"/>
        <w:autoSpaceDE w:val="0"/>
        <w:autoSpaceDN w:val="0"/>
        <w:adjustRightInd w:val="0"/>
        <w:ind w:left="0"/>
        <w:jc w:val="center"/>
        <w:rPr>
          <w:rFonts w:ascii="Arial CE" w:hAnsi="Arial CE" w:cs="Arial"/>
          <w:bCs/>
          <w:color w:val="000000"/>
          <w:szCs w:val="22"/>
        </w:rPr>
      </w:pPr>
    </w:p>
    <w:p w14:paraId="45D2A854" w14:textId="7EC70987" w:rsidR="00BA6A71" w:rsidRPr="00935FAB" w:rsidRDefault="00BA6A71" w:rsidP="00805D7F">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8D7C0C">
      <w:pPr>
        <w:autoSpaceDE w:val="0"/>
        <w:autoSpaceDN w:val="0"/>
        <w:adjustRightInd w:val="0"/>
        <w:rPr>
          <w:rFonts w:ascii="Arial CE" w:hAnsi="Arial CE" w:cs="Arial"/>
          <w:b/>
          <w:bCs/>
          <w:color w:val="000000"/>
        </w:rPr>
      </w:pPr>
    </w:p>
    <w:p w14:paraId="6A0FD09C" w14:textId="77777777" w:rsidR="00BA6A71" w:rsidRPr="00067F4D" w:rsidRDefault="00BA6A71" w:rsidP="008D7C0C">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8D7C0C">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8D7C0C">
      <w:pPr>
        <w:autoSpaceDE w:val="0"/>
        <w:autoSpaceDN w:val="0"/>
        <w:adjustRightInd w:val="0"/>
        <w:ind w:left="357"/>
        <w:rPr>
          <w:rFonts w:ascii="Arial CE" w:hAnsi="Arial CE"/>
          <w:color w:val="000000"/>
          <w:szCs w:val="22"/>
        </w:rPr>
      </w:pPr>
    </w:p>
    <w:p w14:paraId="7DB9F111" w14:textId="77777777" w:rsidR="00BA6A71" w:rsidRPr="00D72B6A" w:rsidRDefault="00BA6A71" w:rsidP="008D7C0C">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8D7C0C">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8D7C0C">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8D7C0C">
      <w:pPr>
        <w:pStyle w:val="lneksmlouvytextPVL"/>
        <w:keepNext/>
        <w:numPr>
          <w:ilvl w:val="0"/>
          <w:numId w:val="6"/>
        </w:numPr>
        <w:tabs>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882B76A" w14:textId="77777777" w:rsidR="00FA67B0" w:rsidRPr="004C0750" w:rsidRDefault="00FA67B0" w:rsidP="008D7C0C">
      <w:pPr>
        <w:autoSpaceDE w:val="0"/>
        <w:autoSpaceDN w:val="0"/>
        <w:adjustRightInd w:val="0"/>
        <w:spacing w:after="120"/>
        <w:rPr>
          <w:rFonts w:ascii="Arial CE" w:hAnsi="Arial CE" w:cs="Arial"/>
          <w:b/>
          <w:color w:val="000000"/>
          <w:szCs w:val="22"/>
          <w:u w:val="single"/>
        </w:rPr>
      </w:pPr>
    </w:p>
    <w:p w14:paraId="0C07B88E" w14:textId="4DD4E942" w:rsidR="00BA6A71" w:rsidRDefault="00BA6A71" w:rsidP="00805D7F">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8D7C0C"/>
    <w:p w14:paraId="6F57358F" w14:textId="77777777" w:rsidR="00BA6A71" w:rsidRDefault="00BA6A71" w:rsidP="008D7C0C">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8D7C0C">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E1A3B4F" w:rsidR="00BA6A71" w:rsidRDefault="00BA6A71" w:rsidP="008D7C0C">
      <w:pPr>
        <w:pStyle w:val="Zkladntext"/>
        <w:tabs>
          <w:tab w:val="clear" w:pos="360"/>
        </w:tabs>
        <w:ind w:left="426" w:firstLine="0"/>
        <w:textAlignment w:val="baseline"/>
        <w:rPr>
          <w:rFonts w:ascii="Arial CE" w:hAnsi="Arial CE"/>
        </w:rPr>
      </w:pPr>
    </w:p>
    <w:p w14:paraId="355AF949" w14:textId="4F624514" w:rsidR="00805D7F" w:rsidRDefault="00805D7F" w:rsidP="008D7C0C">
      <w:pPr>
        <w:pStyle w:val="Zkladntext"/>
        <w:tabs>
          <w:tab w:val="clear" w:pos="360"/>
        </w:tabs>
        <w:ind w:left="426" w:firstLine="0"/>
        <w:textAlignment w:val="baseline"/>
        <w:rPr>
          <w:rFonts w:ascii="Arial CE" w:hAnsi="Arial CE"/>
        </w:rPr>
      </w:pPr>
    </w:p>
    <w:p w14:paraId="0800E204" w14:textId="77777777" w:rsidR="00805D7F" w:rsidRDefault="00805D7F" w:rsidP="008D7C0C">
      <w:pPr>
        <w:pStyle w:val="Zkladntext"/>
        <w:tabs>
          <w:tab w:val="clear" w:pos="360"/>
        </w:tabs>
        <w:ind w:left="426" w:firstLine="0"/>
        <w:textAlignment w:val="baseline"/>
        <w:rPr>
          <w:rFonts w:ascii="Arial CE" w:hAnsi="Arial CE"/>
        </w:rPr>
      </w:pPr>
    </w:p>
    <w:p w14:paraId="04BADB0B" w14:textId="77777777" w:rsidR="00BA6A71" w:rsidRDefault="00BA6A71" w:rsidP="008D7C0C">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8D7C0C">
      <w:pPr>
        <w:pStyle w:val="Odstavecseseznamem"/>
        <w:rPr>
          <w:rFonts w:ascii="Arial CE" w:hAnsi="Arial CE"/>
        </w:rPr>
      </w:pPr>
    </w:p>
    <w:p w14:paraId="1D5279C4" w14:textId="77777777" w:rsidR="00BA6A71" w:rsidRPr="00D72B6A" w:rsidRDefault="00BA6A71" w:rsidP="008D7C0C">
      <w:pPr>
        <w:pStyle w:val="Zkladntext"/>
        <w:numPr>
          <w:ilvl w:val="0"/>
          <w:numId w:val="8"/>
        </w:numPr>
        <w:tabs>
          <w:tab w:val="clear" w:pos="360"/>
        </w:tabs>
        <w:ind w:left="426" w:hanging="426"/>
        <w:textAlignment w:val="baseline"/>
        <w:rPr>
          <w:rFonts w:ascii="Arial CE" w:hAnsi="Arial CE"/>
        </w:rPr>
      </w:pPr>
      <w:r w:rsidRPr="00DC6CC9">
        <w:rPr>
          <w:rFonts w:ascii="Arial CE" w:hAnsi="Arial CE"/>
        </w:rPr>
        <w:lastRenderedPageBreak/>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8D7C0C">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8D7C0C">
      <w:pPr>
        <w:pStyle w:val="Zkladntext"/>
        <w:tabs>
          <w:tab w:val="clear" w:pos="360"/>
        </w:tabs>
        <w:ind w:left="567" w:firstLine="0"/>
        <w:textAlignment w:val="baseline"/>
        <w:rPr>
          <w:rFonts w:ascii="Arial CE" w:hAnsi="Arial CE"/>
          <w:b/>
          <w:color w:val="000000"/>
          <w:u w:val="single"/>
        </w:rPr>
      </w:pPr>
    </w:p>
    <w:p w14:paraId="0A91539E" w14:textId="74200F71" w:rsidR="00FA67B0" w:rsidRDefault="00FA67B0" w:rsidP="00805D7F">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CFD5B10" w14:textId="77777777" w:rsidR="00805D7F" w:rsidRPr="00805D7F" w:rsidRDefault="00805D7F" w:rsidP="00805D7F"/>
    <w:p w14:paraId="0441791E" w14:textId="77777777" w:rsidR="00FA67B0" w:rsidRDefault="00FA67B0" w:rsidP="008D7C0C">
      <w:pPr>
        <w:rPr>
          <w:rFonts w:ascii="Arial CE" w:hAnsi="Arial CE"/>
          <w:bCs/>
          <w:color w:val="000000"/>
          <w:szCs w:val="22"/>
        </w:rPr>
      </w:pPr>
    </w:p>
    <w:p w14:paraId="5ED02786" w14:textId="77777777" w:rsidR="00FA67B0" w:rsidRPr="00DD20ED" w:rsidRDefault="00FA67B0" w:rsidP="008D7C0C">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9"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8D7C0C">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805D7F">
      <w:pPr>
        <w:pStyle w:val="Zkladntext"/>
        <w:tabs>
          <w:tab w:val="clear" w:pos="360"/>
        </w:tabs>
        <w:ind w:left="567" w:firstLine="0"/>
        <w:jc w:val="center"/>
        <w:textAlignment w:val="baseline"/>
        <w:rPr>
          <w:rFonts w:ascii="Arial CE" w:hAnsi="Arial CE"/>
          <w:b/>
          <w:color w:val="000000"/>
          <w:u w:val="single"/>
        </w:rPr>
      </w:pPr>
    </w:p>
    <w:p w14:paraId="2C17C383" w14:textId="6E9B35C6" w:rsidR="00BA6A71" w:rsidRDefault="00BA6A71" w:rsidP="00805D7F">
      <w:pPr>
        <w:pStyle w:val="Nadpis3"/>
        <w:numPr>
          <w:ilvl w:val="0"/>
          <w:numId w:val="17"/>
        </w:numPr>
        <w:jc w:val="center"/>
        <w:rPr>
          <w:rFonts w:cs="Arial"/>
          <w:b/>
          <w:szCs w:val="22"/>
          <w:u w:val="single"/>
        </w:rPr>
      </w:pPr>
      <w:r w:rsidRPr="00935FAB">
        <w:rPr>
          <w:rFonts w:cs="Arial"/>
          <w:b/>
          <w:szCs w:val="22"/>
          <w:u w:val="single"/>
        </w:rPr>
        <w:t>ZÁVĚREČNÁ USTANOVENÍ</w:t>
      </w:r>
    </w:p>
    <w:p w14:paraId="536AD946" w14:textId="77777777" w:rsidR="00805D7F" w:rsidRPr="00805D7F" w:rsidRDefault="00805D7F" w:rsidP="00805D7F"/>
    <w:p w14:paraId="26B43176" w14:textId="77777777" w:rsidR="00BA6A71" w:rsidRPr="00663814" w:rsidRDefault="00BA6A71" w:rsidP="008D7C0C">
      <w:pPr>
        <w:rPr>
          <w:rFonts w:cs="Arial"/>
          <w:b/>
          <w:bCs/>
          <w:color w:val="000000"/>
          <w:szCs w:val="22"/>
        </w:rPr>
      </w:pPr>
    </w:p>
    <w:p w14:paraId="1056408A" w14:textId="77777777" w:rsidR="005E46F2" w:rsidRPr="00FA67B0" w:rsidRDefault="005E46F2" w:rsidP="008D7C0C">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0A395D">
      <w:pPr>
        <w:pStyle w:val="Odstavecseseznamem"/>
        <w:autoSpaceDE w:val="0"/>
        <w:autoSpaceDN w:val="0"/>
        <w:adjustRightInd w:val="0"/>
        <w:ind w:left="426"/>
        <w:jc w:val="left"/>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8D7C0C">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8D7C0C">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8D7C0C">
      <w:pPr>
        <w:autoSpaceDE w:val="0"/>
        <w:autoSpaceDN w:val="0"/>
        <w:adjustRightInd w:val="0"/>
        <w:ind w:left="426"/>
        <w:rPr>
          <w:rFonts w:cs="Arial"/>
          <w:color w:val="000000"/>
          <w:szCs w:val="22"/>
        </w:rPr>
      </w:pPr>
    </w:p>
    <w:p w14:paraId="06AFEEFB" w14:textId="42CC9836" w:rsidR="00FA67B0" w:rsidRPr="00FA67B0" w:rsidRDefault="00FA67B0" w:rsidP="008D7C0C">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w:t>
      </w:r>
      <w:r w:rsidR="000A395D">
        <w:rPr>
          <w:rFonts w:cs="Arial"/>
          <w:szCs w:val="22"/>
        </w:rPr>
        <w:t> </w:t>
      </w:r>
      <w:r w:rsidRPr="00FA67B0">
        <w:rPr>
          <w:rFonts w:cs="Arial"/>
          <w:szCs w:val="22"/>
        </w:rPr>
        <w:t>to</w:t>
      </w:r>
      <w:r w:rsidR="000A395D">
        <w:rPr>
          <w:rFonts w:cs="Arial"/>
          <w:szCs w:val="22"/>
        </w:rPr>
        <w:t> </w:t>
      </w:r>
      <w:r w:rsidRPr="00FA67B0">
        <w:rPr>
          <w:rFonts w:cs="Arial"/>
          <w:szCs w:val="22"/>
        </w:rPr>
        <w:t>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8D7C0C">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8D7C0C">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8D7C0C">
      <w:pPr>
        <w:autoSpaceDE w:val="0"/>
        <w:autoSpaceDN w:val="0"/>
        <w:adjustRightInd w:val="0"/>
        <w:ind w:left="426" w:hanging="426"/>
        <w:rPr>
          <w:rFonts w:cs="Arial"/>
          <w:bCs/>
          <w:color w:val="000000"/>
          <w:szCs w:val="22"/>
        </w:rPr>
      </w:pPr>
    </w:p>
    <w:p w14:paraId="65E43106" w14:textId="77777777" w:rsidR="00BA6A71" w:rsidRPr="007041FC" w:rsidRDefault="00BA6A71" w:rsidP="008D7C0C">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8D7C0C">
      <w:pPr>
        <w:pStyle w:val="Odstavecseseznamem"/>
        <w:autoSpaceDE w:val="0"/>
        <w:autoSpaceDN w:val="0"/>
        <w:adjustRightInd w:val="0"/>
        <w:ind w:left="426"/>
        <w:rPr>
          <w:rFonts w:cs="Arial"/>
          <w:szCs w:val="22"/>
        </w:rPr>
      </w:pPr>
    </w:p>
    <w:p w14:paraId="05927490" w14:textId="77777777" w:rsidR="00BA6A71" w:rsidRPr="00663814" w:rsidRDefault="00BA6A71" w:rsidP="008D7C0C">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8D7C0C">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8D7C0C">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8D7C0C">
      <w:pPr>
        <w:pStyle w:val="Odstavecseseznamem"/>
        <w:autoSpaceDE w:val="0"/>
        <w:autoSpaceDN w:val="0"/>
        <w:adjustRightInd w:val="0"/>
        <w:rPr>
          <w:rFonts w:cs="Arial"/>
          <w:szCs w:val="22"/>
        </w:rPr>
      </w:pPr>
    </w:p>
    <w:p w14:paraId="0C787AD3" w14:textId="77777777" w:rsidR="00BA6A71" w:rsidRPr="00FA0E8C" w:rsidRDefault="00BA6A71" w:rsidP="008D7C0C">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cs="Arial"/>
          <w:bCs/>
          <w:color w:val="000000"/>
          <w:szCs w:val="22"/>
        </w:rPr>
        <w:lastRenderedPageBreak/>
        <w:t>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8D7C0C">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8D7C0C">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8D7C0C">
      <w:pPr>
        <w:pStyle w:val="Zkladntext"/>
      </w:pPr>
    </w:p>
    <w:p w14:paraId="5EB2C5D9" w14:textId="77777777" w:rsidR="00BA6A71" w:rsidRPr="00BA6A71" w:rsidRDefault="00BA6A71" w:rsidP="008D7C0C">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8D7C0C">
      <w:pPr>
        <w:pStyle w:val="Odstavecseseznamem"/>
        <w:ind w:left="426"/>
        <w:rPr>
          <w:szCs w:val="22"/>
        </w:rPr>
      </w:pPr>
    </w:p>
    <w:p w14:paraId="251A5F16" w14:textId="77777777" w:rsidR="00BA6A71" w:rsidRPr="00663814" w:rsidRDefault="00BA6A71" w:rsidP="008D7C0C">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8D7C0C">
      <w:pPr>
        <w:autoSpaceDE w:val="0"/>
        <w:autoSpaceDN w:val="0"/>
        <w:adjustRightInd w:val="0"/>
        <w:rPr>
          <w:rFonts w:cs="Arial"/>
          <w:bCs/>
          <w:szCs w:val="22"/>
        </w:rPr>
      </w:pPr>
    </w:p>
    <w:p w14:paraId="4DF8A0BA" w14:textId="3065CB46" w:rsidR="00BA6A71" w:rsidRDefault="00BA6A71" w:rsidP="008D7C0C">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8D7C0C">
      <w:pPr>
        <w:pStyle w:val="Odstavecseseznamem"/>
        <w:ind w:left="426"/>
        <w:rPr>
          <w:rFonts w:cs="Arial"/>
          <w:bCs/>
          <w:color w:val="000000"/>
          <w:szCs w:val="22"/>
        </w:rPr>
      </w:pPr>
    </w:p>
    <w:p w14:paraId="3541B690" w14:textId="77777777" w:rsidR="00ED3368" w:rsidRPr="00C62BAA" w:rsidRDefault="00ED3368" w:rsidP="008D7C0C">
      <w:pPr>
        <w:pStyle w:val="Odstavecseseznamem"/>
        <w:numPr>
          <w:ilvl w:val="0"/>
          <w:numId w:val="4"/>
        </w:numPr>
        <w:ind w:left="426" w:hanging="426"/>
        <w:rPr>
          <w:rFonts w:cs="Arial"/>
          <w:bCs/>
          <w:color w:val="000000"/>
          <w:szCs w:val="22"/>
        </w:rPr>
      </w:pPr>
      <w:r w:rsidRPr="00C62BAA">
        <w:t xml:space="preserve">Nedílnou součástí smlouvy je: </w:t>
      </w:r>
    </w:p>
    <w:p w14:paraId="35058901" w14:textId="77777777" w:rsidR="00ED3368" w:rsidRDefault="00ED3368" w:rsidP="008D7C0C">
      <w:pPr>
        <w:ind w:firstLine="426"/>
        <w:rPr>
          <w:rFonts w:cs="Arial"/>
          <w:bCs/>
          <w:color w:val="000000"/>
          <w:szCs w:val="22"/>
        </w:rPr>
      </w:pPr>
      <w:r w:rsidRPr="00C62BAA">
        <w:t>Příloha č. 1: Kalkulace ceny</w:t>
      </w:r>
    </w:p>
    <w:p w14:paraId="64B60098" w14:textId="77777777" w:rsidR="00ED3368" w:rsidRDefault="00ED3368" w:rsidP="008D7C0C">
      <w:pPr>
        <w:pStyle w:val="Odstavecseseznamem"/>
        <w:ind w:left="426"/>
        <w:rPr>
          <w:rFonts w:cs="Arial"/>
          <w:bCs/>
          <w:color w:val="000000"/>
          <w:szCs w:val="22"/>
        </w:rPr>
      </w:pPr>
    </w:p>
    <w:p w14:paraId="2A90E45F" w14:textId="77777777" w:rsidR="00576944" w:rsidRPr="00576944" w:rsidRDefault="00576944" w:rsidP="008D7C0C">
      <w:pPr>
        <w:rPr>
          <w:rFonts w:cs="Arial"/>
          <w:bCs/>
          <w:color w:val="000000"/>
          <w:szCs w:val="22"/>
        </w:rPr>
      </w:pPr>
    </w:p>
    <w:p w14:paraId="684C1EA9" w14:textId="19192B9F" w:rsidR="00BA1660" w:rsidRDefault="00805D7F" w:rsidP="008D7C0C">
      <w:pPr>
        <w:autoSpaceDE w:val="0"/>
        <w:autoSpaceDN w:val="0"/>
        <w:adjustRightInd w:val="0"/>
        <w:ind w:firstLine="426"/>
        <w:rPr>
          <w:szCs w:val="22"/>
        </w:rPr>
      </w:pPr>
      <w:r>
        <w:rPr>
          <w:rFonts w:cs="Arial"/>
          <w:color w:val="000000"/>
          <w:szCs w:val="22"/>
        </w:rPr>
        <w:t>v</w:t>
      </w:r>
      <w:r w:rsidR="00BA1660" w:rsidRPr="00550FE6">
        <w:rPr>
          <w:rFonts w:cs="Arial"/>
          <w:color w:val="000000"/>
          <w:szCs w:val="22"/>
        </w:rPr>
        <w:t xml:space="preserve"> Chomutově dne</w:t>
      </w:r>
      <w:r w:rsidR="00BA1660">
        <w:rPr>
          <w:rFonts w:cs="Arial"/>
          <w:color w:val="000000"/>
          <w:szCs w:val="22"/>
        </w:rPr>
        <w:t>:</w:t>
      </w:r>
      <w:r w:rsidR="00BA1660">
        <w:rPr>
          <w:rFonts w:cs="Arial"/>
          <w:color w:val="000000"/>
          <w:szCs w:val="22"/>
        </w:rPr>
        <w:tab/>
      </w:r>
      <w:r w:rsidR="00BA1660">
        <w:rPr>
          <w:rFonts w:cs="Arial"/>
          <w:color w:val="000000"/>
          <w:szCs w:val="22"/>
        </w:rPr>
        <w:tab/>
      </w:r>
      <w:r w:rsidR="00BA1660">
        <w:rPr>
          <w:rFonts w:cs="Arial"/>
          <w:color w:val="000000"/>
          <w:szCs w:val="22"/>
        </w:rPr>
        <w:tab/>
      </w:r>
      <w:r w:rsidR="00BA1660" w:rsidRPr="00550FE6">
        <w:rPr>
          <w:rFonts w:cs="Arial"/>
          <w:color w:val="000000"/>
          <w:szCs w:val="22"/>
        </w:rPr>
        <w:tab/>
      </w:r>
      <w:r w:rsidR="00BA1660" w:rsidRPr="00241C08">
        <w:rPr>
          <w:szCs w:val="22"/>
        </w:rPr>
        <w:t>v</w:t>
      </w:r>
      <w:r w:rsidR="00BA1660">
        <w:rPr>
          <w:szCs w:val="22"/>
        </w:rPr>
        <w:t> Praze dne:</w:t>
      </w:r>
    </w:p>
    <w:p w14:paraId="4B4126DD" w14:textId="77777777" w:rsidR="00BA1660" w:rsidRDefault="00BA1660" w:rsidP="008D7C0C">
      <w:pPr>
        <w:autoSpaceDE w:val="0"/>
        <w:autoSpaceDN w:val="0"/>
        <w:adjustRightInd w:val="0"/>
        <w:ind w:firstLine="426"/>
        <w:rPr>
          <w:szCs w:val="22"/>
        </w:rPr>
      </w:pPr>
    </w:p>
    <w:p w14:paraId="1D7CD496" w14:textId="77777777" w:rsidR="00BA1660" w:rsidRDefault="00BA1660" w:rsidP="008D7C0C">
      <w:pPr>
        <w:autoSpaceDE w:val="0"/>
        <w:autoSpaceDN w:val="0"/>
        <w:adjustRightInd w:val="0"/>
        <w:ind w:firstLine="426"/>
        <w:rPr>
          <w:szCs w:val="22"/>
        </w:rPr>
      </w:pPr>
    </w:p>
    <w:p w14:paraId="58F45256" w14:textId="77777777" w:rsidR="00BA1660" w:rsidRDefault="00BA1660" w:rsidP="008D7C0C">
      <w:pPr>
        <w:autoSpaceDE w:val="0"/>
        <w:autoSpaceDN w:val="0"/>
        <w:adjustRightInd w:val="0"/>
        <w:ind w:firstLine="426"/>
        <w:rPr>
          <w:szCs w:val="22"/>
        </w:rPr>
      </w:pPr>
    </w:p>
    <w:p w14:paraId="300790E6" w14:textId="77777777" w:rsidR="00BA1660" w:rsidRDefault="00BA1660" w:rsidP="008D7C0C">
      <w:pPr>
        <w:autoSpaceDE w:val="0"/>
        <w:autoSpaceDN w:val="0"/>
        <w:adjustRightInd w:val="0"/>
        <w:ind w:firstLine="426"/>
        <w:rPr>
          <w:szCs w:val="22"/>
        </w:rPr>
      </w:pPr>
    </w:p>
    <w:p w14:paraId="2D4E915C" w14:textId="77777777" w:rsidR="00BA1660" w:rsidRPr="00241C08" w:rsidRDefault="00BA1660" w:rsidP="008D7C0C">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4021FD3B" w14:textId="77777777" w:rsidR="001E4569" w:rsidRDefault="00BA1660" w:rsidP="008D7C0C">
      <w:pPr>
        <w:autoSpaceDE w:val="0"/>
        <w:autoSpaceDN w:val="0"/>
        <w:adjustRightInd w:val="0"/>
        <w:ind w:firstLine="426"/>
        <w:rPr>
          <w:szCs w:val="22"/>
        </w:rPr>
      </w:pPr>
      <w:r>
        <w:rPr>
          <w:szCs w:val="22"/>
        </w:rPr>
        <w:t xml:space="preserve">   </w:t>
      </w:r>
    </w:p>
    <w:p w14:paraId="2A375193" w14:textId="1EC62E3D" w:rsidR="00BA1660" w:rsidRDefault="001E4569" w:rsidP="001E4569">
      <w:pPr>
        <w:autoSpaceDE w:val="0"/>
        <w:autoSpaceDN w:val="0"/>
        <w:adjustRightInd w:val="0"/>
        <w:ind w:firstLine="426"/>
        <w:rPr>
          <w:szCs w:val="22"/>
        </w:rPr>
      </w:pPr>
      <w:r>
        <w:rPr>
          <w:szCs w:val="22"/>
        </w:rPr>
        <w:t xml:space="preserve">   </w:t>
      </w:r>
      <w:bookmarkStart w:id="3" w:name="_GoBack"/>
      <w:bookmarkEnd w:id="3"/>
      <w:r w:rsidR="00BA1660" w:rsidRPr="00241C08">
        <w:rPr>
          <w:szCs w:val="22"/>
        </w:rPr>
        <w:t>investiční ředitel</w:t>
      </w:r>
      <w:r w:rsidR="00BA1660">
        <w:rPr>
          <w:szCs w:val="22"/>
        </w:rPr>
        <w:tab/>
      </w:r>
      <w:r w:rsidR="00BA1660">
        <w:rPr>
          <w:szCs w:val="22"/>
        </w:rPr>
        <w:tab/>
      </w:r>
      <w:r w:rsidR="00BA1660">
        <w:rPr>
          <w:szCs w:val="22"/>
        </w:rPr>
        <w:tab/>
      </w:r>
      <w:r w:rsidR="00BA1660">
        <w:rPr>
          <w:szCs w:val="22"/>
        </w:rPr>
        <w:tab/>
      </w:r>
      <w:r w:rsidR="00BA1660" w:rsidRPr="005C192A">
        <w:rPr>
          <w:rFonts w:cs="Arial"/>
          <w:color w:val="000000"/>
        </w:rPr>
        <w:t>prokurista</w:t>
      </w:r>
    </w:p>
    <w:p w14:paraId="27413F2F" w14:textId="77777777" w:rsidR="00BA1660" w:rsidRDefault="00BA1660" w:rsidP="008D7C0C">
      <w:pPr>
        <w:autoSpaceDE w:val="0"/>
        <w:autoSpaceDN w:val="0"/>
        <w:adjustRightInd w:val="0"/>
        <w:ind w:firstLine="426"/>
        <w:rPr>
          <w:rFonts w:cs="Arial"/>
          <w:bCs/>
        </w:rPr>
      </w:pPr>
      <w:r>
        <w:rPr>
          <w:szCs w:val="22"/>
        </w:rPr>
        <w:t xml:space="preserve">   </w:t>
      </w:r>
      <w:r w:rsidRPr="00241C08">
        <w:rPr>
          <w:szCs w:val="22"/>
        </w:rPr>
        <w:t>Povodí Ohře, státní podnik</w:t>
      </w:r>
      <w:r w:rsidRPr="00241C08">
        <w:rPr>
          <w:szCs w:val="22"/>
        </w:rPr>
        <w:tab/>
        <w:t xml:space="preserve"> </w:t>
      </w:r>
      <w:r>
        <w:rPr>
          <w:szCs w:val="22"/>
        </w:rPr>
        <w:tab/>
        <w:t xml:space="preserve">            </w:t>
      </w:r>
      <w:r w:rsidRPr="005C192A">
        <w:rPr>
          <w:rFonts w:cs="Arial"/>
          <w:bCs/>
        </w:rPr>
        <w:t>VODNÍ DÍLA - TBD a.s.</w:t>
      </w:r>
    </w:p>
    <w:p w14:paraId="0D21AC31" w14:textId="77777777" w:rsidR="00BA1660" w:rsidRDefault="00BA1660" w:rsidP="008D7C0C">
      <w:pPr>
        <w:tabs>
          <w:tab w:val="left" w:pos="3960"/>
        </w:tabs>
        <w:autoSpaceDE w:val="0"/>
        <w:autoSpaceDN w:val="0"/>
        <w:adjustRightInd w:val="0"/>
        <w:ind w:firstLine="426"/>
        <w:rPr>
          <w:rFonts w:cs="Arial"/>
          <w:i/>
          <w:color w:val="000000"/>
          <w:szCs w:val="22"/>
        </w:rPr>
      </w:pPr>
    </w:p>
    <w:p w14:paraId="3E0F6F47" w14:textId="7126605F" w:rsidR="009D1181" w:rsidRPr="00935FAB" w:rsidRDefault="009D1181" w:rsidP="008D7C0C">
      <w:pPr>
        <w:autoSpaceDE w:val="0"/>
        <w:autoSpaceDN w:val="0"/>
        <w:adjustRightInd w:val="0"/>
        <w:ind w:firstLine="426"/>
        <w:rPr>
          <w:rFonts w:cs="Arial"/>
          <w:szCs w:val="22"/>
        </w:rPr>
      </w:pPr>
    </w:p>
    <w:sectPr w:rsidR="009D1181" w:rsidRPr="00935FAB"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584C" w14:textId="77777777" w:rsidR="000277AC" w:rsidRDefault="000277AC">
      <w:r>
        <w:separator/>
      </w:r>
    </w:p>
  </w:endnote>
  <w:endnote w:type="continuationSeparator" w:id="0">
    <w:p w14:paraId="51F11254" w14:textId="77777777" w:rsidR="000277AC" w:rsidRDefault="0002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C05D" w14:textId="77777777" w:rsidR="000277AC" w:rsidRDefault="000277AC">
      <w:r>
        <w:separator/>
      </w:r>
    </w:p>
  </w:footnote>
  <w:footnote w:type="continuationSeparator" w:id="0">
    <w:p w14:paraId="33DEC8C8" w14:textId="77777777" w:rsidR="000277AC" w:rsidRDefault="0002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D59E76C"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8D7C0C">
      <w:rPr>
        <w:rFonts w:cs="Arial"/>
        <w:szCs w:val="22"/>
      </w:rPr>
      <w:t xml:space="preserve"> 855/</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928"/>
        </w:tabs>
        <w:ind w:left="928"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19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77AC"/>
    <w:rsid w:val="00030488"/>
    <w:rsid w:val="0003268A"/>
    <w:rsid w:val="00032786"/>
    <w:rsid w:val="00032856"/>
    <w:rsid w:val="00033F75"/>
    <w:rsid w:val="00034FCA"/>
    <w:rsid w:val="0003696D"/>
    <w:rsid w:val="000379BB"/>
    <w:rsid w:val="00037FF0"/>
    <w:rsid w:val="00041BDE"/>
    <w:rsid w:val="00041ECA"/>
    <w:rsid w:val="000421E5"/>
    <w:rsid w:val="0004546C"/>
    <w:rsid w:val="00045664"/>
    <w:rsid w:val="00056330"/>
    <w:rsid w:val="00056FE6"/>
    <w:rsid w:val="00060209"/>
    <w:rsid w:val="00061110"/>
    <w:rsid w:val="00063840"/>
    <w:rsid w:val="000768C5"/>
    <w:rsid w:val="00081614"/>
    <w:rsid w:val="00083E5A"/>
    <w:rsid w:val="000942A5"/>
    <w:rsid w:val="000A395D"/>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E4569"/>
    <w:rsid w:val="001F1AF6"/>
    <w:rsid w:val="001F24C9"/>
    <w:rsid w:val="001F2706"/>
    <w:rsid w:val="001F52B0"/>
    <w:rsid w:val="001F53D6"/>
    <w:rsid w:val="0020596F"/>
    <w:rsid w:val="00210884"/>
    <w:rsid w:val="00217B50"/>
    <w:rsid w:val="00223528"/>
    <w:rsid w:val="00224C74"/>
    <w:rsid w:val="002270FD"/>
    <w:rsid w:val="002308B2"/>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5B9F"/>
    <w:rsid w:val="00265DFB"/>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8E6"/>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3D52"/>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5ED0"/>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241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2FC7"/>
    <w:rsid w:val="007E3306"/>
    <w:rsid w:val="007E33C1"/>
    <w:rsid w:val="007F2D48"/>
    <w:rsid w:val="00800E6D"/>
    <w:rsid w:val="00803D66"/>
    <w:rsid w:val="00805D7F"/>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D7C0C"/>
    <w:rsid w:val="008E004D"/>
    <w:rsid w:val="008E3236"/>
    <w:rsid w:val="008F1600"/>
    <w:rsid w:val="008F596E"/>
    <w:rsid w:val="00903544"/>
    <w:rsid w:val="009038A4"/>
    <w:rsid w:val="00903EF6"/>
    <w:rsid w:val="009068C5"/>
    <w:rsid w:val="00907AEB"/>
    <w:rsid w:val="00914903"/>
    <w:rsid w:val="00915416"/>
    <w:rsid w:val="00923691"/>
    <w:rsid w:val="00924751"/>
    <w:rsid w:val="00933945"/>
    <w:rsid w:val="00935FAB"/>
    <w:rsid w:val="00936D58"/>
    <w:rsid w:val="00943E5B"/>
    <w:rsid w:val="00952566"/>
    <w:rsid w:val="00953219"/>
    <w:rsid w:val="009577CF"/>
    <w:rsid w:val="009620D9"/>
    <w:rsid w:val="00965D9B"/>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38"/>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2D8C"/>
    <w:rsid w:val="00AF3379"/>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4C0A"/>
    <w:rsid w:val="00B459F0"/>
    <w:rsid w:val="00B51285"/>
    <w:rsid w:val="00B535AE"/>
    <w:rsid w:val="00B5360D"/>
    <w:rsid w:val="00B56AAB"/>
    <w:rsid w:val="00B739FD"/>
    <w:rsid w:val="00B76263"/>
    <w:rsid w:val="00B7669F"/>
    <w:rsid w:val="00B840BD"/>
    <w:rsid w:val="00B862FE"/>
    <w:rsid w:val="00B86729"/>
    <w:rsid w:val="00B92C56"/>
    <w:rsid w:val="00B94105"/>
    <w:rsid w:val="00BA1660"/>
    <w:rsid w:val="00BA1A8B"/>
    <w:rsid w:val="00BA5122"/>
    <w:rsid w:val="00BA51FB"/>
    <w:rsid w:val="00BA6366"/>
    <w:rsid w:val="00BA6A71"/>
    <w:rsid w:val="00BA7121"/>
    <w:rsid w:val="00BB2DAF"/>
    <w:rsid w:val="00BB4447"/>
    <w:rsid w:val="00BB4CC3"/>
    <w:rsid w:val="00BB60AA"/>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62A"/>
    <w:rsid w:val="00C53D2F"/>
    <w:rsid w:val="00C575A4"/>
    <w:rsid w:val="00C62BAA"/>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299"/>
    <w:rsid w:val="00CF7512"/>
    <w:rsid w:val="00D11F86"/>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BBB"/>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45D2D"/>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6957"/>
    <w:rsid w:val="00F17FB9"/>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A372-D4A6-47CD-AD8A-64F5FCD2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2844</Words>
  <Characters>16784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24</cp:revision>
  <cp:lastPrinted>2019-10-09T08:09:00Z</cp:lastPrinted>
  <dcterms:created xsi:type="dcterms:W3CDTF">2022-07-25T05:41:00Z</dcterms:created>
  <dcterms:modified xsi:type="dcterms:W3CDTF">2022-09-14T10:34:00Z</dcterms:modified>
</cp:coreProperties>
</file>