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BAA5B" w14:textId="2043647F" w:rsidR="00962B96" w:rsidRPr="00940AF8" w:rsidRDefault="00095046" w:rsidP="00AE3D01">
      <w:pPr>
        <w:pStyle w:val="Nzev"/>
        <w:tabs>
          <w:tab w:val="center" w:pos="4533"/>
          <w:tab w:val="left" w:pos="6120"/>
        </w:tabs>
        <w:spacing w:before="480"/>
        <w:rPr>
          <w:sz w:val="40"/>
          <w:szCs w:val="40"/>
        </w:rPr>
      </w:pPr>
      <w:r>
        <w:rPr>
          <w:sz w:val="40"/>
          <w:szCs w:val="40"/>
        </w:rPr>
        <w:t>DOHODA O VYKLIZENÍ NEBYTOVÝCH PROSTOR</w:t>
      </w:r>
    </w:p>
    <w:p w14:paraId="6CA31563" w14:textId="4ABEF24B" w:rsidR="00962B96" w:rsidRPr="00693950" w:rsidRDefault="00BA0EF5" w:rsidP="009E31FB">
      <w:pPr>
        <w:rPr>
          <w:rStyle w:val="Siln"/>
          <w:sz w:val="24"/>
          <w:szCs w:val="24"/>
        </w:rPr>
      </w:pPr>
      <w:bookmarkStart w:id="0" w:name="_Hlk40021159"/>
      <w:r>
        <w:rPr>
          <w:rStyle w:val="Siln"/>
          <w:sz w:val="24"/>
          <w:szCs w:val="24"/>
        </w:rPr>
        <w:t>Střední</w:t>
      </w:r>
      <w:r w:rsidR="00962B96" w:rsidRPr="00693950">
        <w:rPr>
          <w:rStyle w:val="Siln"/>
          <w:sz w:val="24"/>
          <w:szCs w:val="24"/>
        </w:rPr>
        <w:t xml:space="preserve"> škola</w:t>
      </w:r>
      <w:r>
        <w:rPr>
          <w:rStyle w:val="Siln"/>
          <w:sz w:val="24"/>
          <w:szCs w:val="24"/>
        </w:rPr>
        <w:t xml:space="preserve"> technická</w:t>
      </w:r>
      <w:r w:rsidR="00962B96" w:rsidRPr="00693950">
        <w:rPr>
          <w:rStyle w:val="Siln"/>
          <w:sz w:val="24"/>
          <w:szCs w:val="24"/>
        </w:rPr>
        <w:t>, Most,</w:t>
      </w:r>
      <w:r>
        <w:rPr>
          <w:rStyle w:val="Siln"/>
          <w:sz w:val="24"/>
          <w:szCs w:val="24"/>
        </w:rPr>
        <w:t xml:space="preserve"> p</w:t>
      </w:r>
      <w:r w:rsidR="00962B96" w:rsidRPr="00693950">
        <w:rPr>
          <w:rStyle w:val="Siln"/>
          <w:sz w:val="24"/>
          <w:szCs w:val="24"/>
        </w:rPr>
        <w:t>říspěvková organizace</w:t>
      </w:r>
    </w:p>
    <w:bookmarkEnd w:id="0"/>
    <w:p w14:paraId="6EA99608" w14:textId="521F212F" w:rsidR="00962B96" w:rsidRDefault="00962B96" w:rsidP="0012005F">
      <w:pPr>
        <w:pStyle w:val="Bezmezer"/>
      </w:pPr>
      <w:r w:rsidRPr="009E31FB">
        <w:t>se sídlem:</w:t>
      </w:r>
      <w:r w:rsidR="0012005F">
        <w:tab/>
      </w:r>
      <w:r w:rsidR="00BA0EF5">
        <w:t>Dělnická 21, Velebudice, 434 01 Most</w:t>
      </w:r>
    </w:p>
    <w:p w14:paraId="7AED95C2" w14:textId="3EC042DB" w:rsidR="00962B96" w:rsidRDefault="00962B96" w:rsidP="0012005F">
      <w:pPr>
        <w:pStyle w:val="Bezmezer"/>
      </w:pPr>
      <w:r>
        <w:t>IČO:</w:t>
      </w:r>
      <w:r w:rsidR="00411D58">
        <w:tab/>
      </w:r>
      <w:r w:rsidR="00BA0EF5">
        <w:t>001</w:t>
      </w:r>
      <w:r w:rsidR="00A363CC">
        <w:t xml:space="preserve"> </w:t>
      </w:r>
      <w:r w:rsidR="00BA0EF5">
        <w:t>25</w:t>
      </w:r>
      <w:r w:rsidR="00A363CC">
        <w:t xml:space="preserve"> </w:t>
      </w:r>
      <w:r w:rsidR="00BA0EF5">
        <w:t>423</w:t>
      </w:r>
    </w:p>
    <w:p w14:paraId="4BBB0D95" w14:textId="5793C5FC" w:rsidR="00962B96" w:rsidRDefault="00962B96" w:rsidP="0012005F">
      <w:pPr>
        <w:pStyle w:val="Bezmezer"/>
      </w:pPr>
      <w:r>
        <w:t>zastoupená:</w:t>
      </w:r>
      <w:r w:rsidR="00411D58">
        <w:tab/>
      </w:r>
      <w:proofErr w:type="spellStart"/>
      <w:r w:rsidR="00A9250C">
        <w:t>xxxxxxx</w:t>
      </w:r>
      <w:proofErr w:type="spellEnd"/>
      <w:r w:rsidR="00BD5643" w:rsidRPr="00BD5643">
        <w:t xml:space="preserve">, </w:t>
      </w:r>
      <w:r w:rsidR="009A0A3C">
        <w:t>ředitel</w:t>
      </w:r>
      <w:r w:rsidR="00BA0EF5">
        <w:t>kou</w:t>
      </w:r>
      <w:r w:rsidR="009A0A3C">
        <w:t xml:space="preserve"> školy</w:t>
      </w:r>
    </w:p>
    <w:p w14:paraId="738A3DEA" w14:textId="105ED540" w:rsidR="00A363CC" w:rsidRDefault="00A363CC" w:rsidP="0012005F">
      <w:pPr>
        <w:pStyle w:val="Bezmezer"/>
      </w:pPr>
      <w:r>
        <w:t>datová schránka:</w:t>
      </w:r>
      <w:r>
        <w:tab/>
      </w:r>
      <w:r w:rsidRPr="00A363CC">
        <w:t>f74nbfd</w:t>
      </w:r>
    </w:p>
    <w:p w14:paraId="71B0232B" w14:textId="31D784D6" w:rsidR="00962B96" w:rsidRDefault="00BA0EF5" w:rsidP="0012005F">
      <w:pPr>
        <w:pStyle w:val="Bezmezer"/>
      </w:pPr>
      <w:r>
        <w:t>č. účtu</w:t>
      </w:r>
      <w:r w:rsidR="00962B96">
        <w:t>:</w:t>
      </w:r>
      <w:r w:rsidR="00411D58">
        <w:tab/>
      </w:r>
      <w:proofErr w:type="spellStart"/>
      <w:r w:rsidR="00A9250C">
        <w:t>xxxxxxx</w:t>
      </w:r>
      <w:proofErr w:type="spellEnd"/>
    </w:p>
    <w:p w14:paraId="3B5378C9" w14:textId="0CBF8E6D" w:rsidR="00962B96" w:rsidRDefault="00962B96" w:rsidP="009E31FB">
      <w:r w:rsidRPr="002E591C">
        <w:t>na straně jedné (dále jen „</w:t>
      </w:r>
      <w:r w:rsidR="00AA4C86" w:rsidRPr="002E591C">
        <w:rPr>
          <w:rStyle w:val="Siln"/>
        </w:rPr>
        <w:t>p</w:t>
      </w:r>
      <w:r w:rsidR="00BA0EF5" w:rsidRPr="002E591C">
        <w:rPr>
          <w:rStyle w:val="Siln"/>
        </w:rPr>
        <w:t>ronajímatel</w:t>
      </w:r>
      <w:r w:rsidR="00BA0EF5" w:rsidRPr="002E591C">
        <w:rPr>
          <w:rStyle w:val="Siln"/>
          <w:b w:val="0"/>
          <w:bCs w:val="0"/>
        </w:rPr>
        <w:t>"</w:t>
      </w:r>
      <w:r w:rsidRPr="002E591C">
        <w:t>)</w:t>
      </w:r>
    </w:p>
    <w:p w14:paraId="0C4D8EFD" w14:textId="77777777" w:rsidR="00962B96" w:rsidRPr="009E31FB" w:rsidRDefault="00962B96" w:rsidP="009E31FB">
      <w:r w:rsidRPr="009E31FB">
        <w:t>a</w:t>
      </w:r>
    </w:p>
    <w:p w14:paraId="16733CD4" w14:textId="76ADD2F0" w:rsidR="00962B96" w:rsidRPr="00693950" w:rsidRDefault="00095046" w:rsidP="0012005F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POSMAYSPOL</w:t>
      </w:r>
      <w:r w:rsidR="00551185">
        <w:rPr>
          <w:b/>
          <w:bCs/>
          <w:sz w:val="24"/>
          <w:szCs w:val="24"/>
        </w:rPr>
        <w:t xml:space="preserve"> s.r.o.</w:t>
      </w:r>
    </w:p>
    <w:p w14:paraId="5DF15E57" w14:textId="5FB5E275" w:rsidR="00962B96" w:rsidRDefault="00BA0EF5" w:rsidP="0012005F">
      <w:pPr>
        <w:pStyle w:val="Bezmezer"/>
      </w:pPr>
      <w:r>
        <w:t>sídlo</w:t>
      </w:r>
      <w:r w:rsidR="00962B96">
        <w:t>:</w:t>
      </w:r>
      <w:r w:rsidR="00551185">
        <w:tab/>
      </w:r>
      <w:r w:rsidR="00095046">
        <w:t>ČSA 1298</w:t>
      </w:r>
      <w:r w:rsidR="00551185">
        <w:t>, 434 01 Most</w:t>
      </w:r>
      <w:r w:rsidR="00411D58">
        <w:tab/>
      </w:r>
    </w:p>
    <w:p w14:paraId="0FBD1AD5" w14:textId="0A17B44D" w:rsidR="00962B96" w:rsidRDefault="00BA0EF5" w:rsidP="00596D5E">
      <w:pPr>
        <w:pStyle w:val="Bezmezer"/>
        <w:tabs>
          <w:tab w:val="left" w:pos="3020"/>
        </w:tabs>
      </w:pPr>
      <w:r>
        <w:t>IČO</w:t>
      </w:r>
      <w:r w:rsidR="00962B96">
        <w:t>:</w:t>
      </w:r>
      <w:r w:rsidR="00411D58">
        <w:tab/>
      </w:r>
      <w:r w:rsidR="00095046">
        <w:t>27260674</w:t>
      </w:r>
    </w:p>
    <w:p w14:paraId="050ED1C9" w14:textId="011FD385" w:rsidR="0000619F" w:rsidRDefault="00073931" w:rsidP="00F810FE">
      <w:pPr>
        <w:pStyle w:val="Bezmezer"/>
        <w:ind w:left="2265" w:hanging="2265"/>
      </w:pPr>
      <w:r>
        <w:t>Z</w:t>
      </w:r>
      <w:r w:rsidR="0000619F">
        <w:t>apsaný</w:t>
      </w:r>
      <w:r>
        <w:tab/>
      </w:r>
      <w:r w:rsidR="00F810FE">
        <w:t>v obchodním rejstříku, vedeném Krajským soudem v Ústí</w:t>
      </w:r>
      <w:r w:rsidR="00551185">
        <w:t xml:space="preserve"> nad Labem oddíl C, </w:t>
      </w:r>
      <w:r w:rsidR="00551185" w:rsidRPr="002241A8">
        <w:t xml:space="preserve">vložka </w:t>
      </w:r>
      <w:r w:rsidR="00095046">
        <w:t>21262</w:t>
      </w:r>
    </w:p>
    <w:p w14:paraId="0E0F98A9" w14:textId="54F48026" w:rsidR="00596D5E" w:rsidRDefault="00596D5E" w:rsidP="0012005F">
      <w:pPr>
        <w:pStyle w:val="Bezmezer"/>
      </w:pPr>
      <w:r>
        <w:t>zastoupená:</w:t>
      </w:r>
      <w:r>
        <w:tab/>
      </w:r>
      <w:proofErr w:type="spellStart"/>
      <w:r w:rsidR="00A9250C">
        <w:t>xxxxxxxx</w:t>
      </w:r>
      <w:proofErr w:type="spellEnd"/>
      <w:r w:rsidR="008C6310">
        <w:t>, jednatel</w:t>
      </w:r>
      <w:r w:rsidR="00810B2F">
        <w:t>em</w:t>
      </w:r>
    </w:p>
    <w:p w14:paraId="20282C6E" w14:textId="44806006" w:rsidR="00A363CC" w:rsidRDefault="00A363CC" w:rsidP="0012005F">
      <w:pPr>
        <w:pStyle w:val="Bezmezer"/>
      </w:pPr>
      <w:r>
        <w:t>datová schránka:</w:t>
      </w:r>
      <w:r>
        <w:tab/>
      </w:r>
      <w:r w:rsidR="00095046" w:rsidRPr="00095046">
        <w:rPr>
          <w:rFonts w:ascii="Arial" w:hAnsi="Arial" w:cs="Arial"/>
          <w:color w:val="3B3B3B"/>
          <w:spacing w:val="12"/>
          <w:shd w:val="clear" w:color="auto" w:fill="F5F5F5"/>
        </w:rPr>
        <w:t>igut6s4</w:t>
      </w:r>
    </w:p>
    <w:p w14:paraId="29958885" w14:textId="3CA80AB5" w:rsidR="0000619F" w:rsidRDefault="0000619F" w:rsidP="0012005F">
      <w:pPr>
        <w:pStyle w:val="Bezmezer"/>
      </w:pPr>
      <w:r w:rsidRPr="002241A8">
        <w:t>č. účtu:</w:t>
      </w:r>
      <w:r w:rsidR="002241A8">
        <w:rPr>
          <w:color w:val="FF0000"/>
        </w:rPr>
        <w:tab/>
      </w:r>
      <w:proofErr w:type="spellStart"/>
      <w:r w:rsidR="00A9250C">
        <w:rPr>
          <w:rFonts w:ascii="Arial" w:hAnsi="Arial" w:cs="Arial"/>
          <w:color w:val="222222"/>
          <w:shd w:val="clear" w:color="auto" w:fill="FFFFFF"/>
        </w:rPr>
        <w:t>xxxxxxxx</w:t>
      </w:r>
      <w:proofErr w:type="spellEnd"/>
      <w:r w:rsidR="007714FD">
        <w:tab/>
      </w:r>
      <w:r w:rsidR="008C6310">
        <w:tab/>
      </w:r>
      <w:r>
        <w:tab/>
      </w:r>
    </w:p>
    <w:p w14:paraId="64BB0E15" w14:textId="2245C390" w:rsidR="00962B96" w:rsidRDefault="00962B96" w:rsidP="009E31FB">
      <w:r w:rsidRPr="002609F9">
        <w:t>(dále jen „</w:t>
      </w:r>
      <w:r w:rsidR="00AA4C86" w:rsidRPr="002609F9">
        <w:rPr>
          <w:rStyle w:val="Siln"/>
        </w:rPr>
        <w:t>n</w:t>
      </w:r>
      <w:r w:rsidR="0000619F" w:rsidRPr="002609F9">
        <w:rPr>
          <w:rStyle w:val="Siln"/>
        </w:rPr>
        <w:t>ájemce</w:t>
      </w:r>
      <w:r w:rsidRPr="002609F9">
        <w:t>“)</w:t>
      </w:r>
    </w:p>
    <w:p w14:paraId="2B406E64" w14:textId="5895A915" w:rsidR="0000619F" w:rsidRDefault="00962B96" w:rsidP="00095046">
      <w:pPr>
        <w:jc w:val="center"/>
      </w:pPr>
      <w:r>
        <w:t xml:space="preserve">uzavírají tuto </w:t>
      </w:r>
    </w:p>
    <w:p w14:paraId="5ED2AD42" w14:textId="10356509" w:rsidR="00D0196E" w:rsidRDefault="00095046" w:rsidP="009E31FB">
      <w:pPr>
        <w:jc w:val="center"/>
      </w:pPr>
      <w:r>
        <w:t>dohodu o vyklizení nebytových prostor</w:t>
      </w:r>
    </w:p>
    <w:p w14:paraId="3C760DEA" w14:textId="3CD2CB6A" w:rsidR="00962B96" w:rsidRDefault="00962B96" w:rsidP="009E31FB">
      <w:pPr>
        <w:jc w:val="center"/>
      </w:pPr>
      <w:r>
        <w:t>(dále jen „</w:t>
      </w:r>
      <w:r w:rsidR="00095046" w:rsidRPr="00095046">
        <w:rPr>
          <w:b/>
        </w:rPr>
        <w:t>dohoda</w:t>
      </w:r>
      <w:r>
        <w:t>“)</w:t>
      </w:r>
    </w:p>
    <w:p w14:paraId="14D1DD8C" w14:textId="11C4FF39" w:rsidR="00005CD1" w:rsidRDefault="000F206D" w:rsidP="00BB1EC5">
      <w:pPr>
        <w:pStyle w:val="Nadpis1"/>
        <w:numPr>
          <w:ilvl w:val="0"/>
          <w:numId w:val="0"/>
        </w:numPr>
        <w:ind w:left="624" w:hanging="624"/>
        <w:jc w:val="center"/>
      </w:pPr>
      <w:r>
        <w:t>Předmět</w:t>
      </w:r>
      <w:r w:rsidR="0000619F">
        <w:t xml:space="preserve"> </w:t>
      </w:r>
      <w:r w:rsidR="00095046">
        <w:t>DOHODY</w:t>
      </w:r>
    </w:p>
    <w:p w14:paraId="4D7FDC03" w14:textId="77777777" w:rsidR="00BB1EC5" w:rsidRPr="00BB1EC5" w:rsidRDefault="00BB1EC5" w:rsidP="00BB1EC5"/>
    <w:p w14:paraId="304C44A8" w14:textId="7E35A176" w:rsidR="00020599" w:rsidRDefault="002609F9" w:rsidP="00140F43">
      <w:pPr>
        <w:pStyle w:val="Odstavecseseznamem"/>
        <w:numPr>
          <w:ilvl w:val="0"/>
          <w:numId w:val="30"/>
        </w:num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  <w:r>
        <w:t>N</w:t>
      </w:r>
      <w:r w:rsidR="00BD7205">
        <w:t xml:space="preserve">ájemce se zavazuje na své náklady vyklidit </w:t>
      </w:r>
      <w:r w:rsidR="00BD7205" w:rsidRPr="00BB1EC5">
        <w:rPr>
          <w:rFonts w:asciiTheme="majorHAnsi" w:eastAsia="Times New Roman" w:hAnsiTheme="majorHAnsi" w:cstheme="majorHAnsi"/>
          <w:lang w:eastAsia="cs-CZ"/>
        </w:rPr>
        <w:t>dílny v objektu č. 9 – velká hala č. 14, jejíž součástí jsou dílny 14/1, 14/2, 14/3, 13/2, 13/3, 13/4 a část pozemku 395/2.</w:t>
      </w:r>
      <w:r w:rsidR="00020599" w:rsidRPr="00BB1EC5">
        <w:rPr>
          <w:rFonts w:asciiTheme="majorHAnsi" w:eastAsia="Times New Roman" w:hAnsiTheme="majorHAnsi" w:cstheme="majorHAnsi"/>
          <w:lang w:eastAsia="cs-CZ"/>
        </w:rPr>
        <w:t xml:space="preserve"> </w:t>
      </w:r>
      <w:r w:rsidR="00020599" w:rsidRPr="00BB1EC5">
        <w:rPr>
          <w:rFonts w:asciiTheme="majorHAnsi" w:eastAsia="Times New Roman" w:hAnsiTheme="majorHAnsi" w:cstheme="majorHAnsi"/>
          <w:color w:val="222222"/>
          <w:lang w:eastAsia="cs-CZ"/>
        </w:rPr>
        <w:t>Dále vyklidí prostory: dílna č. 9, dílna č. 8.</w:t>
      </w:r>
      <w:r w:rsidR="00140F43">
        <w:rPr>
          <w:rFonts w:asciiTheme="majorHAnsi" w:eastAsia="Times New Roman" w:hAnsiTheme="majorHAnsi" w:cstheme="majorHAnsi"/>
          <w:color w:val="222222"/>
          <w:lang w:eastAsia="cs-CZ"/>
        </w:rPr>
        <w:t xml:space="preserve"> Všechny prostory se nachází v objektech pronajímatele.</w:t>
      </w:r>
    </w:p>
    <w:p w14:paraId="38FDCF54" w14:textId="77777777" w:rsidR="00BB1EC5" w:rsidRPr="00BB1EC5" w:rsidRDefault="00BB1EC5" w:rsidP="00140F43">
      <w:pPr>
        <w:pStyle w:val="Odstavecseseznamem"/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</w:p>
    <w:p w14:paraId="4444F86A" w14:textId="7A743F35" w:rsidR="00020599" w:rsidRPr="00BB1EC5" w:rsidRDefault="002609F9" w:rsidP="00140F43">
      <w:pPr>
        <w:pStyle w:val="Odstavecseseznamem"/>
        <w:numPr>
          <w:ilvl w:val="0"/>
          <w:numId w:val="30"/>
        </w:num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  <w:r>
        <w:rPr>
          <w:rFonts w:asciiTheme="majorHAnsi" w:eastAsia="Times New Roman" w:hAnsiTheme="majorHAnsi" w:cstheme="majorHAnsi"/>
          <w:color w:val="222222"/>
          <w:lang w:eastAsia="cs-CZ"/>
        </w:rPr>
        <w:t>Nájemce se zavazuje na své náklady vyvézt</w:t>
      </w:r>
      <w:r w:rsidR="00020599" w:rsidRPr="00BB1EC5">
        <w:rPr>
          <w:rFonts w:asciiTheme="majorHAnsi" w:eastAsia="Times New Roman" w:hAnsiTheme="majorHAnsi" w:cstheme="majorHAnsi"/>
          <w:color w:val="222222"/>
          <w:lang w:eastAsia="cs-CZ"/>
        </w:rPr>
        <w:t xml:space="preserve"> </w:t>
      </w:r>
      <w:r w:rsidR="00F54FC6">
        <w:rPr>
          <w:rFonts w:asciiTheme="majorHAnsi" w:eastAsia="Times New Roman" w:hAnsiTheme="majorHAnsi" w:cstheme="majorHAnsi"/>
          <w:color w:val="222222"/>
          <w:lang w:eastAsia="cs-CZ"/>
        </w:rPr>
        <w:t>8</w:t>
      </w:r>
      <w:r w:rsidR="00020599" w:rsidRPr="00BB1EC5">
        <w:rPr>
          <w:rFonts w:asciiTheme="majorHAnsi" w:eastAsia="Times New Roman" w:hAnsiTheme="majorHAnsi" w:cstheme="majorHAnsi"/>
          <w:color w:val="222222"/>
          <w:lang w:eastAsia="cs-CZ"/>
        </w:rPr>
        <w:t xml:space="preserve"> ks velkoobjemových kontejnerů směsného odpadu</w:t>
      </w:r>
      <w:r w:rsidR="00F54FC6">
        <w:rPr>
          <w:rFonts w:asciiTheme="majorHAnsi" w:eastAsia="Times New Roman" w:hAnsiTheme="majorHAnsi" w:cstheme="majorHAnsi"/>
          <w:color w:val="222222"/>
          <w:lang w:eastAsia="cs-CZ"/>
        </w:rPr>
        <w:t xml:space="preserve"> (4,64 t/1 kontejner)</w:t>
      </w:r>
      <w:r w:rsidR="00020599" w:rsidRPr="00BB1EC5">
        <w:rPr>
          <w:rFonts w:asciiTheme="majorHAnsi" w:eastAsia="Times New Roman" w:hAnsiTheme="majorHAnsi" w:cstheme="majorHAnsi"/>
          <w:color w:val="222222"/>
          <w:lang w:eastAsia="cs-CZ"/>
        </w:rPr>
        <w:t xml:space="preserve"> v</w:t>
      </w:r>
      <w:r w:rsidR="00F54FC6">
        <w:rPr>
          <w:rFonts w:asciiTheme="majorHAnsi" w:eastAsia="Times New Roman" w:hAnsiTheme="majorHAnsi" w:cstheme="majorHAnsi"/>
          <w:color w:val="222222"/>
          <w:lang w:eastAsia="cs-CZ"/>
        </w:rPr>
        <w:t> </w:t>
      </w:r>
      <w:r w:rsidR="00020599" w:rsidRPr="00BB1EC5">
        <w:rPr>
          <w:rFonts w:asciiTheme="majorHAnsi" w:eastAsia="Times New Roman" w:hAnsiTheme="majorHAnsi" w:cstheme="majorHAnsi"/>
          <w:color w:val="222222"/>
          <w:lang w:eastAsia="cs-CZ"/>
        </w:rPr>
        <w:t>hodnotě</w:t>
      </w:r>
      <w:r w:rsidR="00F54FC6">
        <w:rPr>
          <w:rFonts w:asciiTheme="majorHAnsi" w:eastAsia="Times New Roman" w:hAnsiTheme="majorHAnsi" w:cstheme="majorHAnsi"/>
          <w:color w:val="222222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cs-CZ"/>
        </w:rPr>
        <w:t>75.820,80</w:t>
      </w:r>
      <w:r w:rsidR="00F54FC6">
        <w:rPr>
          <w:rFonts w:asciiTheme="majorHAnsi" w:eastAsia="Times New Roman" w:hAnsiTheme="majorHAnsi" w:cstheme="majorHAnsi"/>
          <w:color w:val="222222"/>
          <w:lang w:eastAsia="cs-CZ"/>
        </w:rPr>
        <w:t xml:space="preserve"> Kč bez DPH.</w:t>
      </w:r>
    </w:p>
    <w:p w14:paraId="32B34D31" w14:textId="34E2958F" w:rsidR="00BB1EC5" w:rsidRDefault="00BB1EC5" w:rsidP="00140F43">
      <w:p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</w:p>
    <w:p w14:paraId="27D964ED" w14:textId="58A9C1F3" w:rsidR="00CE221B" w:rsidRDefault="00CE221B" w:rsidP="00140F43">
      <w:pPr>
        <w:pStyle w:val="Odstavecseseznamem"/>
        <w:numPr>
          <w:ilvl w:val="0"/>
          <w:numId w:val="30"/>
        </w:num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>Pronajímatel přenechá nájemci k likvidaci 4 ks velkokapacitních kontejnerů dle následující specifikace:</w:t>
      </w:r>
    </w:p>
    <w:p w14:paraId="7E0DC0D5" w14:textId="77777777" w:rsidR="00BB1EC5" w:rsidRPr="00BB1EC5" w:rsidRDefault="00BB1EC5" w:rsidP="00140F43">
      <w:pPr>
        <w:pStyle w:val="Odstavecseseznamem"/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</w:p>
    <w:p w14:paraId="233A48CE" w14:textId="4C8555E8" w:rsidR="00CE221B" w:rsidRPr="00BB1EC5" w:rsidRDefault="00CE221B" w:rsidP="00140F43">
      <w:pPr>
        <w:pStyle w:val="Odstavecseseznamem"/>
        <w:numPr>
          <w:ilvl w:val="0"/>
          <w:numId w:val="31"/>
        </w:num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>inventární číslo: 30002932</w:t>
      </w: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ab/>
        <w:t>zásobník kontejnerový</w:t>
      </w:r>
    </w:p>
    <w:p w14:paraId="47B79935" w14:textId="7E04C84F" w:rsidR="00CE221B" w:rsidRPr="00BB1EC5" w:rsidRDefault="00CE221B" w:rsidP="00140F43">
      <w:pPr>
        <w:pStyle w:val="Odstavecseseznamem"/>
        <w:numPr>
          <w:ilvl w:val="0"/>
          <w:numId w:val="31"/>
        </w:num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>inventární číslo: 30002333</w:t>
      </w: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ab/>
        <w:t>zásobník kontejnerový</w:t>
      </w:r>
    </w:p>
    <w:p w14:paraId="37B8B134" w14:textId="6624C682" w:rsidR="00CE221B" w:rsidRPr="00BB1EC5" w:rsidRDefault="00CE221B" w:rsidP="00140F43">
      <w:pPr>
        <w:pStyle w:val="Odstavecseseznamem"/>
        <w:numPr>
          <w:ilvl w:val="0"/>
          <w:numId w:val="31"/>
        </w:num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>inventární číslo: 30002934</w:t>
      </w: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ab/>
        <w:t>zásobník kontejnerový</w:t>
      </w:r>
    </w:p>
    <w:p w14:paraId="3AC8C81C" w14:textId="062C5C26" w:rsidR="00CE221B" w:rsidRPr="00BB1EC5" w:rsidRDefault="00CE221B" w:rsidP="00140F43">
      <w:pPr>
        <w:pStyle w:val="Odstavecseseznamem"/>
        <w:numPr>
          <w:ilvl w:val="0"/>
          <w:numId w:val="31"/>
        </w:num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>inventární číslo: 30002935</w:t>
      </w: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ab/>
        <w:t>zásobník kontejnerový</w:t>
      </w:r>
    </w:p>
    <w:p w14:paraId="4BB2B451" w14:textId="276AE2FF" w:rsidR="00CE221B" w:rsidRDefault="00CE221B" w:rsidP="00140F43">
      <w:p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</w:p>
    <w:p w14:paraId="29949490" w14:textId="073AC9C9" w:rsidR="000B14A3" w:rsidRDefault="00CE221B" w:rsidP="00140F43">
      <w:pPr>
        <w:pStyle w:val="Odstavecseseznamem"/>
        <w:numPr>
          <w:ilvl w:val="0"/>
          <w:numId w:val="30"/>
        </w:num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  <w:r w:rsidRPr="00BB1EC5">
        <w:rPr>
          <w:rFonts w:asciiTheme="majorHAnsi" w:eastAsia="Times New Roman" w:hAnsiTheme="majorHAnsi" w:cstheme="majorHAnsi"/>
          <w:color w:val="222222"/>
          <w:lang w:eastAsia="cs-CZ"/>
        </w:rPr>
        <w:t>Jedná se o velkokapacitní kontejnery, které</w:t>
      </w:r>
      <w:r w:rsidR="00E32227">
        <w:rPr>
          <w:rFonts w:asciiTheme="majorHAnsi" w:eastAsia="Times New Roman" w:hAnsiTheme="majorHAnsi" w:cstheme="majorHAnsi"/>
          <w:color w:val="222222"/>
          <w:lang w:eastAsia="cs-CZ"/>
        </w:rPr>
        <w:t xml:space="preserve"> jsou ve stavu značného opotřebení, z velké části již značně zkorodované</w:t>
      </w:r>
      <w:r w:rsidR="000B14A3">
        <w:rPr>
          <w:rFonts w:asciiTheme="majorHAnsi" w:eastAsia="Times New Roman" w:hAnsiTheme="majorHAnsi" w:cstheme="majorHAnsi"/>
          <w:color w:val="222222"/>
          <w:lang w:eastAsia="cs-CZ"/>
        </w:rPr>
        <w:t>. Závěsné části (nosné čepy) jsou ve svárech prorezivělé od konstrukce zásobníků. Plášť je zdeformovaný, prorezivělý a roztrhaný.</w:t>
      </w:r>
      <w:r w:rsidR="00E32227">
        <w:rPr>
          <w:rFonts w:asciiTheme="majorHAnsi" w:eastAsia="Times New Roman" w:hAnsiTheme="majorHAnsi" w:cstheme="majorHAnsi"/>
          <w:color w:val="222222"/>
          <w:lang w:eastAsia="cs-CZ"/>
        </w:rPr>
        <w:t xml:space="preserve"> </w:t>
      </w:r>
    </w:p>
    <w:p w14:paraId="755BD23F" w14:textId="77777777" w:rsidR="000B14A3" w:rsidRDefault="000B14A3" w:rsidP="00140F43">
      <w:pPr>
        <w:pStyle w:val="Odstavecseseznamem"/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</w:p>
    <w:p w14:paraId="4A931E56" w14:textId="0C9260F6" w:rsidR="00CE221B" w:rsidRPr="00BB1EC5" w:rsidRDefault="000B14A3" w:rsidP="00140F43">
      <w:pPr>
        <w:pStyle w:val="Odstavecseseznamem"/>
        <w:numPr>
          <w:ilvl w:val="0"/>
          <w:numId w:val="30"/>
        </w:num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  <w:r>
        <w:rPr>
          <w:rFonts w:asciiTheme="majorHAnsi" w:eastAsia="Times New Roman" w:hAnsiTheme="majorHAnsi" w:cstheme="majorHAnsi"/>
          <w:color w:val="222222"/>
          <w:lang w:eastAsia="cs-CZ"/>
        </w:rPr>
        <w:t>P</w:t>
      </w:r>
      <w:r w:rsidR="00CE221B" w:rsidRPr="00BB1EC5">
        <w:rPr>
          <w:rFonts w:asciiTheme="majorHAnsi" w:eastAsia="Times New Roman" w:hAnsiTheme="majorHAnsi" w:cstheme="majorHAnsi"/>
          <w:color w:val="222222"/>
          <w:lang w:eastAsia="cs-CZ"/>
        </w:rPr>
        <w:t xml:space="preserve">ronajímatel není schopen </w:t>
      </w:r>
      <w:r>
        <w:rPr>
          <w:rFonts w:asciiTheme="majorHAnsi" w:eastAsia="Times New Roman" w:hAnsiTheme="majorHAnsi" w:cstheme="majorHAnsi"/>
          <w:color w:val="222222"/>
          <w:lang w:eastAsia="cs-CZ"/>
        </w:rPr>
        <w:t>tyto kontejnery</w:t>
      </w:r>
      <w:r w:rsidR="00CD0C5F">
        <w:rPr>
          <w:rFonts w:asciiTheme="majorHAnsi" w:eastAsia="Times New Roman" w:hAnsiTheme="majorHAnsi" w:cstheme="majorHAnsi"/>
          <w:color w:val="222222"/>
          <w:lang w:eastAsia="cs-CZ"/>
        </w:rPr>
        <w:t>, vzhledem k jejich rozměrům a stavu,</w:t>
      </w:r>
      <w:r w:rsidR="00E32227">
        <w:rPr>
          <w:rFonts w:asciiTheme="majorHAnsi" w:eastAsia="Times New Roman" w:hAnsiTheme="majorHAnsi" w:cstheme="majorHAnsi"/>
          <w:color w:val="222222"/>
          <w:lang w:eastAsia="cs-CZ"/>
        </w:rPr>
        <w:t xml:space="preserve"> </w:t>
      </w:r>
      <w:r w:rsidR="00CE221B" w:rsidRPr="00BB1EC5">
        <w:rPr>
          <w:rFonts w:asciiTheme="majorHAnsi" w:eastAsia="Times New Roman" w:hAnsiTheme="majorHAnsi" w:cstheme="majorHAnsi"/>
          <w:color w:val="222222"/>
          <w:lang w:eastAsia="cs-CZ"/>
        </w:rPr>
        <w:t xml:space="preserve">žádným způsobem </w:t>
      </w:r>
      <w:r w:rsidR="004F3354">
        <w:rPr>
          <w:rFonts w:asciiTheme="majorHAnsi" w:eastAsia="Times New Roman" w:hAnsiTheme="majorHAnsi" w:cstheme="majorHAnsi"/>
          <w:color w:val="222222"/>
          <w:lang w:eastAsia="cs-CZ"/>
        </w:rPr>
        <w:t>zlikvidovat</w:t>
      </w:r>
      <w:r w:rsidR="00CE221B" w:rsidRPr="00BB1EC5">
        <w:rPr>
          <w:rFonts w:asciiTheme="majorHAnsi" w:eastAsia="Times New Roman" w:hAnsiTheme="majorHAnsi" w:cstheme="majorHAnsi"/>
          <w:color w:val="222222"/>
          <w:lang w:eastAsia="cs-CZ"/>
        </w:rPr>
        <w:t>, jelikož nedisponuje technikou</w:t>
      </w:r>
      <w:r w:rsidR="004F3354">
        <w:rPr>
          <w:rFonts w:asciiTheme="majorHAnsi" w:eastAsia="Times New Roman" w:hAnsiTheme="majorHAnsi" w:cstheme="majorHAnsi"/>
          <w:color w:val="222222"/>
          <w:lang w:eastAsia="cs-CZ"/>
        </w:rPr>
        <w:t xml:space="preserve"> potřebnou k zajištění likvidace</w:t>
      </w:r>
      <w:r w:rsidR="00E32227">
        <w:rPr>
          <w:rFonts w:asciiTheme="majorHAnsi" w:eastAsia="Times New Roman" w:hAnsiTheme="majorHAnsi" w:cstheme="majorHAnsi"/>
          <w:color w:val="222222"/>
          <w:lang w:eastAsia="cs-CZ"/>
        </w:rPr>
        <w:t>.</w:t>
      </w:r>
      <w:r w:rsidR="002609F9">
        <w:rPr>
          <w:rFonts w:asciiTheme="majorHAnsi" w:eastAsia="Times New Roman" w:hAnsiTheme="majorHAnsi" w:cstheme="majorHAnsi"/>
          <w:color w:val="222222"/>
          <w:lang w:eastAsia="cs-CZ"/>
        </w:rPr>
        <w:t xml:space="preserve"> Zajištění potřebné techniky by znamenalo zvýšení nákladů pronajímatele na zajištění této likvidace.</w:t>
      </w:r>
    </w:p>
    <w:p w14:paraId="3B8E80EB" w14:textId="77777777" w:rsidR="00CE221B" w:rsidRDefault="00CE221B" w:rsidP="00140F43">
      <w:p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</w:p>
    <w:p w14:paraId="4093C85D" w14:textId="77777777" w:rsidR="00CE221B" w:rsidRDefault="00CE221B" w:rsidP="00140F43">
      <w:pPr>
        <w:spacing w:before="0" w:after="0"/>
        <w:rPr>
          <w:rFonts w:asciiTheme="majorHAnsi" w:eastAsia="Times New Roman" w:hAnsiTheme="majorHAnsi" w:cstheme="majorHAnsi"/>
          <w:color w:val="222222"/>
          <w:lang w:eastAsia="cs-CZ"/>
        </w:rPr>
      </w:pPr>
    </w:p>
    <w:p w14:paraId="7755CA92" w14:textId="77777777" w:rsidR="00CE221B" w:rsidRPr="00020599" w:rsidRDefault="00CE221B" w:rsidP="00140F43">
      <w:pPr>
        <w:spacing w:before="0" w:after="0"/>
        <w:rPr>
          <w:rFonts w:asciiTheme="majorHAnsi" w:eastAsia="Times New Roman" w:hAnsiTheme="majorHAnsi" w:cstheme="majorHAnsi"/>
          <w:lang w:eastAsia="cs-CZ"/>
        </w:rPr>
      </w:pPr>
    </w:p>
    <w:p w14:paraId="15013062" w14:textId="77777777" w:rsidR="00BD7205" w:rsidRPr="00BD7205" w:rsidRDefault="00BD7205" w:rsidP="00140F43">
      <w:pPr>
        <w:spacing w:before="0" w:after="0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13574E1A" w14:textId="752444D9" w:rsidR="00962B96" w:rsidRDefault="00571671" w:rsidP="00140F43">
      <w:pPr>
        <w:pStyle w:val="Nadpis1"/>
        <w:numPr>
          <w:ilvl w:val="0"/>
          <w:numId w:val="0"/>
        </w:numPr>
        <w:jc w:val="both"/>
      </w:pPr>
      <w:r>
        <w:t>závěrečná ustanovení</w:t>
      </w:r>
    </w:p>
    <w:p w14:paraId="41F29F5D" w14:textId="77777777" w:rsidR="000112EC" w:rsidRPr="006E4E28" w:rsidRDefault="000112EC" w:rsidP="00140F43">
      <w:pPr>
        <w:pStyle w:val="Odstavecseseznamem"/>
        <w:ind w:left="1588"/>
        <w:contextualSpacing w:val="0"/>
      </w:pPr>
    </w:p>
    <w:p w14:paraId="0A37DE61" w14:textId="6C55FDF2" w:rsidR="0086670A" w:rsidRPr="002609F9" w:rsidRDefault="00590F50" w:rsidP="00140F43">
      <w:pPr>
        <w:pStyle w:val="Odstavecseseznamem"/>
        <w:numPr>
          <w:ilvl w:val="0"/>
          <w:numId w:val="33"/>
        </w:numPr>
      </w:pPr>
      <w:r w:rsidRPr="002609F9">
        <w:rPr>
          <w:rFonts w:ascii="Arial" w:hAnsi="Arial" w:cs="Arial"/>
        </w:rPr>
        <w:t xml:space="preserve">Smluvní strany berou na vědomí, že tato </w:t>
      </w:r>
      <w:r w:rsidR="00CD0C5F" w:rsidRPr="002609F9">
        <w:rPr>
          <w:rFonts w:ascii="Arial" w:hAnsi="Arial" w:cs="Arial"/>
        </w:rPr>
        <w:t>dohoda</w:t>
      </w:r>
      <w:r w:rsidRPr="002609F9">
        <w:rPr>
          <w:rFonts w:ascii="Arial" w:hAnsi="Arial" w:cs="Arial"/>
        </w:rPr>
        <w:t xml:space="preserve">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39FC2420" w14:textId="77777777" w:rsidR="00CD0C5F" w:rsidRPr="00CD0C5F" w:rsidRDefault="00CD0C5F" w:rsidP="00140F43">
      <w:pPr>
        <w:pStyle w:val="Odstavecseseznamem"/>
        <w:rPr>
          <w:highlight w:val="yellow"/>
        </w:rPr>
      </w:pPr>
    </w:p>
    <w:p w14:paraId="3FB29C01" w14:textId="3C39F4D1" w:rsidR="00E13596" w:rsidRDefault="00E13596" w:rsidP="00140F43">
      <w:pPr>
        <w:pStyle w:val="Odstavecseseznamem"/>
        <w:numPr>
          <w:ilvl w:val="0"/>
          <w:numId w:val="33"/>
        </w:numPr>
      </w:pPr>
      <w:r w:rsidRPr="00507BE0">
        <w:t xml:space="preserve">Tato </w:t>
      </w:r>
      <w:r w:rsidR="00CD0C5F">
        <w:t>dohoda</w:t>
      </w:r>
      <w:r w:rsidRPr="00507BE0">
        <w:t xml:space="preserve"> je uzavřena ve </w:t>
      </w:r>
      <w:r>
        <w:t>dvou</w:t>
      </w:r>
      <w:r w:rsidRPr="00507BE0">
        <w:t xml:space="preserve"> (</w:t>
      </w:r>
      <w:r>
        <w:t>2</w:t>
      </w:r>
      <w:r w:rsidRPr="00507BE0">
        <w:t xml:space="preserve">) vyhotoveních, z nichž </w:t>
      </w:r>
      <w:r>
        <w:t xml:space="preserve">každá ze smluvních stran obdrží po jednom (1) vyhotovení. </w:t>
      </w:r>
    </w:p>
    <w:p w14:paraId="1671D7DC" w14:textId="4100A82E" w:rsidR="00B97C67" w:rsidRDefault="00B97C67" w:rsidP="00B97C67">
      <w:pPr>
        <w:pStyle w:val="Odstavecseseznamem"/>
      </w:pPr>
    </w:p>
    <w:p w14:paraId="5140C0DB" w14:textId="77777777" w:rsidR="00B97C67" w:rsidRDefault="00B97C67" w:rsidP="00B97C67">
      <w:pPr>
        <w:pStyle w:val="Odstavecseseznamem"/>
      </w:pPr>
    </w:p>
    <w:p w14:paraId="5C964A40" w14:textId="77777777" w:rsidR="0060797D" w:rsidRPr="001A07D7" w:rsidRDefault="0060797D" w:rsidP="0060797D">
      <w:pPr>
        <w:pStyle w:val="Odstavecseseznamem"/>
        <w:ind w:left="624"/>
        <w:contextualSpacing w:val="0"/>
      </w:pPr>
    </w:p>
    <w:p w14:paraId="7B0159FB" w14:textId="474FB496" w:rsidR="00962B96" w:rsidRPr="009E31FB" w:rsidRDefault="00962B96" w:rsidP="00C44E60">
      <w:pPr>
        <w:pStyle w:val="Mstaadata"/>
        <w:spacing w:before="120"/>
      </w:pPr>
      <w:proofErr w:type="gramStart"/>
      <w:r w:rsidRPr="009E31FB">
        <w:t>V</w:t>
      </w:r>
      <w:r w:rsidR="0091400C" w:rsidRPr="009E31FB">
        <w:tab/>
      </w:r>
      <w:r w:rsidRPr="0012005F">
        <w:t>dne</w:t>
      </w:r>
      <w:proofErr w:type="gramEnd"/>
      <w:r w:rsidR="0091400C" w:rsidRPr="009E31FB">
        <w:tab/>
      </w:r>
      <w:r w:rsidR="0091400C" w:rsidRPr="009E31FB">
        <w:tab/>
      </w:r>
      <w:r w:rsidRPr="009E31FB">
        <w:t>V</w:t>
      </w:r>
      <w:r w:rsidR="0091400C" w:rsidRPr="009E31FB">
        <w:tab/>
        <w:t> </w:t>
      </w:r>
      <w:r w:rsidRPr="009E31FB">
        <w:t>dne</w:t>
      </w:r>
      <w:r w:rsidR="0091400C" w:rsidRPr="009E31FB">
        <w:tab/>
      </w:r>
    </w:p>
    <w:p w14:paraId="407BC12C" w14:textId="523D8644" w:rsidR="000D0EBD" w:rsidRPr="009E31FB" w:rsidRDefault="000D0EBD" w:rsidP="00C44E60">
      <w:pPr>
        <w:pStyle w:val="Podpisy"/>
        <w:spacing w:before="720"/>
      </w:pPr>
      <w:r w:rsidRPr="009E31FB">
        <w:tab/>
      </w:r>
      <w:r w:rsidRPr="009E31FB">
        <w:tab/>
      </w:r>
      <w:r w:rsidRPr="009E31FB">
        <w:tab/>
      </w:r>
    </w:p>
    <w:p w14:paraId="5CA66979" w14:textId="13220D80" w:rsidR="00CD0C5F" w:rsidRDefault="00F56A16" w:rsidP="00780A92">
      <w:pPr>
        <w:pStyle w:val="Jmna"/>
      </w:pPr>
      <w:r>
        <w:t>Stře</w:t>
      </w:r>
      <w:r w:rsidR="008603DC">
        <w:t xml:space="preserve">dní škola technická, Most, </w:t>
      </w:r>
      <w:r w:rsidR="00CD0C5F">
        <w:tab/>
      </w:r>
    </w:p>
    <w:p w14:paraId="605E0B07" w14:textId="0D4252EF" w:rsidR="00A341BB" w:rsidRDefault="008603DC" w:rsidP="00780A92">
      <w:pPr>
        <w:pStyle w:val="Jmna"/>
      </w:pPr>
      <w:r>
        <w:t>příspěvková organizace</w:t>
      </w:r>
      <w:r w:rsidR="007C78AC">
        <w:tab/>
      </w:r>
      <w:r w:rsidR="00CD0C5F">
        <w:tab/>
        <w:t>jednatel</w:t>
      </w:r>
    </w:p>
    <w:p w14:paraId="0587330A" w14:textId="4A7F7E06" w:rsidR="00596D5E" w:rsidRPr="009E31FB" w:rsidRDefault="00A341BB" w:rsidP="00780A92">
      <w:pPr>
        <w:pStyle w:val="Jmna"/>
      </w:pPr>
      <w:bookmarkStart w:id="1" w:name="_GoBack"/>
      <w:bookmarkEnd w:id="1"/>
      <w:r>
        <w:t xml:space="preserve">                                                  </w:t>
      </w:r>
      <w:r w:rsidR="007C78AC">
        <w:t xml:space="preserve">                 </w:t>
      </w:r>
      <w:r w:rsidR="007C78AC">
        <w:tab/>
        <w:t xml:space="preserve">     </w:t>
      </w:r>
      <w:r>
        <w:t xml:space="preserve">  </w:t>
      </w:r>
      <w:r w:rsidR="00596D5E">
        <w:tab/>
      </w:r>
    </w:p>
    <w:p w14:paraId="3BFBFC0C" w14:textId="7A06A49D" w:rsidR="00F56A16" w:rsidRPr="009E31FB" w:rsidRDefault="00A341BB" w:rsidP="0012005F">
      <w:pPr>
        <w:pStyle w:val="Jmna"/>
      </w:pPr>
      <w:r>
        <w:t>ř</w:t>
      </w:r>
      <w:r w:rsidR="00827F98">
        <w:t>editelka</w:t>
      </w:r>
      <w:r>
        <w:tab/>
        <w:t xml:space="preserve">                                                                                              </w:t>
      </w:r>
      <w:r w:rsidR="007C78AC">
        <w:t xml:space="preserve">   </w:t>
      </w:r>
      <w:r>
        <w:t xml:space="preserve">                                                         </w:t>
      </w:r>
      <w:r>
        <w:tab/>
      </w:r>
      <w:r w:rsidR="00827F98">
        <w:tab/>
      </w:r>
    </w:p>
    <w:sectPr w:rsidR="00F56A16" w:rsidRPr="009E31FB" w:rsidSect="00683069">
      <w:headerReference w:type="default" r:id="rId11"/>
      <w:footerReference w:type="default" r:id="rId12"/>
      <w:headerReference w:type="first" r:id="rId13"/>
      <w:pgSz w:w="11900" w:h="16840" w:code="9"/>
      <w:pgMar w:top="1321" w:right="1417" w:bottom="1417" w:left="1417" w:header="710" w:footer="45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3DC6" w14:textId="77777777" w:rsidR="004136D7" w:rsidRDefault="004136D7" w:rsidP="00BD5643">
      <w:pPr>
        <w:spacing w:before="0" w:after="0" w:line="240" w:lineRule="auto"/>
      </w:pPr>
      <w:r>
        <w:separator/>
      </w:r>
    </w:p>
  </w:endnote>
  <w:endnote w:type="continuationSeparator" w:id="0">
    <w:p w14:paraId="53611914" w14:textId="77777777" w:rsidR="004136D7" w:rsidRDefault="004136D7" w:rsidP="00BD56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94274"/>
      <w:docPartObj>
        <w:docPartGallery w:val="Page Numbers (Bottom of Page)"/>
        <w:docPartUnique/>
      </w:docPartObj>
    </w:sdtPr>
    <w:sdtEndPr/>
    <w:sdtContent>
      <w:p w14:paraId="0C212B59" w14:textId="17C0B59B" w:rsidR="00EF13F0" w:rsidRDefault="00EF13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50C">
          <w:rPr>
            <w:noProof/>
          </w:rPr>
          <w:t>2</w:t>
        </w:r>
        <w:r>
          <w:fldChar w:fldCharType="end"/>
        </w:r>
      </w:p>
    </w:sdtContent>
  </w:sdt>
  <w:p w14:paraId="3ED9039C" w14:textId="77777777" w:rsidR="00EF13F0" w:rsidRDefault="00EF13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4C638" w14:textId="77777777" w:rsidR="004136D7" w:rsidRDefault="004136D7" w:rsidP="00BD5643">
      <w:pPr>
        <w:spacing w:before="0" w:after="0" w:line="240" w:lineRule="auto"/>
      </w:pPr>
      <w:r>
        <w:separator/>
      </w:r>
    </w:p>
  </w:footnote>
  <w:footnote w:type="continuationSeparator" w:id="0">
    <w:p w14:paraId="3664F7BB" w14:textId="77777777" w:rsidR="004136D7" w:rsidRDefault="004136D7" w:rsidP="00BD56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4B51" w14:textId="72F8AA51" w:rsidR="00755816" w:rsidRDefault="00755816" w:rsidP="00E75526">
    <w:pPr>
      <w:pStyle w:val="Zhlav"/>
    </w:pPr>
  </w:p>
  <w:p w14:paraId="50CE968A" w14:textId="460DC31F" w:rsidR="00EF13F0" w:rsidRDefault="00EF13F0" w:rsidP="00E75526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8"/>
      <w:gridCol w:w="1567"/>
      <w:gridCol w:w="6321"/>
    </w:tblGrid>
    <w:tr w:rsidR="00683069" w:rsidRPr="00BA1316" w14:paraId="531047C5" w14:textId="77777777" w:rsidTr="00005F3B">
      <w:trPr>
        <w:trHeight w:val="893"/>
        <w:tblHeader/>
        <w:jc w:val="center"/>
      </w:trPr>
      <w:tc>
        <w:tcPr>
          <w:tcW w:w="650" w:type="pct"/>
          <w:shd w:val="clear" w:color="auto" w:fill="auto"/>
        </w:tcPr>
        <w:p w14:paraId="724D5DDD" w14:textId="77777777" w:rsidR="00683069" w:rsidRPr="00BA1316" w:rsidRDefault="00683069" w:rsidP="00683069">
          <w:pPr>
            <w:pStyle w:val="Zhlav"/>
            <w:rPr>
              <w:rFonts w:ascii="Arial" w:hAnsi="Arial" w:cs="Arial"/>
              <w:b/>
              <w:color w:val="008000"/>
            </w:rPr>
          </w:pPr>
          <w:r>
            <w:rPr>
              <w:noProof/>
              <w:lang w:eastAsia="cs-CZ"/>
            </w:rPr>
            <w:drawing>
              <wp:inline distT="0" distB="0" distL="0" distR="0" wp14:anchorId="329E2815" wp14:editId="78748D76">
                <wp:extent cx="723900" cy="657225"/>
                <wp:effectExtent l="0" t="0" r="0" b="9525"/>
                <wp:docPr id="9" name="Obrázek 9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14:paraId="1D16D548" w14:textId="77777777" w:rsidR="00683069" w:rsidRPr="00BA1316" w:rsidRDefault="00683069" w:rsidP="00683069">
          <w:pPr>
            <w:pStyle w:val="Zhlav"/>
            <w:spacing w:after="60"/>
            <w:rPr>
              <w:rFonts w:ascii="Arial" w:hAnsi="Arial" w:cs="Arial"/>
              <w:b/>
              <w:color w:val="008000"/>
            </w:rPr>
          </w:pPr>
          <w:r>
            <w:rPr>
              <w:noProof/>
              <w:lang w:eastAsia="cs-CZ"/>
            </w:rPr>
            <w:drawing>
              <wp:inline distT="0" distB="0" distL="0" distR="0" wp14:anchorId="2A63CDEC" wp14:editId="51DF997F">
                <wp:extent cx="914400" cy="647700"/>
                <wp:effectExtent l="0" t="0" r="0" b="0"/>
                <wp:docPr id="10" name="Obrázek 10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14:paraId="1000F783" w14:textId="77777777" w:rsidR="00683069" w:rsidRPr="00BA1316" w:rsidRDefault="00683069" w:rsidP="00683069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14:paraId="10241397" w14:textId="77777777" w:rsidR="00683069" w:rsidRPr="00BA1316" w:rsidRDefault="00683069" w:rsidP="00683069">
          <w:pPr>
            <w:pStyle w:val="Zhlav"/>
            <w:spacing w:after="60"/>
            <w:jc w:val="right"/>
            <w:rPr>
              <w:rFonts w:ascii="Calibri" w:hAnsi="Calibri" w:cs="Arial"/>
            </w:rPr>
          </w:pPr>
          <w:r w:rsidRPr="00BA1316">
            <w:rPr>
              <w:rFonts w:ascii="Arial" w:hAnsi="Arial" w:cs="Arial"/>
              <w:color w:val="008000"/>
            </w:rPr>
            <w:t>Dělnická 21,</w:t>
          </w:r>
          <w:r>
            <w:rPr>
              <w:rFonts w:ascii="Arial" w:hAnsi="Arial" w:cs="Arial"/>
              <w:color w:val="008000"/>
            </w:rPr>
            <w:t xml:space="preserve"> Velebudice,</w:t>
          </w:r>
          <w:r w:rsidRPr="00BA1316">
            <w:rPr>
              <w:rFonts w:ascii="Arial" w:hAnsi="Arial" w:cs="Arial"/>
              <w:color w:val="008000"/>
            </w:rPr>
            <w:t xml:space="preserve"> 434 01 Most</w:t>
          </w:r>
        </w:p>
      </w:tc>
    </w:tr>
  </w:tbl>
  <w:p w14:paraId="301E05FF" w14:textId="77777777" w:rsidR="00683069" w:rsidRDefault="006830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756"/>
    <w:multiLevelType w:val="hybridMultilevel"/>
    <w:tmpl w:val="015C6A3A"/>
    <w:lvl w:ilvl="0" w:tplc="10DAF7B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63A"/>
    <w:multiLevelType w:val="multilevel"/>
    <w:tmpl w:val="2BBC4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943D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776D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D9C4E45"/>
    <w:multiLevelType w:val="hybridMultilevel"/>
    <w:tmpl w:val="F24CE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4356"/>
    <w:multiLevelType w:val="hybridMultilevel"/>
    <w:tmpl w:val="EBB06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7FAA"/>
    <w:multiLevelType w:val="multilevel"/>
    <w:tmpl w:val="67EAFAE6"/>
    <w:lvl w:ilvl="0">
      <w:start w:val="2"/>
      <w:numFmt w:val="upperRoman"/>
      <w:suff w:val="space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22EB43A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6A532F7"/>
    <w:multiLevelType w:val="multilevel"/>
    <w:tmpl w:val="8E1085DE"/>
    <w:lvl w:ilvl="0">
      <w:start w:val="1"/>
      <w:numFmt w:val="upperLetter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8" w:hanging="96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624" w:hanging="624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624" w:hanging="624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624" w:hanging="624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624" w:hanging="624"/>
      </w:pPr>
      <w:rPr>
        <w:rFonts w:hint="default"/>
      </w:rPr>
    </w:lvl>
    <w:lvl w:ilvl="8">
      <w:start w:val="1"/>
      <w:numFmt w:val="upperRoman"/>
      <w:lvlText w:val="(%9)"/>
      <w:lvlJc w:val="left"/>
      <w:pPr>
        <w:ind w:left="624" w:hanging="624"/>
      </w:pPr>
      <w:rPr>
        <w:rFonts w:hint="default"/>
      </w:rPr>
    </w:lvl>
  </w:abstractNum>
  <w:abstractNum w:abstractNumId="9" w15:restartNumberingAfterBreak="0">
    <w:nsid w:val="28CC5B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6C7F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0D3F1E"/>
    <w:multiLevelType w:val="hybridMultilevel"/>
    <w:tmpl w:val="26D62E6A"/>
    <w:lvl w:ilvl="0" w:tplc="B2D669D0">
      <w:numFmt w:val="bullet"/>
      <w:lvlText w:val="-"/>
      <w:lvlJc w:val="left"/>
      <w:pPr>
        <w:ind w:left="9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31E90663"/>
    <w:multiLevelType w:val="hybridMultilevel"/>
    <w:tmpl w:val="CE9E1582"/>
    <w:lvl w:ilvl="0" w:tplc="97004A0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3EF17299"/>
    <w:multiLevelType w:val="multilevel"/>
    <w:tmpl w:val="7AA6C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472463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2B25F43"/>
    <w:multiLevelType w:val="multilevel"/>
    <w:tmpl w:val="8F2060A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84833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E0275C3"/>
    <w:multiLevelType w:val="hybridMultilevel"/>
    <w:tmpl w:val="19264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B40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AA4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FB1B81"/>
    <w:multiLevelType w:val="hybridMultilevel"/>
    <w:tmpl w:val="541A044A"/>
    <w:lvl w:ilvl="0" w:tplc="FAA2B32C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5E134A5B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6145A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1A3892"/>
    <w:multiLevelType w:val="multilevel"/>
    <w:tmpl w:val="0592206C"/>
    <w:lvl w:ilvl="0">
      <w:start w:val="1"/>
      <w:numFmt w:val="decimal"/>
      <w:pStyle w:val="Nadpis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upperRoman"/>
      <w:isLgl/>
      <w:lvlText w:val="%1.%2."/>
      <w:lvlJc w:val="left"/>
      <w:pPr>
        <w:ind w:left="624" w:hanging="624"/>
      </w:pPr>
      <w:rPr>
        <w:rFonts w:hint="default"/>
        <w:strike w:val="0"/>
        <w:sz w:val="20"/>
        <w:szCs w:val="20"/>
      </w:rPr>
    </w:lvl>
    <w:lvl w:ilvl="2">
      <w:start w:val="1"/>
      <w:numFmt w:val="upperRoman"/>
      <w:isLgl/>
      <w:lvlText w:val="%1.%2.%3."/>
      <w:lvlJc w:val="left"/>
      <w:pPr>
        <w:ind w:left="1588" w:hanging="964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892" w:hanging="1304"/>
      </w:pPr>
      <w:rPr>
        <w:rFonts w:hint="default"/>
      </w:rPr>
    </w:lvl>
    <w:lvl w:ilvl="4">
      <w:start w:val="1"/>
      <w:numFmt w:val="upperRoman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DCB5661"/>
    <w:multiLevelType w:val="hybridMultilevel"/>
    <w:tmpl w:val="38F20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B5967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7FD0658"/>
    <w:multiLevelType w:val="hybridMultilevel"/>
    <w:tmpl w:val="13445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F75E4"/>
    <w:multiLevelType w:val="hybridMultilevel"/>
    <w:tmpl w:val="043CC522"/>
    <w:lvl w:ilvl="0" w:tplc="B2D669D0">
      <w:numFmt w:val="bullet"/>
      <w:lvlText w:val="-"/>
      <w:lvlJc w:val="left"/>
      <w:pPr>
        <w:ind w:left="13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21"/>
  </w:num>
  <w:num w:numId="9">
    <w:abstractNumId w:val="25"/>
  </w:num>
  <w:num w:numId="10">
    <w:abstractNumId w:val="7"/>
  </w:num>
  <w:num w:numId="11">
    <w:abstractNumId w:val="23"/>
  </w:num>
  <w:num w:numId="12">
    <w:abstractNumId w:val="19"/>
  </w:num>
  <w:num w:numId="13">
    <w:abstractNumId w:val="22"/>
  </w:num>
  <w:num w:numId="14">
    <w:abstractNumId w:val="8"/>
  </w:num>
  <w:num w:numId="15">
    <w:abstractNumId w:val="0"/>
  </w:num>
  <w:num w:numId="16">
    <w:abstractNumId w:val="18"/>
  </w:num>
  <w:num w:numId="17">
    <w:abstractNumId w:val="1"/>
  </w:num>
  <w:num w:numId="18">
    <w:abstractNumId w:val="13"/>
  </w:num>
  <w:num w:numId="19">
    <w:abstractNumId w:val="23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26"/>
  </w:num>
  <w:num w:numId="26">
    <w:abstractNumId w:val="12"/>
  </w:num>
  <w:num w:numId="27">
    <w:abstractNumId w:val="20"/>
  </w:num>
  <w:num w:numId="28">
    <w:abstractNumId w:val="11"/>
  </w:num>
  <w:num w:numId="29">
    <w:abstractNumId w:val="27"/>
  </w:num>
  <w:num w:numId="30">
    <w:abstractNumId w:val="4"/>
  </w:num>
  <w:num w:numId="31">
    <w:abstractNumId w:val="5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96"/>
    <w:rsid w:val="00004406"/>
    <w:rsid w:val="00005CD1"/>
    <w:rsid w:val="0000619F"/>
    <w:rsid w:val="000112EC"/>
    <w:rsid w:val="00017DC7"/>
    <w:rsid w:val="00020599"/>
    <w:rsid w:val="0002267A"/>
    <w:rsid w:val="00023256"/>
    <w:rsid w:val="00023F6D"/>
    <w:rsid w:val="00033DAB"/>
    <w:rsid w:val="0006127E"/>
    <w:rsid w:val="0006467F"/>
    <w:rsid w:val="00073931"/>
    <w:rsid w:val="00074065"/>
    <w:rsid w:val="00074171"/>
    <w:rsid w:val="00075D57"/>
    <w:rsid w:val="00087D89"/>
    <w:rsid w:val="00093A84"/>
    <w:rsid w:val="00095046"/>
    <w:rsid w:val="000972ED"/>
    <w:rsid w:val="00097A06"/>
    <w:rsid w:val="000A4CFD"/>
    <w:rsid w:val="000A4D00"/>
    <w:rsid w:val="000B14A3"/>
    <w:rsid w:val="000B15A7"/>
    <w:rsid w:val="000C072F"/>
    <w:rsid w:val="000D0EBD"/>
    <w:rsid w:val="000D6C42"/>
    <w:rsid w:val="000E0675"/>
    <w:rsid w:val="000E3A48"/>
    <w:rsid w:val="000F206D"/>
    <w:rsid w:val="00103757"/>
    <w:rsid w:val="0011209D"/>
    <w:rsid w:val="00112E38"/>
    <w:rsid w:val="0012005F"/>
    <w:rsid w:val="00121058"/>
    <w:rsid w:val="001330C5"/>
    <w:rsid w:val="00137719"/>
    <w:rsid w:val="00140D54"/>
    <w:rsid w:val="00140F2D"/>
    <w:rsid w:val="00140F43"/>
    <w:rsid w:val="0014223D"/>
    <w:rsid w:val="00165671"/>
    <w:rsid w:val="00170022"/>
    <w:rsid w:val="00170083"/>
    <w:rsid w:val="00185857"/>
    <w:rsid w:val="00186708"/>
    <w:rsid w:val="00186C18"/>
    <w:rsid w:val="00190E92"/>
    <w:rsid w:val="001A07D7"/>
    <w:rsid w:val="001A1436"/>
    <w:rsid w:val="001A4715"/>
    <w:rsid w:val="001A75EF"/>
    <w:rsid w:val="001B29C9"/>
    <w:rsid w:val="001B3835"/>
    <w:rsid w:val="001B5FFB"/>
    <w:rsid w:val="001C5901"/>
    <w:rsid w:val="001E27FD"/>
    <w:rsid w:val="001E3A87"/>
    <w:rsid w:val="00207165"/>
    <w:rsid w:val="00221A87"/>
    <w:rsid w:val="002241A8"/>
    <w:rsid w:val="00224964"/>
    <w:rsid w:val="00232B52"/>
    <w:rsid w:val="002368EB"/>
    <w:rsid w:val="00244B11"/>
    <w:rsid w:val="00250D66"/>
    <w:rsid w:val="0025274C"/>
    <w:rsid w:val="00255CFE"/>
    <w:rsid w:val="00257FC2"/>
    <w:rsid w:val="00260477"/>
    <w:rsid w:val="002609F9"/>
    <w:rsid w:val="00266A41"/>
    <w:rsid w:val="00272920"/>
    <w:rsid w:val="00283FC0"/>
    <w:rsid w:val="002928B3"/>
    <w:rsid w:val="002A55B8"/>
    <w:rsid w:val="002A5A5A"/>
    <w:rsid w:val="002A7D4D"/>
    <w:rsid w:val="002B1E48"/>
    <w:rsid w:val="002B483E"/>
    <w:rsid w:val="002C5812"/>
    <w:rsid w:val="002C6E71"/>
    <w:rsid w:val="002D1E4F"/>
    <w:rsid w:val="002D324C"/>
    <w:rsid w:val="002E12BD"/>
    <w:rsid w:val="002E4971"/>
    <w:rsid w:val="002E591C"/>
    <w:rsid w:val="002E6397"/>
    <w:rsid w:val="002E68DD"/>
    <w:rsid w:val="002F1BF3"/>
    <w:rsid w:val="003011DC"/>
    <w:rsid w:val="003053B2"/>
    <w:rsid w:val="00306160"/>
    <w:rsid w:val="0031154B"/>
    <w:rsid w:val="00313825"/>
    <w:rsid w:val="00325811"/>
    <w:rsid w:val="00341E61"/>
    <w:rsid w:val="00344249"/>
    <w:rsid w:val="00347F19"/>
    <w:rsid w:val="003526F0"/>
    <w:rsid w:val="00361362"/>
    <w:rsid w:val="00370118"/>
    <w:rsid w:val="00370727"/>
    <w:rsid w:val="003712E7"/>
    <w:rsid w:val="0039264D"/>
    <w:rsid w:val="00396A19"/>
    <w:rsid w:val="00397988"/>
    <w:rsid w:val="00397EF5"/>
    <w:rsid w:val="003A2BB6"/>
    <w:rsid w:val="003B128C"/>
    <w:rsid w:val="003B32BF"/>
    <w:rsid w:val="003B4121"/>
    <w:rsid w:val="003D0303"/>
    <w:rsid w:val="003D0E1C"/>
    <w:rsid w:val="003D20EE"/>
    <w:rsid w:val="003D56CE"/>
    <w:rsid w:val="003E0F26"/>
    <w:rsid w:val="00410E76"/>
    <w:rsid w:val="004113BF"/>
    <w:rsid w:val="00411D58"/>
    <w:rsid w:val="00413017"/>
    <w:rsid w:val="004136D7"/>
    <w:rsid w:val="00414F53"/>
    <w:rsid w:val="004163D6"/>
    <w:rsid w:val="00422918"/>
    <w:rsid w:val="0042341A"/>
    <w:rsid w:val="004314CE"/>
    <w:rsid w:val="00431E86"/>
    <w:rsid w:val="004326E4"/>
    <w:rsid w:val="00434265"/>
    <w:rsid w:val="004348B2"/>
    <w:rsid w:val="00436316"/>
    <w:rsid w:val="00436A92"/>
    <w:rsid w:val="00442778"/>
    <w:rsid w:val="0044351C"/>
    <w:rsid w:val="00443F86"/>
    <w:rsid w:val="00443FBC"/>
    <w:rsid w:val="0044627F"/>
    <w:rsid w:val="00450A54"/>
    <w:rsid w:val="004601E9"/>
    <w:rsid w:val="004677EF"/>
    <w:rsid w:val="00470673"/>
    <w:rsid w:val="00470A71"/>
    <w:rsid w:val="00472DC0"/>
    <w:rsid w:val="00473B7D"/>
    <w:rsid w:val="004767FD"/>
    <w:rsid w:val="004B08FD"/>
    <w:rsid w:val="004B1811"/>
    <w:rsid w:val="004C16E4"/>
    <w:rsid w:val="004C4BFB"/>
    <w:rsid w:val="004E118C"/>
    <w:rsid w:val="004E35EF"/>
    <w:rsid w:val="004E5067"/>
    <w:rsid w:val="004F08EE"/>
    <w:rsid w:val="004F14C4"/>
    <w:rsid w:val="004F3354"/>
    <w:rsid w:val="004F63EC"/>
    <w:rsid w:val="004F694B"/>
    <w:rsid w:val="00506FF3"/>
    <w:rsid w:val="00526ACE"/>
    <w:rsid w:val="00532DE4"/>
    <w:rsid w:val="00543334"/>
    <w:rsid w:val="00551185"/>
    <w:rsid w:val="005552A8"/>
    <w:rsid w:val="00557B2F"/>
    <w:rsid w:val="00571671"/>
    <w:rsid w:val="005811E2"/>
    <w:rsid w:val="00581E7D"/>
    <w:rsid w:val="00590338"/>
    <w:rsid w:val="00590F50"/>
    <w:rsid w:val="00593590"/>
    <w:rsid w:val="00593753"/>
    <w:rsid w:val="005965A9"/>
    <w:rsid w:val="00596D5E"/>
    <w:rsid w:val="005A268E"/>
    <w:rsid w:val="005A52D1"/>
    <w:rsid w:val="005A62AD"/>
    <w:rsid w:val="005B1A58"/>
    <w:rsid w:val="005C02D3"/>
    <w:rsid w:val="005C1E70"/>
    <w:rsid w:val="005E5B8A"/>
    <w:rsid w:val="005E6DFC"/>
    <w:rsid w:val="005F7243"/>
    <w:rsid w:val="00602D11"/>
    <w:rsid w:val="006030AF"/>
    <w:rsid w:val="006049A1"/>
    <w:rsid w:val="0060797D"/>
    <w:rsid w:val="00607D23"/>
    <w:rsid w:val="0061064D"/>
    <w:rsid w:val="006134FD"/>
    <w:rsid w:val="00615A06"/>
    <w:rsid w:val="00627ED3"/>
    <w:rsid w:val="00632D79"/>
    <w:rsid w:val="00641AAC"/>
    <w:rsid w:val="00645CBD"/>
    <w:rsid w:val="00646B25"/>
    <w:rsid w:val="00661368"/>
    <w:rsid w:val="00671197"/>
    <w:rsid w:val="006744F5"/>
    <w:rsid w:val="006745D6"/>
    <w:rsid w:val="006746B2"/>
    <w:rsid w:val="00683069"/>
    <w:rsid w:val="006855D2"/>
    <w:rsid w:val="00687107"/>
    <w:rsid w:val="00687AC0"/>
    <w:rsid w:val="00693950"/>
    <w:rsid w:val="00695B32"/>
    <w:rsid w:val="006B6934"/>
    <w:rsid w:val="006C4800"/>
    <w:rsid w:val="006E4E28"/>
    <w:rsid w:val="006F0791"/>
    <w:rsid w:val="007004A4"/>
    <w:rsid w:val="00707CF2"/>
    <w:rsid w:val="00707F74"/>
    <w:rsid w:val="00716869"/>
    <w:rsid w:val="00716E28"/>
    <w:rsid w:val="00725007"/>
    <w:rsid w:val="00734743"/>
    <w:rsid w:val="00735F51"/>
    <w:rsid w:val="00736DBE"/>
    <w:rsid w:val="00742BDC"/>
    <w:rsid w:val="00755816"/>
    <w:rsid w:val="00757E9F"/>
    <w:rsid w:val="007714FD"/>
    <w:rsid w:val="00780A92"/>
    <w:rsid w:val="00780C0E"/>
    <w:rsid w:val="0078164D"/>
    <w:rsid w:val="00784CE6"/>
    <w:rsid w:val="007939A5"/>
    <w:rsid w:val="007A3BB9"/>
    <w:rsid w:val="007A6C32"/>
    <w:rsid w:val="007B0B94"/>
    <w:rsid w:val="007B30AC"/>
    <w:rsid w:val="007B5765"/>
    <w:rsid w:val="007C5552"/>
    <w:rsid w:val="007C78AC"/>
    <w:rsid w:val="007D1F65"/>
    <w:rsid w:val="007D6A75"/>
    <w:rsid w:val="007D7E1A"/>
    <w:rsid w:val="007E444B"/>
    <w:rsid w:val="007F3DF4"/>
    <w:rsid w:val="008001F0"/>
    <w:rsid w:val="0080397B"/>
    <w:rsid w:val="00804DFD"/>
    <w:rsid w:val="00806C38"/>
    <w:rsid w:val="008103CC"/>
    <w:rsid w:val="00810B2F"/>
    <w:rsid w:val="00812538"/>
    <w:rsid w:val="00812E88"/>
    <w:rsid w:val="00813E35"/>
    <w:rsid w:val="00815DB9"/>
    <w:rsid w:val="00816FCE"/>
    <w:rsid w:val="00821A6C"/>
    <w:rsid w:val="00827F98"/>
    <w:rsid w:val="00836404"/>
    <w:rsid w:val="00837394"/>
    <w:rsid w:val="00853743"/>
    <w:rsid w:val="00854D02"/>
    <w:rsid w:val="008603DC"/>
    <w:rsid w:val="0086670A"/>
    <w:rsid w:val="00874C0C"/>
    <w:rsid w:val="0089376D"/>
    <w:rsid w:val="008A06E1"/>
    <w:rsid w:val="008A31EE"/>
    <w:rsid w:val="008A4613"/>
    <w:rsid w:val="008A47AC"/>
    <w:rsid w:val="008A7FC6"/>
    <w:rsid w:val="008B1A4E"/>
    <w:rsid w:val="008B5C1B"/>
    <w:rsid w:val="008C0FBE"/>
    <w:rsid w:val="008C2DA7"/>
    <w:rsid w:val="008C6310"/>
    <w:rsid w:val="008D0297"/>
    <w:rsid w:val="008D1D77"/>
    <w:rsid w:val="008D7E11"/>
    <w:rsid w:val="008E2106"/>
    <w:rsid w:val="008E213A"/>
    <w:rsid w:val="008E6EEC"/>
    <w:rsid w:val="008F16C7"/>
    <w:rsid w:val="009068E0"/>
    <w:rsid w:val="00913E77"/>
    <w:rsid w:val="0091400C"/>
    <w:rsid w:val="009226C0"/>
    <w:rsid w:val="0092588A"/>
    <w:rsid w:val="009277F8"/>
    <w:rsid w:val="0093256C"/>
    <w:rsid w:val="00940AF8"/>
    <w:rsid w:val="00962B96"/>
    <w:rsid w:val="00964582"/>
    <w:rsid w:val="0097182C"/>
    <w:rsid w:val="009746FD"/>
    <w:rsid w:val="00977DE2"/>
    <w:rsid w:val="00982034"/>
    <w:rsid w:val="009845EE"/>
    <w:rsid w:val="009A0766"/>
    <w:rsid w:val="009A0A3C"/>
    <w:rsid w:val="009A2B6C"/>
    <w:rsid w:val="009A4246"/>
    <w:rsid w:val="009C7B6A"/>
    <w:rsid w:val="009D2BF9"/>
    <w:rsid w:val="009E31FB"/>
    <w:rsid w:val="009F037D"/>
    <w:rsid w:val="009F373C"/>
    <w:rsid w:val="009F45FD"/>
    <w:rsid w:val="009F6EBD"/>
    <w:rsid w:val="00A00B3F"/>
    <w:rsid w:val="00A02FA3"/>
    <w:rsid w:val="00A12979"/>
    <w:rsid w:val="00A1588A"/>
    <w:rsid w:val="00A15987"/>
    <w:rsid w:val="00A21E99"/>
    <w:rsid w:val="00A341BB"/>
    <w:rsid w:val="00A363CC"/>
    <w:rsid w:val="00A424B8"/>
    <w:rsid w:val="00A452F5"/>
    <w:rsid w:val="00A56BF0"/>
    <w:rsid w:val="00A61E5D"/>
    <w:rsid w:val="00A650EA"/>
    <w:rsid w:val="00A67D15"/>
    <w:rsid w:val="00A7050C"/>
    <w:rsid w:val="00A772B3"/>
    <w:rsid w:val="00A80444"/>
    <w:rsid w:val="00A9202A"/>
    <w:rsid w:val="00A9250C"/>
    <w:rsid w:val="00AA4C86"/>
    <w:rsid w:val="00AA6A12"/>
    <w:rsid w:val="00AA6F09"/>
    <w:rsid w:val="00AB3238"/>
    <w:rsid w:val="00AC1CA9"/>
    <w:rsid w:val="00AC7B93"/>
    <w:rsid w:val="00AD7568"/>
    <w:rsid w:val="00AE3D01"/>
    <w:rsid w:val="00AF5C39"/>
    <w:rsid w:val="00AF66D2"/>
    <w:rsid w:val="00B1675D"/>
    <w:rsid w:val="00B22342"/>
    <w:rsid w:val="00B37B0D"/>
    <w:rsid w:val="00B435F0"/>
    <w:rsid w:val="00B4401A"/>
    <w:rsid w:val="00B47BDE"/>
    <w:rsid w:val="00B80C4B"/>
    <w:rsid w:val="00B83AA9"/>
    <w:rsid w:val="00B95670"/>
    <w:rsid w:val="00B95C3C"/>
    <w:rsid w:val="00B97C67"/>
    <w:rsid w:val="00BA0EF5"/>
    <w:rsid w:val="00BA5C5E"/>
    <w:rsid w:val="00BB10F8"/>
    <w:rsid w:val="00BB1EC5"/>
    <w:rsid w:val="00BC4B33"/>
    <w:rsid w:val="00BD1F48"/>
    <w:rsid w:val="00BD5643"/>
    <w:rsid w:val="00BD7205"/>
    <w:rsid w:val="00BE3938"/>
    <w:rsid w:val="00BE4E04"/>
    <w:rsid w:val="00BF4401"/>
    <w:rsid w:val="00BF6929"/>
    <w:rsid w:val="00C033F9"/>
    <w:rsid w:val="00C04A79"/>
    <w:rsid w:val="00C06859"/>
    <w:rsid w:val="00C10A8C"/>
    <w:rsid w:val="00C2505F"/>
    <w:rsid w:val="00C3092B"/>
    <w:rsid w:val="00C31DFC"/>
    <w:rsid w:val="00C42693"/>
    <w:rsid w:val="00C44E60"/>
    <w:rsid w:val="00C6071C"/>
    <w:rsid w:val="00C65146"/>
    <w:rsid w:val="00C742B0"/>
    <w:rsid w:val="00C74B1E"/>
    <w:rsid w:val="00C76AB9"/>
    <w:rsid w:val="00C829E7"/>
    <w:rsid w:val="00C844D8"/>
    <w:rsid w:val="00CA51CB"/>
    <w:rsid w:val="00CA5241"/>
    <w:rsid w:val="00CA79FA"/>
    <w:rsid w:val="00CA7E7D"/>
    <w:rsid w:val="00CD0C5F"/>
    <w:rsid w:val="00CD2D65"/>
    <w:rsid w:val="00CD34CF"/>
    <w:rsid w:val="00CD68A9"/>
    <w:rsid w:val="00CE221B"/>
    <w:rsid w:val="00CF1478"/>
    <w:rsid w:val="00CF62C2"/>
    <w:rsid w:val="00D0196E"/>
    <w:rsid w:val="00D055BE"/>
    <w:rsid w:val="00D05ACF"/>
    <w:rsid w:val="00D104D2"/>
    <w:rsid w:val="00D11BA1"/>
    <w:rsid w:val="00D2504D"/>
    <w:rsid w:val="00D31DAC"/>
    <w:rsid w:val="00D33F68"/>
    <w:rsid w:val="00D513E2"/>
    <w:rsid w:val="00D52CA5"/>
    <w:rsid w:val="00D549FA"/>
    <w:rsid w:val="00D67A8C"/>
    <w:rsid w:val="00D83D14"/>
    <w:rsid w:val="00DC1B07"/>
    <w:rsid w:val="00DF1F77"/>
    <w:rsid w:val="00DF2ED8"/>
    <w:rsid w:val="00DF7825"/>
    <w:rsid w:val="00E13596"/>
    <w:rsid w:val="00E32227"/>
    <w:rsid w:val="00E45C4A"/>
    <w:rsid w:val="00E47055"/>
    <w:rsid w:val="00E5621E"/>
    <w:rsid w:val="00E612A9"/>
    <w:rsid w:val="00E749BB"/>
    <w:rsid w:val="00E75526"/>
    <w:rsid w:val="00E822CB"/>
    <w:rsid w:val="00E87C3C"/>
    <w:rsid w:val="00E96B62"/>
    <w:rsid w:val="00EA4B28"/>
    <w:rsid w:val="00ED3B27"/>
    <w:rsid w:val="00ED69B8"/>
    <w:rsid w:val="00ED6C19"/>
    <w:rsid w:val="00EE38DD"/>
    <w:rsid w:val="00EE4680"/>
    <w:rsid w:val="00EE4A64"/>
    <w:rsid w:val="00EF13F0"/>
    <w:rsid w:val="00EF3DDD"/>
    <w:rsid w:val="00EF427C"/>
    <w:rsid w:val="00EF7AD4"/>
    <w:rsid w:val="00F008EF"/>
    <w:rsid w:val="00F20529"/>
    <w:rsid w:val="00F406CE"/>
    <w:rsid w:val="00F429FC"/>
    <w:rsid w:val="00F46996"/>
    <w:rsid w:val="00F54FC6"/>
    <w:rsid w:val="00F56A16"/>
    <w:rsid w:val="00F56BB1"/>
    <w:rsid w:val="00F57D9C"/>
    <w:rsid w:val="00F57EC1"/>
    <w:rsid w:val="00F66429"/>
    <w:rsid w:val="00F7235C"/>
    <w:rsid w:val="00F76173"/>
    <w:rsid w:val="00F810FE"/>
    <w:rsid w:val="00F8162B"/>
    <w:rsid w:val="00F82505"/>
    <w:rsid w:val="00F92322"/>
    <w:rsid w:val="00F9558B"/>
    <w:rsid w:val="00FA1082"/>
    <w:rsid w:val="00FA1E6A"/>
    <w:rsid w:val="00FC4AA6"/>
    <w:rsid w:val="00FC5770"/>
    <w:rsid w:val="00FC6C8C"/>
    <w:rsid w:val="00FD15F5"/>
    <w:rsid w:val="00FD4C22"/>
    <w:rsid w:val="00FE2236"/>
    <w:rsid w:val="00FF0C7D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A3D8"/>
  <w15:chartTrackingRefBased/>
  <w15:docId w15:val="{B06BF563-C054-4F92-AFFB-EEB3C6B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1FB"/>
    <w:pPr>
      <w:spacing w:before="80" w:after="80"/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40AF8"/>
    <w:pPr>
      <w:keepNext/>
      <w:keepLines/>
      <w:numPr>
        <w:numId w:val="20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2B9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2B9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B9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2B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2B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2B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2B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2B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31FB"/>
    <w:pPr>
      <w:spacing w:before="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31FB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12005F"/>
    <w:pPr>
      <w:tabs>
        <w:tab w:val="left" w:pos="2268"/>
      </w:tabs>
      <w:spacing w:after="0" w:line="240" w:lineRule="auto"/>
      <w:jc w:val="both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962B9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40AF8"/>
    <w:rPr>
      <w:rFonts w:asciiTheme="majorHAnsi" w:eastAsiaTheme="majorEastAsia" w:hAnsiTheme="majorHAnsi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2B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2B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2B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2B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2B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2B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2B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2B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C4BFB"/>
    <w:pPr>
      <w:ind w:left="720"/>
      <w:contextualSpacing/>
    </w:pPr>
  </w:style>
  <w:style w:type="paragraph" w:customStyle="1" w:styleId="Mstaadata">
    <w:name w:val="Místa a data"/>
    <w:basedOn w:val="Bezmezer"/>
    <w:rsid w:val="0012005F"/>
    <w:pPr>
      <w:tabs>
        <w:tab w:val="clear" w:pos="2268"/>
        <w:tab w:val="left" w:leader="underscore" w:pos="1985"/>
        <w:tab w:val="right" w:leader="underscore" w:pos="4253"/>
        <w:tab w:val="left" w:pos="4820"/>
        <w:tab w:val="left" w:leader="underscore" w:pos="6804"/>
        <w:tab w:val="right" w:leader="underscore" w:pos="9066"/>
      </w:tabs>
      <w:spacing w:before="600"/>
    </w:pPr>
  </w:style>
  <w:style w:type="paragraph" w:customStyle="1" w:styleId="Podpisy">
    <w:name w:val="Podpisy"/>
    <w:basedOn w:val="Bezmezer"/>
    <w:rsid w:val="0012005F"/>
    <w:pPr>
      <w:tabs>
        <w:tab w:val="clear" w:pos="2268"/>
        <w:tab w:val="right" w:leader="underscore" w:pos="4253"/>
        <w:tab w:val="left" w:pos="4820"/>
        <w:tab w:val="right" w:leader="underscore" w:pos="9066"/>
      </w:tabs>
      <w:spacing w:before="1200"/>
    </w:pPr>
  </w:style>
  <w:style w:type="paragraph" w:customStyle="1" w:styleId="Jmna">
    <w:name w:val="Jména"/>
    <w:basedOn w:val="Bezmezer"/>
    <w:rsid w:val="0012005F"/>
    <w:pPr>
      <w:tabs>
        <w:tab w:val="clear" w:pos="2268"/>
        <w:tab w:val="center" w:pos="2127"/>
        <w:tab w:val="center" w:pos="694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A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A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6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643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D56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64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D2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2BF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2B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2B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2BF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8162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162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699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uiPriority w:val="99"/>
    <w:rsid w:val="00E135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citationcitationline">
    <w:name w:val="toc_citation_citationline"/>
    <w:basedOn w:val="Normln"/>
    <w:rsid w:val="00142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A6D9B05BEB4ABFB590265FE53DBA" ma:contentTypeVersion="13" ma:contentTypeDescription="Vytvoří nový dokument" ma:contentTypeScope="" ma:versionID="4103d9ed58d03654128c0e39b6407989">
  <xsd:schema xmlns:xsd="http://www.w3.org/2001/XMLSchema" xmlns:xs="http://www.w3.org/2001/XMLSchema" xmlns:p="http://schemas.microsoft.com/office/2006/metadata/properties" xmlns:ns3="be18460a-df09-4476-8ecb-47f8aed9d5dd" xmlns:ns4="61a0efd2-3e57-4788-b720-9a55213744a3" targetNamespace="http://schemas.microsoft.com/office/2006/metadata/properties" ma:root="true" ma:fieldsID="369f3b88b2b00bef230a8668e14cbf4a" ns3:_="" ns4:_="">
    <xsd:import namespace="be18460a-df09-4476-8ecb-47f8aed9d5dd"/>
    <xsd:import namespace="61a0efd2-3e57-4788-b720-9a5521374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460a-df09-4476-8ecb-47f8aed9d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0efd2-3e57-4788-b720-9a5521374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E23A-EA79-4429-A928-9CA8EECD1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6E58A-5EFC-465B-9831-B1E0FDC00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460a-df09-4476-8ecb-47f8aed9d5dd"/>
    <ds:schemaRef ds:uri="61a0efd2-3e57-4788-b720-9a552137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1B9D8-61DE-454B-976B-1E3BA328B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AE809-A42D-4EA5-A92A-2ABAAF84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Fejfárek | FFK Legal</dc:creator>
  <cp:keywords/>
  <dc:description/>
  <cp:lastModifiedBy>Cebová</cp:lastModifiedBy>
  <cp:revision>4</cp:revision>
  <cp:lastPrinted>2022-05-20T05:33:00Z</cp:lastPrinted>
  <dcterms:created xsi:type="dcterms:W3CDTF">2022-09-14T12:46:00Z</dcterms:created>
  <dcterms:modified xsi:type="dcterms:W3CDTF">2022-09-14T12:52:00Z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0x01010093CCA6D9B05BEB4ABFB590265FE53DBA</vt:lpwstr>
  </property>
</Properties>
</file>