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63" w:rsidRDefault="005A0064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1191300094</w:t>
      </w:r>
    </w:p>
    <w:p w:rsidR="00136C63" w:rsidRDefault="005A006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36C63" w:rsidRDefault="005A006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36C63" w:rsidRDefault="00136C63">
      <w:pPr>
        <w:pStyle w:val="Zkladntext"/>
        <w:ind w:left="0"/>
        <w:rPr>
          <w:sz w:val="60"/>
        </w:rPr>
      </w:pPr>
    </w:p>
    <w:p w:rsidR="00136C63" w:rsidRDefault="005A006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36C63" w:rsidRDefault="00136C63">
      <w:pPr>
        <w:pStyle w:val="Zkladntext"/>
        <w:spacing w:before="1"/>
        <w:ind w:left="0"/>
      </w:pPr>
    </w:p>
    <w:p w:rsidR="00136C63" w:rsidRDefault="005A0064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36C63" w:rsidRDefault="005A006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36C63" w:rsidRDefault="005A0064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36C63" w:rsidRDefault="005A006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36C63" w:rsidRDefault="005A0064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6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  <w:r>
        <w:rPr>
          <w:spacing w:val="17"/>
          <w:w w:val="95"/>
        </w:rPr>
        <w:t xml:space="preserve"> </w:t>
      </w:r>
      <w:r>
        <w:rPr>
          <w:w w:val="95"/>
        </w:rPr>
        <w:t>SFŽP</w:t>
      </w:r>
      <w:r>
        <w:rPr>
          <w:spacing w:val="18"/>
          <w:w w:val="95"/>
        </w:rPr>
        <w:t xml:space="preserve"> </w:t>
      </w:r>
      <w:r>
        <w:rPr>
          <w:w w:val="95"/>
        </w:rPr>
        <w:t>ČR</w:t>
      </w:r>
    </w:p>
    <w:p w:rsidR="00136C63" w:rsidRDefault="005A006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36C63" w:rsidRDefault="005A0064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36C63" w:rsidRDefault="005A0064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36C63" w:rsidRDefault="005A0064">
      <w:pPr>
        <w:pStyle w:val="Nadpis2"/>
        <w:spacing w:before="1"/>
        <w:ind w:left="102"/>
        <w:jc w:val="left"/>
      </w:pPr>
      <w:r>
        <w:t>KOVOSTEEL</w:t>
      </w:r>
      <w:r>
        <w:rPr>
          <w:spacing w:val="-5"/>
        </w:rPr>
        <w:t xml:space="preserve"> </w:t>
      </w:r>
      <w:r>
        <w:t>Recycling,</w:t>
      </w:r>
      <w:r>
        <w:rPr>
          <w:spacing w:val="-3"/>
        </w:rPr>
        <w:t xml:space="preserve"> </w:t>
      </w:r>
      <w:r>
        <w:t>s.r.o.</w:t>
      </w:r>
    </w:p>
    <w:p w:rsidR="00136C63" w:rsidRDefault="005A0064">
      <w:pPr>
        <w:pStyle w:val="Zkladntext"/>
        <w:spacing w:before="2" w:line="237" w:lineRule="auto"/>
        <w:ind w:left="102" w:right="2408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2"/>
        </w:rPr>
        <w:t xml:space="preserve"> </w:t>
      </w:r>
      <w:r>
        <w:t>Krajským</w:t>
      </w:r>
      <w:r>
        <w:rPr>
          <w:spacing w:val="-2"/>
        </w:rPr>
        <w:t xml:space="preserve"> </w:t>
      </w:r>
      <w:r>
        <w:t>soudem</w:t>
      </w:r>
      <w:r>
        <w:rPr>
          <w:spacing w:val="-52"/>
        </w:rPr>
        <w:t xml:space="preserve"> </w:t>
      </w:r>
      <w:r>
        <w:t>v Brně,</w:t>
      </w:r>
      <w:r>
        <w:rPr>
          <w:spacing w:val="-1"/>
        </w:rPr>
        <w:t xml:space="preserve"> </w:t>
      </w:r>
      <w:r>
        <w:t>oddíl C,</w:t>
      </w:r>
      <w:r>
        <w:rPr>
          <w:spacing w:val="-1"/>
        </w:rPr>
        <w:t xml:space="preserve"> </w:t>
      </w:r>
      <w:r>
        <w:t>vložka 71512</w:t>
      </w:r>
    </w:p>
    <w:p w:rsidR="00136C63" w:rsidRDefault="005A0064">
      <w:pPr>
        <w:pStyle w:val="Zkladntext"/>
        <w:tabs>
          <w:tab w:val="left" w:pos="2977"/>
        </w:tabs>
        <w:spacing w:before="2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Brněnská</w:t>
      </w:r>
      <w:r>
        <w:rPr>
          <w:spacing w:val="-4"/>
        </w:rPr>
        <w:t xml:space="preserve"> </w:t>
      </w:r>
      <w:r>
        <w:t>1372,</w:t>
      </w:r>
      <w:r>
        <w:rPr>
          <w:spacing w:val="-4"/>
        </w:rPr>
        <w:t xml:space="preserve"> </w:t>
      </w:r>
      <w:r>
        <w:t>686</w:t>
      </w:r>
      <w:r>
        <w:rPr>
          <w:spacing w:val="-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Staré</w:t>
      </w:r>
      <w:r>
        <w:rPr>
          <w:spacing w:val="-4"/>
        </w:rPr>
        <w:t xml:space="preserve"> </w:t>
      </w:r>
      <w:r>
        <w:t>Město</w:t>
      </w:r>
    </w:p>
    <w:p w:rsidR="00136C63" w:rsidRDefault="005A0064">
      <w:pPr>
        <w:pStyle w:val="Zkladntext"/>
        <w:tabs>
          <w:tab w:val="left" w:pos="2982"/>
        </w:tabs>
        <w:ind w:left="102"/>
      </w:pPr>
      <w:r>
        <w:t>IČO:</w:t>
      </w:r>
      <w:r>
        <w:tab/>
        <w:t>29290589</w:t>
      </w:r>
    </w:p>
    <w:p w:rsidR="00136C63" w:rsidRDefault="005A006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Bronislavem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jednatelem</w:t>
      </w:r>
    </w:p>
    <w:p w:rsidR="00136C63" w:rsidRDefault="005A006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136C63" w:rsidRDefault="005A006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4773502/0800</w:t>
      </w:r>
    </w:p>
    <w:p w:rsidR="00136C63" w:rsidRDefault="005A0064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36C63" w:rsidRDefault="00136C63">
      <w:pPr>
        <w:pStyle w:val="Zkladntext"/>
        <w:spacing w:before="12"/>
        <w:ind w:left="0"/>
        <w:rPr>
          <w:sz w:val="19"/>
        </w:rPr>
      </w:pPr>
    </w:p>
    <w:p w:rsidR="00136C63" w:rsidRDefault="005A006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36C63" w:rsidRDefault="00136C63">
      <w:pPr>
        <w:pStyle w:val="Zkladntext"/>
        <w:spacing w:before="1"/>
        <w:ind w:left="0"/>
        <w:rPr>
          <w:sz w:val="36"/>
        </w:rPr>
      </w:pPr>
    </w:p>
    <w:p w:rsidR="00136C63" w:rsidRDefault="005A0064">
      <w:pPr>
        <w:pStyle w:val="Nadpis1"/>
        <w:ind w:left="3124" w:right="3133"/>
      </w:pPr>
      <w:r>
        <w:t>I.</w:t>
      </w:r>
    </w:p>
    <w:p w:rsidR="00136C63" w:rsidRDefault="005A0064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36C63" w:rsidRDefault="00136C63">
      <w:pPr>
        <w:pStyle w:val="Zkladntext"/>
        <w:spacing w:before="1"/>
        <w:ind w:left="0"/>
        <w:rPr>
          <w:b/>
          <w:sz w:val="18"/>
        </w:rPr>
      </w:pPr>
    </w:p>
    <w:p w:rsidR="00136C63" w:rsidRDefault="005A006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36C63" w:rsidRDefault="005A0064">
      <w:pPr>
        <w:pStyle w:val="Zkladntext"/>
        <w:ind w:right="111"/>
        <w:jc w:val="both"/>
      </w:pPr>
      <w:r>
        <w:t>„Smlouva“) se uzavírá na základě Rozhodnutí ministra životního prostředí č. 1191300094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</w:t>
      </w:r>
      <w:r>
        <w:t>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136C63" w:rsidRDefault="005A0064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13/2019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36C63" w:rsidRDefault="00136C63">
      <w:pPr>
        <w:jc w:val="both"/>
        <w:rPr>
          <w:sz w:val="20"/>
        </w:rPr>
        <w:sectPr w:rsidR="00136C63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136C63" w:rsidRDefault="005A0064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36C63" w:rsidRDefault="005A0064">
      <w:pPr>
        <w:pStyle w:val="Nadpis2"/>
        <w:spacing w:before="120"/>
        <w:ind w:left="3745"/>
        <w:jc w:val="left"/>
      </w:pPr>
      <w:r>
        <w:t>„Autovraky</w:t>
      </w:r>
      <w:r>
        <w:rPr>
          <w:spacing w:val="-3"/>
        </w:rPr>
        <w:t xml:space="preserve"> </w:t>
      </w:r>
      <w:r>
        <w:t>KSR</w:t>
      </w:r>
      <w:r>
        <w:rPr>
          <w:spacing w:val="-4"/>
        </w:rPr>
        <w:t xml:space="preserve"> </w:t>
      </w:r>
      <w:r>
        <w:t>2022“</w:t>
      </w:r>
    </w:p>
    <w:p w:rsidR="00136C63" w:rsidRDefault="005A0064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36C63" w:rsidRDefault="005A0064">
      <w:pPr>
        <w:pStyle w:val="Odstavecseseznamem"/>
        <w:numPr>
          <w:ilvl w:val="0"/>
          <w:numId w:val="6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zveřejněném 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ind w:left="0"/>
        <w:rPr>
          <w:sz w:val="30"/>
        </w:rPr>
      </w:pPr>
    </w:p>
    <w:p w:rsidR="00136C63" w:rsidRDefault="005A0064">
      <w:pPr>
        <w:pStyle w:val="Nadpis1"/>
        <w:spacing w:before="1"/>
        <w:ind w:left="3124" w:right="3133"/>
      </w:pPr>
      <w:r>
        <w:t>II.</w:t>
      </w:r>
    </w:p>
    <w:p w:rsidR="00136C63" w:rsidRDefault="005A0064">
      <w:pPr>
        <w:pStyle w:val="Nadpis2"/>
        <w:ind w:right="1029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136C63" w:rsidRDefault="00136C63">
      <w:pPr>
        <w:pStyle w:val="Zkladntext"/>
        <w:spacing w:before="1"/>
        <w:ind w:left="0"/>
        <w:rPr>
          <w:b/>
          <w:sz w:val="18"/>
        </w:rPr>
      </w:pPr>
    </w:p>
    <w:p w:rsidR="00136C63" w:rsidRDefault="005A006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5"/>
          <w:sz w:val="20"/>
        </w:rPr>
        <w:t xml:space="preserve"> </w:t>
      </w:r>
      <w:r>
        <w:rPr>
          <w:sz w:val="20"/>
        </w:rPr>
        <w:t>dotace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327 000,00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(slovy: tři sta dvacet sedm tisíc korun českých) za řádně předané odpady (komodity) z vybraných</w:t>
      </w:r>
      <w:r>
        <w:rPr>
          <w:spacing w:val="1"/>
          <w:sz w:val="20"/>
        </w:rPr>
        <w:t xml:space="preserve"> </w:t>
      </w:r>
      <w:r>
        <w:rPr>
          <w:sz w:val="20"/>
        </w:rPr>
        <w:t>autovraků převzatých za kalendářní rok 2021 do zpracovatelských zařízení určených ke zp</w:t>
      </w:r>
      <w:r>
        <w:rPr>
          <w:sz w:val="20"/>
        </w:rPr>
        <w:t>racování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autovraků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materiálovým</w:t>
      </w:r>
      <w:r>
        <w:rPr>
          <w:spacing w:val="1"/>
          <w:sz w:val="20"/>
        </w:rPr>
        <w:t xml:space="preserve"> </w:t>
      </w:r>
      <w:r>
        <w:rPr>
          <w:sz w:val="20"/>
        </w:rPr>
        <w:t>nebo 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využitím.</w:t>
      </w:r>
    </w:p>
    <w:p w:rsidR="00136C63" w:rsidRDefault="005A0064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vychází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8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spacing w:before="1"/>
        <w:ind w:left="0"/>
        <w:rPr>
          <w:sz w:val="30"/>
        </w:rPr>
      </w:pPr>
    </w:p>
    <w:p w:rsidR="00136C63" w:rsidRDefault="005A0064">
      <w:pPr>
        <w:pStyle w:val="Nadpis1"/>
        <w:spacing w:before="1"/>
        <w:ind w:right="1030"/>
      </w:pPr>
      <w:r>
        <w:t>III.</w:t>
      </w:r>
    </w:p>
    <w:p w:rsidR="00136C63" w:rsidRDefault="005A0064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36C63" w:rsidRDefault="00136C63">
      <w:pPr>
        <w:pStyle w:val="Zkladntext"/>
        <w:spacing w:before="1"/>
        <w:ind w:left="0"/>
        <w:rPr>
          <w:b/>
          <w:sz w:val="18"/>
        </w:rPr>
      </w:pPr>
    </w:p>
    <w:p w:rsidR="00136C63" w:rsidRDefault="005A006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36C63" w:rsidRDefault="005A0064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 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36C63" w:rsidRDefault="00136C63">
      <w:pPr>
        <w:pStyle w:val="Zkladntext"/>
        <w:spacing w:before="10"/>
        <w:ind w:left="0"/>
        <w:rPr>
          <w:sz w:val="28"/>
        </w:rPr>
      </w:pPr>
    </w:p>
    <w:p w:rsidR="00136C63" w:rsidRDefault="00136C63">
      <w:pPr>
        <w:rPr>
          <w:sz w:val="28"/>
        </w:rPr>
        <w:sectPr w:rsidR="00136C63">
          <w:pgSz w:w="12240" w:h="15840"/>
          <w:pgMar w:top="1060" w:right="1020" w:bottom="1660" w:left="1600" w:header="0" w:footer="1460" w:gutter="0"/>
          <w:cols w:space="708"/>
        </w:sectPr>
      </w:pP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5A0064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136C63" w:rsidRDefault="005A0064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36C63" w:rsidRDefault="005A0064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36C63" w:rsidRDefault="00136C63">
      <w:pPr>
        <w:sectPr w:rsidR="00136C63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136C63" w:rsidRDefault="005A0064">
      <w:pPr>
        <w:pStyle w:val="Odstavecseseznamem"/>
        <w:numPr>
          <w:ilvl w:val="2"/>
          <w:numId w:val="3"/>
        </w:numPr>
        <w:tabs>
          <w:tab w:val="left" w:pos="78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1/2021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12/2021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52"/>
          <w:sz w:val="20"/>
        </w:rPr>
        <w:t xml:space="preserve"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3"/>
          <w:sz w:val="20"/>
        </w:rPr>
        <w:t xml:space="preserve"> </w:t>
      </w:r>
      <w:r>
        <w:rPr>
          <w:sz w:val="20"/>
        </w:rPr>
        <w:t>využitím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splnil</w:t>
      </w:r>
      <w:r>
        <w:rPr>
          <w:spacing w:val="-3"/>
          <w:sz w:val="20"/>
        </w:rPr>
        <w:t xml:space="preserve"> </w:t>
      </w:r>
      <w:r>
        <w:rPr>
          <w:sz w:val="20"/>
        </w:rPr>
        <w:t>cíle</w:t>
      </w:r>
      <w:r>
        <w:rPr>
          <w:spacing w:val="-4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využití</w:t>
      </w:r>
      <w:r>
        <w:rPr>
          <w:spacing w:val="-3"/>
          <w:sz w:val="20"/>
        </w:rPr>
        <w:t xml:space="preserve"> </w:t>
      </w: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95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</w:t>
      </w:r>
      <w:r>
        <w:rPr>
          <w:spacing w:val="-52"/>
          <w:sz w:val="20"/>
        </w:rPr>
        <w:t xml:space="preserve"> </w:t>
      </w:r>
      <w:r>
        <w:rPr>
          <w:sz w:val="20"/>
        </w:rPr>
        <w:t>všech vybraných vozidel převzatých za kalendářní rok</w:t>
      </w:r>
      <w:r>
        <w:rPr>
          <w:spacing w:val="1"/>
          <w:sz w:val="20"/>
        </w:rPr>
        <w:t xml:space="preserve"> </w:t>
      </w:r>
      <w:r>
        <w:rPr>
          <w:sz w:val="20"/>
        </w:rPr>
        <w:t>a opětovného</w:t>
      </w:r>
      <w:r>
        <w:rPr>
          <w:spacing w:val="54"/>
          <w:sz w:val="20"/>
        </w:rPr>
        <w:t xml:space="preserve"> </w:t>
      </w:r>
      <w:r>
        <w:rPr>
          <w:sz w:val="20"/>
        </w:rPr>
        <w:t>použití a recyklace nejméně</w:t>
      </w:r>
      <w:r>
        <w:rPr>
          <w:spacing w:val="1"/>
          <w:sz w:val="20"/>
        </w:rPr>
        <w:t xml:space="preserve"> </w:t>
      </w:r>
      <w:r>
        <w:rPr>
          <w:sz w:val="20"/>
        </w:rPr>
        <w:t>85 %</w:t>
      </w:r>
      <w:r>
        <w:rPr>
          <w:spacing w:val="-1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2"/>
          <w:sz w:val="20"/>
        </w:rPr>
        <w:t xml:space="preserve"> </w:t>
      </w:r>
      <w:r>
        <w:rPr>
          <w:sz w:val="20"/>
        </w:rPr>
        <w:t>hmotnosti</w:t>
      </w:r>
      <w:r>
        <w:rPr>
          <w:spacing w:val="-1"/>
          <w:sz w:val="20"/>
        </w:rPr>
        <w:t xml:space="preserve"> </w:t>
      </w:r>
      <w:r>
        <w:rPr>
          <w:sz w:val="20"/>
        </w:rPr>
        <w:t>všech</w:t>
      </w:r>
      <w:r>
        <w:rPr>
          <w:spacing w:val="-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1"/>
          <w:sz w:val="20"/>
        </w:rPr>
        <w:t xml:space="preserve"> </w:t>
      </w:r>
      <w:r>
        <w:rPr>
          <w:sz w:val="20"/>
        </w:rPr>
        <w:t>vozidel</w:t>
      </w:r>
      <w:r>
        <w:rPr>
          <w:spacing w:val="-2"/>
          <w:sz w:val="20"/>
        </w:rPr>
        <w:t xml:space="preserve"> </w:t>
      </w:r>
      <w:r>
        <w:rPr>
          <w:sz w:val="20"/>
        </w:rPr>
        <w:t>převzatých za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"/>
          <w:sz w:val="20"/>
        </w:rPr>
        <w:t xml:space="preserve"> </w:t>
      </w:r>
      <w:r>
        <w:rPr>
          <w:sz w:val="20"/>
        </w:rPr>
        <w:t>rok,</w:t>
      </w:r>
    </w:p>
    <w:p w:rsidR="00136C63" w:rsidRDefault="005A0064">
      <w:pPr>
        <w:pStyle w:val="Zkladntext"/>
        <w:spacing w:before="120"/>
        <w:ind w:left="783" w:right="110"/>
        <w:jc w:val="both"/>
      </w:pPr>
      <w:r>
        <w:t>Příjemce podpory bere p</w:t>
      </w:r>
      <w:r>
        <w:t>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136C63" w:rsidRDefault="00136C63">
      <w:pPr>
        <w:jc w:val="both"/>
        <w:sectPr w:rsidR="00136C63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36C63" w:rsidRDefault="005A0064">
      <w:pPr>
        <w:pStyle w:val="Odstavecseseznamem"/>
        <w:numPr>
          <w:ilvl w:val="2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36C63" w:rsidRDefault="005A0064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0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nakládat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autovraky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zákonem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167/2008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13"/>
          <w:sz w:val="20"/>
        </w:rPr>
        <w:t xml:space="preserve"> </w:t>
      </w:r>
      <w:r>
        <w:rPr>
          <w:sz w:val="20"/>
        </w:rPr>
        <w:t>ekologické</w:t>
      </w:r>
      <w:r>
        <w:rPr>
          <w:spacing w:val="9"/>
          <w:sz w:val="20"/>
        </w:rPr>
        <w:t xml:space="preserve"> </w:t>
      </w:r>
      <w:r>
        <w:rPr>
          <w:sz w:val="20"/>
        </w:rPr>
        <w:t>újmě</w:t>
      </w:r>
      <w:r>
        <w:rPr>
          <w:spacing w:val="-52"/>
          <w:sz w:val="20"/>
        </w:rPr>
        <w:t xml:space="preserve"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</w:t>
      </w:r>
      <w:r>
        <w:rPr>
          <w:spacing w:val="-2"/>
          <w:sz w:val="20"/>
        </w:rPr>
        <w:t xml:space="preserve"> </w:t>
      </w:r>
      <w:r>
        <w:rPr>
          <w:sz w:val="20"/>
        </w:rPr>
        <w:t>újmy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bližších</w:t>
      </w:r>
      <w:r>
        <w:rPr>
          <w:spacing w:val="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znění,</w:t>
      </w:r>
    </w:p>
    <w:p w:rsidR="00136C63" w:rsidRDefault="005A0064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09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5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3"/>
          <w:sz w:val="20"/>
        </w:rPr>
        <w:t xml:space="preserve"> </w:t>
      </w:r>
      <w:r>
        <w:rPr>
          <w:sz w:val="20"/>
        </w:rPr>
        <w:t>dokumentů</w:t>
      </w:r>
      <w:r>
        <w:rPr>
          <w:spacing w:val="-3"/>
          <w:sz w:val="20"/>
        </w:rPr>
        <w:t xml:space="preserve"> </w:t>
      </w:r>
      <w:r>
        <w:rPr>
          <w:sz w:val="20"/>
        </w:rPr>
        <w:t>osobám</w:t>
      </w:r>
      <w:r>
        <w:rPr>
          <w:spacing w:val="-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"/>
          <w:sz w:val="20"/>
        </w:rPr>
        <w:t xml:space="preserve"> </w:t>
      </w:r>
      <w:r>
        <w:rPr>
          <w:sz w:val="20"/>
        </w:rPr>
        <w:t>Fondem 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jiným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</w:p>
    <w:p w:rsidR="00136C63" w:rsidRDefault="005A0064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 xml:space="preserve"> </w:t>
      </w:r>
      <w:r>
        <w:rPr>
          <w:sz w:val="20"/>
        </w:rPr>
        <w:t>odlišných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Fondu, jakož i</w:t>
      </w:r>
      <w:r>
        <w:rPr>
          <w:spacing w:val="1"/>
          <w:sz w:val="20"/>
        </w:rPr>
        <w:t xml:space="preserve"> </w:t>
      </w:r>
      <w:r>
        <w:rPr>
          <w:sz w:val="20"/>
        </w:rPr>
        <w:t>o uložených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z w:val="20"/>
        </w:rPr>
        <w:t>nápravě a</w:t>
      </w:r>
      <w:r>
        <w:rPr>
          <w:spacing w:val="-1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splnění,</w:t>
      </w:r>
    </w:p>
    <w:p w:rsidR="00136C63" w:rsidRDefault="005A006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vrátit poskytnuté finanční prostředky, po</w:t>
      </w:r>
      <w:r>
        <w:rPr>
          <w:sz w:val="20"/>
        </w:rPr>
        <w:t>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 xml:space="preserve"> </w:t>
      </w:r>
      <w:r>
        <w:rPr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4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4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36C63" w:rsidRDefault="005A0064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</w:t>
      </w:r>
      <w:r>
        <w:rPr>
          <w:sz w:val="20"/>
        </w:rPr>
        <w:t xml:space="preserve">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spacing w:before="2"/>
        <w:ind w:left="0"/>
        <w:rPr>
          <w:sz w:val="30"/>
        </w:rPr>
      </w:pPr>
    </w:p>
    <w:p w:rsidR="00136C63" w:rsidRDefault="005A0064">
      <w:pPr>
        <w:pStyle w:val="Nadpis1"/>
      </w:pPr>
      <w:r>
        <w:t>V.</w:t>
      </w:r>
    </w:p>
    <w:p w:rsidR="00136C63" w:rsidRDefault="005A0064">
      <w:pPr>
        <w:pStyle w:val="Nadpis2"/>
        <w:spacing w:before="1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36C63" w:rsidRDefault="00136C63">
      <w:pPr>
        <w:pStyle w:val="Zkladntext"/>
        <w:spacing w:before="11"/>
        <w:ind w:left="0"/>
        <w:rPr>
          <w:b/>
          <w:sz w:val="17"/>
        </w:rPr>
      </w:pPr>
    </w:p>
    <w:p w:rsidR="00136C63" w:rsidRDefault="005A006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4"/>
          <w:sz w:val="20"/>
        </w:rPr>
        <w:t xml:space="preserve"> </w:t>
      </w:r>
      <w:r>
        <w:rPr>
          <w:sz w:val="20"/>
        </w:rPr>
        <w:t>některý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závazků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4"/>
          <w:sz w:val="20"/>
        </w:rPr>
        <w:t xml:space="preserve"> </w:t>
      </w:r>
      <w:r>
        <w:rPr>
          <w:sz w:val="20"/>
        </w:rPr>
        <w:t>touto</w:t>
      </w:r>
      <w:r>
        <w:rPr>
          <w:spacing w:val="15"/>
          <w:sz w:val="20"/>
        </w:rPr>
        <w:t xml:space="preserve"> </w:t>
      </w:r>
      <w:r>
        <w:rPr>
          <w:sz w:val="20"/>
        </w:rPr>
        <w:t>Smlouvou,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smyslu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příslušných 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rozpočtových pravidel.</w:t>
      </w:r>
    </w:p>
    <w:p w:rsidR="00136C63" w:rsidRDefault="005A0064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 sankcí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36C63" w:rsidRDefault="005A0064">
      <w:pPr>
        <w:pStyle w:val="Odstavecseseznamem"/>
        <w:numPr>
          <w:ilvl w:val="0"/>
          <w:numId w:val="2"/>
        </w:numPr>
        <w:tabs>
          <w:tab w:val="left" w:pos="386"/>
        </w:tabs>
        <w:spacing w:before="121" w:line="265" w:lineRule="exac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ostatních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sankcí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136C63" w:rsidRDefault="005A0064">
      <w:pPr>
        <w:pStyle w:val="Zkladntext"/>
        <w:spacing w:line="265" w:lineRule="exact"/>
      </w:pPr>
      <w:r>
        <w:t>podpory.</w:t>
      </w:r>
    </w:p>
    <w:p w:rsidR="00136C63" w:rsidRDefault="00136C63">
      <w:pPr>
        <w:spacing w:line="265" w:lineRule="exact"/>
        <w:sectPr w:rsidR="00136C63">
          <w:pgSz w:w="12240" w:h="15840"/>
          <w:pgMar w:top="1060" w:right="1020" w:bottom="1660" w:left="1600" w:header="0" w:footer="1460" w:gutter="0"/>
          <w:cols w:space="708"/>
        </w:sectPr>
      </w:pPr>
    </w:p>
    <w:p w:rsidR="00136C63" w:rsidRDefault="005A0064">
      <w:pPr>
        <w:pStyle w:val="Nadpis1"/>
        <w:spacing w:before="73"/>
      </w:pPr>
      <w:r>
        <w:lastRenderedPageBreak/>
        <w:t>VI.</w:t>
      </w:r>
    </w:p>
    <w:p w:rsidR="00136C63" w:rsidRDefault="005A0064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36C63" w:rsidRDefault="00136C63">
      <w:pPr>
        <w:pStyle w:val="Zkladntext"/>
        <w:spacing w:before="1"/>
        <w:ind w:left="0"/>
        <w:rPr>
          <w:b/>
          <w:sz w:val="18"/>
        </w:rPr>
      </w:pP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ind w:right="116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</w:t>
      </w:r>
      <w:r>
        <w:rPr>
          <w:sz w:val="20"/>
        </w:rPr>
        <w:t xml:space="preserve">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36C63" w:rsidRDefault="005A0064">
      <w:pPr>
        <w:pStyle w:val="Zkladntext"/>
        <w:spacing w:before="1"/>
      </w:pPr>
      <w:r>
        <w:t>Smlouvou.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36C63" w:rsidRDefault="005A006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36C63" w:rsidRDefault="005A0064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5A0064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136C63" w:rsidRDefault="00136C63">
      <w:pPr>
        <w:pStyle w:val="Zkladntext"/>
        <w:spacing w:before="1"/>
        <w:ind w:left="0"/>
        <w:rPr>
          <w:sz w:val="18"/>
        </w:rPr>
      </w:pPr>
    </w:p>
    <w:p w:rsidR="00136C63" w:rsidRDefault="005A0064">
      <w:pPr>
        <w:pStyle w:val="Zkladntext"/>
        <w:ind w:left="102"/>
      </w:pPr>
      <w:r>
        <w:t>dne:</w:t>
      </w: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ind w:left="0"/>
        <w:rPr>
          <w:sz w:val="26"/>
        </w:rPr>
      </w:pPr>
    </w:p>
    <w:p w:rsidR="00136C63" w:rsidRDefault="00136C63">
      <w:pPr>
        <w:pStyle w:val="Zkladntext"/>
        <w:spacing w:before="1"/>
        <w:ind w:left="0"/>
        <w:rPr>
          <w:sz w:val="29"/>
        </w:rPr>
      </w:pPr>
    </w:p>
    <w:p w:rsidR="00136C63" w:rsidRDefault="005A006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36C63" w:rsidRDefault="005A006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36C63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64" w:rsidRDefault="005A0064">
      <w:r>
        <w:separator/>
      </w:r>
    </w:p>
  </w:endnote>
  <w:endnote w:type="continuationSeparator" w:id="0">
    <w:p w:rsidR="005A0064" w:rsidRDefault="005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63" w:rsidRDefault="00772748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C63" w:rsidRDefault="005A006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74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36C63" w:rsidRDefault="005A006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74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64" w:rsidRDefault="005A0064">
      <w:r>
        <w:separator/>
      </w:r>
    </w:p>
  </w:footnote>
  <w:footnote w:type="continuationSeparator" w:id="0">
    <w:p w:rsidR="005A0064" w:rsidRDefault="005A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47E"/>
    <w:multiLevelType w:val="hybridMultilevel"/>
    <w:tmpl w:val="4D52BAF8"/>
    <w:lvl w:ilvl="0" w:tplc="337223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C6CDF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398D5F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0B4B47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FE85C4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2643DA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2A0F46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62EA81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54C789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4170C30"/>
    <w:multiLevelType w:val="hybridMultilevel"/>
    <w:tmpl w:val="A1A6ED9E"/>
    <w:lvl w:ilvl="0" w:tplc="5900F1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D4E30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700445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1AE191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DA4550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AF28CA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4148F3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A52266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598122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A85594"/>
    <w:multiLevelType w:val="hybridMultilevel"/>
    <w:tmpl w:val="B5E002C2"/>
    <w:lvl w:ilvl="0" w:tplc="26B4557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D03C7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EAA4FC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896A56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F9A9B2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9A4683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3FE763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1FE954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BF625D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23B1532"/>
    <w:multiLevelType w:val="hybridMultilevel"/>
    <w:tmpl w:val="9448335A"/>
    <w:lvl w:ilvl="0" w:tplc="4B80FE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2E9948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336668C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7F46698"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 w:tplc="31CA8CB0"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 w:tplc="DDA23948"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 w:tplc="DA8846B0"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 w:tplc="3002493C"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 w:tplc="F3C4481E"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5C057776"/>
    <w:multiLevelType w:val="hybridMultilevel"/>
    <w:tmpl w:val="93465EC2"/>
    <w:lvl w:ilvl="0" w:tplc="A79C78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28C08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E4E2A5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3DE305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158580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8DA272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0200F4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104C7A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6666CF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AE754D3"/>
    <w:multiLevelType w:val="hybridMultilevel"/>
    <w:tmpl w:val="DC00ABEE"/>
    <w:lvl w:ilvl="0" w:tplc="76F294D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5AB76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260A43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B8C69F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AB4DC2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74E1EC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006E58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BCA957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48E561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63"/>
    <w:rsid w:val="00136C63"/>
    <w:rsid w:val="005A0064"/>
    <w:rsid w:val="007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1836B-EE03-4865-897D-6D9E8AD3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2022-09-14T11:41:00Z</dcterms:created>
  <dcterms:modified xsi:type="dcterms:W3CDTF">2022-09-14T11:41:00Z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2022-09-14T00:00:00Z</vt:filetime>
  </property>
</Properties>
</file>