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4740" w14:textId="77777777" w:rsidR="00692AD4" w:rsidRPr="00E77281" w:rsidRDefault="00692AD4" w:rsidP="00692AD4">
      <w:pPr>
        <w:spacing w:line="240" w:lineRule="exact"/>
        <w:jc w:val="both"/>
        <w:rPr>
          <w:sz w:val="24"/>
          <w:szCs w:val="24"/>
          <w:lang w:val="en-US"/>
        </w:rPr>
      </w:pPr>
    </w:p>
    <w:p w14:paraId="256B0A57" w14:textId="77777777" w:rsidR="00692AD4" w:rsidRPr="00422B77" w:rsidRDefault="00692AD4" w:rsidP="00692AD4">
      <w:pPr>
        <w:spacing w:line="240" w:lineRule="exact"/>
        <w:jc w:val="center"/>
        <w:outlineLvl w:val="0"/>
        <w:rPr>
          <w:sz w:val="28"/>
          <w:szCs w:val="28"/>
          <w:lang w:val="en-US"/>
        </w:rPr>
      </w:pPr>
      <w:r w:rsidRPr="00422B77">
        <w:rPr>
          <w:b/>
          <w:sz w:val="28"/>
          <w:szCs w:val="28"/>
          <w:lang w:val="en-US"/>
        </w:rPr>
        <w:t>NON DISCLOSURE AGREEMENT</w:t>
      </w:r>
    </w:p>
    <w:p w14:paraId="167865E7" w14:textId="77777777" w:rsidR="00692AD4" w:rsidRPr="00422B77" w:rsidRDefault="00692AD4" w:rsidP="00692AD4">
      <w:pPr>
        <w:spacing w:line="240" w:lineRule="exact"/>
        <w:jc w:val="both"/>
        <w:rPr>
          <w:sz w:val="24"/>
          <w:szCs w:val="24"/>
          <w:lang w:val="en-US"/>
        </w:rPr>
      </w:pPr>
    </w:p>
    <w:p w14:paraId="23EA1A09" w14:textId="77777777" w:rsidR="00692AD4" w:rsidRPr="00422B77" w:rsidRDefault="00692AD4" w:rsidP="00692AD4">
      <w:pPr>
        <w:spacing w:line="240" w:lineRule="exact"/>
        <w:jc w:val="both"/>
        <w:rPr>
          <w:sz w:val="24"/>
          <w:szCs w:val="24"/>
          <w:lang w:val="en-US"/>
        </w:rPr>
      </w:pPr>
    </w:p>
    <w:p w14:paraId="66F5958F" w14:textId="77777777" w:rsidR="00A7447C" w:rsidRPr="00422B77" w:rsidRDefault="00A7447C" w:rsidP="00692AD4">
      <w:pPr>
        <w:spacing w:line="240" w:lineRule="exact"/>
        <w:jc w:val="both"/>
        <w:outlineLvl w:val="0"/>
        <w:rPr>
          <w:sz w:val="24"/>
          <w:szCs w:val="24"/>
          <w:lang w:val="en-US"/>
        </w:rPr>
      </w:pPr>
    </w:p>
    <w:p w14:paraId="76777FAD" w14:textId="77777777" w:rsidR="00A7447C" w:rsidRPr="00422B77" w:rsidRDefault="00A7447C" w:rsidP="00692AD4">
      <w:pPr>
        <w:spacing w:line="240" w:lineRule="exact"/>
        <w:jc w:val="both"/>
        <w:outlineLvl w:val="0"/>
        <w:rPr>
          <w:sz w:val="24"/>
          <w:szCs w:val="24"/>
          <w:lang w:val="en-US"/>
        </w:rPr>
      </w:pPr>
    </w:p>
    <w:p w14:paraId="616A0795" w14:textId="77777777" w:rsidR="00692AD4" w:rsidRDefault="00692AD4" w:rsidP="00893652">
      <w:pPr>
        <w:tabs>
          <w:tab w:val="left" w:pos="578"/>
        </w:tabs>
        <w:spacing w:line="240" w:lineRule="exact"/>
        <w:ind w:left="737" w:hanging="737"/>
        <w:jc w:val="both"/>
        <w:rPr>
          <w:sz w:val="24"/>
          <w:szCs w:val="24"/>
          <w:lang w:val="en-US"/>
        </w:rPr>
      </w:pPr>
      <w:r w:rsidRPr="00422B77">
        <w:rPr>
          <w:sz w:val="24"/>
          <w:szCs w:val="24"/>
          <w:lang w:val="en-US"/>
        </w:rPr>
        <w:t>Between</w:t>
      </w:r>
    </w:p>
    <w:p w14:paraId="3BB1C329" w14:textId="77777777" w:rsidR="00893652" w:rsidRDefault="00893652" w:rsidP="00893652">
      <w:pPr>
        <w:tabs>
          <w:tab w:val="left" w:pos="578"/>
        </w:tabs>
        <w:spacing w:line="240" w:lineRule="exact"/>
        <w:ind w:left="737" w:hanging="737"/>
        <w:jc w:val="both"/>
        <w:rPr>
          <w:sz w:val="24"/>
          <w:szCs w:val="24"/>
          <w:lang w:val="en-US"/>
        </w:rPr>
      </w:pPr>
    </w:p>
    <w:p w14:paraId="2D98C22E" w14:textId="77777777" w:rsidR="00451479" w:rsidRPr="00422B77" w:rsidRDefault="00451479" w:rsidP="00893652">
      <w:pPr>
        <w:tabs>
          <w:tab w:val="left" w:pos="578"/>
        </w:tabs>
        <w:spacing w:line="240" w:lineRule="exact"/>
        <w:ind w:left="737" w:hanging="737"/>
        <w:jc w:val="both"/>
        <w:rPr>
          <w:sz w:val="24"/>
          <w:szCs w:val="24"/>
          <w:lang w:val="en-US"/>
        </w:rPr>
      </w:pPr>
    </w:p>
    <w:p w14:paraId="585E20B9" w14:textId="77777777" w:rsidR="00BB20D8" w:rsidRPr="00BB20D8" w:rsidRDefault="00BB20D8" w:rsidP="00BB20D8">
      <w:pPr>
        <w:tabs>
          <w:tab w:val="left" w:pos="578"/>
        </w:tabs>
        <w:spacing w:line="240" w:lineRule="exact"/>
        <w:ind w:left="737" w:hanging="737"/>
        <w:jc w:val="both"/>
        <w:rPr>
          <w:b/>
          <w:sz w:val="24"/>
          <w:szCs w:val="24"/>
          <w:lang w:val="en-US"/>
        </w:rPr>
      </w:pPr>
      <w:r w:rsidRPr="00BB20D8">
        <w:rPr>
          <w:b/>
          <w:sz w:val="24"/>
          <w:szCs w:val="24"/>
          <w:lang w:val="en-US"/>
        </w:rPr>
        <w:t xml:space="preserve">Centrum dopravního výzkumu, v. v. i. </w:t>
      </w:r>
    </w:p>
    <w:p w14:paraId="2E1A3406" w14:textId="77777777" w:rsidR="00BB20D8" w:rsidRPr="00BB20D8" w:rsidRDefault="00BB20D8" w:rsidP="00BB20D8">
      <w:pPr>
        <w:tabs>
          <w:tab w:val="left" w:pos="578"/>
        </w:tabs>
        <w:spacing w:line="240" w:lineRule="exact"/>
        <w:ind w:left="737" w:hanging="737"/>
        <w:jc w:val="both"/>
        <w:rPr>
          <w:sz w:val="24"/>
          <w:szCs w:val="24"/>
          <w:lang w:val="en-US"/>
        </w:rPr>
      </w:pPr>
      <w:r w:rsidRPr="00BB20D8">
        <w:rPr>
          <w:sz w:val="24"/>
          <w:szCs w:val="24"/>
          <w:lang w:val="en-US"/>
        </w:rPr>
        <w:t xml:space="preserve">Líšeňská 33a </w:t>
      </w:r>
    </w:p>
    <w:p w14:paraId="3E4A835A" w14:textId="77777777" w:rsidR="00BB20D8" w:rsidRDefault="00BB20D8" w:rsidP="00BB20D8">
      <w:pPr>
        <w:tabs>
          <w:tab w:val="left" w:pos="578"/>
        </w:tabs>
        <w:spacing w:line="240" w:lineRule="exact"/>
        <w:ind w:left="737" w:hanging="737"/>
        <w:jc w:val="both"/>
        <w:rPr>
          <w:sz w:val="24"/>
          <w:szCs w:val="24"/>
          <w:lang w:val="en-US"/>
        </w:rPr>
      </w:pPr>
      <w:r w:rsidRPr="00BB20D8">
        <w:rPr>
          <w:sz w:val="24"/>
          <w:szCs w:val="24"/>
          <w:lang w:val="en-US"/>
        </w:rPr>
        <w:t>636 00 Brno</w:t>
      </w:r>
    </w:p>
    <w:p w14:paraId="4B9DDDE0" w14:textId="08457114" w:rsidR="00586B72" w:rsidRPr="00044119" w:rsidRDefault="00586B72" w:rsidP="00451479">
      <w:pPr>
        <w:tabs>
          <w:tab w:val="left" w:pos="578"/>
        </w:tabs>
        <w:spacing w:line="240" w:lineRule="exact"/>
        <w:ind w:left="737" w:hanging="737"/>
        <w:rPr>
          <w:sz w:val="24"/>
          <w:szCs w:val="24"/>
          <w:lang w:val="de-DE"/>
        </w:rPr>
      </w:pPr>
      <w:r w:rsidRPr="00044119">
        <w:rPr>
          <w:sz w:val="24"/>
          <w:szCs w:val="24"/>
          <w:lang w:val="de-DE"/>
        </w:rPr>
        <w:t xml:space="preserve">ID: </w:t>
      </w:r>
      <w:r w:rsidR="00044119" w:rsidRPr="00044119">
        <w:rPr>
          <w:sz w:val="24"/>
          <w:szCs w:val="24"/>
          <w:lang w:val="de-DE"/>
        </w:rPr>
        <w:t>44994575</w:t>
      </w:r>
    </w:p>
    <w:p w14:paraId="0255AD79" w14:textId="6324D012" w:rsidR="00586B72" w:rsidRPr="00867AB1" w:rsidRDefault="00586B72" w:rsidP="00451479">
      <w:pPr>
        <w:tabs>
          <w:tab w:val="left" w:pos="578"/>
        </w:tabs>
        <w:spacing w:line="240" w:lineRule="exact"/>
        <w:ind w:left="737" w:hanging="737"/>
        <w:rPr>
          <w:sz w:val="24"/>
          <w:szCs w:val="24"/>
          <w:lang w:val="en-GB"/>
        </w:rPr>
      </w:pPr>
      <w:r w:rsidRPr="00044119">
        <w:rPr>
          <w:sz w:val="24"/>
          <w:szCs w:val="24"/>
          <w:lang w:val="en-GB"/>
        </w:rPr>
        <w:t xml:space="preserve">represented by </w:t>
      </w:r>
      <w:r w:rsidR="00A52AD7">
        <w:rPr>
          <w:sz w:val="24"/>
          <w:szCs w:val="24"/>
          <w:lang w:val="en-GB"/>
        </w:rPr>
        <w:t>Ing. Jindřich Frič, Ph.D.</w:t>
      </w:r>
      <w:r w:rsidR="005F69A7">
        <w:rPr>
          <w:sz w:val="24"/>
          <w:szCs w:val="24"/>
          <w:lang w:val="en-GB"/>
        </w:rPr>
        <w:t>, CDV Director</w:t>
      </w:r>
    </w:p>
    <w:p w14:paraId="2BECBF4B" w14:textId="77777777" w:rsidR="00A7447C" w:rsidRPr="00867AB1" w:rsidRDefault="00B37E55" w:rsidP="005A6A8E">
      <w:pPr>
        <w:spacing w:line="240" w:lineRule="exact"/>
        <w:rPr>
          <w:sz w:val="24"/>
          <w:szCs w:val="24"/>
          <w:lang w:val="en-GB"/>
        </w:rPr>
      </w:pPr>
      <w:r w:rsidRPr="00867AB1">
        <w:rPr>
          <w:sz w:val="24"/>
          <w:szCs w:val="24"/>
          <w:lang w:val="en-GB"/>
        </w:rPr>
        <w:t xml:space="preserve"> </w:t>
      </w:r>
    </w:p>
    <w:p w14:paraId="34736CE7" w14:textId="77777777" w:rsidR="00A7447C" w:rsidRPr="00422B77" w:rsidRDefault="003310FB" w:rsidP="00A7447C">
      <w:pPr>
        <w:tabs>
          <w:tab w:val="left" w:pos="578"/>
        </w:tabs>
        <w:spacing w:line="240" w:lineRule="exact"/>
        <w:ind w:left="737" w:hanging="737"/>
        <w:jc w:val="both"/>
        <w:rPr>
          <w:sz w:val="24"/>
          <w:szCs w:val="24"/>
          <w:lang w:val="en-US"/>
        </w:rPr>
      </w:pPr>
      <w:r w:rsidRPr="00422B77">
        <w:rPr>
          <w:sz w:val="24"/>
          <w:szCs w:val="24"/>
          <w:lang w:val="en-US"/>
        </w:rPr>
        <w:t>hereinafter referred to as "</w:t>
      </w:r>
      <w:r w:rsidR="00867AB1">
        <w:rPr>
          <w:sz w:val="24"/>
          <w:szCs w:val="24"/>
          <w:lang w:val="en-US"/>
        </w:rPr>
        <w:t>CDV</w:t>
      </w:r>
      <w:r w:rsidR="00A7447C" w:rsidRPr="00422B77">
        <w:rPr>
          <w:sz w:val="24"/>
          <w:szCs w:val="24"/>
          <w:lang w:val="en-US"/>
        </w:rPr>
        <w:t>",</w:t>
      </w:r>
    </w:p>
    <w:p w14:paraId="4B259D6E" w14:textId="77777777" w:rsidR="00692AD4" w:rsidRPr="00422B77" w:rsidRDefault="00692AD4" w:rsidP="00692AD4">
      <w:pPr>
        <w:spacing w:line="240" w:lineRule="exact"/>
        <w:jc w:val="both"/>
        <w:rPr>
          <w:sz w:val="24"/>
          <w:szCs w:val="24"/>
          <w:lang w:val="en-US"/>
        </w:rPr>
      </w:pPr>
    </w:p>
    <w:p w14:paraId="7D1551AF" w14:textId="77777777" w:rsidR="00692AD4" w:rsidRPr="00422B77" w:rsidRDefault="00692AD4" w:rsidP="00692AD4">
      <w:pPr>
        <w:spacing w:line="240" w:lineRule="exact"/>
        <w:jc w:val="both"/>
        <w:rPr>
          <w:sz w:val="24"/>
          <w:szCs w:val="24"/>
          <w:lang w:val="en-US"/>
        </w:rPr>
      </w:pPr>
    </w:p>
    <w:p w14:paraId="35EBA6C7" w14:textId="77777777" w:rsidR="00692AD4" w:rsidRPr="00422B77" w:rsidRDefault="00692AD4" w:rsidP="00692AD4">
      <w:pPr>
        <w:spacing w:line="240" w:lineRule="exact"/>
        <w:jc w:val="both"/>
        <w:rPr>
          <w:sz w:val="24"/>
          <w:szCs w:val="24"/>
          <w:lang w:val="en-US"/>
        </w:rPr>
      </w:pPr>
    </w:p>
    <w:p w14:paraId="2C69F20B" w14:textId="77777777" w:rsidR="00692AD4" w:rsidRPr="00422B77" w:rsidRDefault="00692AD4" w:rsidP="00692AD4">
      <w:pPr>
        <w:spacing w:line="240" w:lineRule="exact"/>
        <w:jc w:val="both"/>
        <w:rPr>
          <w:sz w:val="24"/>
          <w:szCs w:val="24"/>
          <w:lang w:val="en-US"/>
        </w:rPr>
      </w:pPr>
      <w:r w:rsidRPr="00422B77">
        <w:rPr>
          <w:sz w:val="24"/>
          <w:szCs w:val="24"/>
          <w:lang w:val="en-US"/>
        </w:rPr>
        <w:tab/>
      </w:r>
      <w:r w:rsidRPr="00422B77">
        <w:rPr>
          <w:sz w:val="24"/>
          <w:szCs w:val="24"/>
          <w:lang w:val="en-US"/>
        </w:rPr>
        <w:tab/>
      </w:r>
      <w:r w:rsidRPr="00422B77">
        <w:rPr>
          <w:sz w:val="24"/>
          <w:szCs w:val="24"/>
          <w:lang w:val="en-US"/>
        </w:rPr>
        <w:tab/>
      </w:r>
      <w:r w:rsidRPr="00422B77">
        <w:rPr>
          <w:sz w:val="24"/>
          <w:szCs w:val="24"/>
          <w:lang w:val="en-US"/>
        </w:rPr>
        <w:tab/>
      </w:r>
      <w:r w:rsidRPr="00422B77">
        <w:rPr>
          <w:sz w:val="24"/>
          <w:szCs w:val="24"/>
          <w:lang w:val="en-US"/>
        </w:rPr>
        <w:tab/>
      </w:r>
      <w:r w:rsidRPr="00422B77">
        <w:rPr>
          <w:sz w:val="24"/>
          <w:szCs w:val="24"/>
          <w:lang w:val="en-US"/>
        </w:rPr>
        <w:tab/>
      </w:r>
      <w:r w:rsidRPr="00422B77">
        <w:rPr>
          <w:sz w:val="24"/>
          <w:szCs w:val="24"/>
          <w:lang w:val="en-US"/>
        </w:rPr>
        <w:tab/>
      </w:r>
      <w:r w:rsidRPr="00422B77">
        <w:rPr>
          <w:sz w:val="24"/>
          <w:szCs w:val="24"/>
          <w:lang w:val="en-US"/>
        </w:rPr>
        <w:tab/>
      </w:r>
      <w:r w:rsidRPr="00422B77">
        <w:rPr>
          <w:sz w:val="24"/>
          <w:szCs w:val="24"/>
          <w:lang w:val="en-US"/>
        </w:rPr>
        <w:tab/>
      </w:r>
      <w:r w:rsidRPr="00422B77">
        <w:rPr>
          <w:sz w:val="24"/>
          <w:szCs w:val="24"/>
          <w:u w:val="single"/>
          <w:lang w:val="en-US"/>
        </w:rPr>
        <w:t>on the one hand</w:t>
      </w:r>
      <w:r w:rsidRPr="00422B77">
        <w:rPr>
          <w:sz w:val="24"/>
          <w:szCs w:val="24"/>
          <w:lang w:val="en-US"/>
        </w:rPr>
        <w:t>,</w:t>
      </w:r>
    </w:p>
    <w:p w14:paraId="777749FD" w14:textId="77777777" w:rsidR="00692AD4" w:rsidRPr="00422B77" w:rsidRDefault="00692AD4" w:rsidP="00692AD4">
      <w:pPr>
        <w:spacing w:line="240" w:lineRule="exact"/>
        <w:jc w:val="both"/>
        <w:rPr>
          <w:sz w:val="24"/>
          <w:szCs w:val="24"/>
          <w:lang w:val="en-US"/>
        </w:rPr>
      </w:pPr>
    </w:p>
    <w:p w14:paraId="365E5F61" w14:textId="77777777" w:rsidR="00692AD4" w:rsidRPr="00422B77" w:rsidRDefault="00692AD4" w:rsidP="00692AD4">
      <w:pPr>
        <w:spacing w:line="240" w:lineRule="exact"/>
        <w:jc w:val="both"/>
        <w:rPr>
          <w:sz w:val="24"/>
          <w:szCs w:val="24"/>
          <w:lang w:val="en-US"/>
        </w:rPr>
      </w:pPr>
    </w:p>
    <w:p w14:paraId="5D7DD870" w14:textId="77777777" w:rsidR="00692AD4" w:rsidRPr="00422B77" w:rsidRDefault="00692AD4" w:rsidP="00692AD4">
      <w:pPr>
        <w:spacing w:line="240" w:lineRule="exact"/>
        <w:jc w:val="both"/>
        <w:rPr>
          <w:sz w:val="24"/>
          <w:szCs w:val="24"/>
          <w:lang w:val="en-US"/>
        </w:rPr>
      </w:pPr>
    </w:p>
    <w:p w14:paraId="3FE5367A" w14:textId="77777777" w:rsidR="00692AD4" w:rsidRPr="00422B77" w:rsidRDefault="00692AD4" w:rsidP="00692AD4">
      <w:pPr>
        <w:spacing w:line="240" w:lineRule="exact"/>
        <w:jc w:val="both"/>
        <w:rPr>
          <w:sz w:val="24"/>
          <w:szCs w:val="24"/>
          <w:lang w:val="en-US"/>
        </w:rPr>
      </w:pPr>
      <w:r w:rsidRPr="00422B77">
        <w:rPr>
          <w:sz w:val="24"/>
          <w:szCs w:val="24"/>
          <w:lang w:val="en-US"/>
        </w:rPr>
        <w:t>and</w:t>
      </w:r>
    </w:p>
    <w:p w14:paraId="5767AE7A" w14:textId="77777777" w:rsidR="001C7EB1" w:rsidRPr="00422B77" w:rsidRDefault="001C7EB1" w:rsidP="00692AD4">
      <w:pPr>
        <w:spacing w:line="240" w:lineRule="exact"/>
        <w:jc w:val="both"/>
        <w:rPr>
          <w:sz w:val="24"/>
          <w:szCs w:val="24"/>
          <w:lang w:val="en-US"/>
        </w:rPr>
      </w:pPr>
    </w:p>
    <w:p w14:paraId="3F9D5516" w14:textId="77777777" w:rsidR="001C7EB1" w:rsidRPr="00422B77" w:rsidRDefault="001C7EB1" w:rsidP="00692AD4">
      <w:pPr>
        <w:spacing w:line="240" w:lineRule="exact"/>
        <w:jc w:val="both"/>
        <w:rPr>
          <w:sz w:val="24"/>
          <w:szCs w:val="24"/>
          <w:lang w:val="en-US"/>
        </w:rPr>
      </w:pPr>
    </w:p>
    <w:p w14:paraId="11D613DF" w14:textId="77777777" w:rsidR="001C7EB1" w:rsidRPr="00422B77" w:rsidRDefault="001C7EB1" w:rsidP="00692AD4">
      <w:pPr>
        <w:spacing w:line="240" w:lineRule="exact"/>
        <w:jc w:val="both"/>
        <w:rPr>
          <w:sz w:val="24"/>
          <w:szCs w:val="24"/>
          <w:lang w:val="en-US"/>
        </w:rPr>
      </w:pPr>
    </w:p>
    <w:p w14:paraId="5CC5148C" w14:textId="77777777" w:rsidR="001C7EB1" w:rsidRPr="00422B77" w:rsidRDefault="001C7EB1" w:rsidP="00692AD4">
      <w:pPr>
        <w:spacing w:line="240" w:lineRule="exact"/>
        <w:jc w:val="both"/>
        <w:rPr>
          <w:sz w:val="24"/>
          <w:szCs w:val="24"/>
          <w:lang w:val="en-US"/>
        </w:rPr>
      </w:pPr>
    </w:p>
    <w:p w14:paraId="0FB22417" w14:textId="77777777" w:rsidR="001C7EB1" w:rsidRPr="00422B77" w:rsidRDefault="001C7EB1" w:rsidP="00692AD4">
      <w:pPr>
        <w:spacing w:line="240" w:lineRule="exact"/>
        <w:jc w:val="both"/>
        <w:rPr>
          <w:sz w:val="24"/>
          <w:szCs w:val="24"/>
          <w:lang w:val="en-US"/>
        </w:rPr>
      </w:pPr>
    </w:p>
    <w:p w14:paraId="401F490B" w14:textId="77777777" w:rsidR="00692AD4" w:rsidRPr="00451479" w:rsidRDefault="00885828" w:rsidP="00692AD4">
      <w:pPr>
        <w:tabs>
          <w:tab w:val="left" w:pos="578"/>
        </w:tabs>
        <w:spacing w:line="240" w:lineRule="exact"/>
        <w:ind w:left="737" w:hanging="737"/>
        <w:jc w:val="both"/>
        <w:rPr>
          <w:b/>
          <w:sz w:val="24"/>
          <w:szCs w:val="24"/>
          <w:lang w:val="en-US"/>
        </w:rPr>
      </w:pPr>
      <w:r w:rsidRPr="00451479">
        <w:rPr>
          <w:b/>
          <w:sz w:val="24"/>
          <w:szCs w:val="24"/>
          <w:lang w:val="en-US"/>
        </w:rPr>
        <w:t>Kayaku Safety Systems Europe a.s.,</w:t>
      </w:r>
    </w:p>
    <w:p w14:paraId="0B41F7CD" w14:textId="77777777" w:rsidR="00692AD4" w:rsidRPr="00422B77" w:rsidRDefault="00692AD4" w:rsidP="00692AD4">
      <w:pPr>
        <w:tabs>
          <w:tab w:val="left" w:pos="578"/>
        </w:tabs>
        <w:spacing w:line="240" w:lineRule="exact"/>
        <w:ind w:left="737" w:hanging="737"/>
        <w:jc w:val="both"/>
        <w:rPr>
          <w:sz w:val="24"/>
          <w:szCs w:val="24"/>
          <w:lang w:val="en-US"/>
        </w:rPr>
      </w:pPr>
      <w:r w:rsidRPr="00422B77">
        <w:rPr>
          <w:sz w:val="24"/>
          <w:szCs w:val="24"/>
          <w:lang w:val="en-US"/>
        </w:rPr>
        <w:t xml:space="preserve">a Company registered under the law </w:t>
      </w:r>
      <w:proofErr w:type="gramStart"/>
      <w:r w:rsidRPr="00422B77">
        <w:rPr>
          <w:sz w:val="24"/>
          <w:szCs w:val="24"/>
          <w:lang w:val="en-US"/>
        </w:rPr>
        <w:t xml:space="preserve">of </w:t>
      </w:r>
      <w:r w:rsidR="00C94F7F" w:rsidRPr="00422B77">
        <w:rPr>
          <w:sz w:val="24"/>
          <w:szCs w:val="24"/>
          <w:lang w:val="en-US"/>
        </w:rPr>
        <w:t xml:space="preserve"> </w:t>
      </w:r>
      <w:smartTag w:uri="urn:schemas-microsoft-com:office:smarttags" w:element="place">
        <w:r w:rsidR="00C94F7F" w:rsidRPr="00422B77">
          <w:rPr>
            <w:sz w:val="24"/>
            <w:szCs w:val="24"/>
            <w:lang w:val="en-US"/>
          </w:rPr>
          <w:t>Czech</w:t>
        </w:r>
        <w:proofErr w:type="gramEnd"/>
        <w:r w:rsidR="00C94F7F" w:rsidRPr="00422B77">
          <w:rPr>
            <w:sz w:val="24"/>
            <w:szCs w:val="24"/>
            <w:lang w:val="en-US"/>
          </w:rPr>
          <w:t xml:space="preserve"> </w:t>
        </w:r>
        <w:smartTag w:uri="urn:schemas-microsoft-com:office:smarttags" w:element="PlaceType">
          <w:r w:rsidR="00C94F7F" w:rsidRPr="00422B77">
            <w:rPr>
              <w:sz w:val="24"/>
              <w:szCs w:val="24"/>
              <w:lang w:val="en-US"/>
            </w:rPr>
            <w:t>Republic</w:t>
          </w:r>
        </w:smartTag>
      </w:smartTag>
      <w:r w:rsidRPr="00422B77">
        <w:rPr>
          <w:sz w:val="24"/>
          <w:szCs w:val="24"/>
          <w:lang w:val="en-US"/>
        </w:rPr>
        <w:t>,</w:t>
      </w:r>
    </w:p>
    <w:p w14:paraId="7CCC2DEA" w14:textId="77777777" w:rsidR="00692AD4" w:rsidRDefault="00692AD4" w:rsidP="00885828">
      <w:pPr>
        <w:spacing w:line="240" w:lineRule="exact"/>
        <w:jc w:val="both"/>
        <w:rPr>
          <w:sz w:val="24"/>
          <w:szCs w:val="24"/>
          <w:lang w:val="en-US"/>
        </w:rPr>
      </w:pPr>
      <w:r w:rsidRPr="00422B77">
        <w:rPr>
          <w:sz w:val="24"/>
          <w:szCs w:val="24"/>
          <w:lang w:val="en-US"/>
        </w:rPr>
        <w:t xml:space="preserve">having its headquarter at </w:t>
      </w:r>
      <w:r w:rsidR="00885828">
        <w:rPr>
          <w:sz w:val="24"/>
          <w:szCs w:val="24"/>
          <w:lang w:val="en-US"/>
        </w:rPr>
        <w:t>Bobrky 2271</w:t>
      </w:r>
      <w:r w:rsidR="00C94F7F" w:rsidRPr="00422B77">
        <w:rPr>
          <w:sz w:val="24"/>
          <w:szCs w:val="24"/>
          <w:lang w:val="en-US"/>
        </w:rPr>
        <w:t>, CZ -75501 Vsetin (Czech Republic)</w:t>
      </w:r>
    </w:p>
    <w:p w14:paraId="400A5DEC" w14:textId="77777777" w:rsidR="00873042" w:rsidRPr="00422B77" w:rsidRDefault="00873042" w:rsidP="00885828">
      <w:pPr>
        <w:spacing w:line="240" w:lineRule="exact"/>
        <w:jc w:val="both"/>
        <w:rPr>
          <w:sz w:val="24"/>
          <w:szCs w:val="24"/>
          <w:lang w:val="en-US"/>
        </w:rPr>
      </w:pPr>
      <w:r>
        <w:rPr>
          <w:sz w:val="24"/>
          <w:szCs w:val="24"/>
          <w:lang w:val="en-US"/>
        </w:rPr>
        <w:t>ID: 251 14 638</w:t>
      </w:r>
    </w:p>
    <w:p w14:paraId="68C20092" w14:textId="77777777" w:rsidR="00692AD4" w:rsidRPr="00422B77" w:rsidRDefault="00692AD4" w:rsidP="00692AD4">
      <w:pPr>
        <w:spacing w:line="240" w:lineRule="exact"/>
        <w:jc w:val="both"/>
        <w:rPr>
          <w:sz w:val="24"/>
          <w:szCs w:val="24"/>
          <w:lang w:val="en-US"/>
        </w:rPr>
      </w:pPr>
      <w:r w:rsidRPr="00422B77">
        <w:rPr>
          <w:sz w:val="24"/>
          <w:szCs w:val="24"/>
          <w:lang w:val="en-US"/>
        </w:rPr>
        <w:t>represented by Mr</w:t>
      </w:r>
      <w:r w:rsidR="003310FB" w:rsidRPr="00422B77">
        <w:rPr>
          <w:sz w:val="24"/>
          <w:szCs w:val="24"/>
          <w:lang w:val="en-US"/>
        </w:rPr>
        <w:t xml:space="preserve">. </w:t>
      </w:r>
      <w:r w:rsidR="00BF0563">
        <w:rPr>
          <w:sz w:val="24"/>
          <w:szCs w:val="24"/>
          <w:lang w:val="en-US"/>
        </w:rPr>
        <w:t>Akinori Kanno</w:t>
      </w:r>
      <w:r w:rsidRPr="00422B77">
        <w:rPr>
          <w:sz w:val="24"/>
          <w:szCs w:val="24"/>
          <w:lang w:val="en-US"/>
        </w:rPr>
        <w:t>, acting as</w:t>
      </w:r>
      <w:r w:rsidR="00885828">
        <w:rPr>
          <w:sz w:val="24"/>
          <w:szCs w:val="24"/>
          <w:lang w:val="en-US"/>
        </w:rPr>
        <w:t xml:space="preserve"> president of </w:t>
      </w:r>
      <w:r w:rsidR="00885828" w:rsidRPr="00885828">
        <w:rPr>
          <w:sz w:val="24"/>
          <w:szCs w:val="24"/>
          <w:lang w:val="en-US"/>
        </w:rPr>
        <w:t>Kayaku Safety Systems Europe a.s.</w:t>
      </w:r>
      <w:r w:rsidR="00873042">
        <w:rPr>
          <w:sz w:val="24"/>
          <w:szCs w:val="24"/>
          <w:lang w:val="en-US"/>
        </w:rPr>
        <w:t xml:space="preserve"> and the Chairman of the Board of Directors</w:t>
      </w:r>
    </w:p>
    <w:p w14:paraId="759CD912" w14:textId="77777777" w:rsidR="00692AD4" w:rsidRPr="00422B77" w:rsidRDefault="00692AD4" w:rsidP="00692AD4">
      <w:pPr>
        <w:spacing w:line="240" w:lineRule="exact"/>
        <w:jc w:val="both"/>
        <w:rPr>
          <w:sz w:val="24"/>
          <w:szCs w:val="24"/>
          <w:lang w:val="en-US"/>
        </w:rPr>
      </w:pPr>
    </w:p>
    <w:p w14:paraId="1D40874B" w14:textId="77777777" w:rsidR="00692AD4" w:rsidRPr="00422B77" w:rsidRDefault="00692AD4" w:rsidP="00692AD4">
      <w:pPr>
        <w:tabs>
          <w:tab w:val="left" w:pos="578"/>
        </w:tabs>
        <w:spacing w:line="240" w:lineRule="exact"/>
        <w:ind w:left="737" w:hanging="737"/>
        <w:jc w:val="both"/>
        <w:rPr>
          <w:sz w:val="24"/>
          <w:szCs w:val="24"/>
          <w:lang w:val="en-US"/>
        </w:rPr>
      </w:pPr>
      <w:r w:rsidRPr="00422B77">
        <w:rPr>
          <w:sz w:val="24"/>
          <w:szCs w:val="24"/>
          <w:lang w:val="en-US"/>
        </w:rPr>
        <w:t>hereinafter referred to as "</w:t>
      </w:r>
      <w:r w:rsidR="00885828">
        <w:rPr>
          <w:sz w:val="24"/>
          <w:szCs w:val="24"/>
          <w:lang w:val="en-US"/>
        </w:rPr>
        <w:t>KSE</w:t>
      </w:r>
      <w:r w:rsidRPr="00422B77">
        <w:rPr>
          <w:sz w:val="24"/>
          <w:szCs w:val="24"/>
          <w:lang w:val="en-US"/>
        </w:rPr>
        <w:t>",</w:t>
      </w:r>
    </w:p>
    <w:p w14:paraId="4F93168C" w14:textId="77777777" w:rsidR="00692AD4" w:rsidRPr="00422B77" w:rsidRDefault="00692AD4" w:rsidP="00692AD4">
      <w:pPr>
        <w:spacing w:line="240" w:lineRule="exact"/>
        <w:jc w:val="both"/>
        <w:rPr>
          <w:sz w:val="24"/>
          <w:szCs w:val="24"/>
          <w:lang w:val="en-US"/>
        </w:rPr>
      </w:pPr>
    </w:p>
    <w:p w14:paraId="58D4CB94" w14:textId="77777777" w:rsidR="00692AD4" w:rsidRPr="00422B77" w:rsidRDefault="00692AD4" w:rsidP="00692AD4">
      <w:pPr>
        <w:spacing w:line="240" w:lineRule="exact"/>
        <w:ind w:left="5803" w:firstLine="578"/>
        <w:rPr>
          <w:sz w:val="24"/>
          <w:szCs w:val="24"/>
          <w:lang w:val="en-US"/>
        </w:rPr>
      </w:pPr>
      <w:r w:rsidRPr="00422B77">
        <w:rPr>
          <w:sz w:val="24"/>
          <w:szCs w:val="24"/>
          <w:u w:val="single"/>
          <w:lang w:val="en-US"/>
        </w:rPr>
        <w:t>on the other hand</w:t>
      </w:r>
      <w:r w:rsidRPr="00422B77">
        <w:rPr>
          <w:sz w:val="24"/>
          <w:szCs w:val="24"/>
          <w:lang w:val="en-US"/>
        </w:rPr>
        <w:t>,</w:t>
      </w:r>
    </w:p>
    <w:p w14:paraId="7692DAFB" w14:textId="77777777" w:rsidR="00692AD4" w:rsidRPr="00422B77" w:rsidRDefault="00692AD4" w:rsidP="00692AD4">
      <w:pPr>
        <w:spacing w:line="240" w:lineRule="exact"/>
        <w:ind w:left="5803" w:firstLine="578"/>
        <w:rPr>
          <w:sz w:val="24"/>
          <w:szCs w:val="24"/>
          <w:lang w:val="en-US"/>
        </w:rPr>
      </w:pPr>
    </w:p>
    <w:p w14:paraId="7AE7D6CD" w14:textId="77777777" w:rsidR="00692AD4" w:rsidRPr="00422B77" w:rsidRDefault="00692AD4" w:rsidP="00692AD4">
      <w:pPr>
        <w:tabs>
          <w:tab w:val="left" w:pos="578"/>
        </w:tabs>
        <w:spacing w:line="240" w:lineRule="exact"/>
        <w:ind w:left="737" w:hanging="737"/>
        <w:jc w:val="both"/>
        <w:rPr>
          <w:sz w:val="24"/>
          <w:szCs w:val="24"/>
          <w:lang w:val="en-US"/>
        </w:rPr>
      </w:pPr>
    </w:p>
    <w:p w14:paraId="2B286DFC" w14:textId="77777777" w:rsidR="00A7447C" w:rsidRPr="00422B77" w:rsidRDefault="00A7447C" w:rsidP="00692AD4">
      <w:pPr>
        <w:tabs>
          <w:tab w:val="left" w:pos="578"/>
        </w:tabs>
        <w:spacing w:line="240" w:lineRule="exact"/>
        <w:ind w:left="737" w:hanging="737"/>
        <w:jc w:val="both"/>
        <w:rPr>
          <w:sz w:val="24"/>
          <w:szCs w:val="24"/>
          <w:lang w:val="en-US"/>
        </w:rPr>
      </w:pPr>
    </w:p>
    <w:p w14:paraId="49102B99" w14:textId="77777777" w:rsidR="00A7447C" w:rsidRPr="00422B77" w:rsidRDefault="00A7447C" w:rsidP="00692AD4">
      <w:pPr>
        <w:tabs>
          <w:tab w:val="left" w:pos="578"/>
        </w:tabs>
        <w:spacing w:line="240" w:lineRule="exact"/>
        <w:ind w:left="737" w:hanging="737"/>
        <w:jc w:val="both"/>
        <w:rPr>
          <w:sz w:val="24"/>
          <w:szCs w:val="24"/>
          <w:lang w:val="en-US"/>
        </w:rPr>
      </w:pPr>
    </w:p>
    <w:p w14:paraId="0C655843" w14:textId="77777777" w:rsidR="00692AD4" w:rsidRPr="00422B77" w:rsidRDefault="00B37E55" w:rsidP="00692AD4">
      <w:pPr>
        <w:tabs>
          <w:tab w:val="left" w:pos="578"/>
        </w:tabs>
        <w:spacing w:line="240" w:lineRule="exact"/>
        <w:jc w:val="both"/>
        <w:outlineLvl w:val="0"/>
        <w:rPr>
          <w:sz w:val="24"/>
          <w:szCs w:val="24"/>
          <w:lang w:val="en-US"/>
        </w:rPr>
      </w:pPr>
      <w:r w:rsidRPr="00422B77">
        <w:rPr>
          <w:sz w:val="24"/>
          <w:szCs w:val="24"/>
          <w:lang w:val="en-US"/>
        </w:rPr>
        <w:t>“</w:t>
      </w:r>
      <w:r w:rsidR="00867AB1">
        <w:rPr>
          <w:sz w:val="24"/>
          <w:szCs w:val="24"/>
          <w:lang w:val="en-US"/>
        </w:rPr>
        <w:t>CDV</w:t>
      </w:r>
      <w:r w:rsidR="00692AD4" w:rsidRPr="00422B77">
        <w:rPr>
          <w:sz w:val="24"/>
          <w:szCs w:val="24"/>
          <w:lang w:val="en-US"/>
        </w:rPr>
        <w:t>” and “</w:t>
      </w:r>
      <w:r w:rsidR="00ED760C">
        <w:rPr>
          <w:sz w:val="24"/>
          <w:szCs w:val="24"/>
          <w:lang w:val="en-US"/>
        </w:rPr>
        <w:t>KSE</w:t>
      </w:r>
      <w:r w:rsidR="00692AD4" w:rsidRPr="00422B77">
        <w:rPr>
          <w:sz w:val="24"/>
          <w:szCs w:val="24"/>
          <w:lang w:val="en-US"/>
        </w:rPr>
        <w:t>” being referred in this Agreement individually as “Party” and together as “Parties”</w:t>
      </w:r>
    </w:p>
    <w:p w14:paraId="26F7C75A" w14:textId="77777777" w:rsidR="00692AD4" w:rsidRPr="00422B77" w:rsidRDefault="00692AD4" w:rsidP="00692AD4">
      <w:pPr>
        <w:spacing w:line="240" w:lineRule="exact"/>
        <w:jc w:val="both"/>
        <w:rPr>
          <w:sz w:val="24"/>
          <w:szCs w:val="24"/>
          <w:lang w:val="en-US"/>
        </w:rPr>
      </w:pPr>
    </w:p>
    <w:p w14:paraId="0AA78657" w14:textId="77777777" w:rsidR="00692AD4" w:rsidRPr="00422B77" w:rsidRDefault="00692AD4" w:rsidP="00B37E55">
      <w:pPr>
        <w:spacing w:line="240" w:lineRule="exact"/>
        <w:jc w:val="both"/>
        <w:rPr>
          <w:sz w:val="24"/>
          <w:szCs w:val="24"/>
          <w:lang w:val="en-US"/>
        </w:rPr>
      </w:pPr>
      <w:r w:rsidRPr="00422B77">
        <w:rPr>
          <w:sz w:val="24"/>
          <w:szCs w:val="24"/>
          <w:lang w:val="en-US"/>
        </w:rPr>
        <w:br w:type="page"/>
      </w:r>
      <w:r w:rsidR="00A7447C" w:rsidRPr="00422B77">
        <w:rPr>
          <w:sz w:val="24"/>
          <w:szCs w:val="24"/>
          <w:lang w:val="en-US"/>
        </w:rPr>
        <w:lastRenderedPageBreak/>
        <w:t>Witnesseth</w:t>
      </w:r>
      <w:r w:rsidRPr="00422B77">
        <w:rPr>
          <w:sz w:val="24"/>
          <w:szCs w:val="24"/>
          <w:lang w:val="en-US"/>
        </w:rPr>
        <w:t>:</w:t>
      </w:r>
    </w:p>
    <w:p w14:paraId="57D96563" w14:textId="77777777" w:rsidR="00692AD4" w:rsidRPr="00422B77" w:rsidRDefault="00692AD4" w:rsidP="00692AD4">
      <w:pPr>
        <w:spacing w:line="240" w:lineRule="exact"/>
        <w:jc w:val="both"/>
        <w:rPr>
          <w:sz w:val="24"/>
          <w:szCs w:val="24"/>
          <w:lang w:val="en-US"/>
        </w:rPr>
      </w:pPr>
    </w:p>
    <w:p w14:paraId="5C506A94" w14:textId="7C95E535" w:rsidR="007A23F2" w:rsidRPr="007A23F2" w:rsidRDefault="007A23F2" w:rsidP="007A23F2">
      <w:pPr>
        <w:tabs>
          <w:tab w:val="left" w:pos="1440"/>
        </w:tabs>
        <w:jc w:val="both"/>
        <w:outlineLvl w:val="0"/>
        <w:rPr>
          <w:rFonts w:eastAsia="MS ??"/>
          <w:sz w:val="24"/>
          <w:szCs w:val="24"/>
          <w:lang w:val="en-US"/>
        </w:rPr>
      </w:pPr>
      <w:r w:rsidRPr="007A23F2">
        <w:rPr>
          <w:rFonts w:eastAsia="MS ??"/>
          <w:sz w:val="24"/>
          <w:szCs w:val="24"/>
          <w:lang w:val="en-US"/>
        </w:rPr>
        <w:t xml:space="preserve">Whereas CDV is engaged in activities in the field of studies disciplines, such as road traffic safety, technology of construction, maintenance, </w:t>
      </w:r>
      <w:proofErr w:type="gramStart"/>
      <w:r w:rsidRPr="007A23F2">
        <w:rPr>
          <w:rFonts w:eastAsia="MS ??"/>
          <w:sz w:val="24"/>
          <w:szCs w:val="24"/>
          <w:lang w:val="en-US"/>
        </w:rPr>
        <w:t>repair</w:t>
      </w:r>
      <w:proofErr w:type="gramEnd"/>
      <w:r w:rsidRPr="007A23F2">
        <w:rPr>
          <w:rFonts w:eastAsia="MS ??"/>
          <w:sz w:val="24"/>
          <w:szCs w:val="24"/>
          <w:lang w:val="en-US"/>
        </w:rPr>
        <w:t xml:space="preserve"> and reconstruction of transport infrastructure - including geotechnical aspects and transport construction diagnostics.</w:t>
      </w:r>
      <w:r>
        <w:rPr>
          <w:rFonts w:eastAsia="MS ??"/>
          <w:sz w:val="24"/>
          <w:szCs w:val="24"/>
          <w:lang w:val="en-US"/>
        </w:rPr>
        <w:t xml:space="preserve"> </w:t>
      </w:r>
      <w:r w:rsidRPr="007A23F2">
        <w:rPr>
          <w:rFonts w:eastAsia="MS ??"/>
          <w:sz w:val="24"/>
          <w:szCs w:val="24"/>
          <w:lang w:val="en-US"/>
        </w:rPr>
        <w:t>Further, it deals with the impact of transport and its infrastructure on the environment, transport economy, multimodal transport, traffic psychology, traffic education, transport demand modelling, geographic information systems, dispatching and parking systems and telematic control systems.</w:t>
      </w:r>
      <w:r>
        <w:rPr>
          <w:rFonts w:eastAsia="MS ??"/>
          <w:sz w:val="24"/>
          <w:szCs w:val="24"/>
          <w:lang w:val="en-US"/>
        </w:rPr>
        <w:t xml:space="preserve"> </w:t>
      </w:r>
      <w:r w:rsidRPr="007A23F2">
        <w:rPr>
          <w:rFonts w:eastAsia="MS ??"/>
          <w:sz w:val="24"/>
          <w:szCs w:val="24"/>
          <w:lang w:val="en-US"/>
        </w:rPr>
        <w:t xml:space="preserve">It also focuses on smart mobility and new technologies, such as </w:t>
      </w:r>
      <w:proofErr w:type="gramStart"/>
      <w:r w:rsidRPr="007A23F2">
        <w:rPr>
          <w:rFonts w:eastAsia="MS ??"/>
          <w:sz w:val="24"/>
          <w:szCs w:val="24"/>
          <w:lang w:val="en-US"/>
        </w:rPr>
        <w:t>e.g.</w:t>
      </w:r>
      <w:proofErr w:type="gramEnd"/>
      <w:r w:rsidRPr="007A23F2">
        <w:rPr>
          <w:rFonts w:eastAsia="MS ??"/>
          <w:sz w:val="24"/>
          <w:szCs w:val="24"/>
          <w:lang w:val="en-US"/>
        </w:rPr>
        <w:t xml:space="preserve"> autonomous systems and other challenges for transport in the future.</w:t>
      </w:r>
    </w:p>
    <w:p w14:paraId="645BB1AB" w14:textId="77777777" w:rsidR="00692AD4" w:rsidRPr="00422B77" w:rsidRDefault="00692AD4" w:rsidP="00692AD4">
      <w:pPr>
        <w:tabs>
          <w:tab w:val="left" w:pos="1440"/>
        </w:tabs>
        <w:jc w:val="both"/>
        <w:rPr>
          <w:b/>
          <w:sz w:val="24"/>
          <w:szCs w:val="24"/>
          <w:lang w:val="en-US"/>
        </w:rPr>
      </w:pPr>
    </w:p>
    <w:p w14:paraId="2CBBEB9A" w14:textId="77777777" w:rsidR="00317246" w:rsidRPr="00422B77" w:rsidRDefault="00317246" w:rsidP="00C74C2D">
      <w:pPr>
        <w:tabs>
          <w:tab w:val="left" w:pos="1440"/>
        </w:tabs>
        <w:jc w:val="both"/>
        <w:outlineLvl w:val="0"/>
        <w:rPr>
          <w:sz w:val="24"/>
          <w:szCs w:val="24"/>
          <w:lang w:val="en-US"/>
        </w:rPr>
      </w:pPr>
      <w:r w:rsidRPr="00422B77">
        <w:rPr>
          <w:rFonts w:eastAsia="MS ??"/>
          <w:sz w:val="24"/>
          <w:szCs w:val="24"/>
          <w:lang w:val="en-US"/>
        </w:rPr>
        <w:t xml:space="preserve">Whereas </w:t>
      </w:r>
      <w:r w:rsidR="00ED760C">
        <w:rPr>
          <w:rFonts w:eastAsia="MS ??"/>
          <w:sz w:val="24"/>
          <w:szCs w:val="24"/>
          <w:lang w:val="en-US"/>
        </w:rPr>
        <w:t>KSE</w:t>
      </w:r>
      <w:r w:rsidRPr="00422B77">
        <w:rPr>
          <w:rFonts w:eastAsia="MS ??"/>
          <w:sz w:val="24"/>
          <w:szCs w:val="24"/>
          <w:lang w:val="en-US"/>
        </w:rPr>
        <w:t xml:space="preserve"> is engaged in activities in the field of </w:t>
      </w:r>
      <w:r w:rsidR="007F4779" w:rsidRPr="00422B77">
        <w:rPr>
          <w:rFonts w:eastAsia="MS ??"/>
          <w:sz w:val="24"/>
          <w:szCs w:val="24"/>
          <w:lang w:val="en-US"/>
        </w:rPr>
        <w:t xml:space="preserve">pyrotechnic charges, </w:t>
      </w:r>
      <w:r w:rsidR="00FF30BE" w:rsidRPr="00422B77">
        <w:rPr>
          <w:rFonts w:eastAsia="MS ??"/>
          <w:sz w:val="24"/>
          <w:szCs w:val="24"/>
          <w:lang w:val="en-US"/>
        </w:rPr>
        <w:t>GTMS init</w:t>
      </w:r>
      <w:r w:rsidR="003310FB" w:rsidRPr="00422B77">
        <w:rPr>
          <w:rFonts w:eastAsia="MS ??"/>
          <w:sz w:val="24"/>
          <w:szCs w:val="24"/>
          <w:lang w:val="en-US"/>
        </w:rPr>
        <w:t>iators, PLSQ initiators, Micro G</w:t>
      </w:r>
      <w:r w:rsidR="00FF30BE" w:rsidRPr="00422B77">
        <w:rPr>
          <w:rFonts w:eastAsia="MS ??"/>
          <w:sz w:val="24"/>
          <w:szCs w:val="24"/>
          <w:lang w:val="en-US"/>
        </w:rPr>
        <w:t xml:space="preserve">as </w:t>
      </w:r>
      <w:r w:rsidR="003310FB" w:rsidRPr="00422B77">
        <w:rPr>
          <w:rFonts w:eastAsia="MS ??"/>
          <w:sz w:val="24"/>
          <w:szCs w:val="24"/>
          <w:lang w:val="en-US"/>
        </w:rPr>
        <w:t>G</w:t>
      </w:r>
      <w:r w:rsidR="00FF30BE" w:rsidRPr="00422B77">
        <w:rPr>
          <w:rFonts w:eastAsia="MS ??"/>
          <w:sz w:val="24"/>
          <w:szCs w:val="24"/>
          <w:lang w:val="en-US"/>
        </w:rPr>
        <w:t>enerators (pin type or lead wire type)</w:t>
      </w:r>
      <w:r w:rsidR="003310FB" w:rsidRPr="00422B77">
        <w:rPr>
          <w:rFonts w:eastAsia="MS ??"/>
          <w:sz w:val="24"/>
          <w:szCs w:val="24"/>
          <w:lang w:val="en-US"/>
        </w:rPr>
        <w:t xml:space="preserve">, </w:t>
      </w:r>
      <w:r w:rsidR="00F048EA" w:rsidRPr="00422B77">
        <w:rPr>
          <w:rFonts w:eastAsia="MS ??"/>
          <w:sz w:val="24"/>
          <w:szCs w:val="24"/>
          <w:lang w:val="en-US"/>
        </w:rPr>
        <w:t>f</w:t>
      </w:r>
      <w:r w:rsidR="00FF30BE" w:rsidRPr="00422B77">
        <w:rPr>
          <w:rFonts w:eastAsia="MS ??"/>
          <w:sz w:val="24"/>
          <w:szCs w:val="24"/>
          <w:lang w:val="en-US"/>
        </w:rPr>
        <w:t xml:space="preserve">use heads </w:t>
      </w:r>
      <w:r w:rsidR="003310FB" w:rsidRPr="00422B77">
        <w:rPr>
          <w:rFonts w:eastAsia="MS ??"/>
          <w:sz w:val="24"/>
          <w:szCs w:val="24"/>
          <w:lang w:val="en-US"/>
        </w:rPr>
        <w:t xml:space="preserve">and pyrotechnic actuators </w:t>
      </w:r>
      <w:r w:rsidRPr="00422B77">
        <w:rPr>
          <w:rFonts w:eastAsia="MS ??"/>
          <w:sz w:val="24"/>
          <w:szCs w:val="24"/>
          <w:lang w:val="en-US"/>
        </w:rPr>
        <w:t>used in Active Protection Systems in automotive industry.</w:t>
      </w:r>
    </w:p>
    <w:p w14:paraId="404A3DCD" w14:textId="77777777" w:rsidR="00317246" w:rsidRPr="00422B77" w:rsidRDefault="00317246" w:rsidP="00692AD4">
      <w:pPr>
        <w:tabs>
          <w:tab w:val="left" w:pos="1440"/>
        </w:tabs>
        <w:jc w:val="both"/>
        <w:rPr>
          <w:b/>
          <w:sz w:val="24"/>
          <w:szCs w:val="24"/>
          <w:lang w:val="en-US"/>
        </w:rPr>
      </w:pPr>
    </w:p>
    <w:p w14:paraId="7B31A68E" w14:textId="77777777" w:rsidR="00C17269" w:rsidRPr="00422B77" w:rsidRDefault="00692AD4" w:rsidP="00C17269">
      <w:pPr>
        <w:tabs>
          <w:tab w:val="left" w:pos="1440"/>
        </w:tabs>
        <w:jc w:val="both"/>
        <w:outlineLvl w:val="0"/>
        <w:rPr>
          <w:sz w:val="24"/>
          <w:szCs w:val="24"/>
          <w:lang w:val="en-US"/>
        </w:rPr>
      </w:pPr>
      <w:r w:rsidRPr="00422B77">
        <w:rPr>
          <w:rFonts w:eastAsia="MS ??"/>
          <w:sz w:val="24"/>
          <w:szCs w:val="24"/>
          <w:lang w:val="en-US"/>
        </w:rPr>
        <w:t xml:space="preserve">Whereas </w:t>
      </w:r>
      <w:r w:rsidR="00867AB1">
        <w:rPr>
          <w:rFonts w:eastAsia="MS ??"/>
          <w:sz w:val="24"/>
          <w:szCs w:val="24"/>
          <w:lang w:val="en-US"/>
        </w:rPr>
        <w:t>CDV</w:t>
      </w:r>
      <w:r w:rsidRPr="00422B77">
        <w:rPr>
          <w:rFonts w:eastAsia="MS ??"/>
          <w:sz w:val="24"/>
          <w:szCs w:val="24"/>
          <w:lang w:val="en-US"/>
        </w:rPr>
        <w:t xml:space="preserve"> and </w:t>
      </w:r>
      <w:r w:rsidR="00ED760C">
        <w:rPr>
          <w:rFonts w:eastAsia="MS ??"/>
          <w:sz w:val="24"/>
          <w:szCs w:val="24"/>
          <w:lang w:val="en-US"/>
        </w:rPr>
        <w:t>KSE</w:t>
      </w:r>
      <w:r w:rsidRPr="00422B77">
        <w:rPr>
          <w:rFonts w:eastAsia="MS ??"/>
          <w:sz w:val="24"/>
          <w:szCs w:val="24"/>
          <w:lang w:val="en-US"/>
        </w:rPr>
        <w:t xml:space="preserve"> are entering into confidential collaboration to</w:t>
      </w:r>
      <w:r w:rsidR="00A7447C" w:rsidRPr="00422B77">
        <w:rPr>
          <w:rFonts w:eastAsia="MS ??"/>
          <w:sz w:val="24"/>
          <w:szCs w:val="24"/>
          <w:lang w:val="en-US"/>
        </w:rPr>
        <w:t xml:space="preserve"> </w:t>
      </w:r>
      <w:r w:rsidR="003A79C7" w:rsidRPr="00422B77">
        <w:rPr>
          <w:rFonts w:eastAsia="MS ??"/>
          <w:sz w:val="24"/>
          <w:szCs w:val="24"/>
          <w:lang w:val="en-US"/>
        </w:rPr>
        <w:t>d</w:t>
      </w:r>
      <w:r w:rsidR="00A7447C" w:rsidRPr="00422B77">
        <w:rPr>
          <w:rFonts w:eastAsia="MS ??"/>
          <w:sz w:val="24"/>
          <w:szCs w:val="24"/>
          <w:lang w:val="en-US"/>
        </w:rPr>
        <w:t>esign, develop and produc</w:t>
      </w:r>
      <w:r w:rsidR="008F18D7" w:rsidRPr="00422B77">
        <w:rPr>
          <w:rFonts w:eastAsia="MS ??"/>
          <w:sz w:val="24"/>
          <w:szCs w:val="24"/>
          <w:lang w:val="en-US"/>
        </w:rPr>
        <w:t>e</w:t>
      </w:r>
      <w:r w:rsidR="00586B72">
        <w:rPr>
          <w:rFonts w:eastAsia="MS ??"/>
          <w:sz w:val="24"/>
          <w:szCs w:val="24"/>
          <w:lang w:val="en-US"/>
        </w:rPr>
        <w:t xml:space="preserve"> of </w:t>
      </w:r>
      <w:r w:rsidR="00C17269">
        <w:rPr>
          <w:rFonts w:eastAsia="MS ??"/>
          <w:sz w:val="24"/>
          <w:szCs w:val="24"/>
          <w:lang w:val="en-US"/>
        </w:rPr>
        <w:t>actuator for active headrest system for automotive industry.</w:t>
      </w:r>
    </w:p>
    <w:p w14:paraId="3ACF818F" w14:textId="77777777" w:rsidR="00692AD4" w:rsidRPr="00422B77" w:rsidRDefault="00692AD4" w:rsidP="00AF1947">
      <w:pPr>
        <w:pStyle w:val="Zkladntext2"/>
        <w:shd w:val="clear" w:color="auto" w:fill="FFFFFF"/>
        <w:rPr>
          <w:rFonts w:eastAsia="MS ??"/>
          <w:sz w:val="24"/>
          <w:szCs w:val="24"/>
          <w:lang w:val="en-US"/>
        </w:rPr>
      </w:pPr>
    </w:p>
    <w:p w14:paraId="45AA1B0C" w14:textId="77777777" w:rsidR="00AF1947" w:rsidRPr="00422B77" w:rsidRDefault="00AF1947" w:rsidP="00AF1947">
      <w:pPr>
        <w:pStyle w:val="Zkladntext2"/>
        <w:shd w:val="clear" w:color="auto" w:fill="FFFFFF"/>
        <w:rPr>
          <w:rFonts w:eastAsia="MS ??"/>
          <w:sz w:val="24"/>
          <w:szCs w:val="24"/>
          <w:lang w:val="en-US"/>
        </w:rPr>
      </w:pPr>
    </w:p>
    <w:p w14:paraId="29DC7BDE" w14:textId="77777777" w:rsidR="00692AD4" w:rsidRPr="00422B77" w:rsidRDefault="00692AD4" w:rsidP="00692AD4">
      <w:pPr>
        <w:spacing w:line="240" w:lineRule="exact"/>
        <w:jc w:val="both"/>
        <w:rPr>
          <w:sz w:val="24"/>
          <w:szCs w:val="24"/>
          <w:lang w:val="en-US"/>
        </w:rPr>
      </w:pPr>
      <w:r w:rsidRPr="00422B77">
        <w:rPr>
          <w:sz w:val="24"/>
          <w:szCs w:val="24"/>
          <w:lang w:val="en-US"/>
        </w:rPr>
        <w:t>Whereas for the above purposes the Parties need to exchange information as defined here</w:t>
      </w:r>
      <w:r w:rsidR="00E77281" w:rsidRPr="00422B77">
        <w:rPr>
          <w:sz w:val="24"/>
          <w:szCs w:val="24"/>
          <w:lang w:val="en-US"/>
        </w:rPr>
        <w:t xml:space="preserve"> </w:t>
      </w:r>
      <w:r w:rsidRPr="00422B77">
        <w:rPr>
          <w:sz w:val="24"/>
          <w:szCs w:val="24"/>
          <w:lang w:val="en-US"/>
        </w:rPr>
        <w:t>in</w:t>
      </w:r>
      <w:r w:rsidR="00E77281" w:rsidRPr="00422B77">
        <w:rPr>
          <w:sz w:val="24"/>
          <w:szCs w:val="24"/>
          <w:lang w:val="en-US"/>
        </w:rPr>
        <w:t xml:space="preserve"> </w:t>
      </w:r>
      <w:r w:rsidRPr="00422B77">
        <w:rPr>
          <w:sz w:val="24"/>
          <w:szCs w:val="24"/>
          <w:lang w:val="en-US"/>
        </w:rPr>
        <w:t xml:space="preserve">below and are willing to protect the said information by the means of a </w:t>
      </w:r>
      <w:proofErr w:type="spellStart"/>
      <w:r w:rsidRPr="00422B77">
        <w:rPr>
          <w:sz w:val="24"/>
          <w:szCs w:val="24"/>
          <w:lang w:val="en-US"/>
        </w:rPr>
        <w:t>Non Disclosure</w:t>
      </w:r>
      <w:proofErr w:type="spellEnd"/>
      <w:r w:rsidRPr="00422B77">
        <w:rPr>
          <w:sz w:val="24"/>
          <w:szCs w:val="24"/>
          <w:lang w:val="en-US"/>
        </w:rPr>
        <w:t xml:space="preserve"> Agreement,</w:t>
      </w:r>
    </w:p>
    <w:p w14:paraId="0A88CBB1" w14:textId="77777777" w:rsidR="00692AD4" w:rsidRPr="00422B77" w:rsidRDefault="00692AD4" w:rsidP="00692AD4">
      <w:pPr>
        <w:spacing w:line="240" w:lineRule="exact"/>
        <w:jc w:val="both"/>
        <w:rPr>
          <w:sz w:val="24"/>
          <w:szCs w:val="24"/>
          <w:lang w:val="en-US"/>
        </w:rPr>
      </w:pPr>
    </w:p>
    <w:p w14:paraId="3CFB0930" w14:textId="77777777" w:rsidR="00692AD4" w:rsidRPr="00422B77" w:rsidRDefault="00692AD4" w:rsidP="00692AD4">
      <w:pPr>
        <w:spacing w:line="240" w:lineRule="exact"/>
        <w:jc w:val="both"/>
        <w:rPr>
          <w:sz w:val="24"/>
          <w:szCs w:val="24"/>
          <w:lang w:val="en-US"/>
        </w:rPr>
      </w:pPr>
      <w:r w:rsidRPr="00422B77">
        <w:rPr>
          <w:sz w:val="24"/>
          <w:szCs w:val="24"/>
          <w:lang w:val="en-US"/>
        </w:rPr>
        <w:t xml:space="preserve">Now therefore in consideration of the premises and the mutual covenants hereinafter contained, the Parties herein agree as </w:t>
      </w:r>
      <w:r w:rsidR="007C6EBD" w:rsidRPr="00422B77">
        <w:rPr>
          <w:sz w:val="24"/>
          <w:szCs w:val="24"/>
          <w:lang w:val="en-US"/>
        </w:rPr>
        <w:t>follows:</w:t>
      </w:r>
    </w:p>
    <w:p w14:paraId="059C3FA5" w14:textId="77777777" w:rsidR="00692AD4" w:rsidRPr="00422B77" w:rsidRDefault="00692AD4" w:rsidP="00692AD4">
      <w:pPr>
        <w:tabs>
          <w:tab w:val="left" w:pos="709"/>
        </w:tabs>
        <w:spacing w:line="240" w:lineRule="exact"/>
        <w:jc w:val="both"/>
        <w:rPr>
          <w:sz w:val="24"/>
          <w:szCs w:val="24"/>
          <w:lang w:val="en-US"/>
        </w:rPr>
      </w:pPr>
    </w:p>
    <w:p w14:paraId="5642622D" w14:textId="77777777" w:rsidR="00692AD4" w:rsidRPr="00422B77" w:rsidRDefault="00692AD4" w:rsidP="00692AD4">
      <w:pPr>
        <w:numPr>
          <w:ilvl w:val="0"/>
          <w:numId w:val="4"/>
        </w:numPr>
        <w:tabs>
          <w:tab w:val="left" w:pos="709"/>
        </w:tabs>
        <w:spacing w:line="240" w:lineRule="exact"/>
        <w:jc w:val="both"/>
        <w:rPr>
          <w:sz w:val="24"/>
          <w:szCs w:val="24"/>
          <w:lang w:val="en-US"/>
        </w:rPr>
      </w:pPr>
      <w:r w:rsidRPr="00422B77">
        <w:rPr>
          <w:sz w:val="24"/>
          <w:szCs w:val="24"/>
          <w:lang w:val="en-US"/>
        </w:rPr>
        <w:t>For the purposes of this Agreement "Proprietary Information" shall mean all data, drawings, films, documentation and information of all kinds and in whatsoever form disclosed by one Party (hereinafter referred to as "the Transmitting Party") to the other Party (hereinafter referred to as "the Receiving Party") pursuant to this Agreement and which is clearly identified by the Transmitting Party as confidential by an appropriate legend, or if orally disclosed then within thirty (30) days of such oral disclosure identified in writing by t</w:t>
      </w:r>
      <w:r w:rsidR="009251AD" w:rsidRPr="00422B77">
        <w:rPr>
          <w:sz w:val="24"/>
          <w:szCs w:val="24"/>
          <w:lang w:val="en-US"/>
        </w:rPr>
        <w:t xml:space="preserve">he Transmitting Party as such; </w:t>
      </w:r>
      <w:r w:rsidRPr="00422B77">
        <w:rPr>
          <w:sz w:val="24"/>
          <w:szCs w:val="24"/>
          <w:lang w:val="en-US"/>
        </w:rPr>
        <w:t>all protections and restrictions as to use and disclosure of Proprietary Information shall apply to all orally disclosed Proprietary Information during any such period of thirty (30) days.</w:t>
      </w:r>
    </w:p>
    <w:p w14:paraId="4BBD2BE4" w14:textId="77777777" w:rsidR="00692AD4" w:rsidRPr="00422B77" w:rsidRDefault="00692AD4" w:rsidP="00692AD4">
      <w:pPr>
        <w:tabs>
          <w:tab w:val="left" w:pos="709"/>
        </w:tabs>
        <w:spacing w:line="240" w:lineRule="exact"/>
        <w:ind w:left="720"/>
        <w:jc w:val="both"/>
        <w:rPr>
          <w:sz w:val="24"/>
          <w:szCs w:val="24"/>
          <w:lang w:val="en-US"/>
        </w:rPr>
      </w:pPr>
    </w:p>
    <w:p w14:paraId="3349B7F9" w14:textId="77777777" w:rsidR="00692AD4" w:rsidRPr="00422B77" w:rsidRDefault="00692AD4" w:rsidP="00692AD4">
      <w:pPr>
        <w:tabs>
          <w:tab w:val="left" w:pos="709"/>
        </w:tabs>
        <w:spacing w:line="240" w:lineRule="exact"/>
        <w:ind w:left="1440"/>
        <w:jc w:val="both"/>
        <w:rPr>
          <w:sz w:val="24"/>
          <w:szCs w:val="24"/>
          <w:lang w:val="en-US"/>
        </w:rPr>
      </w:pPr>
      <w:r w:rsidRPr="00422B77">
        <w:rPr>
          <w:sz w:val="24"/>
          <w:szCs w:val="24"/>
          <w:lang w:val="en-US"/>
        </w:rPr>
        <w:t xml:space="preserve">In particular, the Parties agree to keep confidential the fact that </w:t>
      </w:r>
      <w:r w:rsidR="009251AD" w:rsidRPr="00422B77">
        <w:rPr>
          <w:sz w:val="24"/>
          <w:szCs w:val="24"/>
          <w:lang w:val="en-US"/>
        </w:rPr>
        <w:t>negotiations</w:t>
      </w:r>
      <w:r w:rsidRPr="00422B77">
        <w:rPr>
          <w:sz w:val="24"/>
          <w:szCs w:val="24"/>
          <w:lang w:val="en-US"/>
        </w:rPr>
        <w:t xml:space="preserve"> are taking place between them and each of the Party will use its best </w:t>
      </w:r>
      <w:r w:rsidR="00F97CD6" w:rsidRPr="00422B77">
        <w:rPr>
          <w:sz w:val="24"/>
          <w:szCs w:val="24"/>
          <w:lang w:val="en-US"/>
        </w:rPr>
        <w:t>endeavors</w:t>
      </w:r>
      <w:r w:rsidRPr="00422B77">
        <w:rPr>
          <w:sz w:val="24"/>
          <w:szCs w:val="24"/>
          <w:lang w:val="en-US"/>
        </w:rPr>
        <w:t xml:space="preserve"> to ensure that this information remains confidential, unless </w:t>
      </w:r>
      <w:proofErr w:type="spellStart"/>
      <w:r w:rsidRPr="00422B77">
        <w:rPr>
          <w:sz w:val="24"/>
          <w:szCs w:val="24"/>
          <w:lang w:val="en-US"/>
        </w:rPr>
        <w:t>und</w:t>
      </w:r>
      <w:proofErr w:type="spellEnd"/>
      <w:r w:rsidRPr="00422B77">
        <w:rPr>
          <w:sz w:val="24"/>
          <w:szCs w:val="24"/>
          <w:lang w:val="en-US"/>
        </w:rPr>
        <w:t xml:space="preserve"> until agreed otherwise by the Parties.</w:t>
      </w:r>
    </w:p>
    <w:p w14:paraId="2E23A5BF" w14:textId="77777777" w:rsidR="00692AD4" w:rsidRPr="00422B77" w:rsidRDefault="00692AD4" w:rsidP="00692AD4">
      <w:pPr>
        <w:spacing w:line="240" w:lineRule="exact"/>
        <w:ind w:left="1440"/>
        <w:jc w:val="both"/>
        <w:rPr>
          <w:sz w:val="24"/>
          <w:szCs w:val="24"/>
          <w:lang w:val="en-US"/>
        </w:rPr>
      </w:pPr>
    </w:p>
    <w:p w14:paraId="289A6582" w14:textId="77777777" w:rsidR="00692AD4" w:rsidRPr="00422B77" w:rsidRDefault="00692AD4" w:rsidP="00692AD4">
      <w:pPr>
        <w:spacing w:line="240" w:lineRule="exact"/>
        <w:ind w:left="1440"/>
        <w:jc w:val="both"/>
        <w:rPr>
          <w:sz w:val="24"/>
          <w:szCs w:val="24"/>
          <w:lang w:val="en-US"/>
        </w:rPr>
      </w:pPr>
      <w:r w:rsidRPr="00422B77">
        <w:rPr>
          <w:sz w:val="24"/>
          <w:szCs w:val="24"/>
          <w:lang w:val="en-US"/>
        </w:rPr>
        <w:t>All the restrictions of this Agreement shall apply to a compilation of Proprietary information if the compilation is confidential or secret and not generally available or already in possession of the receiving party, notwithstanding that parts of the compil</w:t>
      </w:r>
      <w:r w:rsidR="005E1713" w:rsidRPr="00422B77">
        <w:rPr>
          <w:sz w:val="24"/>
          <w:szCs w:val="24"/>
          <w:lang w:val="en-US"/>
        </w:rPr>
        <w:t>ation are generally available or</w:t>
      </w:r>
      <w:r w:rsidRPr="00422B77">
        <w:rPr>
          <w:sz w:val="24"/>
          <w:szCs w:val="24"/>
          <w:lang w:val="en-US"/>
        </w:rPr>
        <w:t xml:space="preserve"> are already in the possession of the receiving Party.</w:t>
      </w:r>
    </w:p>
    <w:p w14:paraId="4634ECE4" w14:textId="77777777" w:rsidR="00692AD4" w:rsidRPr="00422B77" w:rsidRDefault="00692AD4" w:rsidP="00692AD4">
      <w:pPr>
        <w:spacing w:line="240" w:lineRule="exact"/>
        <w:jc w:val="both"/>
        <w:rPr>
          <w:sz w:val="24"/>
          <w:szCs w:val="24"/>
          <w:lang w:val="en-US"/>
        </w:rPr>
      </w:pPr>
    </w:p>
    <w:p w14:paraId="7770B74C" w14:textId="77777777" w:rsidR="00692AD4" w:rsidRPr="00422B77" w:rsidRDefault="00692AD4" w:rsidP="00692AD4">
      <w:pPr>
        <w:spacing w:line="240" w:lineRule="exact"/>
        <w:jc w:val="both"/>
        <w:rPr>
          <w:sz w:val="24"/>
          <w:szCs w:val="24"/>
          <w:lang w:val="en-US"/>
        </w:rPr>
      </w:pPr>
    </w:p>
    <w:p w14:paraId="3A34E1F6" w14:textId="77777777" w:rsidR="00692AD4" w:rsidRPr="00422B77" w:rsidRDefault="00692AD4" w:rsidP="002B11CF">
      <w:pPr>
        <w:numPr>
          <w:ilvl w:val="0"/>
          <w:numId w:val="4"/>
        </w:numPr>
        <w:tabs>
          <w:tab w:val="left" w:pos="567"/>
        </w:tabs>
        <w:spacing w:line="240" w:lineRule="exact"/>
        <w:jc w:val="both"/>
        <w:rPr>
          <w:sz w:val="24"/>
          <w:szCs w:val="24"/>
          <w:lang w:val="en-US"/>
        </w:rPr>
      </w:pPr>
      <w:r w:rsidRPr="00422B77">
        <w:rPr>
          <w:sz w:val="24"/>
          <w:szCs w:val="24"/>
          <w:lang w:val="en-US"/>
        </w:rPr>
        <w:t xml:space="preserve">The duration of the confidentiality shall be </w:t>
      </w:r>
      <w:r w:rsidR="00D2207F" w:rsidRPr="00422B77">
        <w:rPr>
          <w:sz w:val="24"/>
          <w:szCs w:val="24"/>
          <w:lang w:val="en-US"/>
        </w:rPr>
        <w:t>1</w:t>
      </w:r>
      <w:r w:rsidR="00FF30BE" w:rsidRPr="00422B77">
        <w:rPr>
          <w:sz w:val="24"/>
          <w:szCs w:val="24"/>
          <w:lang w:val="en-US"/>
        </w:rPr>
        <w:t>0</w:t>
      </w:r>
      <w:r w:rsidR="00D2207F" w:rsidRPr="00422B77">
        <w:rPr>
          <w:sz w:val="24"/>
          <w:szCs w:val="24"/>
          <w:lang w:val="en-US"/>
        </w:rPr>
        <w:t xml:space="preserve"> (ten</w:t>
      </w:r>
      <w:r w:rsidR="007367CE" w:rsidRPr="00422B77">
        <w:rPr>
          <w:sz w:val="24"/>
          <w:szCs w:val="24"/>
          <w:lang w:val="en-US"/>
        </w:rPr>
        <w:t>)</w:t>
      </w:r>
      <w:r w:rsidR="007F0936" w:rsidRPr="00422B77">
        <w:rPr>
          <w:sz w:val="24"/>
          <w:szCs w:val="24"/>
          <w:lang w:val="en-US"/>
        </w:rPr>
        <w:t xml:space="preserve"> </w:t>
      </w:r>
      <w:r w:rsidRPr="00422B77">
        <w:rPr>
          <w:sz w:val="24"/>
          <w:szCs w:val="24"/>
          <w:lang w:val="en-US"/>
        </w:rPr>
        <w:t>years from the date of disclosure of the Proprietary Information by the Transmitting Party. Each Party undertakes to hold in confidence any and all Proprietary Information as defined in Article 1 herein before, supplied by or acquired from the other Party.</w:t>
      </w:r>
    </w:p>
    <w:p w14:paraId="19CD5DE1" w14:textId="77777777" w:rsidR="00692AD4" w:rsidRPr="00422B77" w:rsidRDefault="00692AD4" w:rsidP="00692AD4">
      <w:pPr>
        <w:spacing w:line="240" w:lineRule="exact"/>
        <w:jc w:val="both"/>
        <w:rPr>
          <w:sz w:val="24"/>
          <w:szCs w:val="24"/>
          <w:lang w:val="en-US"/>
        </w:rPr>
      </w:pPr>
    </w:p>
    <w:p w14:paraId="76974D76" w14:textId="77777777" w:rsidR="00692AD4" w:rsidRPr="00422B77" w:rsidRDefault="00692AD4" w:rsidP="00692AD4">
      <w:pPr>
        <w:spacing w:line="240" w:lineRule="exact"/>
        <w:jc w:val="both"/>
        <w:rPr>
          <w:sz w:val="24"/>
          <w:szCs w:val="24"/>
          <w:lang w:val="en-US"/>
        </w:rPr>
      </w:pPr>
    </w:p>
    <w:p w14:paraId="2583A812" w14:textId="77777777" w:rsidR="00692AD4" w:rsidRPr="00422B77" w:rsidRDefault="00692AD4" w:rsidP="00692AD4">
      <w:pPr>
        <w:numPr>
          <w:ilvl w:val="0"/>
          <w:numId w:val="4"/>
        </w:numPr>
        <w:tabs>
          <w:tab w:val="left" w:pos="709"/>
        </w:tabs>
        <w:spacing w:line="240" w:lineRule="exact"/>
        <w:jc w:val="both"/>
        <w:rPr>
          <w:sz w:val="24"/>
          <w:szCs w:val="24"/>
          <w:lang w:val="en-US"/>
        </w:rPr>
      </w:pPr>
      <w:r w:rsidRPr="00422B77">
        <w:rPr>
          <w:sz w:val="24"/>
          <w:szCs w:val="24"/>
          <w:lang w:val="en-US"/>
        </w:rPr>
        <w:t xml:space="preserve">Each Party </w:t>
      </w:r>
      <w:r w:rsidR="009251AD" w:rsidRPr="00422B77">
        <w:rPr>
          <w:sz w:val="24"/>
          <w:szCs w:val="24"/>
          <w:lang w:val="en-US"/>
        </w:rPr>
        <w:t>agrees</w:t>
      </w:r>
      <w:r w:rsidRPr="00422B77">
        <w:rPr>
          <w:sz w:val="24"/>
          <w:szCs w:val="24"/>
          <w:lang w:val="en-US"/>
        </w:rPr>
        <w:t xml:space="preserve"> that it will disclose the Proprietary Information to only the permanent members of its corporation and for the only purpose of this Agreement. Each Party shall requir</w:t>
      </w:r>
      <w:r w:rsidR="00BD2333" w:rsidRPr="00422B77">
        <w:rPr>
          <w:sz w:val="24"/>
          <w:szCs w:val="24"/>
          <w:lang w:val="en-US"/>
        </w:rPr>
        <w:t xml:space="preserve">e from its personnel cleared to </w:t>
      </w:r>
      <w:r w:rsidRPr="00422B77">
        <w:rPr>
          <w:sz w:val="24"/>
          <w:szCs w:val="24"/>
          <w:lang w:val="en-US"/>
        </w:rPr>
        <w:t>have access to the Proprietary Information, the compliance with the provisions of the present Agreement. Each Party will be responsible for that compliance.</w:t>
      </w:r>
    </w:p>
    <w:p w14:paraId="46D38C49" w14:textId="77777777" w:rsidR="00692AD4" w:rsidRPr="00422B77" w:rsidRDefault="00692AD4" w:rsidP="00692AD4">
      <w:pPr>
        <w:spacing w:line="240" w:lineRule="exact"/>
        <w:jc w:val="both"/>
        <w:rPr>
          <w:sz w:val="24"/>
          <w:szCs w:val="24"/>
          <w:lang w:val="en-US"/>
        </w:rPr>
      </w:pPr>
    </w:p>
    <w:p w14:paraId="3CB9ACE1" w14:textId="77777777" w:rsidR="00692AD4" w:rsidRPr="00422B77" w:rsidRDefault="00692AD4" w:rsidP="00692AD4">
      <w:pPr>
        <w:spacing w:line="240" w:lineRule="exact"/>
        <w:jc w:val="both"/>
        <w:rPr>
          <w:sz w:val="24"/>
          <w:szCs w:val="24"/>
          <w:lang w:val="en-US"/>
        </w:rPr>
      </w:pPr>
    </w:p>
    <w:p w14:paraId="3A29FDD8" w14:textId="77777777" w:rsidR="00692AD4" w:rsidRPr="00422B77" w:rsidRDefault="00692AD4" w:rsidP="00692AD4">
      <w:pPr>
        <w:numPr>
          <w:ilvl w:val="0"/>
          <w:numId w:val="4"/>
        </w:numPr>
        <w:tabs>
          <w:tab w:val="left" w:pos="709"/>
        </w:tabs>
        <w:spacing w:line="240" w:lineRule="exact"/>
        <w:jc w:val="both"/>
        <w:rPr>
          <w:sz w:val="24"/>
          <w:szCs w:val="24"/>
          <w:lang w:val="en-US"/>
        </w:rPr>
      </w:pPr>
      <w:r w:rsidRPr="00422B77">
        <w:rPr>
          <w:sz w:val="24"/>
          <w:szCs w:val="24"/>
          <w:lang w:val="en-US"/>
        </w:rPr>
        <w:t>Each Party to the extent of its right to do so shall only disclose to the other Party any Proprietary Information</w:t>
      </w:r>
      <w:r w:rsidR="00A368F4">
        <w:rPr>
          <w:sz w:val="24"/>
          <w:szCs w:val="24"/>
          <w:lang w:val="en-US"/>
        </w:rPr>
        <w:t>,</w:t>
      </w:r>
      <w:r w:rsidRPr="00422B77">
        <w:rPr>
          <w:sz w:val="24"/>
          <w:szCs w:val="24"/>
          <w:lang w:val="en-US"/>
        </w:rPr>
        <w:t xml:space="preserve"> which seems appropriate to t</w:t>
      </w:r>
      <w:r w:rsidR="00822112" w:rsidRPr="00422B77">
        <w:rPr>
          <w:sz w:val="24"/>
          <w:szCs w:val="24"/>
          <w:lang w:val="en-US"/>
        </w:rPr>
        <w:t>he Transmitting Party to fulfi</w:t>
      </w:r>
      <w:r w:rsidR="00E77281" w:rsidRPr="00422B77">
        <w:rPr>
          <w:sz w:val="24"/>
          <w:szCs w:val="24"/>
          <w:lang w:val="en-US"/>
        </w:rPr>
        <w:t>l</w:t>
      </w:r>
      <w:r w:rsidR="00822112" w:rsidRPr="00422B77">
        <w:rPr>
          <w:sz w:val="24"/>
          <w:szCs w:val="24"/>
          <w:lang w:val="en-US"/>
        </w:rPr>
        <w:t>l</w:t>
      </w:r>
      <w:r w:rsidRPr="00422B77">
        <w:rPr>
          <w:sz w:val="24"/>
          <w:szCs w:val="24"/>
          <w:lang w:val="en-US"/>
        </w:rPr>
        <w:t xml:space="preserve"> the objectives of this Agreement.</w:t>
      </w:r>
    </w:p>
    <w:p w14:paraId="77FC1398" w14:textId="77777777" w:rsidR="00692AD4" w:rsidRPr="00422B77" w:rsidRDefault="00692AD4" w:rsidP="00692AD4">
      <w:pPr>
        <w:spacing w:line="240" w:lineRule="exact"/>
        <w:jc w:val="both"/>
        <w:rPr>
          <w:sz w:val="24"/>
          <w:szCs w:val="24"/>
          <w:lang w:val="en-US"/>
        </w:rPr>
      </w:pPr>
    </w:p>
    <w:p w14:paraId="1C889D0A" w14:textId="77777777" w:rsidR="00692AD4" w:rsidRDefault="00692AD4" w:rsidP="00692AD4">
      <w:pPr>
        <w:spacing w:line="240" w:lineRule="exact"/>
        <w:jc w:val="both"/>
        <w:rPr>
          <w:sz w:val="24"/>
          <w:szCs w:val="24"/>
          <w:lang w:val="en-US"/>
        </w:rPr>
      </w:pPr>
    </w:p>
    <w:p w14:paraId="3FFD54FC" w14:textId="77777777" w:rsidR="00EE6F6A" w:rsidRPr="00422B77" w:rsidRDefault="00EE6F6A" w:rsidP="00692AD4">
      <w:pPr>
        <w:spacing w:line="240" w:lineRule="exact"/>
        <w:jc w:val="both"/>
        <w:rPr>
          <w:sz w:val="24"/>
          <w:szCs w:val="24"/>
          <w:lang w:val="en-US"/>
        </w:rPr>
      </w:pPr>
    </w:p>
    <w:p w14:paraId="74B224E8" w14:textId="77777777" w:rsidR="00692AD4" w:rsidRPr="00422B77" w:rsidRDefault="00692AD4" w:rsidP="00692AD4">
      <w:pPr>
        <w:numPr>
          <w:ilvl w:val="0"/>
          <w:numId w:val="4"/>
        </w:numPr>
        <w:tabs>
          <w:tab w:val="left" w:pos="709"/>
        </w:tabs>
        <w:spacing w:line="240" w:lineRule="exact"/>
        <w:jc w:val="both"/>
        <w:rPr>
          <w:sz w:val="24"/>
          <w:szCs w:val="24"/>
          <w:lang w:val="en-US"/>
        </w:rPr>
      </w:pPr>
      <w:r w:rsidRPr="00422B77">
        <w:rPr>
          <w:sz w:val="24"/>
          <w:szCs w:val="24"/>
          <w:lang w:val="en-US"/>
        </w:rPr>
        <w:t>The obligations of this Non-Disclosure Agreement shall not apply to information which are :</w:t>
      </w:r>
    </w:p>
    <w:p w14:paraId="713EBE8E" w14:textId="77777777" w:rsidR="00692AD4" w:rsidRPr="00422B77" w:rsidRDefault="00692AD4" w:rsidP="00692AD4">
      <w:pPr>
        <w:spacing w:line="240" w:lineRule="exact"/>
        <w:jc w:val="both"/>
        <w:rPr>
          <w:sz w:val="24"/>
          <w:szCs w:val="24"/>
          <w:lang w:val="en-US"/>
        </w:rPr>
      </w:pPr>
    </w:p>
    <w:p w14:paraId="0F214B8B" w14:textId="77777777" w:rsidR="00692AD4" w:rsidRPr="00422B77" w:rsidRDefault="00692AD4" w:rsidP="00692AD4">
      <w:pPr>
        <w:tabs>
          <w:tab w:val="left" w:pos="709"/>
          <w:tab w:val="left" w:pos="1418"/>
          <w:tab w:val="left" w:pos="2127"/>
        </w:tabs>
        <w:spacing w:line="240" w:lineRule="exact"/>
        <w:ind w:left="2211" w:hanging="2211"/>
        <w:jc w:val="both"/>
        <w:rPr>
          <w:sz w:val="24"/>
          <w:szCs w:val="24"/>
          <w:lang w:val="en-US"/>
        </w:rPr>
      </w:pPr>
      <w:r w:rsidRPr="00422B77">
        <w:rPr>
          <w:sz w:val="24"/>
          <w:szCs w:val="24"/>
          <w:lang w:val="en-US"/>
        </w:rPr>
        <w:tab/>
      </w:r>
      <w:r w:rsidRPr="00422B77">
        <w:rPr>
          <w:sz w:val="24"/>
          <w:szCs w:val="24"/>
          <w:lang w:val="en-US"/>
        </w:rPr>
        <w:tab/>
        <w:t>a)</w:t>
      </w:r>
      <w:r w:rsidRPr="00422B77">
        <w:rPr>
          <w:sz w:val="24"/>
          <w:szCs w:val="24"/>
          <w:lang w:val="en-US"/>
        </w:rPr>
        <w:tab/>
        <w:t>known by the Receiving Party at the date of signature of this Agreement or before disclosing by the Transmitting Party ; the Receiving Party having to prove that fact to the Transmitting Party.</w:t>
      </w:r>
    </w:p>
    <w:p w14:paraId="0B5BD403" w14:textId="77777777" w:rsidR="00692AD4" w:rsidRPr="00422B77" w:rsidRDefault="00692AD4" w:rsidP="00692AD4">
      <w:pPr>
        <w:spacing w:line="240" w:lineRule="exact"/>
        <w:jc w:val="both"/>
        <w:rPr>
          <w:sz w:val="24"/>
          <w:szCs w:val="24"/>
          <w:lang w:val="en-US"/>
        </w:rPr>
      </w:pPr>
    </w:p>
    <w:p w14:paraId="5CE139A0" w14:textId="77777777" w:rsidR="00692AD4" w:rsidRPr="00422B77" w:rsidRDefault="00692AD4" w:rsidP="00692AD4">
      <w:pPr>
        <w:tabs>
          <w:tab w:val="left" w:pos="709"/>
          <w:tab w:val="left" w:pos="1418"/>
          <w:tab w:val="left" w:pos="2127"/>
        </w:tabs>
        <w:spacing w:line="240" w:lineRule="exact"/>
        <w:ind w:left="2211" w:hanging="2211"/>
        <w:jc w:val="both"/>
        <w:rPr>
          <w:sz w:val="24"/>
          <w:szCs w:val="24"/>
          <w:lang w:val="en-US"/>
        </w:rPr>
      </w:pPr>
      <w:r w:rsidRPr="00422B77">
        <w:rPr>
          <w:sz w:val="24"/>
          <w:szCs w:val="24"/>
          <w:lang w:val="en-US"/>
        </w:rPr>
        <w:tab/>
      </w:r>
      <w:r w:rsidRPr="00422B77">
        <w:rPr>
          <w:sz w:val="24"/>
          <w:szCs w:val="24"/>
          <w:lang w:val="en-US"/>
        </w:rPr>
        <w:tab/>
        <w:t>b)</w:t>
      </w:r>
      <w:r w:rsidRPr="00422B77">
        <w:rPr>
          <w:sz w:val="24"/>
          <w:szCs w:val="24"/>
          <w:lang w:val="en-US"/>
        </w:rPr>
        <w:tab/>
        <w:t>now or becoming available to the public otherwise than by breach of this Agreement by either Party.</w:t>
      </w:r>
    </w:p>
    <w:p w14:paraId="476C945A" w14:textId="77777777" w:rsidR="00692AD4" w:rsidRPr="00422B77" w:rsidRDefault="00692AD4" w:rsidP="00692AD4">
      <w:pPr>
        <w:spacing w:line="240" w:lineRule="exact"/>
        <w:jc w:val="both"/>
        <w:rPr>
          <w:sz w:val="24"/>
          <w:szCs w:val="24"/>
          <w:lang w:val="en-US"/>
        </w:rPr>
      </w:pPr>
    </w:p>
    <w:p w14:paraId="2B8429BF" w14:textId="77777777" w:rsidR="00692AD4" w:rsidRPr="00422B77" w:rsidRDefault="00692AD4" w:rsidP="00692AD4">
      <w:pPr>
        <w:tabs>
          <w:tab w:val="left" w:pos="709"/>
          <w:tab w:val="left" w:pos="1418"/>
          <w:tab w:val="left" w:pos="2127"/>
        </w:tabs>
        <w:spacing w:line="240" w:lineRule="exact"/>
        <w:ind w:left="2211" w:hanging="2211"/>
        <w:jc w:val="both"/>
        <w:rPr>
          <w:sz w:val="24"/>
          <w:szCs w:val="24"/>
          <w:lang w:val="en-US"/>
        </w:rPr>
      </w:pPr>
      <w:r w:rsidRPr="00422B77">
        <w:rPr>
          <w:sz w:val="24"/>
          <w:szCs w:val="24"/>
          <w:lang w:val="en-US"/>
        </w:rPr>
        <w:tab/>
      </w:r>
      <w:r w:rsidRPr="00422B77">
        <w:rPr>
          <w:sz w:val="24"/>
          <w:szCs w:val="24"/>
          <w:lang w:val="en-US"/>
        </w:rPr>
        <w:tab/>
        <w:t>c)</w:t>
      </w:r>
      <w:r w:rsidRPr="00422B77">
        <w:rPr>
          <w:sz w:val="24"/>
          <w:szCs w:val="24"/>
          <w:lang w:val="en-US"/>
        </w:rPr>
        <w:tab/>
        <w:t>communicated to either Party by a third party rightfully and without any obligation of confidence.</w:t>
      </w:r>
    </w:p>
    <w:p w14:paraId="08425131" w14:textId="77777777" w:rsidR="00692AD4" w:rsidRPr="00422B77" w:rsidRDefault="00692AD4" w:rsidP="00692AD4">
      <w:pPr>
        <w:spacing w:line="240" w:lineRule="exact"/>
        <w:jc w:val="both"/>
        <w:rPr>
          <w:sz w:val="24"/>
          <w:szCs w:val="24"/>
          <w:lang w:val="en-US"/>
        </w:rPr>
      </w:pPr>
    </w:p>
    <w:p w14:paraId="73317F3E" w14:textId="77777777" w:rsidR="00692AD4" w:rsidRPr="00422B77" w:rsidRDefault="00692AD4" w:rsidP="00692AD4">
      <w:pPr>
        <w:tabs>
          <w:tab w:val="left" w:pos="709"/>
          <w:tab w:val="left" w:pos="1418"/>
          <w:tab w:val="left" w:pos="2127"/>
        </w:tabs>
        <w:spacing w:line="240" w:lineRule="exact"/>
        <w:ind w:left="2211" w:hanging="2211"/>
        <w:jc w:val="both"/>
        <w:rPr>
          <w:sz w:val="24"/>
          <w:szCs w:val="24"/>
          <w:lang w:val="en-US"/>
        </w:rPr>
      </w:pPr>
      <w:r w:rsidRPr="00422B77">
        <w:rPr>
          <w:sz w:val="24"/>
          <w:szCs w:val="24"/>
          <w:lang w:val="en-US"/>
        </w:rPr>
        <w:tab/>
      </w:r>
      <w:r w:rsidRPr="00422B77">
        <w:rPr>
          <w:sz w:val="24"/>
          <w:szCs w:val="24"/>
          <w:lang w:val="en-US"/>
        </w:rPr>
        <w:tab/>
        <w:t>d)</w:t>
      </w:r>
      <w:r w:rsidRPr="00422B77">
        <w:rPr>
          <w:sz w:val="24"/>
          <w:szCs w:val="24"/>
          <w:lang w:val="en-US"/>
        </w:rPr>
        <w:tab/>
        <w:t>disclosed with the written approval of the Transmitting Party.</w:t>
      </w:r>
    </w:p>
    <w:p w14:paraId="4CEB6170" w14:textId="77777777" w:rsidR="00692AD4" w:rsidRPr="00422B77" w:rsidRDefault="00692AD4" w:rsidP="00692AD4">
      <w:pPr>
        <w:tabs>
          <w:tab w:val="left" w:pos="709"/>
          <w:tab w:val="left" w:pos="1418"/>
        </w:tabs>
        <w:spacing w:line="240" w:lineRule="exact"/>
        <w:ind w:left="1474" w:hanging="1474"/>
        <w:jc w:val="both"/>
        <w:rPr>
          <w:sz w:val="24"/>
          <w:szCs w:val="24"/>
          <w:lang w:val="en-US"/>
        </w:rPr>
      </w:pPr>
    </w:p>
    <w:p w14:paraId="7D05DF86" w14:textId="77777777" w:rsidR="00692AD4" w:rsidRPr="00422B77" w:rsidRDefault="00692AD4" w:rsidP="00692AD4">
      <w:pPr>
        <w:tabs>
          <w:tab w:val="left" w:pos="709"/>
          <w:tab w:val="left" w:pos="1418"/>
        </w:tabs>
        <w:spacing w:line="240" w:lineRule="exact"/>
        <w:ind w:left="1474" w:hanging="1474"/>
        <w:jc w:val="both"/>
        <w:outlineLvl w:val="0"/>
        <w:rPr>
          <w:sz w:val="24"/>
          <w:szCs w:val="24"/>
          <w:lang w:val="en-US"/>
        </w:rPr>
      </w:pPr>
      <w:r w:rsidRPr="00422B77">
        <w:rPr>
          <w:sz w:val="24"/>
          <w:szCs w:val="24"/>
          <w:lang w:val="en-US"/>
        </w:rPr>
        <w:tab/>
      </w:r>
      <w:r w:rsidRPr="00422B77">
        <w:rPr>
          <w:sz w:val="24"/>
          <w:szCs w:val="24"/>
          <w:lang w:val="en-US"/>
        </w:rPr>
        <w:tab/>
        <w:t>The recipient Party will have to prove these facts.</w:t>
      </w:r>
    </w:p>
    <w:p w14:paraId="655D0FB6" w14:textId="77777777" w:rsidR="00692AD4" w:rsidRPr="00422B77" w:rsidRDefault="00692AD4" w:rsidP="00692AD4">
      <w:pPr>
        <w:tabs>
          <w:tab w:val="left" w:pos="709"/>
          <w:tab w:val="left" w:pos="1418"/>
        </w:tabs>
        <w:spacing w:line="240" w:lineRule="exact"/>
        <w:jc w:val="both"/>
        <w:rPr>
          <w:sz w:val="24"/>
          <w:szCs w:val="24"/>
          <w:lang w:val="en-US"/>
        </w:rPr>
      </w:pPr>
    </w:p>
    <w:p w14:paraId="3E30B905" w14:textId="77777777" w:rsidR="00692AD4" w:rsidRPr="00422B77" w:rsidRDefault="00692AD4" w:rsidP="00692AD4">
      <w:pPr>
        <w:numPr>
          <w:ilvl w:val="0"/>
          <w:numId w:val="4"/>
        </w:numPr>
        <w:tabs>
          <w:tab w:val="left" w:pos="709"/>
        </w:tabs>
        <w:spacing w:line="240" w:lineRule="exact"/>
        <w:jc w:val="both"/>
        <w:rPr>
          <w:sz w:val="24"/>
          <w:szCs w:val="24"/>
          <w:lang w:val="en-US"/>
        </w:rPr>
      </w:pPr>
      <w:r w:rsidRPr="00422B77">
        <w:rPr>
          <w:sz w:val="24"/>
          <w:szCs w:val="24"/>
          <w:lang w:val="en-US"/>
        </w:rPr>
        <w:t>The execution of this Agreement does not grant any proprietary right to a Party, either expressly or by implication or otherwise any license under or title in any invention or patent or copyright now or hereafter owned by the other Party.</w:t>
      </w:r>
    </w:p>
    <w:p w14:paraId="6E36D0FA" w14:textId="77777777" w:rsidR="00692AD4" w:rsidRPr="00422B77" w:rsidRDefault="00692AD4" w:rsidP="00692AD4">
      <w:pPr>
        <w:pStyle w:val="Bodytext2"/>
        <w:numPr>
          <w:ilvl w:val="0"/>
          <w:numId w:val="4"/>
        </w:numPr>
        <w:jc w:val="both"/>
        <w:rPr>
          <w:szCs w:val="24"/>
        </w:rPr>
      </w:pPr>
      <w:r w:rsidRPr="00422B77">
        <w:rPr>
          <w:szCs w:val="24"/>
        </w:rPr>
        <w:t xml:space="preserve">Neither this Agreement, nor any interest herein, may be assigned, in whole or in part by either Party without the prior written consent of the other Party hereto, except that without securing such prior consent, either Party shall have the right to assign this Agreement to any successor which results from a merger, consolidation, spin-off, or the acquisition of all of the entire business and assets of that Party. </w:t>
      </w:r>
    </w:p>
    <w:p w14:paraId="47FBF0B2" w14:textId="77777777" w:rsidR="00692AD4" w:rsidRPr="00422B77" w:rsidRDefault="00692AD4" w:rsidP="009C1918">
      <w:pPr>
        <w:pStyle w:val="Bodytext2"/>
        <w:numPr>
          <w:ilvl w:val="0"/>
          <w:numId w:val="4"/>
        </w:numPr>
        <w:jc w:val="both"/>
        <w:rPr>
          <w:szCs w:val="24"/>
        </w:rPr>
      </w:pPr>
      <w:r w:rsidRPr="00422B77">
        <w:t xml:space="preserve">The termination of this Agreement shall be </w:t>
      </w:r>
      <w:r w:rsidR="009C1918" w:rsidRPr="00422B77">
        <w:t>1</w:t>
      </w:r>
      <w:r w:rsidR="00FF30BE" w:rsidRPr="00422B77">
        <w:t>0</w:t>
      </w:r>
      <w:r w:rsidRPr="00422B77">
        <w:t xml:space="preserve"> years from</w:t>
      </w:r>
      <w:r w:rsidR="008F18D7" w:rsidRPr="00422B77">
        <w:t xml:space="preserve"> </w:t>
      </w:r>
      <w:r w:rsidR="003A4B44">
        <w:t>November 4, 2021</w:t>
      </w:r>
      <w:r w:rsidRPr="00422B77">
        <w:t>, unless extended in writing by mutual agreement. The Receiving Party will, upon request of the Transmitting party and/or at the date of termination of this Agreement return all Proprietary Information to the Transmitting Party.</w:t>
      </w:r>
    </w:p>
    <w:p w14:paraId="274DA978" w14:textId="77777777" w:rsidR="00692AD4" w:rsidRPr="00873042" w:rsidRDefault="00692AD4" w:rsidP="001D0129">
      <w:pPr>
        <w:pStyle w:val="Bodytext2"/>
        <w:numPr>
          <w:ilvl w:val="0"/>
          <w:numId w:val="4"/>
        </w:numPr>
        <w:jc w:val="both"/>
        <w:rPr>
          <w:szCs w:val="24"/>
        </w:rPr>
      </w:pPr>
      <w:r w:rsidRPr="00422B77">
        <w:t xml:space="preserve">Any dispute that may arise out this Agreement, which cannot be amicably settled, shall </w:t>
      </w:r>
      <w:r w:rsidRPr="00873042">
        <w:t xml:space="preserve">be submitted to the </w:t>
      </w:r>
      <w:r w:rsidR="001D0129" w:rsidRPr="00873042">
        <w:t>Court Vsetin</w:t>
      </w:r>
      <w:r w:rsidRPr="00873042">
        <w:t xml:space="preserve"> in accordance with the </w:t>
      </w:r>
      <w:r w:rsidR="001D0129" w:rsidRPr="00873042">
        <w:t>Czech</w:t>
      </w:r>
      <w:r w:rsidRPr="00873042">
        <w:t xml:space="preserve"> laws.</w:t>
      </w:r>
    </w:p>
    <w:p w14:paraId="696B1B09" w14:textId="77777777" w:rsidR="00873042" w:rsidRPr="00873042" w:rsidRDefault="00873042" w:rsidP="001D0129">
      <w:pPr>
        <w:pStyle w:val="Bodytext2"/>
        <w:numPr>
          <w:ilvl w:val="0"/>
          <w:numId w:val="4"/>
        </w:numPr>
        <w:jc w:val="both"/>
        <w:rPr>
          <w:szCs w:val="24"/>
        </w:rPr>
      </w:pPr>
      <w:r>
        <w:rPr>
          <w:color w:val="212121"/>
          <w:shd w:val="clear" w:color="auto" w:fill="FFFFFF"/>
        </w:rPr>
        <w:t>T</w:t>
      </w:r>
      <w:r w:rsidRPr="004D62C3">
        <w:rPr>
          <w:color w:val="212121"/>
          <w:shd w:val="clear" w:color="auto" w:fill="FFFFFF"/>
        </w:rPr>
        <w:t xml:space="preserve">his </w:t>
      </w:r>
      <w:r>
        <w:rPr>
          <w:color w:val="212121"/>
          <w:shd w:val="clear" w:color="auto" w:fill="FFFFFF"/>
        </w:rPr>
        <w:t>A</w:t>
      </w:r>
      <w:r w:rsidRPr="004D62C3">
        <w:rPr>
          <w:color w:val="212121"/>
          <w:shd w:val="clear" w:color="auto" w:fill="FFFFFF"/>
        </w:rPr>
        <w:t>greement, rights, obligations and legal relationships arising therefrom are governed by the laws of the Czech Republic</w:t>
      </w:r>
      <w:r>
        <w:rPr>
          <w:color w:val="212121"/>
          <w:shd w:val="clear" w:color="auto" w:fill="FFFFFF"/>
        </w:rPr>
        <w:t>.</w:t>
      </w:r>
    </w:p>
    <w:p w14:paraId="4CF91C2F" w14:textId="77777777" w:rsidR="00692AD4" w:rsidRDefault="00692AD4" w:rsidP="00692AD4">
      <w:pPr>
        <w:spacing w:line="240" w:lineRule="exact"/>
        <w:jc w:val="both"/>
        <w:rPr>
          <w:sz w:val="24"/>
          <w:szCs w:val="24"/>
          <w:lang w:val="en-US"/>
        </w:rPr>
      </w:pPr>
    </w:p>
    <w:p w14:paraId="0BBB10D8" w14:textId="77777777" w:rsidR="009F7A83" w:rsidRPr="00422B77" w:rsidRDefault="009F7A83" w:rsidP="00692AD4">
      <w:pPr>
        <w:spacing w:line="240" w:lineRule="exact"/>
        <w:jc w:val="both"/>
        <w:rPr>
          <w:sz w:val="24"/>
          <w:szCs w:val="24"/>
          <w:lang w:val="en-US"/>
        </w:rPr>
      </w:pPr>
    </w:p>
    <w:p w14:paraId="2281D2D0" w14:textId="77777777" w:rsidR="00692AD4" w:rsidRPr="00422B77" w:rsidRDefault="00692AD4" w:rsidP="00692AD4">
      <w:pPr>
        <w:spacing w:line="240" w:lineRule="exact"/>
        <w:jc w:val="both"/>
        <w:rPr>
          <w:sz w:val="24"/>
          <w:szCs w:val="24"/>
          <w:lang w:val="en-US"/>
        </w:rPr>
      </w:pPr>
    </w:p>
    <w:p w14:paraId="69812CB5" w14:textId="77777777" w:rsidR="00692AD4" w:rsidRPr="00422B77" w:rsidRDefault="00692AD4" w:rsidP="00692AD4">
      <w:pPr>
        <w:spacing w:line="240" w:lineRule="exact"/>
        <w:jc w:val="both"/>
        <w:outlineLvl w:val="0"/>
        <w:rPr>
          <w:sz w:val="24"/>
          <w:szCs w:val="24"/>
          <w:lang w:val="en-US"/>
        </w:rPr>
      </w:pPr>
      <w:r w:rsidRPr="00422B77">
        <w:rPr>
          <w:sz w:val="24"/>
          <w:szCs w:val="24"/>
          <w:lang w:val="en-US"/>
        </w:rPr>
        <w:t xml:space="preserve">Made </w:t>
      </w:r>
      <w:r w:rsidR="00C50711" w:rsidRPr="00422B77">
        <w:rPr>
          <w:sz w:val="24"/>
          <w:szCs w:val="24"/>
          <w:lang w:val="en-US"/>
        </w:rPr>
        <w:t>in</w:t>
      </w:r>
      <w:r w:rsidR="00C94F7F" w:rsidRPr="00422B77">
        <w:rPr>
          <w:sz w:val="24"/>
          <w:szCs w:val="24"/>
          <w:lang w:val="en-US"/>
        </w:rPr>
        <w:t xml:space="preserve"> Vsetin</w:t>
      </w:r>
      <w:r w:rsidR="00C50711" w:rsidRPr="00422B77">
        <w:rPr>
          <w:sz w:val="24"/>
          <w:szCs w:val="24"/>
          <w:lang w:val="en-US"/>
        </w:rPr>
        <w:t xml:space="preserve"> </w:t>
      </w:r>
      <w:r w:rsidRPr="00422B77">
        <w:rPr>
          <w:sz w:val="24"/>
          <w:szCs w:val="24"/>
          <w:lang w:val="en-US"/>
        </w:rPr>
        <w:t>in two originals</w:t>
      </w:r>
    </w:p>
    <w:p w14:paraId="1B9D0FF8" w14:textId="77777777" w:rsidR="003310FB" w:rsidRPr="00422B77" w:rsidRDefault="003310FB" w:rsidP="00692AD4">
      <w:pPr>
        <w:spacing w:line="240" w:lineRule="exact"/>
        <w:jc w:val="both"/>
        <w:rPr>
          <w:sz w:val="24"/>
          <w:szCs w:val="24"/>
          <w:lang w:val="en-US"/>
        </w:rPr>
      </w:pPr>
    </w:p>
    <w:p w14:paraId="737A6C5D" w14:textId="77777777" w:rsidR="001C7EB1" w:rsidRPr="00422B77" w:rsidRDefault="001C7EB1" w:rsidP="00692AD4">
      <w:pPr>
        <w:spacing w:line="240" w:lineRule="exact"/>
        <w:jc w:val="both"/>
        <w:rPr>
          <w:sz w:val="24"/>
          <w:szCs w:val="24"/>
          <w:lang w:val="en-US"/>
        </w:rPr>
      </w:pPr>
    </w:p>
    <w:p w14:paraId="3A9C32BB" w14:textId="437A6058" w:rsidR="00692AD4" w:rsidRPr="00422B77" w:rsidRDefault="00692AD4" w:rsidP="00692AD4">
      <w:pPr>
        <w:spacing w:line="240" w:lineRule="exact"/>
        <w:jc w:val="both"/>
        <w:rPr>
          <w:sz w:val="24"/>
          <w:szCs w:val="24"/>
          <w:lang w:val="en-US"/>
        </w:rPr>
      </w:pPr>
      <w:r w:rsidRPr="00422B77">
        <w:rPr>
          <w:sz w:val="24"/>
          <w:szCs w:val="24"/>
          <w:lang w:val="en-US"/>
        </w:rPr>
        <w:t>For</w:t>
      </w:r>
      <w:r w:rsidR="00722558" w:rsidRPr="00422B77">
        <w:rPr>
          <w:sz w:val="24"/>
          <w:szCs w:val="24"/>
          <w:lang w:val="en-US"/>
        </w:rPr>
        <w:t>:</w:t>
      </w:r>
      <w:r w:rsidRPr="00422B77">
        <w:rPr>
          <w:sz w:val="24"/>
          <w:szCs w:val="24"/>
          <w:lang w:val="en-US"/>
        </w:rPr>
        <w:t xml:space="preserve"> </w:t>
      </w:r>
      <w:r w:rsidR="00867AB1">
        <w:rPr>
          <w:sz w:val="24"/>
          <w:szCs w:val="24"/>
          <w:lang w:val="en-US"/>
        </w:rPr>
        <w:t>CDV</w:t>
      </w:r>
      <w:r w:rsidRPr="00422B77">
        <w:rPr>
          <w:sz w:val="24"/>
          <w:szCs w:val="24"/>
          <w:lang w:val="en-US"/>
        </w:rPr>
        <w:tab/>
      </w:r>
      <w:r w:rsidRPr="00422B77">
        <w:rPr>
          <w:sz w:val="24"/>
          <w:szCs w:val="24"/>
          <w:lang w:val="en-US"/>
        </w:rPr>
        <w:tab/>
      </w:r>
      <w:r w:rsidRPr="00422B77">
        <w:rPr>
          <w:sz w:val="24"/>
          <w:szCs w:val="24"/>
          <w:lang w:val="en-US"/>
        </w:rPr>
        <w:tab/>
      </w:r>
      <w:r w:rsidRPr="00422B77">
        <w:rPr>
          <w:sz w:val="24"/>
          <w:szCs w:val="24"/>
          <w:lang w:val="en-US"/>
        </w:rPr>
        <w:tab/>
      </w:r>
      <w:r w:rsidR="00722558" w:rsidRPr="00422B77">
        <w:rPr>
          <w:sz w:val="24"/>
          <w:szCs w:val="24"/>
          <w:lang w:val="en-US"/>
        </w:rPr>
        <w:tab/>
      </w:r>
      <w:r w:rsidRPr="00422B77">
        <w:rPr>
          <w:sz w:val="24"/>
          <w:szCs w:val="24"/>
          <w:lang w:val="en-US"/>
        </w:rPr>
        <w:tab/>
      </w:r>
      <w:r w:rsidR="00666CA5">
        <w:rPr>
          <w:sz w:val="24"/>
          <w:szCs w:val="24"/>
          <w:lang w:val="en-US"/>
        </w:rPr>
        <w:tab/>
      </w:r>
      <w:r w:rsidRPr="00422B77">
        <w:rPr>
          <w:sz w:val="24"/>
          <w:szCs w:val="24"/>
          <w:lang w:val="en-US"/>
        </w:rPr>
        <w:t>For</w:t>
      </w:r>
      <w:r w:rsidR="00722558" w:rsidRPr="00422B77">
        <w:rPr>
          <w:sz w:val="24"/>
          <w:szCs w:val="24"/>
          <w:lang w:val="en-US"/>
        </w:rPr>
        <w:t>:</w:t>
      </w:r>
      <w:r w:rsidRPr="00422B77">
        <w:rPr>
          <w:sz w:val="24"/>
          <w:szCs w:val="24"/>
          <w:lang w:val="en-US"/>
        </w:rPr>
        <w:t xml:space="preserve"> </w:t>
      </w:r>
      <w:r w:rsidR="00ED760C">
        <w:rPr>
          <w:sz w:val="24"/>
          <w:szCs w:val="24"/>
          <w:lang w:val="en-US"/>
        </w:rPr>
        <w:t>KSE</w:t>
      </w:r>
    </w:p>
    <w:p w14:paraId="15530F05" w14:textId="77777777" w:rsidR="003310FB" w:rsidRPr="00422B77" w:rsidRDefault="003310FB" w:rsidP="00692AD4">
      <w:pPr>
        <w:spacing w:line="240" w:lineRule="exact"/>
        <w:jc w:val="both"/>
        <w:rPr>
          <w:sz w:val="24"/>
          <w:szCs w:val="24"/>
          <w:lang w:val="en-US"/>
        </w:rPr>
      </w:pPr>
    </w:p>
    <w:p w14:paraId="2E73F98D" w14:textId="77777777" w:rsidR="003310FB" w:rsidRPr="00422B77" w:rsidRDefault="00722558" w:rsidP="00692AD4">
      <w:pPr>
        <w:spacing w:line="240" w:lineRule="exact"/>
        <w:jc w:val="both"/>
        <w:rPr>
          <w:sz w:val="24"/>
          <w:szCs w:val="24"/>
          <w:lang w:val="en-US"/>
        </w:rPr>
      </w:pPr>
      <w:r w:rsidRPr="00422B77">
        <w:rPr>
          <w:sz w:val="24"/>
          <w:szCs w:val="24"/>
          <w:lang w:val="en-US"/>
        </w:rPr>
        <w:t>By:</w:t>
      </w:r>
      <w:r w:rsidRPr="00422B77">
        <w:rPr>
          <w:sz w:val="24"/>
          <w:szCs w:val="24"/>
          <w:lang w:val="en-US"/>
        </w:rPr>
        <w:tab/>
      </w:r>
      <w:r w:rsidRPr="00422B77">
        <w:rPr>
          <w:sz w:val="24"/>
          <w:szCs w:val="24"/>
          <w:lang w:val="en-US"/>
        </w:rPr>
        <w:tab/>
      </w:r>
      <w:r w:rsidRPr="00422B77">
        <w:rPr>
          <w:sz w:val="24"/>
          <w:szCs w:val="24"/>
          <w:lang w:val="en-US"/>
        </w:rPr>
        <w:tab/>
      </w:r>
      <w:r w:rsidRPr="00422B77">
        <w:rPr>
          <w:sz w:val="24"/>
          <w:szCs w:val="24"/>
          <w:lang w:val="en-US"/>
        </w:rPr>
        <w:tab/>
      </w:r>
      <w:r w:rsidR="00692AD4" w:rsidRPr="00422B77">
        <w:rPr>
          <w:sz w:val="24"/>
          <w:szCs w:val="24"/>
          <w:lang w:val="en-US"/>
        </w:rPr>
        <w:tab/>
      </w:r>
      <w:r w:rsidR="00692AD4" w:rsidRPr="00422B77">
        <w:rPr>
          <w:sz w:val="24"/>
          <w:szCs w:val="24"/>
          <w:lang w:val="en-US"/>
        </w:rPr>
        <w:tab/>
      </w:r>
      <w:r w:rsidRPr="00422B77">
        <w:rPr>
          <w:sz w:val="24"/>
          <w:szCs w:val="24"/>
          <w:lang w:val="en-US"/>
        </w:rPr>
        <w:tab/>
      </w:r>
      <w:r w:rsidRPr="00422B77">
        <w:rPr>
          <w:sz w:val="24"/>
          <w:szCs w:val="24"/>
          <w:lang w:val="en-US"/>
        </w:rPr>
        <w:tab/>
      </w:r>
      <w:r w:rsidR="00692AD4" w:rsidRPr="00422B77">
        <w:rPr>
          <w:sz w:val="24"/>
          <w:szCs w:val="24"/>
          <w:lang w:val="en-US"/>
        </w:rPr>
        <w:t>By</w:t>
      </w:r>
      <w:r w:rsidR="00B37E55" w:rsidRPr="00422B77">
        <w:rPr>
          <w:sz w:val="24"/>
          <w:szCs w:val="24"/>
          <w:lang w:val="en-US"/>
        </w:rPr>
        <w:t>:</w:t>
      </w:r>
      <w:r w:rsidR="00C94F7F" w:rsidRPr="00422B77">
        <w:rPr>
          <w:sz w:val="24"/>
          <w:szCs w:val="24"/>
          <w:lang w:val="en-US"/>
        </w:rPr>
        <w:t xml:space="preserve"> </w:t>
      </w:r>
    </w:p>
    <w:p w14:paraId="32395BAF" w14:textId="77777777" w:rsidR="003310FB" w:rsidRPr="00422B77" w:rsidRDefault="003310FB" w:rsidP="00692AD4">
      <w:pPr>
        <w:spacing w:line="240" w:lineRule="exact"/>
        <w:jc w:val="both"/>
        <w:rPr>
          <w:sz w:val="24"/>
          <w:szCs w:val="24"/>
          <w:lang w:val="en-US"/>
        </w:rPr>
      </w:pPr>
    </w:p>
    <w:p w14:paraId="5D7F0AA9" w14:textId="65A7005D" w:rsidR="00692AD4" w:rsidRPr="00E77281" w:rsidRDefault="003310FB" w:rsidP="00692AD4">
      <w:pPr>
        <w:spacing w:line="240" w:lineRule="exact"/>
        <w:jc w:val="both"/>
        <w:rPr>
          <w:sz w:val="24"/>
          <w:szCs w:val="24"/>
          <w:lang w:val="en-US"/>
        </w:rPr>
      </w:pPr>
      <w:r w:rsidRPr="00422B77">
        <w:rPr>
          <w:sz w:val="24"/>
          <w:szCs w:val="24"/>
          <w:lang w:val="en-US"/>
        </w:rPr>
        <w:t>D</w:t>
      </w:r>
      <w:r w:rsidR="00692AD4" w:rsidRPr="00422B77">
        <w:rPr>
          <w:sz w:val="24"/>
          <w:szCs w:val="24"/>
          <w:lang w:val="en-US"/>
        </w:rPr>
        <w:t>ate</w:t>
      </w:r>
      <w:r w:rsidR="00722558" w:rsidRPr="00422B77">
        <w:rPr>
          <w:sz w:val="24"/>
          <w:szCs w:val="24"/>
          <w:lang w:val="en-US"/>
        </w:rPr>
        <w:t>:</w:t>
      </w:r>
      <w:r w:rsidR="00692AD4" w:rsidRPr="00422B77">
        <w:rPr>
          <w:sz w:val="24"/>
          <w:szCs w:val="24"/>
          <w:lang w:val="en-US"/>
        </w:rPr>
        <w:tab/>
      </w:r>
      <w:r w:rsidR="00715DE9">
        <w:rPr>
          <w:sz w:val="24"/>
          <w:szCs w:val="24"/>
          <w:lang w:val="en-US"/>
        </w:rPr>
        <w:t>30.8.2022</w:t>
      </w:r>
      <w:r w:rsidR="00692AD4" w:rsidRPr="00422B77">
        <w:rPr>
          <w:sz w:val="24"/>
          <w:szCs w:val="24"/>
          <w:lang w:val="en-US"/>
        </w:rPr>
        <w:tab/>
      </w:r>
      <w:r w:rsidR="00692AD4" w:rsidRPr="00422B77">
        <w:rPr>
          <w:sz w:val="24"/>
          <w:szCs w:val="24"/>
          <w:lang w:val="en-US"/>
        </w:rPr>
        <w:tab/>
      </w:r>
      <w:r w:rsidR="00692AD4" w:rsidRPr="00422B77">
        <w:rPr>
          <w:sz w:val="24"/>
          <w:szCs w:val="24"/>
          <w:lang w:val="en-US"/>
        </w:rPr>
        <w:tab/>
      </w:r>
      <w:r w:rsidR="00692AD4" w:rsidRPr="00422B77">
        <w:rPr>
          <w:sz w:val="24"/>
          <w:szCs w:val="24"/>
          <w:lang w:val="en-US"/>
        </w:rPr>
        <w:tab/>
      </w:r>
      <w:r w:rsidR="00692AD4" w:rsidRPr="00422B77">
        <w:rPr>
          <w:sz w:val="24"/>
          <w:szCs w:val="24"/>
          <w:lang w:val="en-US"/>
        </w:rPr>
        <w:tab/>
      </w:r>
      <w:r w:rsidR="00722558" w:rsidRPr="00422B77">
        <w:rPr>
          <w:sz w:val="24"/>
          <w:szCs w:val="24"/>
          <w:lang w:val="en-US"/>
        </w:rPr>
        <w:tab/>
      </w:r>
      <w:r w:rsidR="00692AD4" w:rsidRPr="00422B77">
        <w:rPr>
          <w:sz w:val="24"/>
          <w:szCs w:val="24"/>
          <w:lang w:val="en-US"/>
        </w:rPr>
        <w:t>Date</w:t>
      </w:r>
      <w:r w:rsidR="00722558" w:rsidRPr="00422B77">
        <w:rPr>
          <w:sz w:val="24"/>
          <w:szCs w:val="24"/>
          <w:lang w:val="en-US"/>
        </w:rPr>
        <w:t>:</w:t>
      </w:r>
      <w:r w:rsidR="00715DE9">
        <w:rPr>
          <w:sz w:val="24"/>
          <w:szCs w:val="24"/>
          <w:lang w:val="en-US"/>
        </w:rPr>
        <w:t xml:space="preserve"> 5.9.2022</w:t>
      </w:r>
    </w:p>
    <w:sectPr w:rsidR="00692AD4" w:rsidRPr="00E77281" w:rsidSect="003310FB">
      <w:footerReference w:type="default" r:id="rId8"/>
      <w:footnotePr>
        <w:numRestart w:val="eachSect"/>
      </w:footnotePr>
      <w:pgSz w:w="12240" w:h="15840"/>
      <w:pgMar w:top="851" w:right="900"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5F6F" w14:textId="77777777" w:rsidR="002810BE" w:rsidRDefault="002810BE">
      <w:r>
        <w:separator/>
      </w:r>
    </w:p>
  </w:endnote>
  <w:endnote w:type="continuationSeparator" w:id="0">
    <w:p w14:paraId="01CA3629" w14:textId="77777777" w:rsidR="002810BE" w:rsidRDefault="0028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
    <w:altName w:val="Arial Unicode MS"/>
    <w:panose1 w:val="00000000000000000000"/>
    <w:charset w:val="80"/>
    <w:family w:val="roman"/>
    <w:notTrueType/>
    <w:pitch w:val="fixed"/>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DFE1" w14:textId="77777777" w:rsidR="00E77281" w:rsidRDefault="00E77281" w:rsidP="00D11B5C">
    <w:pPr>
      <w:pStyle w:val="Zpat"/>
      <w:jc w:val="right"/>
    </w:pPr>
    <w:r>
      <w:t xml:space="preserve">Page </w:t>
    </w:r>
    <w:r w:rsidR="00B10809">
      <w:fldChar w:fldCharType="begin"/>
    </w:r>
    <w:r>
      <w:instrText xml:space="preserve"> PAGE </w:instrText>
    </w:r>
    <w:r w:rsidR="00B10809">
      <w:fldChar w:fldCharType="separate"/>
    </w:r>
    <w:r w:rsidR="00492807">
      <w:rPr>
        <w:noProof/>
      </w:rPr>
      <w:t>3</w:t>
    </w:r>
    <w:r w:rsidR="00B10809">
      <w:fldChar w:fldCharType="end"/>
    </w:r>
    <w:r>
      <w:t>/</w:t>
    </w:r>
    <w:r w:rsidR="00B10809">
      <w:fldChar w:fldCharType="begin"/>
    </w:r>
    <w:r>
      <w:instrText xml:space="preserve"> NUMPAGES </w:instrText>
    </w:r>
    <w:r w:rsidR="00B10809">
      <w:fldChar w:fldCharType="separate"/>
    </w:r>
    <w:r w:rsidR="00492807">
      <w:rPr>
        <w:noProof/>
      </w:rPr>
      <w:t>3</w:t>
    </w:r>
    <w:r w:rsidR="00B108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55C1" w14:textId="77777777" w:rsidR="002810BE" w:rsidRDefault="002810BE">
      <w:r>
        <w:separator/>
      </w:r>
    </w:p>
  </w:footnote>
  <w:footnote w:type="continuationSeparator" w:id="0">
    <w:p w14:paraId="30D57C5C" w14:textId="77777777" w:rsidR="002810BE" w:rsidRDefault="00281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F71"/>
    <w:multiLevelType w:val="hybridMultilevel"/>
    <w:tmpl w:val="B22027C8"/>
    <w:lvl w:ilvl="0" w:tplc="6C50B626">
      <w:start w:val="1"/>
      <w:numFmt w:val="decimal"/>
      <w:lvlText w:val="%1."/>
      <w:lvlJc w:val="left"/>
      <w:pPr>
        <w:tabs>
          <w:tab w:val="num" w:pos="1440"/>
        </w:tabs>
        <w:ind w:left="144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D175E9F"/>
    <w:multiLevelType w:val="hybridMultilevel"/>
    <w:tmpl w:val="E7962A22"/>
    <w:lvl w:ilvl="0" w:tplc="A6D6F288">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 w15:restartNumberingAfterBreak="0">
    <w:nsid w:val="0DB91463"/>
    <w:multiLevelType w:val="hybridMultilevel"/>
    <w:tmpl w:val="B80ADDA2"/>
    <w:lvl w:ilvl="0" w:tplc="6C50B626">
      <w:start w:val="1"/>
      <w:numFmt w:val="decimal"/>
      <w:lvlText w:val="%1."/>
      <w:lvlJc w:val="left"/>
      <w:pPr>
        <w:tabs>
          <w:tab w:val="num" w:pos="1440"/>
        </w:tabs>
        <w:ind w:left="144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7FC73D54"/>
    <w:multiLevelType w:val="hybridMultilevel"/>
    <w:tmpl w:val="DF0EACA0"/>
    <w:lvl w:ilvl="0" w:tplc="D004CC4A">
      <w:start w:val="6"/>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16cid:durableId="2098213702">
    <w:abstractNumId w:val="1"/>
  </w:num>
  <w:num w:numId="2" w16cid:durableId="2010525097">
    <w:abstractNumId w:val="3"/>
  </w:num>
  <w:num w:numId="3" w16cid:durableId="481427810">
    <w:abstractNumId w:val="2"/>
  </w:num>
  <w:num w:numId="4" w16cid:durableId="165780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D4"/>
    <w:rsid w:val="00044119"/>
    <w:rsid w:val="000A3E5F"/>
    <w:rsid w:val="00113C1E"/>
    <w:rsid w:val="00113D14"/>
    <w:rsid w:val="0011555F"/>
    <w:rsid w:val="0012591F"/>
    <w:rsid w:val="001C7EB1"/>
    <w:rsid w:val="001D0129"/>
    <w:rsid w:val="002151FF"/>
    <w:rsid w:val="0025639B"/>
    <w:rsid w:val="002810BE"/>
    <w:rsid w:val="002B11CF"/>
    <w:rsid w:val="00317246"/>
    <w:rsid w:val="003270CD"/>
    <w:rsid w:val="003310FB"/>
    <w:rsid w:val="00361CB8"/>
    <w:rsid w:val="00375036"/>
    <w:rsid w:val="003837F9"/>
    <w:rsid w:val="003A4B44"/>
    <w:rsid w:val="003A79C7"/>
    <w:rsid w:val="003A7C26"/>
    <w:rsid w:val="003B7A1D"/>
    <w:rsid w:val="00421D40"/>
    <w:rsid w:val="00422B77"/>
    <w:rsid w:val="00422D42"/>
    <w:rsid w:val="00451479"/>
    <w:rsid w:val="00492807"/>
    <w:rsid w:val="004D62C3"/>
    <w:rsid w:val="005308B3"/>
    <w:rsid w:val="0056446A"/>
    <w:rsid w:val="00565B84"/>
    <w:rsid w:val="00586B72"/>
    <w:rsid w:val="005977A7"/>
    <w:rsid w:val="005A6A8E"/>
    <w:rsid w:val="005E1713"/>
    <w:rsid w:val="005F69A7"/>
    <w:rsid w:val="00601BB7"/>
    <w:rsid w:val="0064032C"/>
    <w:rsid w:val="00666CA5"/>
    <w:rsid w:val="006758D2"/>
    <w:rsid w:val="00692AD4"/>
    <w:rsid w:val="00715DE9"/>
    <w:rsid w:val="00722558"/>
    <w:rsid w:val="00724AF5"/>
    <w:rsid w:val="007367CE"/>
    <w:rsid w:val="007574FE"/>
    <w:rsid w:val="007A23F2"/>
    <w:rsid w:val="007B00C0"/>
    <w:rsid w:val="007B2218"/>
    <w:rsid w:val="007C6EBD"/>
    <w:rsid w:val="007D5753"/>
    <w:rsid w:val="007F0936"/>
    <w:rsid w:val="007F4779"/>
    <w:rsid w:val="00822112"/>
    <w:rsid w:val="008432DE"/>
    <w:rsid w:val="00867AB1"/>
    <w:rsid w:val="00873042"/>
    <w:rsid w:val="00885828"/>
    <w:rsid w:val="008903B1"/>
    <w:rsid w:val="00892B1B"/>
    <w:rsid w:val="00893652"/>
    <w:rsid w:val="008C3BAF"/>
    <w:rsid w:val="008C5D0E"/>
    <w:rsid w:val="008F18D7"/>
    <w:rsid w:val="008F414D"/>
    <w:rsid w:val="00900EB2"/>
    <w:rsid w:val="009251AD"/>
    <w:rsid w:val="009912EA"/>
    <w:rsid w:val="009C1918"/>
    <w:rsid w:val="009F7A83"/>
    <w:rsid w:val="00A344E8"/>
    <w:rsid w:val="00A35816"/>
    <w:rsid w:val="00A368F4"/>
    <w:rsid w:val="00A52AD7"/>
    <w:rsid w:val="00A670E1"/>
    <w:rsid w:val="00A72BF6"/>
    <w:rsid w:val="00A7447C"/>
    <w:rsid w:val="00AF1947"/>
    <w:rsid w:val="00B10809"/>
    <w:rsid w:val="00B37E55"/>
    <w:rsid w:val="00B66BF3"/>
    <w:rsid w:val="00BB20D8"/>
    <w:rsid w:val="00BB290C"/>
    <w:rsid w:val="00BB64F0"/>
    <w:rsid w:val="00BD2333"/>
    <w:rsid w:val="00BD29DC"/>
    <w:rsid w:val="00BF0563"/>
    <w:rsid w:val="00C105FC"/>
    <w:rsid w:val="00C17269"/>
    <w:rsid w:val="00C3336E"/>
    <w:rsid w:val="00C50711"/>
    <w:rsid w:val="00C74C2D"/>
    <w:rsid w:val="00C839BF"/>
    <w:rsid w:val="00C94F7F"/>
    <w:rsid w:val="00CD22DB"/>
    <w:rsid w:val="00CE017B"/>
    <w:rsid w:val="00D11B5C"/>
    <w:rsid w:val="00D2207F"/>
    <w:rsid w:val="00DC2192"/>
    <w:rsid w:val="00DC42DE"/>
    <w:rsid w:val="00E66339"/>
    <w:rsid w:val="00E75C93"/>
    <w:rsid w:val="00E77281"/>
    <w:rsid w:val="00ED0D51"/>
    <w:rsid w:val="00ED760C"/>
    <w:rsid w:val="00EE4DF6"/>
    <w:rsid w:val="00EE6F6A"/>
    <w:rsid w:val="00F048EA"/>
    <w:rsid w:val="00F15667"/>
    <w:rsid w:val="00F24D52"/>
    <w:rsid w:val="00F54840"/>
    <w:rsid w:val="00F661E1"/>
    <w:rsid w:val="00F8283F"/>
    <w:rsid w:val="00F97CD6"/>
    <w:rsid w:val="00FD020C"/>
    <w:rsid w:val="00FD6453"/>
    <w:rsid w:val="00FF3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5C9BE3B0"/>
  <w15:docId w15:val="{E1C8680F-69B5-4ACC-AB4F-BA493AA6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2AD4"/>
    <w:rPr>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2AD4"/>
    <w:pPr>
      <w:tabs>
        <w:tab w:val="center" w:pos="4819"/>
        <w:tab w:val="right" w:pos="9071"/>
      </w:tabs>
    </w:pPr>
  </w:style>
  <w:style w:type="paragraph" w:styleId="Zkladntext2">
    <w:name w:val="Body Text 2"/>
    <w:basedOn w:val="Normln"/>
    <w:rsid w:val="00692AD4"/>
    <w:pPr>
      <w:tabs>
        <w:tab w:val="left" w:pos="1980"/>
      </w:tabs>
    </w:pPr>
    <w:rPr>
      <w:lang w:val="en-GB"/>
    </w:rPr>
  </w:style>
  <w:style w:type="paragraph" w:customStyle="1" w:styleId="Bodytext2">
    <w:name w:val="Body text2"/>
    <w:basedOn w:val="Normln"/>
    <w:rsid w:val="00692AD4"/>
    <w:pPr>
      <w:overflowPunct w:val="0"/>
      <w:autoSpaceDE w:val="0"/>
      <w:autoSpaceDN w:val="0"/>
      <w:adjustRightInd w:val="0"/>
      <w:spacing w:before="240" w:line="240" w:lineRule="atLeast"/>
      <w:ind w:left="720" w:hanging="720"/>
      <w:textAlignment w:val="baseline"/>
    </w:pPr>
    <w:rPr>
      <w:sz w:val="24"/>
      <w:lang w:val="en-US" w:eastAsia="en-US"/>
    </w:rPr>
  </w:style>
  <w:style w:type="character" w:styleId="Odkaznakoment">
    <w:name w:val="annotation reference"/>
    <w:semiHidden/>
    <w:rsid w:val="00692AD4"/>
    <w:rPr>
      <w:sz w:val="16"/>
      <w:szCs w:val="16"/>
    </w:rPr>
  </w:style>
  <w:style w:type="paragraph" w:styleId="Textkomente">
    <w:name w:val="annotation text"/>
    <w:basedOn w:val="Normln"/>
    <w:semiHidden/>
    <w:rsid w:val="00692AD4"/>
  </w:style>
  <w:style w:type="paragraph" w:styleId="Textbubliny">
    <w:name w:val="Balloon Text"/>
    <w:basedOn w:val="Normln"/>
    <w:semiHidden/>
    <w:rsid w:val="00692AD4"/>
    <w:rPr>
      <w:rFonts w:ascii="Tahoma" w:hAnsi="Tahoma" w:cs="Tahoma"/>
      <w:sz w:val="16"/>
      <w:szCs w:val="16"/>
    </w:rPr>
  </w:style>
  <w:style w:type="paragraph" w:styleId="Pedmtkomente">
    <w:name w:val="annotation subject"/>
    <w:basedOn w:val="Textkomente"/>
    <w:next w:val="Textkomente"/>
    <w:semiHidden/>
    <w:rsid w:val="00900EB2"/>
    <w:rPr>
      <w:b/>
      <w:bCs/>
    </w:rPr>
  </w:style>
  <w:style w:type="paragraph" w:styleId="Zhlav">
    <w:name w:val="header"/>
    <w:basedOn w:val="Normln"/>
    <w:rsid w:val="00D11B5C"/>
    <w:pPr>
      <w:tabs>
        <w:tab w:val="center" w:pos="4536"/>
        <w:tab w:val="right" w:pos="9072"/>
      </w:tabs>
    </w:pPr>
  </w:style>
  <w:style w:type="paragraph" w:styleId="Normlnweb">
    <w:name w:val="Normal (Web)"/>
    <w:basedOn w:val="Normln"/>
    <w:uiPriority w:val="99"/>
    <w:unhideWhenUsed/>
    <w:rsid w:val="00BB64F0"/>
    <w:pPr>
      <w:spacing w:before="100" w:beforeAutospacing="1" w:after="150" w:line="270" w:lineRule="atLeast"/>
    </w:pPr>
    <w:rPr>
      <w:sz w:val="24"/>
      <w:szCs w:val="24"/>
      <w:lang w:val="cs-CZ" w:eastAsia="cs-CZ"/>
    </w:rPr>
  </w:style>
  <w:style w:type="paragraph" w:customStyle="1" w:styleId="nomargin">
    <w:name w:val="no_margin"/>
    <w:basedOn w:val="Normln"/>
    <w:rsid w:val="00BB64F0"/>
    <w:pPr>
      <w:spacing w:line="270" w:lineRule="atLeast"/>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0988">
      <w:bodyDiv w:val="1"/>
      <w:marLeft w:val="0"/>
      <w:marRight w:val="0"/>
      <w:marTop w:val="0"/>
      <w:marBottom w:val="0"/>
      <w:divBdr>
        <w:top w:val="none" w:sz="0" w:space="0" w:color="auto"/>
        <w:left w:val="none" w:sz="0" w:space="0" w:color="auto"/>
        <w:bottom w:val="none" w:sz="0" w:space="0" w:color="auto"/>
        <w:right w:val="none" w:sz="0" w:space="0" w:color="auto"/>
      </w:divBdr>
    </w:div>
    <w:div w:id="1466654540">
      <w:bodyDiv w:val="1"/>
      <w:marLeft w:val="0"/>
      <w:marRight w:val="0"/>
      <w:marTop w:val="0"/>
      <w:marBottom w:val="0"/>
      <w:divBdr>
        <w:top w:val="none" w:sz="0" w:space="0" w:color="auto"/>
        <w:left w:val="none" w:sz="0" w:space="0" w:color="auto"/>
        <w:bottom w:val="none" w:sz="0" w:space="0" w:color="auto"/>
        <w:right w:val="none" w:sz="0" w:space="0" w:color="auto"/>
      </w:divBdr>
      <w:divsChild>
        <w:div w:id="1364399645">
          <w:marLeft w:val="0"/>
          <w:marRight w:val="0"/>
          <w:marTop w:val="0"/>
          <w:marBottom w:val="0"/>
          <w:divBdr>
            <w:top w:val="none" w:sz="0" w:space="0" w:color="auto"/>
            <w:left w:val="none" w:sz="0" w:space="0" w:color="auto"/>
            <w:bottom w:val="none" w:sz="0" w:space="0" w:color="auto"/>
            <w:right w:val="none" w:sz="0" w:space="0" w:color="auto"/>
          </w:divBdr>
          <w:divsChild>
            <w:div w:id="1234513271">
              <w:marLeft w:val="0"/>
              <w:marRight w:val="0"/>
              <w:marTop w:val="0"/>
              <w:marBottom w:val="0"/>
              <w:divBdr>
                <w:top w:val="none" w:sz="0" w:space="0" w:color="auto"/>
                <w:left w:val="none" w:sz="0" w:space="0" w:color="auto"/>
                <w:bottom w:val="none" w:sz="0" w:space="0" w:color="auto"/>
                <w:right w:val="none" w:sz="0" w:space="0" w:color="auto"/>
              </w:divBdr>
              <w:divsChild>
                <w:div w:id="580722562">
                  <w:marLeft w:val="0"/>
                  <w:marRight w:val="0"/>
                  <w:marTop w:val="0"/>
                  <w:marBottom w:val="0"/>
                  <w:divBdr>
                    <w:top w:val="none" w:sz="0" w:space="0" w:color="auto"/>
                    <w:left w:val="none" w:sz="0" w:space="0" w:color="auto"/>
                    <w:bottom w:val="none" w:sz="0" w:space="0" w:color="auto"/>
                    <w:right w:val="none" w:sz="0" w:space="0" w:color="auto"/>
                  </w:divBdr>
                  <w:divsChild>
                    <w:div w:id="217323552">
                      <w:marLeft w:val="0"/>
                      <w:marRight w:val="0"/>
                      <w:marTop w:val="0"/>
                      <w:marBottom w:val="0"/>
                      <w:divBdr>
                        <w:top w:val="none" w:sz="0" w:space="0" w:color="auto"/>
                        <w:left w:val="none" w:sz="0" w:space="0" w:color="auto"/>
                        <w:bottom w:val="none" w:sz="0" w:space="0" w:color="auto"/>
                        <w:right w:val="none" w:sz="0" w:space="0" w:color="auto"/>
                      </w:divBdr>
                      <w:divsChild>
                        <w:div w:id="759956861">
                          <w:marLeft w:val="0"/>
                          <w:marRight w:val="0"/>
                          <w:marTop w:val="0"/>
                          <w:marBottom w:val="0"/>
                          <w:divBdr>
                            <w:top w:val="none" w:sz="0" w:space="0" w:color="auto"/>
                            <w:left w:val="none" w:sz="0" w:space="0" w:color="auto"/>
                            <w:bottom w:val="none" w:sz="0" w:space="0" w:color="auto"/>
                            <w:right w:val="none" w:sz="0" w:space="0" w:color="auto"/>
                          </w:divBdr>
                          <w:divsChild>
                            <w:div w:id="996762162">
                              <w:marLeft w:val="0"/>
                              <w:marRight w:val="0"/>
                              <w:marTop w:val="450"/>
                              <w:marBottom w:val="0"/>
                              <w:divBdr>
                                <w:top w:val="single" w:sz="6" w:space="23" w:color="CCCDCE"/>
                                <w:left w:val="none" w:sz="0" w:space="0" w:color="auto"/>
                                <w:bottom w:val="none" w:sz="0" w:space="0" w:color="auto"/>
                                <w:right w:val="none" w:sz="0" w:space="0" w:color="auto"/>
                              </w:divBdr>
                              <w:divsChild>
                                <w:div w:id="1530678782">
                                  <w:marLeft w:val="0"/>
                                  <w:marRight w:val="0"/>
                                  <w:marTop w:val="0"/>
                                  <w:marBottom w:val="0"/>
                                  <w:divBdr>
                                    <w:top w:val="none" w:sz="0" w:space="0" w:color="auto"/>
                                    <w:left w:val="none" w:sz="0" w:space="0" w:color="auto"/>
                                    <w:bottom w:val="none" w:sz="0" w:space="0" w:color="auto"/>
                                    <w:right w:val="none" w:sz="0" w:space="0" w:color="auto"/>
                                  </w:divBdr>
                                  <w:divsChild>
                                    <w:div w:id="1342008120">
                                      <w:marLeft w:val="0"/>
                                      <w:marRight w:val="0"/>
                                      <w:marTop w:val="0"/>
                                      <w:marBottom w:val="0"/>
                                      <w:divBdr>
                                        <w:top w:val="none" w:sz="0" w:space="0" w:color="auto"/>
                                        <w:left w:val="none" w:sz="0" w:space="0" w:color="auto"/>
                                        <w:bottom w:val="none" w:sz="0" w:space="0" w:color="auto"/>
                                        <w:right w:val="none" w:sz="0" w:space="0" w:color="auto"/>
                                      </w:divBdr>
                                      <w:divsChild>
                                        <w:div w:id="9542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9898-63E0-4871-B9C7-DB0CF5A9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932</Words>
  <Characters>5503</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NON DISCLOSURE AGREEMENT</vt:lpstr>
      <vt:lpstr>NON DISCLOSURE AGREEMENT</vt:lpstr>
    </vt:vector>
  </TitlesOfParts>
  <Company>GROUPE SNPE</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DISCLOSURE AGREEMENT</dc:title>
  <dc:creator>LGI</dc:creator>
  <cp:lastModifiedBy>Klára Ibrmajerová</cp:lastModifiedBy>
  <cp:revision>2</cp:revision>
  <cp:lastPrinted>2018-11-29T06:23:00Z</cp:lastPrinted>
  <dcterms:created xsi:type="dcterms:W3CDTF">2022-09-14T06:42:00Z</dcterms:created>
  <dcterms:modified xsi:type="dcterms:W3CDTF">2022-09-14T06:42:00Z</dcterms:modified>
</cp:coreProperties>
</file>