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9"/>
        <w:gridCol w:w="40"/>
        <w:gridCol w:w="40"/>
        <w:gridCol w:w="42"/>
        <w:gridCol w:w="40"/>
        <w:gridCol w:w="40"/>
        <w:gridCol w:w="1640"/>
        <w:gridCol w:w="40"/>
        <w:gridCol w:w="20"/>
        <w:gridCol w:w="40"/>
        <w:gridCol w:w="40"/>
        <w:gridCol w:w="60"/>
        <w:gridCol w:w="40"/>
        <w:gridCol w:w="40"/>
        <w:gridCol w:w="780"/>
        <w:gridCol w:w="40"/>
        <w:gridCol w:w="1340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120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20"/>
        <w:gridCol w:w="40"/>
        <w:gridCol w:w="80"/>
        <w:gridCol w:w="40"/>
        <w:gridCol w:w="20"/>
        <w:gridCol w:w="40"/>
        <w:gridCol w:w="1300"/>
        <w:gridCol w:w="40"/>
        <w:gridCol w:w="100"/>
        <w:gridCol w:w="40"/>
        <w:gridCol w:w="40"/>
        <w:gridCol w:w="40"/>
        <w:gridCol w:w="40"/>
        <w:gridCol w:w="40"/>
        <w:gridCol w:w="220"/>
        <w:gridCol w:w="40"/>
        <w:gridCol w:w="260"/>
        <w:gridCol w:w="42"/>
      </w:tblGrid>
      <w:tr w:rsidR="00572FA8" w:rsidTr="00B80EDF">
        <w:trPr>
          <w:gridAfter w:val="1"/>
          <w:wAfter w:w="40" w:type="dxa"/>
          <w:trHeight w:hRule="exact" w:val="5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05257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576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4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960" w:type="dxa"/>
            <w:gridSpan w:val="4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2FA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0022020834</w:t>
                  </w: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8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82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jc w:val="right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5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EA0E1A">
            <w:pPr>
              <w:ind w:right="20"/>
              <w:jc w:val="right"/>
            </w:pPr>
            <w:r>
              <w:t>22020834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901091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091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jc w:val="right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jc w:val="right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jc w:val="right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3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326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bookmarkStart w:id="0" w:name="JR_PAGE_ANCHOR_0_1"/>
            <w:bookmarkEnd w:id="0"/>
          </w:p>
          <w:p w:rsidR="00572FA8" w:rsidRDefault="00EA0E1A">
            <w:r>
              <w:br w:type="page"/>
            </w:r>
          </w:p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326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/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t>DIČ:</w:t>
            </w: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/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2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72FA8">
              <w:trPr>
                <w:trHeight w:hRule="exact" w:val="4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170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Default="00EA0E1A">
                  <w:r>
                    <w:rPr>
                      <w:b/>
                      <w:sz w:val="24"/>
                    </w:rPr>
                    <w:t xml:space="preserve">Profesní dům MFF UK </w:t>
                  </w:r>
                  <w:r>
                    <w:rPr>
                      <w:b/>
                      <w:sz w:val="24"/>
                    </w:rPr>
                    <w:br/>
                    <w:t xml:space="preserve">Malostranské náměstí 25 </w:t>
                  </w:r>
                  <w:r>
                    <w:rPr>
                      <w:b/>
                      <w:sz w:val="24"/>
                    </w:rPr>
                    <w:br/>
                    <w:t>118 00 Praha 1</w:t>
                  </w: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Default="00572FA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0" w:type="dxa"/>
          <w:trHeight w:hRule="exact" w:val="1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3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89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16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898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72FA8">
              <w:trPr>
                <w:trHeight w:hRule="exact" w:val="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14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Default="00EA0E1A">
                  <w:pPr>
                    <w:ind w:left="60" w:right="60"/>
                  </w:pPr>
                  <w:r>
                    <w:rPr>
                      <w:b/>
                    </w:rPr>
                    <w:t>NS070012 THS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72FA8">
              <w:trPr>
                <w:trHeight w:hRule="exact" w:val="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Default="00572FA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Pr="00B80EDF" w:rsidRDefault="00EA0E1A">
                  <w:pPr>
                    <w:ind w:left="60" w:right="60"/>
                    <w:rPr>
                      <w:color w:val="000000" w:themeColor="text1"/>
                      <w:highlight w:val="black"/>
                    </w:rPr>
                  </w:pPr>
                  <w:r w:rsidRPr="00B80EDF">
                    <w:rPr>
                      <w:b/>
                      <w:color w:val="000000" w:themeColor="text1"/>
                      <w:highlight w:val="black"/>
                    </w:rPr>
                    <w:t xml:space="preserve">Ing. </w:t>
                  </w:r>
                  <w:proofErr w:type="spellStart"/>
                  <w:r w:rsidRPr="00B80EDF">
                    <w:rPr>
                      <w:b/>
                      <w:color w:val="000000" w:themeColor="text1"/>
                      <w:highlight w:val="black"/>
                    </w:rPr>
                    <w:t>Elgendy</w:t>
                  </w:r>
                  <w:proofErr w:type="spellEnd"/>
                  <w:r w:rsidRPr="00B80EDF">
                    <w:rPr>
                      <w:b/>
                      <w:color w:val="000000" w:themeColor="text1"/>
                      <w:highlight w:val="black"/>
                    </w:rPr>
                    <w:t xml:space="preserve"> Žežulková Helena</w:t>
                  </w:r>
                </w:p>
              </w:tc>
            </w:tr>
            <w:tr w:rsidR="00572FA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2FA8" w:rsidRPr="00B80EDF" w:rsidRDefault="00EA0E1A">
                  <w:pPr>
                    <w:ind w:left="60" w:right="60"/>
                    <w:rPr>
                      <w:color w:val="000000" w:themeColor="text1"/>
                      <w:highlight w:val="black"/>
                    </w:rPr>
                  </w:pPr>
                  <w:r w:rsidRPr="00B80EDF">
                    <w:rPr>
                      <w:b/>
                      <w:color w:val="000000" w:themeColor="text1"/>
                      <w:highlight w:val="black"/>
                    </w:rPr>
                    <w:t>Tel.: 226258400</w:t>
                  </w: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1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898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2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898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center"/>
            </w:pPr>
            <w:proofErr w:type="gramStart"/>
            <w:r>
              <w:rPr>
                <w:b/>
              </w:rPr>
              <w:t>12.09.2022</w:t>
            </w:r>
            <w:proofErr w:type="gramEnd"/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2FA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EA0E1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572FA8"/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jc w:val="center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2FA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EA0E1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572FA8"/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6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2FA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EA0E1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572FA8"/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8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9958" w:type="dxa"/>
            <w:gridSpan w:val="4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gridAfter w:val="1"/>
          <w:wAfter w:w="42" w:type="dxa"/>
          <w:trHeight w:hRule="exact" w:val="9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9958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r>
              <w:t>Smluvní strany berou na vědomí, že v případě, kdy hodnota plnění dle této objednávky přesáhne částku 50.000,- Kč bez DPH, je podmínkou účinnosti takové smlouvy její uveřejnění v registru smluv dle zák. č. 340/2015 Sb., o registru smluv, v platném znění, a obě smluvní strany s takovým uveřejněním souhlasí. Zveřejnění smlouvy, tj. této objednávky a její písemné akceptace, zajistí Astronomický ústav AV ČR, v. v. i.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2FA8" w:rsidRDefault="00EA0E1A">
            <w:proofErr w:type="gramStart"/>
            <w:r>
              <w:rPr>
                <w:sz w:val="18"/>
              </w:rPr>
              <w:t>Nájem ( 5 dnů</w:t>
            </w:r>
            <w:proofErr w:type="gramEnd"/>
            <w:r>
              <w:rPr>
                <w:sz w:val="18"/>
              </w:rPr>
              <w:t>))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2FA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572FA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181 500,00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181 500,00 Kč</w:t>
                  </w: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2FA8" w:rsidRDefault="00EA0E1A">
            <w:proofErr w:type="gramStart"/>
            <w:r>
              <w:rPr>
                <w:sz w:val="18"/>
              </w:rPr>
              <w:t>Dataprojektor ( 5 dnů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2FA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572FA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7 562,50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7 562,50 Kč</w:t>
                  </w: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2FA8" w:rsidRDefault="00EA0E1A">
            <w:r>
              <w:rPr>
                <w:sz w:val="18"/>
              </w:rPr>
              <w:t>Varhany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2FA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572FA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3 630,00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jc w:val="right"/>
                  </w:pPr>
                  <w:r>
                    <w:rPr>
                      <w:sz w:val="18"/>
                    </w:rPr>
                    <w:t>3 630,00 Kč</w:t>
                  </w: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4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72FA8">
              <w:trPr>
                <w:trHeight w:hRule="exact" w:val="4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EA0E1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30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72FA8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72FA8" w:rsidRDefault="00EA0E1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192 692,50 Kč</w:t>
                        </w:r>
                      </w:p>
                    </w:tc>
                  </w:tr>
                </w:tbl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  <w:tr w:rsidR="00572FA8">
              <w:trPr>
                <w:trHeight w:hRule="exact" w:val="20"/>
              </w:trPr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2FA8" w:rsidRDefault="00572F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2FA8" w:rsidRDefault="00572FA8">
                  <w:pPr>
                    <w:pStyle w:val="EMPTYCELLSTYLE"/>
                  </w:pPr>
                </w:p>
              </w:tc>
            </w:tr>
          </w:tbl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3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9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FA8" w:rsidRDefault="00EA0E1A">
            <w:proofErr w:type="gramStart"/>
            <w:r>
              <w:rPr>
                <w:sz w:val="24"/>
              </w:rPr>
              <w:t>07.09.2022</w:t>
            </w:r>
            <w:proofErr w:type="gramEnd"/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0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2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1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proofErr w:type="spellStart"/>
            <w:r w:rsidRPr="00B80EDF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B80EDF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B80EDF">
              <w:rPr>
                <w:rFonts w:ascii="Times New Roman" w:eastAsia="Times New Roman" w:hAnsi="Times New Roman" w:cs="Times New Roman"/>
                <w:highlight w:val="black"/>
              </w:rPr>
              <w:br/>
              <w:t>Tel.: 323620148, Mob.: 602687941, E-mail: hana.kalibova@asu.cas.cz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274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18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2FA8" w:rsidRDefault="00EA0E1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160015 konference \ 0700   Deník: 2 \ NEINVESTICE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  <w:tr w:rsidR="00572FA8" w:rsidTr="00B80EDF">
        <w:trPr>
          <w:trHeight w:hRule="exact" w:val="660"/>
        </w:trPr>
        <w:tc>
          <w:tcPr>
            <w:tcW w:w="3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96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2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FA8" w:rsidRDefault="00EA0E1A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572FA8" w:rsidRDefault="00572FA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572FA8" w:rsidRDefault="00572FA8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72FA8" w:rsidRDefault="00572FA8">
            <w:pPr>
              <w:pStyle w:val="EMPTYCELLSTYLE"/>
            </w:pPr>
          </w:p>
        </w:tc>
      </w:tr>
    </w:tbl>
    <w:p w:rsidR="00EA0E1A" w:rsidRDefault="00EA0E1A"/>
    <w:sectPr w:rsidR="00EA0E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A8"/>
    <w:rsid w:val="00353F22"/>
    <w:rsid w:val="00572FA8"/>
    <w:rsid w:val="00B80EDF"/>
    <w:rsid w:val="00E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85B2-339A-4A6F-987F-EE616D08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2022-09-14T07:10:00Z</dcterms:created>
  <dcterms:modified xsi:type="dcterms:W3CDTF">2022-09-14T07:12:00Z</dcterms:modified>
</cp:coreProperties>
</file>