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6436" w14:textId="77777777" w:rsidR="008B4A2D" w:rsidRDefault="002A630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FB764B1" wp14:editId="6FB764B2">
                <wp:simplePos x="0" y="0"/>
                <wp:positionH relativeFrom="page">
                  <wp:posOffset>843915</wp:posOffset>
                </wp:positionH>
                <wp:positionV relativeFrom="paragraph">
                  <wp:posOffset>12700</wp:posOffset>
                </wp:positionV>
                <wp:extent cx="1688465" cy="6489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764B9" w14:textId="65751B06" w:rsidR="008B4A2D" w:rsidRDefault="002A630B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color w:val="FFFFFF"/>
                              </w:rPr>
                              <w:t>SVĚT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color w:val="FFFFFF"/>
                                <w:u w:val="none"/>
                              </w:rPr>
                              <w:t>OKEN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B764B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6.45pt;margin-top:1pt;width:132.95pt;height:51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" filled="f" stroked="f">
                <v:textbox inset="0,0,0,0">
                  <w:txbxContent>
                    <w:p w14:paraId="6FB764B9" w14:textId="65751B06" w:rsidR="008B4A2D" w:rsidRDefault="002A630B">
                      <w:pPr>
                        <w:pStyle w:val="Zkladntext2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rStyle w:val="Zkladntext2"/>
                          <w:b/>
                          <w:bCs/>
                          <w:color w:val="FFFFFF"/>
                        </w:rPr>
                        <w:t>SVĚT</w:t>
                      </w:r>
                      <w:r>
                        <w:rPr>
                          <w:rStyle w:val="Zkladntext2"/>
                          <w:b/>
                          <w:bCs/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rStyle w:val="Zkladntext2"/>
                          <w:b/>
                          <w:bCs/>
                          <w:color w:val="FFFFFF"/>
                          <w:u w:val="none"/>
                        </w:rPr>
                        <w:t>OKEN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4320" distL="114300" distR="114300" simplePos="0" relativeHeight="125829380" behindDoc="0" locked="0" layoutInCell="1" allowOverlap="1" wp14:anchorId="6FB764B3" wp14:editId="6FB764B4">
                <wp:simplePos x="0" y="0"/>
                <wp:positionH relativeFrom="page">
                  <wp:posOffset>3971290</wp:posOffset>
                </wp:positionH>
                <wp:positionV relativeFrom="paragraph">
                  <wp:posOffset>146050</wp:posOffset>
                </wp:positionV>
                <wp:extent cx="2200910" cy="2774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764BA" w14:textId="77777777" w:rsidR="008B4A2D" w:rsidRDefault="002A630B">
                            <w:pPr>
                              <w:pStyle w:val="Jin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Jin"/>
                                <w:rFonts w:ascii="Century Gothic" w:eastAsia="Century Gothic" w:hAnsi="Century Gothic" w:cs="Century Gothic"/>
                                <w:i/>
                                <w:iCs/>
                                <w:sz w:val="34"/>
                                <w:szCs w:val="34"/>
                              </w:rPr>
                              <w:t>Cenová 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764B3" id="Shape 3" o:spid="_x0000_s1027" type="#_x0000_t202" style="position:absolute;margin-left:312.7pt;margin-top:11.5pt;width:173.3pt;height:21.85pt;z-index:125829380;visibility:visible;mso-wrap-style:none;mso-wrap-distance-left:9pt;mso-wrap-distance-top:0;mso-wrap-distance-right:9pt;mso-wrap-distance-bottom:2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" filled="f" stroked="f">
                <v:textbox inset="0,0,0,0">
                  <w:txbxContent>
                    <w:p w14:paraId="6FB764BA" w14:textId="77777777" w:rsidR="008B4A2D" w:rsidRDefault="002A630B">
                      <w:pPr>
                        <w:pStyle w:val="Jin0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Style w:val="Jin"/>
                          <w:rFonts w:ascii="Century Gothic" w:eastAsia="Century Gothic" w:hAnsi="Century Gothic" w:cs="Century Gothic"/>
                          <w:i/>
                          <w:iCs/>
                          <w:sz w:val="34"/>
                          <w:szCs w:val="34"/>
                        </w:rPr>
                        <w:t>Cenová nabídka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0670" distB="0" distL="601980" distR="596265" simplePos="0" relativeHeight="125829382" behindDoc="0" locked="0" layoutInCell="1" allowOverlap="1" wp14:anchorId="6FB764B5" wp14:editId="6FB764B6">
                <wp:simplePos x="0" y="0"/>
                <wp:positionH relativeFrom="page">
                  <wp:posOffset>4458970</wp:posOffset>
                </wp:positionH>
                <wp:positionV relativeFrom="paragraph">
                  <wp:posOffset>426720</wp:posOffset>
                </wp:positionV>
                <wp:extent cx="1231265" cy="2711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764BB" w14:textId="2A79F34D" w:rsidR="008B4A2D" w:rsidRDefault="002A630B">
                            <w:pPr>
                              <w:pStyle w:val="Zkladntext20"/>
                              <w:spacing w:line="240" w:lineRule="auto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  <w:color w:val="000000"/>
                                <w:sz w:val="34"/>
                                <w:szCs w:val="34"/>
                                <w:u w:val="none"/>
                              </w:rPr>
                              <w:t>marký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000000"/>
                                <w:sz w:val="34"/>
                                <w:szCs w:val="34"/>
                                <w:u w:val="none"/>
                              </w:rPr>
                              <w:t>zy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764B5" id="Shape 5" o:spid="_x0000_s1028" type="#_x0000_t202" style="position:absolute;margin-left:351.1pt;margin-top:33.6pt;width:96.95pt;height:21.35pt;z-index:125829382;visibility:visible;mso-wrap-style:none;mso-wrap-distance-left:47.4pt;mso-wrap-distance-top:22.1pt;mso-wrap-distance-right:46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" filled="f" stroked="f">
                <v:textbox inset="0,0,0,0">
                  <w:txbxContent>
                    <w:p w14:paraId="6FB764BB" w14:textId="2A79F34D" w:rsidR="008B4A2D" w:rsidRDefault="002A630B">
                      <w:pPr>
                        <w:pStyle w:val="Zkladntext20"/>
                        <w:spacing w:line="240" w:lineRule="auto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Style w:val="Zkladntext2"/>
                          <w:i/>
                          <w:iCs/>
                          <w:color w:val="000000"/>
                          <w:sz w:val="34"/>
                          <w:szCs w:val="34"/>
                          <w:u w:val="none"/>
                        </w:rPr>
                        <w:t>marký</w:t>
                      </w:r>
                      <w:r>
                        <w:rPr>
                          <w:rStyle w:val="Zkladntext2"/>
                          <w:i/>
                          <w:iCs/>
                          <w:color w:val="000000"/>
                          <w:sz w:val="34"/>
                          <w:szCs w:val="34"/>
                          <w:u w:val="none"/>
                        </w:rPr>
                        <w:t>zy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6FB76437" w14:textId="2873E91D" w:rsidR="008B4A2D" w:rsidRDefault="002A630B">
      <w:pPr>
        <w:pStyle w:val="Jin0"/>
        <w:spacing w:after="320"/>
        <w:jc w:val="both"/>
        <w:rPr>
          <w:sz w:val="19"/>
          <w:szCs w:val="19"/>
        </w:rPr>
      </w:pPr>
      <w:r>
        <w:rPr>
          <w:rStyle w:val="Jin"/>
          <w:sz w:val="19"/>
          <w:szCs w:val="19"/>
        </w:rPr>
        <w:t xml:space="preserve">    </w:t>
      </w:r>
      <w:r>
        <w:rPr>
          <w:rStyle w:val="Jin"/>
          <w:sz w:val="19"/>
          <w:szCs w:val="19"/>
        </w:rPr>
        <w:t>www.svet-o</w:t>
      </w:r>
      <w:r>
        <w:rPr>
          <w:rStyle w:val="Jin"/>
          <w:sz w:val="19"/>
          <w:szCs w:val="19"/>
          <w:lang w:val="en-US" w:eastAsia="en-US" w:bidi="en-US"/>
        </w:rPr>
        <w:t>ken.cz</w:t>
      </w:r>
    </w:p>
    <w:p w14:paraId="6FB76438" w14:textId="2909A9D9" w:rsidR="008B4A2D" w:rsidRDefault="002A630B">
      <w:pPr>
        <w:pStyle w:val="Jin0"/>
        <w:spacing w:after="320"/>
        <w:jc w:val="center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Cenová nabídka</w:t>
      </w:r>
      <w:r>
        <w:rPr>
          <w:rStyle w:val="Jin"/>
          <w:b/>
          <w:bCs/>
          <w:sz w:val="28"/>
          <w:szCs w:val="28"/>
        </w:rPr>
        <w:t>-</w:t>
      </w:r>
      <w:bookmarkStart w:id="0" w:name="_GoBack"/>
      <w:bookmarkEnd w:id="0"/>
      <w:r>
        <w:rPr>
          <w:rStyle w:val="Jin"/>
          <w:b/>
          <w:bCs/>
          <w:sz w:val="28"/>
          <w:szCs w:val="28"/>
        </w:rPr>
        <w:t>Výsuvná markýza SIRCOMA</w:t>
      </w:r>
    </w:p>
    <w:p w14:paraId="6FB76439" w14:textId="77777777" w:rsidR="008B4A2D" w:rsidRDefault="002A630B">
      <w:pPr>
        <w:pStyle w:val="Jin0"/>
        <w:spacing w:after="320"/>
        <w:jc w:val="center"/>
        <w:rPr>
          <w:sz w:val="22"/>
          <w:szCs w:val="22"/>
        </w:rPr>
      </w:pPr>
      <w:r>
        <w:rPr>
          <w:rStyle w:val="Jin"/>
          <w:sz w:val="22"/>
          <w:szCs w:val="22"/>
        </w:rPr>
        <w:t>Cenová nabídka po zaměření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818"/>
        <w:gridCol w:w="1507"/>
        <w:gridCol w:w="3048"/>
      </w:tblGrid>
      <w:tr w:rsidR="008B4A2D" w14:paraId="6FB7643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75" w:type="dxa"/>
            <w:shd w:val="clear" w:color="auto" w:fill="auto"/>
            <w:vAlign w:val="bottom"/>
          </w:tcPr>
          <w:p w14:paraId="6FB7643A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dodavatel:</w:t>
            </w:r>
          </w:p>
        </w:tc>
        <w:tc>
          <w:tcPr>
            <w:tcW w:w="2818" w:type="dxa"/>
            <w:shd w:val="clear" w:color="auto" w:fill="auto"/>
            <w:vAlign w:val="bottom"/>
          </w:tcPr>
          <w:p w14:paraId="6FB7643B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SVĚT OKEN s.r.o. Praha 9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6FB7643C" w14:textId="77777777" w:rsidR="008B4A2D" w:rsidRDefault="002A630B">
            <w:pPr>
              <w:pStyle w:val="Jin0"/>
              <w:ind w:firstLine="580"/>
            </w:pPr>
            <w:r>
              <w:rPr>
                <w:rStyle w:val="Jin"/>
                <w:b/>
                <w:bCs/>
              </w:rPr>
              <w:t>Odběratel: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6FB7643D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Dětské centrum Paprsek (70875413)</w:t>
            </w:r>
          </w:p>
        </w:tc>
      </w:tr>
      <w:tr w:rsidR="008B4A2D" w14:paraId="6FB7644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75" w:type="dxa"/>
            <w:shd w:val="clear" w:color="auto" w:fill="auto"/>
            <w:vAlign w:val="bottom"/>
          </w:tcPr>
          <w:p w14:paraId="6FB7643F" w14:textId="77777777" w:rsidR="008B4A2D" w:rsidRDefault="002A630B">
            <w:pPr>
              <w:pStyle w:val="Jin0"/>
            </w:pPr>
            <w:r>
              <w:rPr>
                <w:rStyle w:val="Jin"/>
              </w:rPr>
              <w:t>vypracovala;</w:t>
            </w:r>
          </w:p>
        </w:tc>
        <w:tc>
          <w:tcPr>
            <w:tcW w:w="2818" w:type="dxa"/>
            <w:shd w:val="clear" w:color="auto" w:fill="auto"/>
            <w:vAlign w:val="bottom"/>
          </w:tcPr>
          <w:p w14:paraId="6FB76440" w14:textId="77777777" w:rsidR="008B4A2D" w:rsidRDefault="002A630B">
            <w:pPr>
              <w:pStyle w:val="Jin0"/>
            </w:pPr>
            <w:r>
              <w:rPr>
                <w:rStyle w:val="Jin"/>
              </w:rPr>
              <w:t>Sedláková Klára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6FB76441" w14:textId="77777777" w:rsidR="008B4A2D" w:rsidRDefault="002A630B">
            <w:pPr>
              <w:pStyle w:val="Jin0"/>
              <w:ind w:firstLine="580"/>
            </w:pPr>
            <w:r>
              <w:rPr>
                <w:rStyle w:val="Jin"/>
              </w:rPr>
              <w:t>adresa: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6FB76442" w14:textId="77777777" w:rsidR="008B4A2D" w:rsidRDefault="002A630B">
            <w:pPr>
              <w:pStyle w:val="Jin0"/>
            </w:pPr>
            <w:r>
              <w:rPr>
                <w:rStyle w:val="Jin"/>
              </w:rPr>
              <w:t>Šestajovická 19, Praha 14, Hloubětín</w:t>
            </w:r>
          </w:p>
        </w:tc>
      </w:tr>
      <w:tr w:rsidR="008B4A2D" w14:paraId="6FB7644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75" w:type="dxa"/>
            <w:shd w:val="clear" w:color="auto" w:fill="auto"/>
          </w:tcPr>
          <w:p w14:paraId="6FB76444" w14:textId="77777777" w:rsidR="008B4A2D" w:rsidRDefault="002A630B">
            <w:pPr>
              <w:pStyle w:val="Jin0"/>
            </w:pPr>
            <w:r>
              <w:rPr>
                <w:rStyle w:val="Jin"/>
              </w:rPr>
              <w:t>tel:</w:t>
            </w:r>
          </w:p>
        </w:tc>
        <w:tc>
          <w:tcPr>
            <w:tcW w:w="2818" w:type="dxa"/>
            <w:shd w:val="clear" w:color="auto" w:fill="auto"/>
          </w:tcPr>
          <w:p w14:paraId="6FB76445" w14:textId="77777777" w:rsidR="008B4A2D" w:rsidRDefault="002A630B">
            <w:pPr>
              <w:pStyle w:val="Jin0"/>
            </w:pPr>
            <w:r>
              <w:rPr>
                <w:rStyle w:val="Jin"/>
              </w:rPr>
              <w:t>735 700 287</w:t>
            </w:r>
          </w:p>
        </w:tc>
        <w:tc>
          <w:tcPr>
            <w:tcW w:w="1507" w:type="dxa"/>
            <w:shd w:val="clear" w:color="auto" w:fill="auto"/>
          </w:tcPr>
          <w:p w14:paraId="6FB76446" w14:textId="77777777" w:rsidR="008B4A2D" w:rsidRDefault="002A630B">
            <w:pPr>
              <w:pStyle w:val="Jin0"/>
              <w:ind w:firstLine="580"/>
            </w:pPr>
            <w:r>
              <w:rPr>
                <w:rStyle w:val="Jin"/>
              </w:rPr>
              <w:t>tel:</w:t>
            </w:r>
          </w:p>
        </w:tc>
        <w:tc>
          <w:tcPr>
            <w:tcW w:w="3048" w:type="dxa"/>
            <w:shd w:val="clear" w:color="auto" w:fill="auto"/>
          </w:tcPr>
          <w:p w14:paraId="6FB76447" w14:textId="77777777" w:rsidR="008B4A2D" w:rsidRDefault="002A630B">
            <w:pPr>
              <w:pStyle w:val="Jin0"/>
            </w:pPr>
            <w:r>
              <w:rPr>
                <w:rStyle w:val="Jin"/>
              </w:rPr>
              <w:t>724985403</w:t>
            </w:r>
          </w:p>
        </w:tc>
      </w:tr>
      <w:tr w:rsidR="008B4A2D" w14:paraId="6FB764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75" w:type="dxa"/>
            <w:shd w:val="clear" w:color="auto" w:fill="auto"/>
            <w:vAlign w:val="bottom"/>
          </w:tcPr>
          <w:p w14:paraId="6FB76449" w14:textId="77777777" w:rsidR="008B4A2D" w:rsidRDefault="002A630B">
            <w:pPr>
              <w:pStyle w:val="Jin0"/>
            </w:pPr>
            <w:r>
              <w:rPr>
                <w:rStyle w:val="Jin"/>
              </w:rPr>
              <w:t>email:</w:t>
            </w:r>
          </w:p>
        </w:tc>
        <w:tc>
          <w:tcPr>
            <w:tcW w:w="2818" w:type="dxa"/>
            <w:shd w:val="clear" w:color="auto" w:fill="auto"/>
            <w:vAlign w:val="bottom"/>
          </w:tcPr>
          <w:p w14:paraId="6FB7644A" w14:textId="77777777" w:rsidR="008B4A2D" w:rsidRDefault="002A630B">
            <w:pPr>
              <w:pStyle w:val="Jin0"/>
              <w:rPr>
                <w:sz w:val="15"/>
                <w:szCs w:val="15"/>
              </w:rPr>
            </w:pPr>
            <w:hyperlink r:id="rId6" w:history="1">
              <w:r>
                <w:rPr>
                  <w:rStyle w:val="Jin"/>
                  <w:color w:val="5C7181"/>
                  <w:sz w:val="15"/>
                  <w:szCs w:val="15"/>
                  <w:u w:val="single"/>
                  <w:lang w:val="en-US" w:eastAsia="en-US" w:bidi="en-US"/>
                </w:rPr>
                <w:t>zaluzie6@zaluzie-servis.cz</w:t>
              </w:r>
            </w:hyperlink>
          </w:p>
        </w:tc>
        <w:tc>
          <w:tcPr>
            <w:tcW w:w="1507" w:type="dxa"/>
            <w:shd w:val="clear" w:color="auto" w:fill="auto"/>
            <w:vAlign w:val="bottom"/>
          </w:tcPr>
          <w:p w14:paraId="6FB7644B" w14:textId="77777777" w:rsidR="008B4A2D" w:rsidRDefault="002A630B">
            <w:pPr>
              <w:pStyle w:val="Jin0"/>
              <w:ind w:firstLine="580"/>
            </w:pPr>
            <w:r>
              <w:rPr>
                <w:rStyle w:val="Jin"/>
              </w:rPr>
              <w:t>email: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6FB7644C" w14:textId="77777777" w:rsidR="008B4A2D" w:rsidRDefault="002A630B">
            <w:pPr>
              <w:pStyle w:val="Jin0"/>
            </w:pPr>
            <w:hyperlink r:id="rId7" w:history="1">
              <w:r>
                <w:rPr>
                  <w:rStyle w:val="Jin"/>
                  <w:lang w:val="en-US" w:eastAsia="en-US" w:bidi="en-US"/>
                </w:rPr>
                <w:t>nada.solaja@dcpaprsek.org</w:t>
              </w:r>
            </w:hyperlink>
          </w:p>
        </w:tc>
      </w:tr>
      <w:tr w:rsidR="008B4A2D" w14:paraId="6FB7645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shd w:val="clear" w:color="auto" w:fill="auto"/>
          </w:tcPr>
          <w:p w14:paraId="6FB7644E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dne: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6FB7644F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5.9.2022</w:t>
            </w:r>
          </w:p>
        </w:tc>
        <w:tc>
          <w:tcPr>
            <w:tcW w:w="1507" w:type="dxa"/>
            <w:shd w:val="clear" w:color="auto" w:fill="auto"/>
          </w:tcPr>
          <w:p w14:paraId="6FB76450" w14:textId="77777777" w:rsidR="008B4A2D" w:rsidRDefault="002A630B">
            <w:pPr>
              <w:pStyle w:val="Jin0"/>
              <w:ind w:firstLine="580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poř.číslo</w:t>
            </w:r>
            <w:proofErr w:type="spellEnd"/>
            <w:proofErr w:type="gramEnd"/>
          </w:p>
        </w:tc>
        <w:tc>
          <w:tcPr>
            <w:tcW w:w="3048" w:type="dxa"/>
            <w:shd w:val="clear" w:color="auto" w:fill="auto"/>
          </w:tcPr>
          <w:p w14:paraId="6FB76451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233352/</w:t>
            </w:r>
            <w:proofErr w:type="gramStart"/>
            <w:r>
              <w:rPr>
                <w:rStyle w:val="Jin"/>
                <w:b/>
                <w:bCs/>
              </w:rPr>
              <w:t>2022-po</w:t>
            </w:r>
            <w:proofErr w:type="gramEnd"/>
            <w:r>
              <w:rPr>
                <w:rStyle w:val="Jin"/>
                <w:b/>
                <w:bCs/>
              </w:rPr>
              <w:t xml:space="preserve"> zaměření</w:t>
            </w:r>
          </w:p>
        </w:tc>
      </w:tr>
    </w:tbl>
    <w:p w14:paraId="6FB76453" w14:textId="77777777" w:rsidR="008B4A2D" w:rsidRDefault="008B4A2D">
      <w:pPr>
        <w:spacing w:after="199" w:line="1" w:lineRule="exact"/>
      </w:pPr>
    </w:p>
    <w:p w14:paraId="6FB76454" w14:textId="77777777" w:rsidR="008B4A2D" w:rsidRDefault="008B4A2D">
      <w:pPr>
        <w:spacing w:line="1" w:lineRule="exact"/>
      </w:pPr>
    </w:p>
    <w:p w14:paraId="6FB76455" w14:textId="0EE27A65" w:rsidR="008B4A2D" w:rsidRDefault="002A630B">
      <w:pPr>
        <w:pStyle w:val="Titulektabulky0"/>
        <w:spacing w:line="240" w:lineRule="auto"/>
        <w:ind w:left="3629"/>
        <w:jc w:val="left"/>
        <w:rPr>
          <w:sz w:val="17"/>
          <w:szCs w:val="17"/>
        </w:rPr>
      </w:pPr>
      <w:r>
        <w:rPr>
          <w:rStyle w:val="Titulektabulky"/>
          <w:b/>
          <w:bCs/>
          <w:color w:val="D16A76"/>
          <w:sz w:val="17"/>
          <w:szCs w:val="17"/>
        </w:rPr>
        <w:t xml:space="preserve">Nejbližší možný výsuv </w:t>
      </w:r>
      <w:r>
        <w:rPr>
          <w:rStyle w:val="Titulektabulky"/>
          <w:b/>
          <w:bCs/>
          <w:color w:val="D16A76"/>
          <w:sz w:val="17"/>
          <w:szCs w:val="17"/>
        </w:rPr>
        <w:t xml:space="preserve">je 3500 </w:t>
      </w:r>
      <w:r>
        <w:rPr>
          <w:rStyle w:val="Titulektabulky"/>
          <w:b/>
          <w:bCs/>
          <w:color w:val="D16A76"/>
          <w:sz w:val="17"/>
          <w:szCs w:val="17"/>
        </w:rPr>
        <w:t>mm.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1411"/>
        <w:gridCol w:w="965"/>
        <w:gridCol w:w="931"/>
        <w:gridCol w:w="1013"/>
        <w:gridCol w:w="1478"/>
        <w:gridCol w:w="3077"/>
      </w:tblGrid>
      <w:tr w:rsidR="008B4A2D" w14:paraId="6FB7645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456" w14:textId="5447D6AB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Markýza SIRCOMA</w:t>
            </w:r>
            <w:r>
              <w:rPr>
                <w:rStyle w:val="Jin"/>
                <w:b/>
                <w:bCs/>
              </w:rPr>
              <w:t>-</w:t>
            </w:r>
            <w:r>
              <w:rPr>
                <w:rStyle w:val="Jin"/>
                <w:b/>
                <w:bCs/>
              </w:rPr>
              <w:t xml:space="preserve">látka: </w:t>
            </w:r>
            <w:proofErr w:type="spellStart"/>
            <w:r>
              <w:rPr>
                <w:rStyle w:val="Jin"/>
                <w:b/>
                <w:bCs/>
              </w:rPr>
              <w:t>Traun</w:t>
            </w:r>
            <w:proofErr w:type="spellEnd"/>
            <w:r>
              <w:rPr>
                <w:rStyle w:val="Jin"/>
                <w:b/>
                <w:bCs/>
              </w:rPr>
              <w:t xml:space="preserve"> 2979, RAL 7035</w:t>
            </w:r>
          </w:p>
        </w:tc>
      </w:tr>
      <w:tr w:rsidR="008B4A2D" w14:paraId="6FB7645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8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9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Typ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A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šířka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B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výsuv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C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kusů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5D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kus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5E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</w:t>
            </w:r>
          </w:p>
        </w:tc>
      </w:tr>
      <w:tr w:rsidR="008B4A2D" w14:paraId="6FB7646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0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1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SIRCOMA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2" w14:textId="77777777" w:rsidR="008B4A2D" w:rsidRDefault="002A630B">
            <w:pPr>
              <w:pStyle w:val="Jin0"/>
              <w:ind w:firstLine="240"/>
            </w:pPr>
            <w:r>
              <w:rPr>
                <w:rStyle w:val="Jin"/>
              </w:rPr>
              <w:t>11700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3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4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5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175 345 Kč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66" w14:textId="77777777" w:rsidR="008B4A2D" w:rsidRDefault="002A630B">
            <w:pPr>
              <w:pStyle w:val="Jin0"/>
              <w:ind w:left="2140"/>
              <w:jc w:val="both"/>
            </w:pPr>
            <w:r>
              <w:rPr>
                <w:rStyle w:val="Jin"/>
              </w:rPr>
              <w:t>175 345 Kč</w:t>
            </w:r>
          </w:p>
        </w:tc>
      </w:tr>
      <w:tr w:rsidR="008B4A2D" w14:paraId="6FB7646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6468" w14:textId="77777777" w:rsidR="008B4A2D" w:rsidRDefault="002A630B">
            <w:pPr>
              <w:pStyle w:val="Jin0"/>
            </w:pPr>
            <w:r>
              <w:rPr>
                <w:rStyle w:val="Jin"/>
                <w:b/>
                <w:bCs/>
              </w:rPr>
              <w:t>Příslušenství</w:t>
            </w:r>
          </w:p>
        </w:tc>
      </w:tr>
      <w:tr w:rsidR="008B4A2D" w14:paraId="6FB7646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A" w14:textId="77777777" w:rsidR="008B4A2D" w:rsidRDefault="002A630B">
            <w:pPr>
              <w:pStyle w:val="Jin0"/>
              <w:tabs>
                <w:tab w:val="left" w:pos="1166"/>
              </w:tabs>
            </w:pPr>
            <w:r>
              <w:rPr>
                <w:rStyle w:val="Jin"/>
              </w:rPr>
              <w:t>Motor</w:t>
            </w:r>
            <w:r>
              <w:rPr>
                <w:rStyle w:val="Jin"/>
              </w:rPr>
              <w:tab/>
              <w:t>ERTE Plus LH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B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C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11 943 Kč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6D" w14:textId="77777777" w:rsidR="008B4A2D" w:rsidRDefault="002A630B">
            <w:pPr>
              <w:pStyle w:val="Jin0"/>
              <w:jc w:val="right"/>
            </w:pPr>
            <w:r>
              <w:rPr>
                <w:rStyle w:val="Jin"/>
              </w:rPr>
              <w:t xml:space="preserve">11 </w:t>
            </w:r>
            <w:r>
              <w:rPr>
                <w:rStyle w:val="Jin"/>
              </w:rPr>
              <w:t>943 Kč</w:t>
            </w:r>
          </w:p>
        </w:tc>
      </w:tr>
      <w:tr w:rsidR="008B4A2D" w14:paraId="6FB7647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6F" w14:textId="77777777" w:rsidR="008B4A2D" w:rsidRDefault="002A630B">
            <w:pPr>
              <w:pStyle w:val="Jin0"/>
            </w:pPr>
            <w:r>
              <w:rPr>
                <w:rStyle w:val="Jin"/>
              </w:rPr>
              <w:t>Vysílač 1 - kanálový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0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1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2 011 Kč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72" w14:textId="77777777" w:rsidR="008B4A2D" w:rsidRDefault="002A630B">
            <w:pPr>
              <w:pStyle w:val="Jin0"/>
              <w:jc w:val="right"/>
            </w:pPr>
            <w:r>
              <w:rPr>
                <w:rStyle w:val="Jin"/>
              </w:rPr>
              <w:t>4 022 Kč</w:t>
            </w:r>
          </w:p>
        </w:tc>
      </w:tr>
      <w:tr w:rsidR="008B4A2D" w14:paraId="6FB7647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4" w14:textId="77777777" w:rsidR="008B4A2D" w:rsidRDefault="002A630B">
            <w:pPr>
              <w:pStyle w:val="Jin0"/>
            </w:pPr>
            <w:r>
              <w:rPr>
                <w:rStyle w:val="Jin"/>
              </w:rPr>
              <w:t>Ovládání nouzovou klikou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5" w14:textId="77777777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6" w14:textId="77777777" w:rsidR="008B4A2D" w:rsidRDefault="002A630B">
            <w:pPr>
              <w:pStyle w:val="Jin0"/>
              <w:ind w:firstLine="360"/>
            </w:pPr>
            <w:r>
              <w:rPr>
                <w:rStyle w:val="Jin"/>
              </w:rPr>
              <w:t>1 129 Kč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77" w14:textId="77777777" w:rsidR="008B4A2D" w:rsidRDefault="002A630B">
            <w:pPr>
              <w:pStyle w:val="Jin0"/>
              <w:jc w:val="right"/>
            </w:pPr>
            <w:r>
              <w:rPr>
                <w:rStyle w:val="Jin"/>
              </w:rPr>
              <w:t>1 129 Kč</w:t>
            </w:r>
          </w:p>
        </w:tc>
      </w:tr>
      <w:tr w:rsidR="008B4A2D" w14:paraId="6FB7647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79" w14:textId="77777777" w:rsidR="008B4A2D" w:rsidRDefault="002A630B">
            <w:pPr>
              <w:pStyle w:val="Jin0"/>
            </w:pPr>
            <w:r>
              <w:rPr>
                <w:rStyle w:val="Jin"/>
              </w:rPr>
              <w:t>Cena celkem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7A" w14:textId="77777777" w:rsidR="008B4A2D" w:rsidRDefault="002A630B">
            <w:pPr>
              <w:pStyle w:val="Jin0"/>
              <w:ind w:left="2140"/>
              <w:jc w:val="both"/>
            </w:pPr>
            <w:r>
              <w:rPr>
                <w:rStyle w:val="Jin"/>
              </w:rPr>
              <w:t>192 439 Kč</w:t>
            </w:r>
          </w:p>
        </w:tc>
      </w:tr>
      <w:tr w:rsidR="008B4A2D" w14:paraId="6FB7648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7C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Sleva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7D" w14:textId="2377886D" w:rsidR="008B4A2D" w:rsidRDefault="002A630B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59 </w:t>
            </w:r>
            <w:r>
              <w:rPr>
                <w:rStyle w:val="Jin"/>
                <w:sz w:val="20"/>
                <w:szCs w:val="20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7E" w14:textId="77777777" w:rsidR="008B4A2D" w:rsidRDefault="008B4A2D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647F" w14:textId="77777777" w:rsidR="008B4A2D" w:rsidRDefault="002A630B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113 539 Kč</w:t>
            </w:r>
          </w:p>
        </w:tc>
      </w:tr>
      <w:tr w:rsidR="008B4A2D" w14:paraId="6FB7648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81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0"/>
                <w:szCs w:val="20"/>
              </w:rPr>
              <w:t>Cena celkem po slevě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82" w14:textId="77777777" w:rsidR="008B4A2D" w:rsidRDefault="002A630B">
            <w:pPr>
              <w:pStyle w:val="Jin0"/>
              <w:ind w:left="2140"/>
              <w:jc w:val="both"/>
            </w:pPr>
            <w:r>
              <w:rPr>
                <w:rStyle w:val="Jin"/>
                <w:b/>
                <w:bCs/>
              </w:rPr>
              <w:t>78 900 Kč</w:t>
            </w:r>
          </w:p>
        </w:tc>
      </w:tr>
      <w:tr w:rsidR="008B4A2D" w14:paraId="6FB7648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84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 xml:space="preserve">Cena montáže +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vicepráce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85" w14:textId="77777777" w:rsidR="008B4A2D" w:rsidRDefault="002A630B">
            <w:pPr>
              <w:pStyle w:val="Jin0"/>
              <w:ind w:left="21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15 900 Kč</w:t>
            </w:r>
          </w:p>
        </w:tc>
      </w:tr>
      <w:tr w:rsidR="008B4A2D" w14:paraId="6FB7648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87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Cena dopravy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88" w14:textId="77777777" w:rsidR="008B4A2D" w:rsidRDefault="002A630B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1 300 Kč</w:t>
            </w:r>
          </w:p>
        </w:tc>
      </w:tr>
      <w:tr w:rsidR="008B4A2D" w14:paraId="6FB7648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8A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 xml:space="preserve">Cena celkem včetně </w:t>
            </w: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montáže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8B" w14:textId="77777777" w:rsidR="008B4A2D" w:rsidRDefault="002A630B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96 100 Kč</w:t>
            </w:r>
          </w:p>
        </w:tc>
      </w:tr>
      <w:tr w:rsidR="008B4A2D" w14:paraId="6FB7649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8D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DPH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14:paraId="6FB7648E" w14:textId="77777777" w:rsidR="008B4A2D" w:rsidRDefault="002A630B">
            <w:pPr>
              <w:pStyle w:val="Jin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648F" w14:textId="77777777" w:rsidR="008B4A2D" w:rsidRDefault="002A630B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20 181 Kč</w:t>
            </w:r>
          </w:p>
        </w:tc>
      </w:tr>
      <w:tr w:rsidR="008B4A2D" w14:paraId="6FB7649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76491" w14:textId="7FC96BF0" w:rsidR="008B4A2D" w:rsidRDefault="002A630B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Cena celkem včetně DPH 21 </w:t>
            </w:r>
            <w:r>
              <w:rPr>
                <w:rStyle w:val="Jin"/>
                <w:sz w:val="22"/>
                <w:szCs w:val="22"/>
              </w:rPr>
              <w:t>%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6492" w14:textId="77777777" w:rsidR="008B4A2D" w:rsidRDefault="002A630B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116 281 Kč</w:t>
            </w:r>
          </w:p>
        </w:tc>
      </w:tr>
    </w:tbl>
    <w:p w14:paraId="6FB76494" w14:textId="77777777" w:rsidR="008B4A2D" w:rsidRDefault="008B4A2D">
      <w:pPr>
        <w:spacing w:after="139" w:line="1" w:lineRule="exact"/>
      </w:pPr>
    </w:p>
    <w:p w14:paraId="6FB76495" w14:textId="77777777" w:rsidR="008B4A2D" w:rsidRDefault="002A630B">
      <w:pPr>
        <w:pStyle w:val="Jin0"/>
        <w:jc w:val="center"/>
        <w:rPr>
          <w:sz w:val="20"/>
          <w:szCs w:val="20"/>
        </w:rPr>
      </w:pPr>
      <w:r>
        <w:rPr>
          <w:rStyle w:val="Jin"/>
          <w:rFonts w:ascii="Calibri" w:eastAsia="Calibri" w:hAnsi="Calibri" w:cs="Calibri"/>
          <w:b/>
          <w:bCs/>
          <w:sz w:val="20"/>
          <w:szCs w:val="20"/>
        </w:rPr>
        <w:t xml:space="preserve">Pokud se rozhodnete zaplatit zakázku </w:t>
      </w:r>
      <w:proofErr w:type="gramStart"/>
      <w:r>
        <w:rPr>
          <w:rStyle w:val="Jin"/>
          <w:rFonts w:ascii="Calibri" w:eastAsia="Calibri" w:hAnsi="Calibri" w:cs="Calibri"/>
          <w:b/>
          <w:bCs/>
          <w:sz w:val="20"/>
          <w:szCs w:val="20"/>
        </w:rPr>
        <w:t>100%</w:t>
      </w:r>
      <w:proofErr w:type="gramEnd"/>
      <w:r>
        <w:rPr>
          <w:rStyle w:val="Jin"/>
          <w:rFonts w:ascii="Calibri" w:eastAsia="Calibri" w:hAnsi="Calibri" w:cs="Calibri"/>
          <w:b/>
          <w:bCs/>
          <w:sz w:val="20"/>
          <w:szCs w:val="20"/>
        </w:rPr>
        <w:t xml:space="preserve"> platbou předem, připravili jsme Vám další slevu 5%: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1474"/>
        <w:gridCol w:w="3082"/>
      </w:tblGrid>
      <w:tr w:rsidR="008B4A2D" w14:paraId="6FB7649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76496" w14:textId="217E27CB" w:rsidR="008B4A2D" w:rsidRDefault="002A630B">
            <w:pPr>
              <w:pStyle w:val="Jin0"/>
              <w:ind w:firstLine="800"/>
              <w:rPr>
                <w:sz w:val="22"/>
                <w:szCs w:val="22"/>
              </w:rPr>
            </w:pPr>
            <w:r>
              <w:rPr>
                <w:rStyle w:val="Jin"/>
                <w:color w:val="D16A76"/>
                <w:sz w:val="22"/>
                <w:szCs w:val="22"/>
              </w:rPr>
              <w:t xml:space="preserve">SLEVA ZA 100 </w:t>
            </w:r>
            <w:r>
              <w:rPr>
                <w:rStyle w:val="Jin"/>
                <w:color w:val="D16A76"/>
                <w:sz w:val="22"/>
                <w:szCs w:val="22"/>
              </w:rPr>
              <w:t>% PLATBU PŘEDEM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76497" w14:textId="6D3EC42E" w:rsidR="008B4A2D" w:rsidRDefault="002A630B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color w:val="D16A76"/>
                <w:sz w:val="22"/>
                <w:szCs w:val="22"/>
              </w:rPr>
              <w:t xml:space="preserve">5 </w:t>
            </w:r>
            <w:r>
              <w:rPr>
                <w:rStyle w:val="Jin"/>
                <w:color w:val="D16A76"/>
                <w:sz w:val="22"/>
                <w:szCs w:val="22"/>
              </w:rPr>
              <w:t>%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498" w14:textId="77777777" w:rsidR="008B4A2D" w:rsidRDefault="002A630B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color w:val="D16A76"/>
                <w:sz w:val="22"/>
                <w:szCs w:val="22"/>
              </w:rPr>
              <w:t>4 805 Kč</w:t>
            </w:r>
          </w:p>
        </w:tc>
      </w:tr>
      <w:tr w:rsidR="008B4A2D" w14:paraId="6FB7649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9A" w14:textId="77777777" w:rsidR="008B4A2D" w:rsidRDefault="002A630B">
            <w:pPr>
              <w:pStyle w:val="Jin0"/>
            </w:pPr>
            <w:r>
              <w:rPr>
                <w:rStyle w:val="Jin"/>
              </w:rPr>
              <w:t>CENA PO SLEVĚ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649B" w14:textId="77777777" w:rsidR="008B4A2D" w:rsidRDefault="008B4A2D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649C" w14:textId="77777777" w:rsidR="008B4A2D" w:rsidRDefault="002A630B">
            <w:pPr>
              <w:pStyle w:val="Jin0"/>
              <w:jc w:val="right"/>
            </w:pPr>
            <w:r>
              <w:rPr>
                <w:rStyle w:val="Jin"/>
              </w:rPr>
              <w:t>91 295 Kč</w:t>
            </w:r>
          </w:p>
        </w:tc>
      </w:tr>
      <w:tr w:rsidR="008B4A2D" w14:paraId="6FB764A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9E" w14:textId="77777777" w:rsidR="008B4A2D" w:rsidRDefault="002A630B">
            <w:pPr>
              <w:pStyle w:val="Jin0"/>
            </w:pPr>
            <w:r>
              <w:rPr>
                <w:rStyle w:val="Jin"/>
              </w:rPr>
              <w:t>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649F" w14:textId="1BF90B6E" w:rsidR="008B4A2D" w:rsidRDefault="002A630B">
            <w:pPr>
              <w:pStyle w:val="Jin0"/>
              <w:jc w:val="center"/>
            </w:pPr>
            <w:r>
              <w:rPr>
                <w:rStyle w:val="Jin"/>
              </w:rPr>
              <w:t xml:space="preserve">21 </w:t>
            </w:r>
            <w:r>
              <w:rPr>
                <w:rStyle w:val="Jin"/>
              </w:rPr>
              <w:t>%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64A0" w14:textId="77777777" w:rsidR="008B4A2D" w:rsidRDefault="002A630B">
            <w:pPr>
              <w:pStyle w:val="Jin0"/>
              <w:jc w:val="right"/>
            </w:pPr>
            <w:r>
              <w:rPr>
                <w:rStyle w:val="Jin"/>
              </w:rPr>
              <w:t>19 172 Kč</w:t>
            </w:r>
          </w:p>
        </w:tc>
      </w:tr>
      <w:tr w:rsidR="008B4A2D" w14:paraId="6FB764A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764A2" w14:textId="77777777" w:rsidR="008B4A2D" w:rsidRDefault="002A630B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 PO SLEVĚ S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764A3" w14:textId="77777777" w:rsidR="008B4A2D" w:rsidRDefault="008B4A2D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64A4" w14:textId="77777777" w:rsidR="008B4A2D" w:rsidRDefault="002A630B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110 467 Kč</w:t>
            </w:r>
          </w:p>
        </w:tc>
      </w:tr>
    </w:tbl>
    <w:p w14:paraId="6FB764A6" w14:textId="52E44A27" w:rsidR="008B4A2D" w:rsidRDefault="002A630B">
      <w:pPr>
        <w:pStyle w:val="Titulektabulky0"/>
      </w:pPr>
      <w:r>
        <w:rPr>
          <w:rStyle w:val="Titulektabulky"/>
        </w:rPr>
        <w:t>Markýza vyrobená z látky SOLREC a PVC</w:t>
      </w:r>
      <w:r>
        <w:rPr>
          <w:rStyle w:val="Titulektabulky"/>
        </w:rPr>
        <w:t xml:space="preserve">: + 25 </w:t>
      </w:r>
      <w:r>
        <w:rPr>
          <w:rStyle w:val="Titulektabulky"/>
        </w:rPr>
        <w:t>% k ceně markýzy II!</w:t>
      </w:r>
    </w:p>
    <w:p w14:paraId="6FB764A7" w14:textId="77777777" w:rsidR="008B4A2D" w:rsidRDefault="002A630B">
      <w:pPr>
        <w:pStyle w:val="Titulektabulky0"/>
      </w:pPr>
      <w:r>
        <w:rPr>
          <w:rStyle w:val="Titulektabulky"/>
        </w:rPr>
        <w:t>Maximální výrobní rozměr látky SOLREC a PVC je 4x3 m.</w:t>
      </w:r>
    </w:p>
    <w:p w14:paraId="6FB764A8" w14:textId="77777777" w:rsidR="008B4A2D" w:rsidRDefault="002A630B">
      <w:pPr>
        <w:pStyle w:val="Titulektabulky0"/>
      </w:pPr>
      <w:r>
        <w:rPr>
          <w:rStyle w:val="Titulektabulky"/>
        </w:rPr>
        <w:t>Markýza při šířce nad 700 cm se dodává v rozloženém stavu.</w:t>
      </w:r>
    </w:p>
    <w:p w14:paraId="6FB764A9" w14:textId="77777777" w:rsidR="008B4A2D" w:rsidRDefault="008B4A2D">
      <w:pPr>
        <w:spacing w:after="139" w:line="1" w:lineRule="exact"/>
      </w:pPr>
    </w:p>
    <w:p w14:paraId="6FB764AA" w14:textId="77777777" w:rsidR="008B4A2D" w:rsidRDefault="002A630B">
      <w:pPr>
        <w:pStyle w:val="Zkladntext1"/>
        <w:spacing w:after="0"/>
      </w:pPr>
      <w:r>
        <w:rPr>
          <w:rStyle w:val="Zkladntext"/>
          <w:color w:val="D16A76"/>
        </w:rPr>
        <w:t xml:space="preserve">Akrylové tkaniny jsou vybaveny </w:t>
      </w:r>
      <w:r>
        <w:rPr>
          <w:rStyle w:val="Zkladntext"/>
          <w:color w:val="D16A76"/>
        </w:rPr>
        <w:t>vodě odpudivou impregnaci a pokud je dodržen předepsaný sklon konstrukce minimálně 14°, aby mohla voda</w:t>
      </w:r>
      <w:r>
        <w:rPr>
          <w:rStyle w:val="Zkladntext"/>
          <w:color w:val="D16A76"/>
        </w:rPr>
        <w:br/>
        <w:t xml:space="preserve">snadno stékat a nevytvořila se tzv. vana nebo břicho, nebude lehký déšť </w:t>
      </w:r>
      <w:proofErr w:type="spellStart"/>
      <w:proofErr w:type="gramStart"/>
      <w:r>
        <w:rPr>
          <w:rStyle w:val="Zkladntext"/>
          <w:color w:val="D16A76"/>
        </w:rPr>
        <w:t>vadit.V</w:t>
      </w:r>
      <w:proofErr w:type="spellEnd"/>
      <w:proofErr w:type="gramEnd"/>
      <w:r>
        <w:rPr>
          <w:rStyle w:val="Zkladntext"/>
          <w:color w:val="D16A76"/>
        </w:rPr>
        <w:t xml:space="preserve"> případě silného, či dlouhotrvajícího deště doporučujeme markýzu</w:t>
      </w:r>
      <w:r>
        <w:rPr>
          <w:rStyle w:val="Zkladntext"/>
          <w:color w:val="D16A76"/>
        </w:rPr>
        <w:br/>
        <w:t>zatáhnout</w:t>
      </w:r>
      <w:r>
        <w:rPr>
          <w:rStyle w:val="Zkladntext"/>
          <w:color w:val="D16A76"/>
        </w:rPr>
        <w:t>. Pokud potah zmokne, je nutné markýzu co nejdříve vysunout a nechat řádně vyschnout.</w:t>
      </w:r>
    </w:p>
    <w:p w14:paraId="6FB764AB" w14:textId="77777777" w:rsidR="008B4A2D" w:rsidRDefault="002A630B">
      <w:pPr>
        <w:pStyle w:val="Zkladntext1"/>
        <w:spacing w:after="0"/>
      </w:pPr>
      <w:r>
        <w:rPr>
          <w:rStyle w:val="Zkladntext"/>
        </w:rPr>
        <w:t>Naše firma neprovádí elektro zapojení.</w:t>
      </w:r>
    </w:p>
    <w:p w14:paraId="6FB764AC" w14:textId="1AFD8D91" w:rsidR="008B4A2D" w:rsidRDefault="002A630B">
      <w:pPr>
        <w:pStyle w:val="Zkladntext1"/>
        <w:spacing w:after="0"/>
      </w:pPr>
      <w:r>
        <w:rPr>
          <w:rStyle w:val="Zkladntext"/>
        </w:rPr>
        <w:t xml:space="preserve">V případě realizace této zakázky požadujeme zaplaceni zálohy ve výši 70 </w:t>
      </w:r>
      <w:r>
        <w:rPr>
          <w:rStyle w:val="Zkladntext"/>
        </w:rPr>
        <w:t>% z ceny.</w:t>
      </w:r>
    </w:p>
    <w:p w14:paraId="6FB764AD" w14:textId="77777777" w:rsidR="008B4A2D" w:rsidRDefault="002A630B">
      <w:pPr>
        <w:pStyle w:val="Zkladntext1"/>
      </w:pPr>
      <w:r>
        <w:rPr>
          <w:rStyle w:val="Zkladntext"/>
        </w:rPr>
        <w:t xml:space="preserve">Platnost cenové nabídky je 14 dni od </w:t>
      </w:r>
      <w:proofErr w:type="spellStart"/>
      <w:r>
        <w:rPr>
          <w:rStyle w:val="Zkladntext"/>
        </w:rPr>
        <w:t>jejiho</w:t>
      </w:r>
      <w:proofErr w:type="spellEnd"/>
      <w:r>
        <w:rPr>
          <w:rStyle w:val="Zkladntext"/>
        </w:rPr>
        <w:t xml:space="preserve"> vyprac</w:t>
      </w:r>
      <w:r>
        <w:rPr>
          <w:rStyle w:val="Zkladntext"/>
        </w:rPr>
        <w:t>ováni.</w:t>
      </w:r>
    </w:p>
    <w:p w14:paraId="6FB764AE" w14:textId="77777777" w:rsidR="008B4A2D" w:rsidRDefault="002A630B">
      <w:pPr>
        <w:pStyle w:val="Zkladntext1"/>
        <w:spacing w:line="240" w:lineRule="auto"/>
      </w:pPr>
      <w:r>
        <w:rPr>
          <w:rStyle w:val="Zkladntext"/>
        </w:rPr>
        <w:t xml:space="preserve">Cena nezahrnuje elektroinstalaci, stavební úpravy, výškové práce, pronájem a stavbu lešení. Případné montážní </w:t>
      </w:r>
      <w:proofErr w:type="spellStart"/>
      <w:r>
        <w:rPr>
          <w:rStyle w:val="Zkladntext"/>
        </w:rPr>
        <w:t>vicepráce</w:t>
      </w:r>
      <w:proofErr w:type="spellEnd"/>
      <w:r>
        <w:rPr>
          <w:rStyle w:val="Zkladntext"/>
        </w:rPr>
        <w:t xml:space="preserve"> a </w:t>
      </w:r>
      <w:proofErr w:type="spellStart"/>
      <w:r>
        <w:rPr>
          <w:rStyle w:val="Zkladntext"/>
        </w:rPr>
        <w:t>vicenáklady</w:t>
      </w:r>
      <w:proofErr w:type="spellEnd"/>
      <w:r>
        <w:rPr>
          <w:rStyle w:val="Zkladntext"/>
        </w:rPr>
        <w:t>, které</w:t>
      </w:r>
      <w:r>
        <w:rPr>
          <w:rStyle w:val="Zkladntext"/>
        </w:rPr>
        <w:br/>
        <w:t>nebyly zřejmé při uzavření zakázky, budou doúčtovány.</w:t>
      </w:r>
    </w:p>
    <w:p w14:paraId="6FB764AF" w14:textId="77777777" w:rsidR="008B4A2D" w:rsidRDefault="002A630B">
      <w:pPr>
        <w:pStyle w:val="Zkladntext1"/>
        <w:spacing w:line="240" w:lineRule="auto"/>
        <w:rPr>
          <w:sz w:val="16"/>
          <w:szCs w:val="16"/>
        </w:rPr>
      </w:pPr>
      <w:r>
        <w:rPr>
          <w:rStyle w:val="Zkladntext"/>
          <w:sz w:val="16"/>
          <w:szCs w:val="16"/>
        </w:rPr>
        <w:t>Záruka na motory ERTE je 24 měsíců, záruka na motory S</w:t>
      </w:r>
      <w:r>
        <w:rPr>
          <w:rStyle w:val="Zkladntext"/>
          <w:sz w:val="16"/>
          <w:szCs w:val="16"/>
        </w:rPr>
        <w:t>OMFY 60 měsíců.</w:t>
      </w:r>
    </w:p>
    <w:p w14:paraId="6FB764B0" w14:textId="77777777" w:rsidR="008B4A2D" w:rsidRDefault="002A630B">
      <w:pPr>
        <w:pStyle w:val="Zkladntext1"/>
        <w:spacing w:line="314" w:lineRule="auto"/>
      </w:pPr>
      <w:r>
        <w:rPr>
          <w:rStyle w:val="Zkladntext"/>
        </w:rPr>
        <w:t xml:space="preserve">Snížená sazba DPH </w:t>
      </w:r>
      <w:proofErr w:type="gramStart"/>
      <w:r>
        <w:rPr>
          <w:rStyle w:val="Zkladntext"/>
        </w:rPr>
        <w:t>15%</w:t>
      </w:r>
      <w:proofErr w:type="gramEnd"/>
      <w:r>
        <w:rPr>
          <w:rStyle w:val="Zkladntext"/>
        </w:rPr>
        <w:t>, je uplatněna u dodávek s montáží do prostor určených k bydlení - u bytu pro sociální bydlení s celkovou podlahovou</w:t>
      </w:r>
      <w:r>
        <w:rPr>
          <w:rStyle w:val="Zkladntext"/>
        </w:rPr>
        <w:br/>
        <w:t>plochou 120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U rodinného domu s celkovou podlahovou plochou do 350 m</w:t>
      </w:r>
      <w:r>
        <w:rPr>
          <w:rStyle w:val="Zkladntext"/>
          <w:vertAlign w:val="superscript"/>
        </w:rPr>
        <w:t>2</w:t>
      </w:r>
    </w:p>
    <w:sectPr w:rsidR="008B4A2D">
      <w:pgSz w:w="11900" w:h="16840"/>
      <w:pgMar w:top="998" w:right="717" w:bottom="998" w:left="1118" w:header="570" w:footer="5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64BB" w14:textId="77777777" w:rsidR="00000000" w:rsidRDefault="002A630B">
      <w:r>
        <w:separator/>
      </w:r>
    </w:p>
  </w:endnote>
  <w:endnote w:type="continuationSeparator" w:id="0">
    <w:p w14:paraId="6FB764BD" w14:textId="77777777" w:rsidR="00000000" w:rsidRDefault="002A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64B7" w14:textId="77777777" w:rsidR="008B4A2D" w:rsidRDefault="008B4A2D"/>
  </w:footnote>
  <w:footnote w:type="continuationSeparator" w:id="0">
    <w:p w14:paraId="6FB764B8" w14:textId="77777777" w:rsidR="008B4A2D" w:rsidRDefault="008B4A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2D"/>
    <w:rsid w:val="002A630B"/>
    <w:rsid w:val="008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6436"/>
  <w15:docId w15:val="{4B15A66B-B727-4198-B82F-A2330A0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pacing w:line="307" w:lineRule="auto"/>
      <w:jc w:val="center"/>
    </w:pPr>
    <w:rPr>
      <w:rFonts w:ascii="Arial" w:eastAsia="Arial" w:hAnsi="Arial" w:cs="Arial"/>
      <w:b/>
      <w:bCs/>
      <w:color w:val="EBEBEB"/>
      <w:sz w:val="36"/>
      <w:szCs w:val="36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pacing w:line="254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140" w:line="254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a.solaja@dcpaprse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zie6@zaluzie-serv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2022-09-13T11:45:00Z</dcterms:created>
  <dcterms:modified xsi:type="dcterms:W3CDTF">2022-09-13T11:49:00Z</dcterms:modified>
</cp:coreProperties>
</file>