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41" w:rsidRDefault="00B351B3">
      <w:pPr>
        <w:spacing w:line="1" w:lineRule="exact"/>
      </w:pPr>
      <w:r>
        <w:rPr>
          <w:noProof/>
          <w:lang w:bidi="ar-SA"/>
        </w:rPr>
        <w:drawing>
          <wp:anchor distT="0" distB="67310" distL="114300" distR="2506980" simplePos="0" relativeHeight="125829378" behindDoc="0" locked="0" layoutInCell="1" allowOverlap="1">
            <wp:simplePos x="0" y="0"/>
            <wp:positionH relativeFrom="page">
              <wp:posOffset>573405</wp:posOffset>
            </wp:positionH>
            <wp:positionV relativeFrom="paragraph">
              <wp:posOffset>12700</wp:posOffset>
            </wp:positionV>
            <wp:extent cx="1109345" cy="86550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109345" cy="865505"/>
                    </a:xfrm>
                    <a:prstGeom prst="rect">
                      <a:avLst/>
                    </a:prstGeom>
                  </pic:spPr>
                </pic:pic>
              </a:graphicData>
            </a:graphic>
          </wp:anchor>
        </w:drawing>
      </w:r>
      <w:r>
        <w:rPr>
          <w:noProof/>
          <w:lang w:bidi="ar-SA"/>
        </w:rPr>
        <mc:AlternateContent>
          <mc:Choice Requires="wps">
            <w:drawing>
              <wp:anchor distT="359410" distB="0" distL="2092325" distR="114300" simplePos="0" relativeHeight="125829379" behindDoc="0" locked="0" layoutInCell="1" allowOverlap="1">
                <wp:simplePos x="0" y="0"/>
                <wp:positionH relativeFrom="page">
                  <wp:posOffset>2551430</wp:posOffset>
                </wp:positionH>
                <wp:positionV relativeFrom="paragraph">
                  <wp:posOffset>372110</wp:posOffset>
                </wp:positionV>
                <wp:extent cx="1524000" cy="5702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24000" cy="570230"/>
                        </a:xfrm>
                        <a:prstGeom prst="rect">
                          <a:avLst/>
                        </a:prstGeom>
                        <a:noFill/>
                      </wps:spPr>
                      <wps:txbx>
                        <w:txbxContent>
                          <w:p w:rsidR="00840C41" w:rsidRDefault="00B351B3">
                            <w:pPr>
                              <w:pStyle w:val="Zkladntext1"/>
                              <w:shd w:val="clear" w:color="auto" w:fill="auto"/>
                              <w:spacing w:after="0" w:line="240" w:lineRule="auto"/>
                            </w:pPr>
                            <w:proofErr w:type="gramStart"/>
                            <w:r>
                              <w:rPr>
                                <w:lang w:val="en-US" w:eastAsia="en-US" w:bidi="en-US"/>
                              </w:rPr>
                              <w:t xml:space="preserve">THE PEOPLE music </w:t>
                            </w:r>
                            <w:proofErr w:type="spellStart"/>
                            <w:r>
                              <w:rPr>
                                <w:lang w:val="en-US" w:eastAsia="en-US" w:bidi="en-US"/>
                              </w:rPr>
                              <w:t>s.r.o</w:t>
                            </w:r>
                            <w:proofErr w:type="spellEnd"/>
                            <w:r>
                              <w:rPr>
                                <w:lang w:val="en-US" w:eastAsia="en-US" w:bidi="en-US"/>
                              </w:rPr>
                              <w:t>.</w:t>
                            </w:r>
                            <w:proofErr w:type="gramEnd"/>
                          </w:p>
                          <w:p w:rsidR="00840C41" w:rsidRDefault="00B351B3">
                            <w:pPr>
                              <w:pStyle w:val="Zkladntext1"/>
                              <w:shd w:val="clear" w:color="auto" w:fill="auto"/>
                              <w:spacing w:after="0" w:line="240" w:lineRule="auto"/>
                            </w:pPr>
                            <w:r>
                              <w:t xml:space="preserve">Příční </w:t>
                            </w:r>
                            <w:r>
                              <w:rPr>
                                <w:lang w:val="en-US" w:eastAsia="en-US" w:bidi="en-US"/>
                              </w:rPr>
                              <w:t>113/4c</w:t>
                            </w:r>
                          </w:p>
                          <w:p w:rsidR="00840C41" w:rsidRDefault="00B351B3">
                            <w:pPr>
                              <w:pStyle w:val="Zkladntext1"/>
                              <w:shd w:val="clear" w:color="auto" w:fill="auto"/>
                              <w:spacing w:after="0" w:line="240" w:lineRule="auto"/>
                            </w:pPr>
                            <w:r>
                              <w:rPr>
                                <w:lang w:val="en-US" w:eastAsia="en-US" w:bidi="en-US"/>
                              </w:rPr>
                              <w:t>602 00 Brno</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200.90000000000001pt;margin-top:29.300000000000001pt;width:120.pt;height:44.899999999999999pt;z-index:-125829374;mso-wrap-distance-left:164.75pt;mso-wrap-distance-top:28.30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THE PEOPLE music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Příční </w:t>
                      </w:r>
                      <w:r>
                        <w:rPr>
                          <w:color w:val="000000"/>
                          <w:spacing w:val="0"/>
                          <w:w w:val="100"/>
                          <w:position w:val="0"/>
                          <w:shd w:val="clear" w:color="auto" w:fill="auto"/>
                          <w:lang w:val="en-US" w:eastAsia="en-US" w:bidi="en-US"/>
                        </w:rPr>
                        <w:t>113/4c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602 00 Brno</w:t>
                      </w:r>
                    </w:p>
                  </w:txbxContent>
                </v:textbox>
                <w10:wrap type="square" anchorx="page"/>
              </v:shape>
            </w:pict>
          </mc:Fallback>
        </mc:AlternateContent>
      </w:r>
      <w:r>
        <w:rPr>
          <w:noProof/>
          <w:lang w:bidi="ar-SA"/>
        </w:rPr>
        <w:drawing>
          <wp:anchor distT="0" distB="0" distL="114300" distR="114300" simplePos="0" relativeHeight="125829381" behindDoc="0" locked="0" layoutInCell="1" allowOverlap="1">
            <wp:simplePos x="0" y="0"/>
            <wp:positionH relativeFrom="page">
              <wp:posOffset>4766945</wp:posOffset>
            </wp:positionH>
            <wp:positionV relativeFrom="paragraph">
              <wp:posOffset>85090</wp:posOffset>
            </wp:positionV>
            <wp:extent cx="207010" cy="20701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207010" cy="207010"/>
                    </a:xfrm>
                    <a:prstGeom prst="rect">
                      <a:avLst/>
                    </a:prstGeom>
                  </pic:spPr>
                </pic:pic>
              </a:graphicData>
            </a:graphic>
          </wp:anchor>
        </w:drawing>
      </w:r>
    </w:p>
    <w:p w:rsidR="00840C41" w:rsidRPr="006316DE" w:rsidRDefault="00B351B3">
      <w:pPr>
        <w:pStyle w:val="Zkladntext1"/>
        <w:shd w:val="clear" w:color="auto" w:fill="auto"/>
        <w:spacing w:after="0" w:line="240" w:lineRule="auto"/>
        <w:ind w:firstLine="820"/>
      </w:pPr>
      <w:r w:rsidRPr="006316DE">
        <w:rPr>
          <w:lang w:val="en-US" w:eastAsia="en-US" w:bidi="en-US"/>
        </w:rPr>
        <w:t>XXXX</w:t>
      </w:r>
      <w:r w:rsidR="00B6081B">
        <w:rPr>
          <w:lang w:val="en-US" w:eastAsia="en-US" w:bidi="en-US"/>
        </w:rPr>
        <w:t xml:space="preserve">                         8722890822</w:t>
      </w:r>
    </w:p>
    <w:p w:rsidR="00B351B3" w:rsidRPr="006316DE" w:rsidRDefault="00B351B3" w:rsidP="00B351B3">
      <w:pPr>
        <w:pStyle w:val="Zkladntext1"/>
        <w:shd w:val="clear" w:color="auto" w:fill="auto"/>
        <w:spacing w:after="0" w:line="240" w:lineRule="auto"/>
        <w:ind w:firstLine="820"/>
      </w:pPr>
      <w:r w:rsidRPr="006316DE">
        <w:rPr>
          <w:lang w:val="en-US" w:eastAsia="en-US" w:bidi="en-US"/>
        </w:rPr>
        <w:t>XXXX</w:t>
      </w:r>
    </w:p>
    <w:p w:rsidR="00B351B3" w:rsidRPr="006316DE" w:rsidRDefault="00B351B3" w:rsidP="00B351B3">
      <w:pPr>
        <w:pStyle w:val="Zkladntext1"/>
        <w:shd w:val="clear" w:color="auto" w:fill="auto"/>
        <w:spacing w:after="0" w:line="240" w:lineRule="auto"/>
        <w:ind w:firstLine="820"/>
      </w:pPr>
      <w:bookmarkStart w:id="0" w:name="bookmark0"/>
      <w:bookmarkStart w:id="1" w:name="bookmark1"/>
      <w:r w:rsidRPr="006316DE">
        <w:rPr>
          <w:lang w:val="en-US" w:eastAsia="en-US" w:bidi="en-US"/>
        </w:rPr>
        <w:t>XXXX</w:t>
      </w:r>
      <w:bookmarkStart w:id="2" w:name="_GoBack"/>
      <w:bookmarkEnd w:id="2"/>
    </w:p>
    <w:p w:rsidR="00840C41" w:rsidRPr="006316DE" w:rsidRDefault="00B351B3">
      <w:pPr>
        <w:pStyle w:val="Nadpis10"/>
        <w:keepNext/>
        <w:keepLines/>
        <w:shd w:val="clear" w:color="auto" w:fill="auto"/>
      </w:pPr>
      <w:r w:rsidRPr="006316DE">
        <w:t xml:space="preserve">Smlouva o dílo - vystoupení kapely </w:t>
      </w:r>
      <w:r w:rsidRPr="006316DE">
        <w:rPr>
          <w:lang w:val="en-US" w:eastAsia="en-US" w:bidi="en-US"/>
        </w:rPr>
        <w:t>THE PEOPLE</w:t>
      </w:r>
      <w:bookmarkEnd w:id="0"/>
      <w:bookmarkEnd w:id="1"/>
    </w:p>
    <w:p w:rsidR="00840C41" w:rsidRPr="006316DE" w:rsidRDefault="00B351B3">
      <w:pPr>
        <w:pStyle w:val="Zkladntext1"/>
        <w:shd w:val="clear" w:color="auto" w:fill="auto"/>
        <w:spacing w:after="320" w:line="240" w:lineRule="auto"/>
      </w:pPr>
      <w:r w:rsidRPr="006316DE">
        <w:t xml:space="preserve">uzavřená dle § 2586 a násl. zákona č. 89/2012 Sb., občanský zákoník ve znění pozdějších předpisů </w:t>
      </w:r>
      <w:proofErr w:type="gramStart"/>
      <w:r w:rsidRPr="006316DE">
        <w:t>mezi</w:t>
      </w:r>
      <w:proofErr w:type="gramEnd"/>
      <w:r w:rsidRPr="006316DE">
        <w:t>:</w:t>
      </w:r>
    </w:p>
    <w:p w:rsidR="00840C41" w:rsidRPr="006316DE" w:rsidRDefault="00B351B3">
      <w:pPr>
        <w:pStyle w:val="Zkladntext1"/>
        <w:shd w:val="clear" w:color="auto" w:fill="auto"/>
        <w:spacing w:after="0" w:line="254" w:lineRule="auto"/>
      </w:pPr>
      <w:r w:rsidRPr="006316DE">
        <w:rPr>
          <w:b/>
          <w:bCs/>
        </w:rPr>
        <w:t xml:space="preserve">Účinkující: </w:t>
      </w:r>
      <w:r w:rsidRPr="006316DE">
        <w:rPr>
          <w:b/>
          <w:bCs/>
          <w:lang w:val="en-US" w:eastAsia="en-US" w:bidi="en-US"/>
        </w:rPr>
        <w:t xml:space="preserve">THE PEOPLE music </w:t>
      </w:r>
      <w:r w:rsidRPr="006316DE">
        <w:rPr>
          <w:b/>
          <w:bCs/>
        </w:rPr>
        <w:t xml:space="preserve">s.r.o., </w:t>
      </w:r>
      <w:r w:rsidRPr="006316DE">
        <w:t>IČO: 074 30 434, DIČ: CZ07430434</w:t>
      </w:r>
    </w:p>
    <w:p w:rsidR="00840C41" w:rsidRPr="006316DE" w:rsidRDefault="00B351B3">
      <w:pPr>
        <w:pStyle w:val="Zkladntext1"/>
        <w:shd w:val="clear" w:color="auto" w:fill="auto"/>
        <w:spacing w:after="0" w:line="254" w:lineRule="auto"/>
      </w:pPr>
      <w:r w:rsidRPr="006316DE">
        <w:t>se sídlem: Příční 113/4c, 602 00 Brno - Zábrdovice</w:t>
      </w:r>
    </w:p>
    <w:p w:rsidR="00B351B3" w:rsidRPr="006316DE" w:rsidRDefault="00B351B3" w:rsidP="00B351B3">
      <w:pPr>
        <w:pStyle w:val="Zkladntext1"/>
        <w:shd w:val="clear" w:color="auto" w:fill="auto"/>
        <w:spacing w:after="0" w:line="240" w:lineRule="auto"/>
      </w:pPr>
      <w:r w:rsidRPr="006316DE">
        <w:t xml:space="preserve">zastoupena: </w:t>
      </w:r>
      <w:r w:rsidRPr="006316DE">
        <w:rPr>
          <w:lang w:val="en-US" w:eastAsia="en-US" w:bidi="en-US"/>
        </w:rPr>
        <w:t>XXXX</w:t>
      </w:r>
    </w:p>
    <w:p w:rsidR="00840C41" w:rsidRPr="006316DE" w:rsidRDefault="00B351B3">
      <w:pPr>
        <w:pStyle w:val="Zkladntext1"/>
        <w:shd w:val="clear" w:color="auto" w:fill="auto"/>
        <w:spacing w:after="0" w:line="254" w:lineRule="auto"/>
      </w:pPr>
      <w:r w:rsidRPr="006316DE">
        <w:t>zapsaná v obchodním rejstříku vedeném Krajským soudem v Brně, oddíl C vložka 108137 kontaktní osoba a údaje: viz záhlaví smlouvy</w:t>
      </w:r>
    </w:p>
    <w:p w:rsidR="00840C41" w:rsidRPr="006316DE" w:rsidRDefault="00B351B3">
      <w:pPr>
        <w:pStyle w:val="Zkladntext1"/>
        <w:shd w:val="clear" w:color="auto" w:fill="auto"/>
        <w:spacing w:after="280" w:line="254" w:lineRule="auto"/>
      </w:pPr>
      <w:r w:rsidRPr="006316DE">
        <w:t>(dále jen „účinkující")</w:t>
      </w:r>
    </w:p>
    <w:p w:rsidR="00840C41" w:rsidRPr="006316DE" w:rsidRDefault="00B351B3">
      <w:pPr>
        <w:pStyle w:val="Zkladntext1"/>
        <w:shd w:val="clear" w:color="auto" w:fill="auto"/>
        <w:spacing w:after="0"/>
      </w:pPr>
      <w:r w:rsidRPr="006316DE">
        <w:rPr>
          <w:b/>
          <w:bCs/>
        </w:rPr>
        <w:t>Objednatel - Pořadatel: Nemocnice Nové Město na Moravě, příspěvková organizace</w:t>
      </w:r>
    </w:p>
    <w:p w:rsidR="00840C41" w:rsidRPr="006316DE" w:rsidRDefault="00B351B3">
      <w:pPr>
        <w:pStyle w:val="Zkladntext1"/>
        <w:shd w:val="clear" w:color="auto" w:fill="auto"/>
        <w:spacing w:after="0"/>
      </w:pPr>
      <w:r w:rsidRPr="006316DE">
        <w:t>IČO: 008 42 001 DIČ: CZ00842001</w:t>
      </w:r>
    </w:p>
    <w:p w:rsidR="00840C41" w:rsidRPr="006316DE" w:rsidRDefault="00B351B3">
      <w:pPr>
        <w:pStyle w:val="Zkladntext1"/>
        <w:shd w:val="clear" w:color="auto" w:fill="auto"/>
        <w:spacing w:after="0"/>
      </w:pPr>
      <w:r w:rsidRPr="006316DE">
        <w:t>se sídlem: Ždárská 610, 592 31 Nové Město na Moravě</w:t>
      </w:r>
    </w:p>
    <w:p w:rsidR="00840C41" w:rsidRPr="006316DE" w:rsidRDefault="00B351B3">
      <w:pPr>
        <w:pStyle w:val="Zkladntext1"/>
        <w:shd w:val="clear" w:color="auto" w:fill="auto"/>
        <w:spacing w:after="0"/>
      </w:pPr>
      <w:r w:rsidRPr="006316DE">
        <w:t xml:space="preserve">zastoupen: </w:t>
      </w:r>
      <w:r w:rsidRPr="006316DE">
        <w:rPr>
          <w:lang w:val="en-US" w:eastAsia="en-US" w:bidi="en-US"/>
        </w:rPr>
        <w:t>XXXX</w:t>
      </w:r>
    </w:p>
    <w:p w:rsidR="00840C41" w:rsidRDefault="00B351B3">
      <w:pPr>
        <w:pStyle w:val="Zkladntext1"/>
        <w:shd w:val="clear" w:color="auto" w:fill="auto"/>
        <w:spacing w:after="280"/>
      </w:pPr>
      <w:r w:rsidRPr="006316DE">
        <w:t xml:space="preserve">zapsaná v obchodním rejstříku vedeném Krajským soudem v Brně, oddíl </w:t>
      </w:r>
      <w:proofErr w:type="spellStart"/>
      <w:r w:rsidRPr="006316DE">
        <w:t>Pr</w:t>
      </w:r>
      <w:proofErr w:type="spellEnd"/>
      <w:r w:rsidRPr="006316DE">
        <w:t xml:space="preserve">., vložka 1446 kontaktní osoba: </w:t>
      </w:r>
      <w:r w:rsidRPr="006316DE">
        <w:rPr>
          <w:lang w:val="en-US" w:eastAsia="en-US" w:bidi="en-US"/>
        </w:rPr>
        <w:t>XXXX</w:t>
      </w:r>
      <w:r w:rsidRPr="006316DE">
        <w:t xml:space="preserve">, tel.: </w:t>
      </w:r>
      <w:r w:rsidRPr="006316DE">
        <w:rPr>
          <w:lang w:val="en-US" w:eastAsia="en-US" w:bidi="en-US"/>
        </w:rPr>
        <w:t>XXXX</w:t>
      </w:r>
      <w:r w:rsidRPr="006316DE">
        <w:t xml:space="preserve">, </w:t>
      </w:r>
      <w:r w:rsidRPr="006316DE">
        <w:rPr>
          <w:lang w:val="en-US" w:eastAsia="en-US" w:bidi="en-US"/>
        </w:rPr>
        <w:t xml:space="preserve">XXXX </w:t>
      </w:r>
      <w:r w:rsidRPr="006316DE">
        <w:t>(dále jen „pořadatel")</w:t>
      </w:r>
    </w:p>
    <w:p w:rsidR="00840C41" w:rsidRDefault="00B351B3">
      <w:pPr>
        <w:pStyle w:val="Nadpis20"/>
        <w:keepNext/>
        <w:keepLines/>
        <w:numPr>
          <w:ilvl w:val="0"/>
          <w:numId w:val="1"/>
        </w:numPr>
        <w:shd w:val="clear" w:color="auto" w:fill="auto"/>
        <w:tabs>
          <w:tab w:val="left" w:pos="311"/>
        </w:tabs>
        <w:spacing w:after="120"/>
      </w:pPr>
      <w:bookmarkStart w:id="3" w:name="bookmark2"/>
      <w:bookmarkStart w:id="4" w:name="bookmark3"/>
      <w:r>
        <w:t>Předmět smlouvy,</w:t>
      </w:r>
      <w:bookmarkEnd w:id="3"/>
      <w:bookmarkEnd w:id="4"/>
    </w:p>
    <w:p w:rsidR="00840C41" w:rsidRDefault="00B351B3">
      <w:pPr>
        <w:pStyle w:val="Zkladntext1"/>
        <w:numPr>
          <w:ilvl w:val="0"/>
          <w:numId w:val="2"/>
        </w:numPr>
        <w:shd w:val="clear" w:color="auto" w:fill="auto"/>
        <w:tabs>
          <w:tab w:val="left" w:pos="344"/>
        </w:tabs>
        <w:spacing w:after="0"/>
        <w:ind w:left="360" w:hanging="360"/>
      </w:pPr>
      <w:r>
        <w:t xml:space="preserve">Předmětem této smlouvy o dílo (dále jen „smlouva") je vytvoření uměleckého výkonu. Uměleckým výkonem se pro účely této smlouvy rozumí hudební vystoupení kapely </w:t>
      </w:r>
      <w:r>
        <w:rPr>
          <w:lang w:val="en-US" w:eastAsia="en-US" w:bidi="en-US"/>
        </w:rPr>
        <w:t xml:space="preserve">THE PEOPLE </w:t>
      </w:r>
      <w:r>
        <w:t xml:space="preserve">v termínu, čase, místě a rozsahu specifikovaném v článku 2 </w:t>
      </w:r>
      <w:proofErr w:type="gramStart"/>
      <w:r>
        <w:t>této</w:t>
      </w:r>
      <w:proofErr w:type="gramEnd"/>
      <w:r>
        <w:t xml:space="preserve"> smlouvy (dále jen „vystoupení").</w:t>
      </w:r>
    </w:p>
    <w:p w:rsidR="00840C41" w:rsidRDefault="00B351B3">
      <w:pPr>
        <w:pStyle w:val="Zkladntext1"/>
        <w:numPr>
          <w:ilvl w:val="0"/>
          <w:numId w:val="2"/>
        </w:numPr>
        <w:shd w:val="clear" w:color="auto" w:fill="auto"/>
        <w:tabs>
          <w:tab w:val="left" w:pos="354"/>
        </w:tabs>
        <w:spacing w:after="280"/>
        <w:ind w:left="360" w:hanging="360"/>
      </w:pPr>
      <w:r>
        <w:t xml:space="preserve">Účinkující se touto smlouvou zavazuje zajistit a vytvořit na svůj náklad a nebezpečí výše uvedený umělecký výkon a pořadatel se zavazuje zaplatit účinkujícímu odměnu, která je sjednána </w:t>
      </w:r>
      <w:proofErr w:type="spellStart"/>
      <w:r>
        <w:t>včl</w:t>
      </w:r>
      <w:proofErr w:type="spellEnd"/>
      <w:r>
        <w:t xml:space="preserve">. </w:t>
      </w:r>
      <w:r>
        <w:rPr>
          <w:lang w:val="en-US" w:eastAsia="en-US" w:bidi="en-US"/>
        </w:rPr>
        <w:t xml:space="preserve">Ill </w:t>
      </w:r>
      <w:r>
        <w:t>této smlouvy.</w:t>
      </w:r>
    </w:p>
    <w:p w:rsidR="00840C41" w:rsidRDefault="00B351B3">
      <w:pPr>
        <w:pStyle w:val="Nadpis20"/>
        <w:keepNext/>
        <w:keepLines/>
        <w:numPr>
          <w:ilvl w:val="0"/>
          <w:numId w:val="1"/>
        </w:numPr>
        <w:shd w:val="clear" w:color="auto" w:fill="auto"/>
        <w:tabs>
          <w:tab w:val="left" w:pos="392"/>
        </w:tabs>
        <w:spacing w:after="0"/>
      </w:pPr>
      <w:bookmarkStart w:id="5" w:name="bookmark4"/>
      <w:bookmarkStart w:id="6" w:name="bookmark5"/>
      <w:r>
        <w:t>Termín, místo a rozsah vystoupení</w:t>
      </w:r>
      <w:bookmarkEnd w:id="5"/>
      <w:bookmarkEnd w:id="6"/>
    </w:p>
    <w:p w:rsidR="00840C41" w:rsidRDefault="00B351B3">
      <w:pPr>
        <w:pStyle w:val="Zkladntext1"/>
        <w:shd w:val="clear" w:color="auto" w:fill="auto"/>
        <w:spacing w:after="0"/>
      </w:pPr>
      <w:r>
        <w:rPr>
          <w:b/>
          <w:bCs/>
        </w:rPr>
        <w:t xml:space="preserve">Název akce: </w:t>
      </w:r>
      <w:r>
        <w:t>Zámecká slavnost</w:t>
      </w:r>
    </w:p>
    <w:p w:rsidR="00840C41" w:rsidRDefault="00B351B3">
      <w:pPr>
        <w:pStyle w:val="Zkladntext1"/>
        <w:shd w:val="clear" w:color="auto" w:fill="auto"/>
        <w:spacing w:after="0"/>
      </w:pPr>
      <w:r>
        <w:rPr>
          <w:b/>
          <w:bCs/>
        </w:rPr>
        <w:t xml:space="preserve">Místo konání: </w:t>
      </w:r>
      <w:r>
        <w:t>prostory Horácké galerie, Nové Město na Moravě</w:t>
      </w:r>
    </w:p>
    <w:p w:rsidR="00840C41" w:rsidRDefault="00B351B3">
      <w:pPr>
        <w:pStyle w:val="Zkladntext1"/>
        <w:shd w:val="clear" w:color="auto" w:fill="auto"/>
        <w:spacing w:after="0"/>
      </w:pPr>
      <w:r>
        <w:rPr>
          <w:b/>
          <w:bCs/>
        </w:rPr>
        <w:t xml:space="preserve">Datum konání: </w:t>
      </w:r>
      <w:r>
        <w:t>8. 9. 2023</w:t>
      </w:r>
    </w:p>
    <w:p w:rsidR="00840C41" w:rsidRDefault="00B351B3">
      <w:pPr>
        <w:pStyle w:val="Zkladntext1"/>
        <w:shd w:val="clear" w:color="auto" w:fill="auto"/>
        <w:spacing w:after="0"/>
      </w:pPr>
      <w:r>
        <w:rPr>
          <w:b/>
          <w:bCs/>
        </w:rPr>
        <w:t xml:space="preserve">Rozsah akce: </w:t>
      </w:r>
      <w:r>
        <w:t>6 hodin</w:t>
      </w:r>
    </w:p>
    <w:p w:rsidR="00840C41" w:rsidRDefault="00B351B3">
      <w:pPr>
        <w:pStyle w:val="Zkladntext1"/>
        <w:shd w:val="clear" w:color="auto" w:fill="auto"/>
        <w:spacing w:after="0"/>
      </w:pPr>
      <w:r>
        <w:rPr>
          <w:b/>
          <w:bCs/>
        </w:rPr>
        <w:t xml:space="preserve">Harmonogram: </w:t>
      </w:r>
      <w:r>
        <w:t>vystoupení v čase: 20:00 - 02:00 s přestávkami</w:t>
      </w:r>
    </w:p>
    <w:p w:rsidR="00840C41" w:rsidRDefault="00B351B3">
      <w:pPr>
        <w:pStyle w:val="Zkladntext1"/>
        <w:shd w:val="clear" w:color="auto" w:fill="auto"/>
        <w:spacing w:after="0"/>
      </w:pPr>
      <w:r>
        <w:rPr>
          <w:b/>
          <w:bCs/>
        </w:rPr>
        <w:t xml:space="preserve">Předpokládaný příjezd: </w:t>
      </w:r>
      <w:r>
        <w:t>1,5 hodiny před začátkem vystoupení</w:t>
      </w:r>
    </w:p>
    <w:p w:rsidR="00840C41" w:rsidRDefault="00B351B3">
      <w:pPr>
        <w:pStyle w:val="Zkladntext1"/>
        <w:shd w:val="clear" w:color="auto" w:fill="auto"/>
        <w:spacing w:after="280"/>
      </w:pPr>
      <w:r>
        <w:rPr>
          <w:b/>
          <w:bCs/>
        </w:rPr>
        <w:t xml:space="preserve">Ozvučení: </w:t>
      </w:r>
      <w:r>
        <w:t>zajišťuje účinkující</w:t>
      </w:r>
    </w:p>
    <w:p w:rsidR="00840C41" w:rsidRDefault="00B351B3">
      <w:pPr>
        <w:pStyle w:val="Nadpis20"/>
        <w:keepNext/>
        <w:keepLines/>
        <w:numPr>
          <w:ilvl w:val="0"/>
          <w:numId w:val="1"/>
        </w:numPr>
        <w:shd w:val="clear" w:color="auto" w:fill="auto"/>
        <w:tabs>
          <w:tab w:val="left" w:pos="464"/>
        </w:tabs>
        <w:spacing w:after="120"/>
      </w:pPr>
      <w:bookmarkStart w:id="7" w:name="bookmark6"/>
      <w:bookmarkStart w:id="8" w:name="bookmark7"/>
      <w:r>
        <w:t>Cena vystoupení a platební podmínky</w:t>
      </w:r>
      <w:bookmarkEnd w:id="7"/>
      <w:bookmarkEnd w:id="8"/>
    </w:p>
    <w:p w:rsidR="00840C41" w:rsidRDefault="00B351B3">
      <w:pPr>
        <w:pStyle w:val="Zkladntext1"/>
        <w:shd w:val="clear" w:color="auto" w:fill="auto"/>
        <w:spacing w:after="0"/>
        <w:ind w:left="500" w:hanging="340"/>
      </w:pPr>
      <w:r>
        <w:t xml:space="preserve">1. Cena vystoupení činí </w:t>
      </w:r>
      <w:r>
        <w:rPr>
          <w:b/>
          <w:bCs/>
        </w:rPr>
        <w:t xml:space="preserve">92.000 Kč + DPH 21 %, tj. celkem 111.320 Kč </w:t>
      </w:r>
      <w:r>
        <w:t xml:space="preserve">(slovy: </w:t>
      </w:r>
      <w:proofErr w:type="spellStart"/>
      <w:r>
        <w:t>Jednostojedenácttisíctřistadvacet</w:t>
      </w:r>
      <w:proofErr w:type="spellEnd"/>
      <w:r>
        <w:t xml:space="preserve"> korun českých). Tato smluvní cena je konečná a zahrnuje veškeré náklady spojené s vystoupením zejména odměnu účinkujícího vč. odměny případných spolupracujících umělců, cestovní náhrady, náklady na dopravu a ozvučení.</w:t>
      </w:r>
    </w:p>
    <w:p w:rsidR="00840C41" w:rsidRDefault="00B351B3">
      <w:pPr>
        <w:pStyle w:val="Zkladntext1"/>
        <w:numPr>
          <w:ilvl w:val="0"/>
          <w:numId w:val="3"/>
        </w:numPr>
        <w:shd w:val="clear" w:color="auto" w:fill="auto"/>
        <w:tabs>
          <w:tab w:val="left" w:pos="514"/>
        </w:tabs>
        <w:spacing w:after="0" w:line="259" w:lineRule="auto"/>
        <w:ind w:left="520" w:hanging="380"/>
        <w:jc w:val="both"/>
      </w:pPr>
      <w:r>
        <w:t xml:space="preserve">Pořadatel se zavazuje uhradit výše uvedenou odměnu na základě daňového dokladu (faktury) vystaveného účinkujícím ve lhůtě dle odst. 3 na </w:t>
      </w:r>
      <w:r>
        <w:rPr>
          <w:b/>
          <w:bCs/>
        </w:rPr>
        <w:t xml:space="preserve">bankovní účet č. </w:t>
      </w:r>
      <w:r w:rsidRPr="006316DE">
        <w:rPr>
          <w:lang w:val="en-US" w:eastAsia="en-US" w:bidi="en-US"/>
        </w:rPr>
        <w:t>XXXX</w:t>
      </w:r>
      <w:r>
        <w:rPr>
          <w:b/>
          <w:bCs/>
        </w:rPr>
        <w:t>.</w:t>
      </w:r>
    </w:p>
    <w:p w:rsidR="00840C41" w:rsidRDefault="00B351B3">
      <w:pPr>
        <w:pStyle w:val="Zkladntext1"/>
        <w:numPr>
          <w:ilvl w:val="0"/>
          <w:numId w:val="3"/>
        </w:numPr>
        <w:shd w:val="clear" w:color="auto" w:fill="auto"/>
        <w:tabs>
          <w:tab w:val="left" w:pos="514"/>
        </w:tabs>
        <w:spacing w:after="0" w:line="259" w:lineRule="auto"/>
        <w:ind w:left="520" w:hanging="380"/>
        <w:jc w:val="both"/>
      </w:pPr>
      <w:r>
        <w:t>Splatnost daňového dokladu bude 30 kalendářních dnů ode dne doručení daňového dokladu pořadateli.</w:t>
      </w:r>
    </w:p>
    <w:p w:rsidR="00840C41" w:rsidRDefault="00B351B3">
      <w:pPr>
        <w:pStyle w:val="Zkladntext1"/>
        <w:numPr>
          <w:ilvl w:val="0"/>
          <w:numId w:val="3"/>
        </w:numPr>
        <w:shd w:val="clear" w:color="auto" w:fill="auto"/>
        <w:tabs>
          <w:tab w:val="left" w:pos="514"/>
        </w:tabs>
        <w:spacing w:after="0" w:line="259" w:lineRule="auto"/>
        <w:ind w:left="520" w:hanging="380"/>
        <w:jc w:val="both"/>
      </w:pPr>
      <w:r>
        <w:t xml:space="preserve">Faktura musí splňovat všechny náležitosti daňového dokladu dle příslušných právních předpisů. </w:t>
      </w:r>
      <w:r>
        <w:lastRenderedPageBreak/>
        <w:t>Pořadatel je oprávněn vrátit vadný daňový doklad účinkujícímu, a to až do lhůty splatnosti. V takovém případě není pořadatel v prodlení s úhradou ceny plnění. Nová lhůta splatnosti začíná běžet dnem doručení bezvadného daňového dokladu pořadateli.</w:t>
      </w:r>
    </w:p>
    <w:p w:rsidR="00840C41" w:rsidRDefault="00B351B3">
      <w:pPr>
        <w:pStyle w:val="Zkladntext1"/>
        <w:numPr>
          <w:ilvl w:val="0"/>
          <w:numId w:val="3"/>
        </w:numPr>
        <w:shd w:val="clear" w:color="auto" w:fill="auto"/>
        <w:tabs>
          <w:tab w:val="left" w:pos="514"/>
        </w:tabs>
        <w:spacing w:after="0" w:line="259" w:lineRule="auto"/>
        <w:ind w:left="520" w:hanging="380"/>
        <w:jc w:val="both"/>
      </w:pPr>
      <w:r>
        <w:t>Úhrada za plnění z této smlouvy bude realizována bezhotovostním převodem na účet účinkujícího, který je správcem daně (finančním úřadem) zveřejněn způsobem umožňujícím dálkový přístup ve smyslu ustanovení § 109 odst. 2 písm. c) zákona č. 235/2004 Sb., o dani z příjmu, ve znění pozdějších předpisů (dále jen „zákon o DPH").</w:t>
      </w:r>
    </w:p>
    <w:p w:rsidR="00840C41" w:rsidRDefault="00B351B3">
      <w:pPr>
        <w:pStyle w:val="Zkladntext1"/>
        <w:numPr>
          <w:ilvl w:val="0"/>
          <w:numId w:val="3"/>
        </w:numPr>
        <w:shd w:val="clear" w:color="auto" w:fill="auto"/>
        <w:tabs>
          <w:tab w:val="left" w:pos="514"/>
        </w:tabs>
        <w:spacing w:line="259" w:lineRule="auto"/>
        <w:ind w:left="520" w:hanging="380"/>
        <w:jc w:val="both"/>
      </w:pPr>
      <w:r>
        <w:t>Pokud se po dobu účinnosti této smlouvy účinkující stane nespolehlivým plátcem ve smyslu ustanovení § 109 odst. 3 zákona o DPH, smluvní strany se dohodly, že pořadatel uhradí DPH za zdanitelné plnění přímo příslušnému správci daně. Pořadatelem takto provedená úhrada je považována za uhrazení příslušné části smluvní ceny rovnající se výši DPH fakturované účinkujícím. O tomto postupu je pořadatel povinen účinkujícího bez zbytečného odkladu informovat.</w:t>
      </w:r>
    </w:p>
    <w:p w:rsidR="00840C41" w:rsidRDefault="00B351B3">
      <w:pPr>
        <w:pStyle w:val="Nadpis20"/>
        <w:keepNext/>
        <w:keepLines/>
        <w:numPr>
          <w:ilvl w:val="0"/>
          <w:numId w:val="1"/>
        </w:numPr>
        <w:shd w:val="clear" w:color="auto" w:fill="auto"/>
        <w:tabs>
          <w:tab w:val="left" w:pos="418"/>
        </w:tabs>
      </w:pPr>
      <w:bookmarkStart w:id="9" w:name="bookmark8"/>
      <w:bookmarkStart w:id="10" w:name="bookmark9"/>
      <w:r>
        <w:t>Podmínky vystoupení</w:t>
      </w:r>
      <w:bookmarkEnd w:id="9"/>
      <w:bookmarkEnd w:id="10"/>
    </w:p>
    <w:p w:rsidR="00840C41" w:rsidRDefault="00B351B3">
      <w:pPr>
        <w:pStyle w:val="Zkladntext1"/>
        <w:numPr>
          <w:ilvl w:val="0"/>
          <w:numId w:val="4"/>
        </w:numPr>
        <w:shd w:val="clear" w:color="auto" w:fill="auto"/>
        <w:tabs>
          <w:tab w:val="left" w:pos="514"/>
        </w:tabs>
        <w:spacing w:after="0" w:line="259" w:lineRule="auto"/>
        <w:ind w:left="520" w:hanging="380"/>
        <w:jc w:val="both"/>
      </w:pPr>
      <w:r>
        <w:t xml:space="preserve">Účinkující zajistí pro pořadatele hudební vystoupení kapely </w:t>
      </w:r>
      <w:r>
        <w:rPr>
          <w:lang w:val="en-US" w:eastAsia="en-US" w:bidi="en-US"/>
        </w:rPr>
        <w:t xml:space="preserve">THE PEOPLE </w:t>
      </w:r>
      <w:r>
        <w:t>a ozvučení v domluveném místě a čase.</w:t>
      </w:r>
    </w:p>
    <w:p w:rsidR="00840C41" w:rsidRDefault="00B351B3">
      <w:pPr>
        <w:pStyle w:val="Zkladntext1"/>
        <w:numPr>
          <w:ilvl w:val="0"/>
          <w:numId w:val="4"/>
        </w:numPr>
        <w:shd w:val="clear" w:color="auto" w:fill="auto"/>
        <w:tabs>
          <w:tab w:val="left" w:pos="514"/>
        </w:tabs>
        <w:spacing w:after="0" w:line="259" w:lineRule="auto"/>
        <w:ind w:left="520" w:hanging="380"/>
        <w:jc w:val="both"/>
      </w:pPr>
      <w:r>
        <w:t>Účinkující je povinen vytvořit umělecký výkon ve spolupráci s případnými dalšími umělci dle svých nejlepších schopností a dovedností ve sjednaném rozsahu.</w:t>
      </w:r>
    </w:p>
    <w:p w:rsidR="00840C41" w:rsidRDefault="00B351B3">
      <w:pPr>
        <w:pStyle w:val="Zkladntext1"/>
        <w:numPr>
          <w:ilvl w:val="0"/>
          <w:numId w:val="4"/>
        </w:numPr>
        <w:shd w:val="clear" w:color="auto" w:fill="auto"/>
        <w:tabs>
          <w:tab w:val="left" w:pos="514"/>
        </w:tabs>
        <w:spacing w:after="0" w:line="259" w:lineRule="auto"/>
        <w:ind w:left="520" w:hanging="380"/>
        <w:jc w:val="both"/>
      </w:pPr>
      <w:r>
        <w:t>Pořadatel zajistí po dobu vystoupení pódiové osvětlení, a dále v době od předpokládaného příjezdu do doby odjezdu účinkujícího:</w:t>
      </w:r>
    </w:p>
    <w:p w:rsidR="00840C41" w:rsidRDefault="00B351B3">
      <w:pPr>
        <w:pStyle w:val="Zkladntext1"/>
        <w:shd w:val="clear" w:color="auto" w:fill="auto"/>
        <w:spacing w:after="0" w:line="259" w:lineRule="auto"/>
        <w:ind w:firstLine="520"/>
      </w:pPr>
      <w:r>
        <w:t>uzamykatelnou šatnu,</w:t>
      </w:r>
    </w:p>
    <w:p w:rsidR="00840C41" w:rsidRDefault="00B351B3">
      <w:pPr>
        <w:pStyle w:val="Zkladntext1"/>
        <w:shd w:val="clear" w:color="auto" w:fill="auto"/>
        <w:spacing w:after="0" w:line="259" w:lineRule="auto"/>
        <w:ind w:left="520"/>
      </w:pPr>
      <w:r>
        <w:t xml:space="preserve">občerstvení pro 15 osob (dle dohody s manažerem </w:t>
      </w:r>
      <w:r>
        <w:rPr>
          <w:lang w:val="en-US" w:eastAsia="en-US" w:bidi="en-US"/>
        </w:rPr>
        <w:t xml:space="preserve">THE PEOPLE), </w:t>
      </w:r>
      <w:r>
        <w:t>parkovací stání pro 4 osobní auta a 1 dodávku,</w:t>
      </w:r>
    </w:p>
    <w:p w:rsidR="00840C41" w:rsidRDefault="00B351B3">
      <w:pPr>
        <w:pStyle w:val="Zkladntext1"/>
        <w:numPr>
          <w:ilvl w:val="0"/>
          <w:numId w:val="4"/>
        </w:numPr>
        <w:shd w:val="clear" w:color="auto" w:fill="auto"/>
        <w:tabs>
          <w:tab w:val="left" w:pos="514"/>
        </w:tabs>
        <w:spacing w:line="259" w:lineRule="auto"/>
        <w:ind w:left="520" w:hanging="380"/>
        <w:jc w:val="both"/>
      </w:pPr>
      <w:r>
        <w:t>Účinkující a všichni případní spolupracující umělci si budou počínat tak, aby zamezili vzniku škod na svěřených věcech pořadatele. Pořadatel přijme vhodná bezpečnostní a technická opatření, aby zamezil vzniku škod na použitém vybavení a hudebních nástrojích (včetně příslušenství) účinkujícího a spolupracujících umělců. Poruší-li některá ze smluvních stran tyto povinnosti, odpovídá za škodu, která v důsledku tohoto porušení vznikne.</w:t>
      </w:r>
    </w:p>
    <w:p w:rsidR="00840C41" w:rsidRDefault="00B351B3">
      <w:pPr>
        <w:pStyle w:val="Zkladntext1"/>
        <w:numPr>
          <w:ilvl w:val="0"/>
          <w:numId w:val="4"/>
        </w:numPr>
        <w:shd w:val="clear" w:color="auto" w:fill="auto"/>
        <w:tabs>
          <w:tab w:val="left" w:pos="514"/>
        </w:tabs>
        <w:spacing w:line="254" w:lineRule="auto"/>
        <w:ind w:left="520" w:hanging="380"/>
        <w:jc w:val="both"/>
      </w:pPr>
      <w:r>
        <w:t>Pořadatel a účinkující se zavazují, že nesdělí výši odměny třetí osobě. Za porušení této povinnosti se nepovažuje uveřejnění smlouvy dle zákona o registru smluv.</w:t>
      </w:r>
    </w:p>
    <w:p w:rsidR="00840C41" w:rsidRDefault="00B351B3">
      <w:pPr>
        <w:pStyle w:val="Nadpis20"/>
        <w:keepNext/>
        <w:keepLines/>
        <w:numPr>
          <w:ilvl w:val="0"/>
          <w:numId w:val="1"/>
        </w:numPr>
        <w:shd w:val="clear" w:color="auto" w:fill="auto"/>
        <w:tabs>
          <w:tab w:val="left" w:pos="418"/>
        </w:tabs>
      </w:pPr>
      <w:bookmarkStart w:id="11" w:name="bookmark10"/>
      <w:bookmarkStart w:id="12" w:name="bookmark11"/>
      <w:r>
        <w:t>Možnosti ukončení smlouvy</w:t>
      </w:r>
      <w:bookmarkEnd w:id="11"/>
      <w:bookmarkEnd w:id="12"/>
    </w:p>
    <w:p w:rsidR="00840C41" w:rsidRDefault="00B351B3">
      <w:pPr>
        <w:pStyle w:val="Zkladntext1"/>
        <w:numPr>
          <w:ilvl w:val="0"/>
          <w:numId w:val="5"/>
        </w:numPr>
        <w:shd w:val="clear" w:color="auto" w:fill="auto"/>
        <w:tabs>
          <w:tab w:val="left" w:pos="514"/>
        </w:tabs>
        <w:ind w:left="520" w:hanging="380"/>
        <w:jc w:val="both"/>
      </w:pPr>
      <w:r>
        <w:t xml:space="preserve">V případě, že pořadatel poruší svoje povinnosti dle čl. IV. této smlouvy takovým způsobem, že je ohroženo kvalitní provedení hudebního vystoupení, má účinkující právo od této smlouvy odstoupit. Pořadatel je povinen účinkujícímu zaplatit smluvní pokutu ve výši 40 % sjednané ceny vystoupení dle čl. </w:t>
      </w:r>
      <w:r>
        <w:rPr>
          <w:lang w:val="en-US" w:eastAsia="en-US" w:bidi="en-US"/>
        </w:rPr>
        <w:t xml:space="preserve">III. </w:t>
      </w:r>
      <w:r>
        <w:t>této smlouvy.</w:t>
      </w:r>
    </w:p>
    <w:p w:rsidR="00840C41" w:rsidRDefault="00B351B3">
      <w:pPr>
        <w:pStyle w:val="Zkladntext1"/>
        <w:numPr>
          <w:ilvl w:val="0"/>
          <w:numId w:val="5"/>
        </w:numPr>
        <w:shd w:val="clear" w:color="auto" w:fill="auto"/>
        <w:tabs>
          <w:tab w:val="left" w:pos="514"/>
        </w:tabs>
        <w:ind w:left="520" w:hanging="380"/>
        <w:jc w:val="both"/>
      </w:pPr>
      <w:r>
        <w:t xml:space="preserve">V případě, že účinkující poruší svoje povinnosti dle čl. IV. této smlouvy takovým způsobem, že je ohroženo kvalitní provedení hudebního vystoupení, nebo zruší konání vystoupení 20 a méně dní před sjednaným termínem konání, má pořadatel právo od této smlouvy odstoupit a žádat náhradu škody maximálně ve výši ceny vystoupení dle čl. </w:t>
      </w:r>
      <w:r>
        <w:rPr>
          <w:lang w:val="en-US" w:eastAsia="en-US" w:bidi="en-US"/>
        </w:rPr>
        <w:t xml:space="preserve">III. </w:t>
      </w:r>
      <w:r>
        <w:t>této smlouvy.</w:t>
      </w:r>
    </w:p>
    <w:p w:rsidR="00840C41" w:rsidRDefault="00B351B3">
      <w:pPr>
        <w:pStyle w:val="Zkladntext1"/>
        <w:numPr>
          <w:ilvl w:val="0"/>
          <w:numId w:val="5"/>
        </w:numPr>
        <w:shd w:val="clear" w:color="auto" w:fill="auto"/>
        <w:tabs>
          <w:tab w:val="left" w:pos="346"/>
        </w:tabs>
        <w:ind w:left="360" w:hanging="360"/>
      </w:pPr>
      <w:r>
        <w:t>V písemném odstoupení od smlouvy musí odstupující strana uvést, v čem spatřuje důvod odstoupení od smlouvy, popřípadě připojit k tomuto úkonu doklady prokazující tvrzené důvody.</w:t>
      </w:r>
      <w:r>
        <w:br w:type="page"/>
      </w:r>
      <w:r>
        <w:lastRenderedPageBreak/>
        <w:t>Smluvní strana, které bylo odstoupení od smlouvy doručeno, se k němu musí písemně bez zbytečného odkladu vyjádřit a uvést, zda důvody odstoupení uznává či nikoliv. Pokud důvody odstoupení od smlouvy neuznává, musí uvést, v čem spatřuje nedostatek důvodů k odstoupení od smlouvy. Pokud druhá smluvní strana odstoupení od smlouvy uzná, uhradí výše uvedenou smluvní pokutu či náhradu škody.</w:t>
      </w:r>
    </w:p>
    <w:p w:rsidR="00840C41" w:rsidRDefault="00B351B3">
      <w:pPr>
        <w:pStyle w:val="Zkladntext1"/>
        <w:numPr>
          <w:ilvl w:val="0"/>
          <w:numId w:val="5"/>
        </w:numPr>
        <w:shd w:val="clear" w:color="auto" w:fill="auto"/>
        <w:tabs>
          <w:tab w:val="left" w:pos="362"/>
        </w:tabs>
        <w:spacing w:line="259" w:lineRule="auto"/>
        <w:ind w:left="440" w:hanging="440"/>
        <w:jc w:val="both"/>
      </w:pPr>
      <w:r>
        <w:t>Pořadatel a účinkující prohlašují, že tuto smlouvu uzavírají svědomím v minulosti přijatých mimořádných opatření a nouzového stavu, který byl vyhlášen v důsledku pandemie nemoci COVID-19. S ohledem na vyhlášená mimořádná opatření, jejichž cílem bylo zamezit šíření nemoci, smluvní strany dále prohlašují, že stane-li se v důsledku těchto nebo budoucích mimořádných opatření či opatření dle zákona č. 258/2000 Sb., o ochraně veřejného zdraví a o změně některých souvisejících zákonů ve znění pozdějších předpisů, či jiných zákonů uskutečnění hudebního vystoupení v dohodnutém místě a čase nemožné, zaniká závazek pro nemožnost plnění bez nároku na náhradu škody. Smluvní strany jsou však povinny zahájit jednání o náhradním hudebním vystoupení, které se uskuteční za stejných podmínek v době do 12 měsíců od termínu hudebního vystoupení dle této smlouvy.</w:t>
      </w:r>
    </w:p>
    <w:p w:rsidR="00840C41" w:rsidRDefault="00B351B3">
      <w:pPr>
        <w:pStyle w:val="Nadpis20"/>
        <w:keepNext/>
        <w:keepLines/>
        <w:numPr>
          <w:ilvl w:val="0"/>
          <w:numId w:val="1"/>
        </w:numPr>
        <w:shd w:val="clear" w:color="auto" w:fill="auto"/>
        <w:tabs>
          <w:tab w:val="left" w:pos="428"/>
        </w:tabs>
        <w:jc w:val="both"/>
      </w:pPr>
      <w:bookmarkStart w:id="13" w:name="bookmark12"/>
      <w:bookmarkStart w:id="14" w:name="bookmark13"/>
      <w:r>
        <w:t>Závěrečná ustanovení</w:t>
      </w:r>
      <w:bookmarkEnd w:id="13"/>
      <w:bookmarkEnd w:id="14"/>
    </w:p>
    <w:p w:rsidR="00840C41" w:rsidRDefault="00B351B3">
      <w:pPr>
        <w:pStyle w:val="Zkladntext1"/>
        <w:numPr>
          <w:ilvl w:val="0"/>
          <w:numId w:val="6"/>
        </w:numPr>
        <w:shd w:val="clear" w:color="auto" w:fill="auto"/>
        <w:tabs>
          <w:tab w:val="left" w:pos="362"/>
        </w:tabs>
        <w:ind w:left="440" w:hanging="440"/>
        <w:jc w:val="both"/>
      </w:pPr>
      <w:r>
        <w:t>Tato smlouva nabývá platnosti a účinnosti dnem jejího podpisu oběma smluvními stranami. Je-li pořadatel povinen postupovat dle zákona č. 340/2015 Sb., o zvláštních podmínkách účinnosti některých smluv, uveřejňování těchto smluv a o registru smluv ve znění pozdějších předpisů, a uveřejnit podepsanou smlouvu v registru smluv, učiní tak bez zbytečného odkladu a smlouva nabývá účinnosti až jejím uveřejněním v informačním systému veřejné správ - Registru smluv.</w:t>
      </w:r>
    </w:p>
    <w:p w:rsidR="00840C41" w:rsidRDefault="00B351B3">
      <w:pPr>
        <w:pStyle w:val="Zkladntext1"/>
        <w:numPr>
          <w:ilvl w:val="0"/>
          <w:numId w:val="6"/>
        </w:numPr>
        <w:shd w:val="clear" w:color="auto" w:fill="auto"/>
        <w:tabs>
          <w:tab w:val="left" w:pos="362"/>
        </w:tabs>
        <w:spacing w:line="259" w:lineRule="auto"/>
        <w:jc w:val="both"/>
      </w:pPr>
      <w:r>
        <w:t>Smlouva byla sepsána ve 2 vyhotoveních, z nichž jedno obdrží účinkující a druhé pořadatel.</w:t>
      </w:r>
    </w:p>
    <w:p w:rsidR="00840C41" w:rsidRDefault="00B351B3">
      <w:pPr>
        <w:pStyle w:val="Zkladntext1"/>
        <w:numPr>
          <w:ilvl w:val="0"/>
          <w:numId w:val="6"/>
        </w:numPr>
        <w:shd w:val="clear" w:color="auto" w:fill="auto"/>
        <w:tabs>
          <w:tab w:val="left" w:pos="362"/>
        </w:tabs>
        <w:ind w:left="440" w:hanging="440"/>
        <w:jc w:val="both"/>
      </w:pPr>
      <w:r>
        <w:t>Změny a doplnění smlouvy je možné činit pouze po dohodě smluvních stran formou písemných číslovaných a oboustranně odsouhlasených dodatků.</w:t>
      </w:r>
    </w:p>
    <w:p w:rsidR="00840C41" w:rsidRDefault="00B351B3">
      <w:pPr>
        <w:pStyle w:val="Zkladntext1"/>
        <w:numPr>
          <w:ilvl w:val="0"/>
          <w:numId w:val="6"/>
        </w:numPr>
        <w:shd w:val="clear" w:color="auto" w:fill="auto"/>
        <w:tabs>
          <w:tab w:val="left" w:pos="362"/>
        </w:tabs>
        <w:spacing w:line="262" w:lineRule="auto"/>
        <w:ind w:left="440" w:hanging="440"/>
        <w:jc w:val="both"/>
      </w:pPr>
      <w:r>
        <w:t>Právní vztahy touto smlouvou výslovně neupravené se řídí příslušnými ustanoveními občanského zákoníku.</w:t>
      </w:r>
    </w:p>
    <w:p w:rsidR="00840C41" w:rsidRDefault="00B351B3">
      <w:pPr>
        <w:pStyle w:val="Zkladntext1"/>
        <w:numPr>
          <w:ilvl w:val="0"/>
          <w:numId w:val="6"/>
        </w:numPr>
        <w:shd w:val="clear" w:color="auto" w:fill="auto"/>
        <w:tabs>
          <w:tab w:val="left" w:pos="362"/>
        </w:tabs>
        <w:spacing w:after="0"/>
        <w:ind w:left="440" w:hanging="440"/>
        <w:jc w:val="both"/>
        <w:sectPr w:rsidR="00840C41">
          <w:headerReference w:type="default" r:id="rId10"/>
          <w:footerReference w:type="default" r:id="rId11"/>
          <w:headerReference w:type="first" r:id="rId12"/>
          <w:footerReference w:type="first" r:id="rId13"/>
          <w:pgSz w:w="11900" w:h="16840"/>
          <w:pgMar w:top="1280" w:right="1056" w:bottom="1165" w:left="912" w:header="0" w:footer="3" w:gutter="0"/>
          <w:pgNumType w:start="1"/>
          <w:cols w:space="720"/>
          <w:noEndnote/>
          <w:titlePg/>
          <w:docGrid w:linePitch="360"/>
        </w:sectPr>
      </w:pPr>
      <w:r>
        <w:t>Všechny spory mezi smluvními stranami, které vzniknou na základě či v souvislosti s touto smlouvou, se smluvní strany zavazují řešit dohodou. Nedojde-li k dohodě, bude spor s konečnou platností rozhodován podle českého práva u obecného soudu.</w:t>
      </w:r>
    </w:p>
    <w:p w:rsidR="00840C41" w:rsidRDefault="00840C41">
      <w:pPr>
        <w:spacing w:before="39" w:after="39" w:line="240" w:lineRule="exact"/>
        <w:rPr>
          <w:sz w:val="19"/>
          <w:szCs w:val="19"/>
        </w:rPr>
      </w:pPr>
    </w:p>
    <w:p w:rsidR="00840C41" w:rsidRDefault="00840C41">
      <w:pPr>
        <w:spacing w:line="1" w:lineRule="exact"/>
        <w:sectPr w:rsidR="00840C41">
          <w:type w:val="continuous"/>
          <w:pgSz w:w="11900" w:h="16840"/>
          <w:pgMar w:top="1134" w:right="0" w:bottom="991" w:left="0" w:header="0" w:footer="3" w:gutter="0"/>
          <w:cols w:space="720"/>
          <w:noEndnote/>
          <w:docGrid w:linePitch="360"/>
        </w:sectPr>
      </w:pPr>
    </w:p>
    <w:p w:rsidR="00840C41" w:rsidRDefault="00B351B3">
      <w:pPr>
        <w:pStyle w:val="Zkladntext1"/>
        <w:framePr w:w="1200" w:h="307" w:wrap="none" w:vAnchor="text" w:hAnchor="page" w:x="1064" w:y="294"/>
        <w:shd w:val="clear" w:color="auto" w:fill="auto"/>
        <w:spacing w:after="0" w:line="240" w:lineRule="auto"/>
      </w:pPr>
      <w:r>
        <w:t>V Brně, dne</w:t>
      </w:r>
    </w:p>
    <w:p w:rsidR="00840C41" w:rsidRDefault="00B351B3">
      <w:pPr>
        <w:pStyle w:val="Zkladntext1"/>
        <w:framePr w:w="3202" w:h="307" w:wrap="none" w:vAnchor="text" w:hAnchor="page" w:x="5989" w:y="294"/>
        <w:shd w:val="clear" w:color="auto" w:fill="auto"/>
        <w:spacing w:after="0" w:line="240" w:lineRule="auto"/>
      </w:pPr>
      <w:r>
        <w:rPr>
          <w:noProof/>
          <w:lang w:bidi="ar-SA"/>
        </w:rPr>
        <mc:AlternateContent>
          <mc:Choice Requires="wps">
            <w:drawing>
              <wp:anchor distT="0" distB="0" distL="0" distR="0" simplePos="0" relativeHeight="251658240" behindDoc="0" locked="0" layoutInCell="1" allowOverlap="1" wp14:anchorId="54372595" wp14:editId="62A9A3C3">
                <wp:simplePos x="0" y="0"/>
                <wp:positionH relativeFrom="page">
                  <wp:posOffset>4191000</wp:posOffset>
                </wp:positionH>
                <wp:positionV relativeFrom="paragraph">
                  <wp:posOffset>202565</wp:posOffset>
                </wp:positionV>
                <wp:extent cx="1548130" cy="1152525"/>
                <wp:effectExtent l="0" t="0" r="0" b="0"/>
                <wp:wrapNone/>
                <wp:docPr id="19" name="Shape 19"/>
                <wp:cNvGraphicFramePr/>
                <a:graphic xmlns:a="http://schemas.openxmlformats.org/drawingml/2006/main">
                  <a:graphicData uri="http://schemas.microsoft.com/office/word/2010/wordprocessingShape">
                    <wps:wsp>
                      <wps:cNvSpPr txBox="1"/>
                      <wps:spPr>
                        <a:xfrm>
                          <a:off x="0" y="0"/>
                          <a:ext cx="1548130" cy="1152525"/>
                        </a:xfrm>
                        <a:prstGeom prst="rect">
                          <a:avLst/>
                        </a:prstGeom>
                        <a:noFill/>
                      </wps:spPr>
                      <wps:txbx>
                        <w:txbxContent>
                          <w:p w:rsidR="00B351B3" w:rsidRPr="006316DE" w:rsidRDefault="00B351B3">
                            <w:pPr>
                              <w:pStyle w:val="Titulekobrzku0"/>
                              <w:shd w:val="clear" w:color="auto" w:fill="auto"/>
                              <w:rPr>
                                <w:lang w:val="en-US" w:eastAsia="en-US" w:bidi="en-US"/>
                              </w:rPr>
                            </w:pPr>
                            <w:r w:rsidRPr="006316DE">
                              <w:rPr>
                                <w:lang w:val="en-US" w:eastAsia="en-US" w:bidi="en-US"/>
                              </w:rPr>
                              <w:t xml:space="preserve">XXXX </w:t>
                            </w:r>
                          </w:p>
                          <w:p w:rsidR="00B351B3" w:rsidRPr="006316DE" w:rsidRDefault="00B351B3">
                            <w:pPr>
                              <w:pStyle w:val="Titulekobrzku0"/>
                              <w:shd w:val="clear" w:color="auto" w:fill="auto"/>
                              <w:rPr>
                                <w:lang w:val="en-US" w:eastAsia="en-US" w:bidi="en-US"/>
                              </w:rPr>
                            </w:pPr>
                          </w:p>
                          <w:p w:rsidR="00B351B3" w:rsidRPr="006316DE" w:rsidRDefault="00B351B3">
                            <w:pPr>
                              <w:pStyle w:val="Titulekobrzku0"/>
                              <w:shd w:val="clear" w:color="auto" w:fill="auto"/>
                              <w:rPr>
                                <w:lang w:val="en-US" w:eastAsia="en-US" w:bidi="en-US"/>
                              </w:rPr>
                            </w:pPr>
                          </w:p>
                          <w:p w:rsidR="00B351B3" w:rsidRPr="006316DE" w:rsidRDefault="00B351B3">
                            <w:pPr>
                              <w:pStyle w:val="Titulekobrzku0"/>
                              <w:shd w:val="clear" w:color="auto" w:fill="auto"/>
                              <w:rPr>
                                <w:lang w:val="en-US" w:eastAsia="en-US" w:bidi="en-US"/>
                              </w:rPr>
                            </w:pPr>
                          </w:p>
                          <w:p w:rsidR="00840C41" w:rsidRPr="006316DE" w:rsidRDefault="00B351B3">
                            <w:pPr>
                              <w:pStyle w:val="Titulekobrzku0"/>
                              <w:shd w:val="clear" w:color="auto" w:fill="auto"/>
                              <w:rPr>
                                <w:lang w:val="en-US" w:eastAsia="en-US" w:bidi="en-US"/>
                              </w:rPr>
                            </w:pPr>
                            <w:proofErr w:type="spellStart"/>
                            <w:r w:rsidRPr="006316DE">
                              <w:rPr>
                                <w:lang w:val="en-US" w:eastAsia="en-US" w:bidi="en-US"/>
                              </w:rPr>
                              <w:t>Pořadatel</w:t>
                            </w:r>
                            <w:proofErr w:type="spellEnd"/>
                            <w:r w:rsidRPr="006316DE">
                              <w:rPr>
                                <w:lang w:val="en-US" w:eastAsia="en-US" w:bidi="en-US"/>
                              </w:rPr>
                              <w:t>:</w:t>
                            </w:r>
                          </w:p>
                          <w:p w:rsidR="00B351B3" w:rsidRPr="006316DE" w:rsidRDefault="00B351B3">
                            <w:pPr>
                              <w:pStyle w:val="Titulekobrzku0"/>
                              <w:shd w:val="clear" w:color="auto" w:fill="auto"/>
                              <w:rPr>
                                <w:lang w:val="en-US" w:eastAsia="en-US" w:bidi="en-US"/>
                              </w:rPr>
                            </w:pPr>
                          </w:p>
                          <w:p w:rsidR="00B351B3" w:rsidRDefault="00B351B3">
                            <w:pPr>
                              <w:pStyle w:val="Titulekobrzku0"/>
                              <w:shd w:val="clear" w:color="auto" w:fill="auto"/>
                            </w:pPr>
                            <w:r w:rsidRPr="006316DE">
                              <w:rPr>
                                <w:lang w:val="en-US" w:eastAsia="en-US" w:bidi="en-US"/>
                              </w:rPr>
                              <w:t>XXXX</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330pt;margin-top:15.95pt;width:121.9pt;height:90.7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rGjgEAACADAAAOAAAAZHJzL2Uyb0RvYy54bWysUlFLwzAQfhf8DyHvrut0Msu6oYyJICpM&#10;f0CWJmugyYUkW7t/7yVdp+ibSCG93F2+++67my873ZCDcF6BKWk+GlMiDIdKmV1JP97XVzNKfGCm&#10;Yg0YUdKj8HS5uLyYt7YQE6ihqYQjCGJ80dqS1iHYIss8r4VmfgRWGAxKcJoFvLpdVjnWIrpussl4&#10;fJu14CrrgAvv0bvqg3SR8KUUPLxK6UUgTUmRW0inS+c2ntlizoqdY7ZW/ESD/YGFZspg0TPUigVG&#10;9k79gtKKO/Agw4iDzkBKxUXqAbvJxz+62dTMitQLiuPtWSb/f7D85fDmiKpwdneUGKZxRqkswTuK&#10;01pfYM7GYlboHqDDxMHv0Rl77qTT8Y/dEIyjzMeztKILhMdH05tZfo0hjrE8n07wizjZ13PrfHgU&#10;oEk0SupwdklSdnj2oU8dUmI1A2vVNNEfOfZcohW6bdc3NPDcQnVE+s2TQeHiEgyGG4ztyehx7/cB&#10;pEolI2D//FQHx5BIn1Ymzvn7PWV9LfbiEwAA//8DAFBLAwQUAAYACAAAACEAEhZrnOAAAAAKAQAA&#10;DwAAAGRycy9kb3ducmV2LnhtbEyPwU7DMBBE70j8g7WVuFE7DYpIGqeqEJyQEGk4cHTibWI1XofY&#10;bcPfY05wXO1o5r1yt9iRXXD2xpGEZC2AIXVOG+olfDQv94/AfFCk1egIJXyjh111e1OqQrsr1Xg5&#10;hJ7FEvKFkjCEMBWc+25Aq/zaTUjxd3SzVSGec8/1rK6x3I58I0TGrTIUFwY14dOA3elwthL2n1Q/&#10;m6+39r0+1qZpckGv2UnKu9Wy3wILuIS/MPziR3SoIlPrzqQ9GyVkmYguQUKa5MBiIBdpdGklbJL0&#10;AXhV8v8K1Q8AAAD//wMAUEsBAi0AFAAGAAgAAAAhALaDOJL+AAAA4QEAABMAAAAAAAAAAAAAAAAA&#10;AAAAAFtDb250ZW50X1R5cGVzXS54bWxQSwECLQAUAAYACAAAACEAOP0h/9YAAACUAQAACwAAAAAA&#10;AAAAAAAAAAAvAQAAX3JlbHMvLnJlbHNQSwECLQAUAAYACAAAACEAs11axo4BAAAgAwAADgAAAAAA&#10;AAAAAAAAAAAuAgAAZHJzL2Uyb0RvYy54bWxQSwECLQAUAAYACAAAACEAEhZrnOAAAAAKAQAADwAA&#10;AAAAAAAAAAAAAADoAwAAZHJzL2Rvd25yZXYueG1sUEsFBgAAAAAEAAQA8wAAAPUEAAAAAA==&#10;" filled="f" stroked="f">
                <v:textbox inset="0,0,0,0">
                  <w:txbxContent>
                    <w:p w:rsidR="00B351B3" w:rsidRPr="006316DE" w:rsidRDefault="00B351B3">
                      <w:pPr>
                        <w:pStyle w:val="Titulekobrzku0"/>
                        <w:shd w:val="clear" w:color="auto" w:fill="auto"/>
                        <w:rPr>
                          <w:lang w:val="en-US" w:eastAsia="en-US" w:bidi="en-US"/>
                        </w:rPr>
                      </w:pPr>
                      <w:r w:rsidRPr="006316DE">
                        <w:rPr>
                          <w:lang w:val="en-US" w:eastAsia="en-US" w:bidi="en-US"/>
                        </w:rPr>
                        <w:t xml:space="preserve">XXXX </w:t>
                      </w:r>
                    </w:p>
                    <w:p w:rsidR="00B351B3" w:rsidRPr="006316DE" w:rsidRDefault="00B351B3">
                      <w:pPr>
                        <w:pStyle w:val="Titulekobrzku0"/>
                        <w:shd w:val="clear" w:color="auto" w:fill="auto"/>
                        <w:rPr>
                          <w:lang w:val="en-US" w:eastAsia="en-US" w:bidi="en-US"/>
                        </w:rPr>
                      </w:pPr>
                    </w:p>
                    <w:p w:rsidR="00B351B3" w:rsidRPr="006316DE" w:rsidRDefault="00B351B3">
                      <w:pPr>
                        <w:pStyle w:val="Titulekobrzku0"/>
                        <w:shd w:val="clear" w:color="auto" w:fill="auto"/>
                        <w:rPr>
                          <w:lang w:val="en-US" w:eastAsia="en-US" w:bidi="en-US"/>
                        </w:rPr>
                      </w:pPr>
                    </w:p>
                    <w:p w:rsidR="00B351B3" w:rsidRPr="006316DE" w:rsidRDefault="00B351B3">
                      <w:pPr>
                        <w:pStyle w:val="Titulekobrzku0"/>
                        <w:shd w:val="clear" w:color="auto" w:fill="auto"/>
                        <w:rPr>
                          <w:lang w:val="en-US" w:eastAsia="en-US" w:bidi="en-US"/>
                        </w:rPr>
                      </w:pPr>
                    </w:p>
                    <w:p w:rsidR="00840C41" w:rsidRPr="006316DE" w:rsidRDefault="00B351B3">
                      <w:pPr>
                        <w:pStyle w:val="Titulekobrzku0"/>
                        <w:shd w:val="clear" w:color="auto" w:fill="auto"/>
                        <w:rPr>
                          <w:lang w:val="en-US" w:eastAsia="en-US" w:bidi="en-US"/>
                        </w:rPr>
                      </w:pPr>
                      <w:proofErr w:type="spellStart"/>
                      <w:r w:rsidRPr="006316DE">
                        <w:rPr>
                          <w:lang w:val="en-US" w:eastAsia="en-US" w:bidi="en-US"/>
                        </w:rPr>
                        <w:t>Pořadatel</w:t>
                      </w:r>
                      <w:proofErr w:type="spellEnd"/>
                      <w:r w:rsidRPr="006316DE">
                        <w:rPr>
                          <w:lang w:val="en-US" w:eastAsia="en-US" w:bidi="en-US"/>
                        </w:rPr>
                        <w:t>:</w:t>
                      </w:r>
                    </w:p>
                    <w:p w:rsidR="00B351B3" w:rsidRPr="006316DE" w:rsidRDefault="00B351B3">
                      <w:pPr>
                        <w:pStyle w:val="Titulekobrzku0"/>
                        <w:shd w:val="clear" w:color="auto" w:fill="auto"/>
                        <w:rPr>
                          <w:lang w:val="en-US" w:eastAsia="en-US" w:bidi="en-US"/>
                        </w:rPr>
                      </w:pPr>
                    </w:p>
                    <w:p w:rsidR="00B351B3" w:rsidRDefault="00B351B3">
                      <w:pPr>
                        <w:pStyle w:val="Titulekobrzku0"/>
                        <w:shd w:val="clear" w:color="auto" w:fill="auto"/>
                      </w:pPr>
                      <w:r w:rsidRPr="006316DE">
                        <w:rPr>
                          <w:lang w:val="en-US" w:eastAsia="en-US" w:bidi="en-US"/>
                        </w:rPr>
                        <w:t>XXXX</w:t>
                      </w:r>
                    </w:p>
                  </w:txbxContent>
                </v:textbox>
                <w10:wrap anchorx="page"/>
              </v:shape>
            </w:pict>
          </mc:Fallback>
        </mc:AlternateContent>
      </w:r>
      <w:r>
        <w:t>V Novém Městě na Moravě, dne</w:t>
      </w:r>
    </w:p>
    <w:p w:rsidR="00840C41" w:rsidRDefault="00B351B3">
      <w:pPr>
        <w:pStyle w:val="Zkladntext1"/>
        <w:framePr w:w="1190" w:h="336" w:wrap="none" w:vAnchor="text" w:hAnchor="page" w:x="9296" w:y="97"/>
        <w:shd w:val="clear" w:color="auto" w:fill="auto"/>
        <w:spacing w:after="0" w:line="240" w:lineRule="auto"/>
        <w:jc w:val="right"/>
      </w:pPr>
      <w:r>
        <w:t>18. 08. 2022</w:t>
      </w:r>
    </w:p>
    <w:p w:rsidR="00840C41" w:rsidRDefault="00B351B3">
      <w:pPr>
        <w:spacing w:after="599" w:line="1" w:lineRule="exact"/>
      </w:pPr>
      <w:r>
        <w:rPr>
          <w:noProof/>
          <w:lang w:bidi="ar-SA"/>
        </w:rPr>
        <w:lastRenderedPageBreak/>
        <w:drawing>
          <wp:anchor distT="0" distB="0" distL="0" distR="0" simplePos="0" relativeHeight="62914696" behindDoc="1" locked="0" layoutInCell="1" allowOverlap="1" wp14:anchorId="33ED0DB3" wp14:editId="28335456">
            <wp:simplePos x="0" y="0"/>
            <wp:positionH relativeFrom="page">
              <wp:posOffset>1647825</wp:posOffset>
            </wp:positionH>
            <wp:positionV relativeFrom="paragraph">
              <wp:posOffset>12700</wp:posOffset>
            </wp:positionV>
            <wp:extent cx="1115695" cy="26225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4"/>
                    <a:stretch/>
                  </pic:blipFill>
                  <pic:spPr>
                    <a:xfrm>
                      <a:off x="0" y="0"/>
                      <a:ext cx="1115695" cy="262255"/>
                    </a:xfrm>
                    <a:prstGeom prst="rect">
                      <a:avLst/>
                    </a:prstGeom>
                  </pic:spPr>
                </pic:pic>
              </a:graphicData>
            </a:graphic>
          </wp:anchor>
        </w:drawing>
      </w:r>
    </w:p>
    <w:p w:rsidR="00840C41" w:rsidRDefault="00840C41">
      <w:pPr>
        <w:spacing w:line="1" w:lineRule="exact"/>
        <w:sectPr w:rsidR="00840C41">
          <w:type w:val="continuous"/>
          <w:pgSz w:w="11900" w:h="16840"/>
          <w:pgMar w:top="1134" w:right="1098" w:bottom="991" w:left="972" w:header="0" w:footer="3" w:gutter="0"/>
          <w:cols w:space="720"/>
          <w:noEndnote/>
          <w:docGrid w:linePitch="360"/>
        </w:sectPr>
      </w:pPr>
    </w:p>
    <w:p w:rsidR="00840C41" w:rsidRDefault="00B351B3">
      <w:pPr>
        <w:spacing w:line="1" w:lineRule="exact"/>
      </w:pPr>
      <w:r>
        <w:rPr>
          <w:noProof/>
          <w:lang w:bidi="ar-SA"/>
        </w:rPr>
        <w:lastRenderedPageBreak/>
        <mc:AlternateContent>
          <mc:Choice Requires="wps">
            <w:drawing>
              <wp:anchor distT="0" distB="0" distL="0" distR="0" simplePos="0" relativeHeight="251659264" behindDoc="0" locked="0" layoutInCell="1" allowOverlap="1">
                <wp:simplePos x="0" y="0"/>
                <wp:positionH relativeFrom="page">
                  <wp:posOffset>3799205</wp:posOffset>
                </wp:positionH>
                <wp:positionV relativeFrom="paragraph">
                  <wp:posOffset>1158875</wp:posOffset>
                </wp:positionV>
                <wp:extent cx="2520950" cy="484505"/>
                <wp:effectExtent l="0" t="0" r="0" b="0"/>
                <wp:wrapNone/>
                <wp:docPr id="21" name="Shape 21"/>
                <wp:cNvGraphicFramePr/>
                <a:graphic xmlns:a="http://schemas.openxmlformats.org/drawingml/2006/main">
                  <a:graphicData uri="http://schemas.microsoft.com/office/word/2010/wordprocessingShape">
                    <wps:wsp>
                      <wps:cNvSpPr txBox="1"/>
                      <wps:spPr>
                        <a:xfrm>
                          <a:off x="0" y="0"/>
                          <a:ext cx="2520950" cy="484505"/>
                        </a:xfrm>
                        <a:prstGeom prst="rect">
                          <a:avLst/>
                        </a:prstGeom>
                        <a:noFill/>
                      </wps:spPr>
                      <wps:txbx>
                        <w:txbxContent>
                          <w:p w:rsidR="00840C41" w:rsidRDefault="00B351B3">
                            <w:pPr>
                              <w:pStyle w:val="Titulekobrzku0"/>
                              <w:shd w:val="clear" w:color="auto" w:fill="auto"/>
                            </w:pPr>
                            <w:r w:rsidRPr="006316DE">
                              <w:rPr>
                                <w:lang w:val="en-US" w:eastAsia="en-US" w:bidi="en-US"/>
                              </w:rPr>
                              <w:t>XXXX</w:t>
                            </w:r>
                          </w:p>
                        </w:txbxContent>
                      </wps:txbx>
                      <wps:bodyPr lIns="0" tIns="0" rIns="0" bIns="0"/>
                    </wps:wsp>
                  </a:graphicData>
                </a:graphic>
              </wp:anchor>
            </w:drawing>
          </mc:Choice>
          <mc:Fallback>
            <w:pict>
              <v:shape id="Shape 21" o:spid="_x0000_s1028" type="#_x0000_t202" style="position:absolute;margin-left:299.15pt;margin-top:91.25pt;width:198.5pt;height:38.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TtgwEAAAUDAAAOAAAAZHJzL2Uyb0RvYy54bWysUlFLwzAQfhf8DyHvrl3ZZJZ1AxkTQVSY&#10;/oAsTdZAkwtJXLt/7yVdp+ib+JJe7q7ffd93Wa573ZKjcF6Bqeh0klMiDIdamUNF39+2NwtKfGCm&#10;Zi0YUdGT8HS9ur5adrYUBTTQ1sIRBDG+7GxFmxBsmWWeN0IzPwErDBYlOM0CXt0hqx3rEF23WZHn&#10;t1kHrrYOuPAes5uhSFcJX0rBw4uUXgTSVhS5hXS6dO7jma2WrDw4ZhvFzzTYH1hopgwOvUBtWGDk&#10;w6lfUFpxBx5kmHDQGUipuEgaUM00/6Fm1zArkhY0x9uLTf7/YPnz8dURVVe0mFJimMYdpbEE72hO&#10;Z32JPTuLXaG/hx6XPOY9JqPmXjodv6iGYB1tPl2sFX0gHJPFvMjv5ljiWJstZvN8HmGyr7+t8+FB&#10;gCYxqKjD1SVH2fHJh6F1bInDDGxV28Z8pDhQiVHo9/2gZ6S5h/qE7NtHg77FNzAGbgz252BEQ68T&#10;tfO7iMv8fk8zv17v6hMAAP//AwBQSwMEFAAGAAgAAAAhAGsNeJLgAAAACwEAAA8AAABkcnMvZG93&#10;bnJldi54bWxMj8FOwzAMhu9IvEPkSdxYuqJOaWk6TQhOSIiuHDimTdZGa5zSZFt5e8wJjvb/6ffn&#10;cre4kV3MHKxHCZt1Asxg57XFXsJH83IvgIWoUKvRo5HwbQLsqtubUhXaX7E2l0PsGZVgKJSEIcap&#10;4Dx0g3EqrP1kkLKjn52KNM4917O6UrkbeZokW+6URbowqMk8DaY7Hc5Owv4T62f79da+18faNk2e&#10;4Ov2JOXdatk/AotmiX8w/OqTOlTk1Poz6sBGCVkuHgilQKQZMCLyPKNNKyHNhABelfz/D9UPAAAA&#10;//8DAFBLAQItABQABgAIAAAAIQC2gziS/gAAAOEBAAATAAAAAAAAAAAAAAAAAAAAAABbQ29udGVu&#10;dF9UeXBlc10ueG1sUEsBAi0AFAAGAAgAAAAhADj9If/WAAAAlAEAAAsAAAAAAAAAAAAAAAAALwEA&#10;AF9yZWxzLy5yZWxzUEsBAi0AFAAGAAgAAAAhAHxkpO2DAQAABQMAAA4AAAAAAAAAAAAAAAAALgIA&#10;AGRycy9lMm9Eb2MueG1sUEsBAi0AFAAGAAgAAAAhAGsNeJLgAAAACwEAAA8AAAAAAAAAAAAAAAAA&#10;3QMAAGRycy9kb3ducmV2LnhtbFBLBQYAAAAABAAEAPMAAADqBAAAAAA=&#10;" filled="f" stroked="f">
                <v:textbox inset="0,0,0,0">
                  <w:txbxContent>
                    <w:p w:rsidR="00840C41" w:rsidRDefault="00B351B3">
                      <w:pPr>
                        <w:pStyle w:val="Titulekobrzku0"/>
                        <w:shd w:val="clear" w:color="auto" w:fill="auto"/>
                      </w:pPr>
                      <w:r w:rsidRPr="006316DE">
                        <w:rPr>
                          <w:lang w:val="en-US" w:eastAsia="en-US" w:bidi="en-US"/>
                        </w:rPr>
                        <w:t>XXXX</w:t>
                      </w:r>
                    </w:p>
                  </w:txbxContent>
                </v:textbox>
                <w10:wrap anchorx="page"/>
              </v:shape>
            </w:pict>
          </mc:Fallback>
        </mc:AlternateContent>
      </w:r>
    </w:p>
    <w:p w:rsidR="00B351B3" w:rsidRDefault="00B351B3">
      <w:pPr>
        <w:pStyle w:val="Zkladntext1"/>
        <w:shd w:val="clear" w:color="auto" w:fill="auto"/>
        <w:spacing w:after="0" w:line="240" w:lineRule="auto"/>
        <w:jc w:val="center"/>
      </w:pPr>
    </w:p>
    <w:p w:rsidR="00B351B3" w:rsidRDefault="00B351B3">
      <w:pPr>
        <w:pStyle w:val="Zkladntext1"/>
        <w:shd w:val="clear" w:color="auto" w:fill="auto"/>
        <w:spacing w:after="0" w:line="240" w:lineRule="auto"/>
        <w:jc w:val="center"/>
      </w:pPr>
    </w:p>
    <w:p w:rsidR="00B351B3" w:rsidRDefault="00B351B3">
      <w:pPr>
        <w:pStyle w:val="Zkladntext1"/>
        <w:shd w:val="clear" w:color="auto" w:fill="auto"/>
        <w:spacing w:after="0" w:line="240" w:lineRule="auto"/>
        <w:jc w:val="center"/>
      </w:pPr>
    </w:p>
    <w:p w:rsidR="00840C41" w:rsidRPr="006316DE" w:rsidRDefault="00B351B3">
      <w:pPr>
        <w:pStyle w:val="Zkladntext1"/>
        <w:shd w:val="clear" w:color="auto" w:fill="auto"/>
        <w:spacing w:after="0" w:line="240" w:lineRule="auto"/>
        <w:jc w:val="center"/>
      </w:pPr>
      <w:r w:rsidRPr="006316DE">
        <w:t xml:space="preserve">Účinkující: </w:t>
      </w:r>
    </w:p>
    <w:p w:rsidR="00840C41" w:rsidRPr="006316DE" w:rsidRDefault="00B351B3" w:rsidP="00B351B3">
      <w:pPr>
        <w:pStyle w:val="Zkladntext1"/>
        <w:shd w:val="clear" w:color="auto" w:fill="auto"/>
        <w:spacing w:after="0" w:line="240" w:lineRule="auto"/>
        <w:ind w:firstLine="540"/>
        <w:rPr>
          <w:lang w:val="en-US" w:eastAsia="en-US" w:bidi="en-US"/>
        </w:rPr>
      </w:pPr>
      <w:r w:rsidRPr="006316DE">
        <w:rPr>
          <w:lang w:val="en-US" w:eastAsia="en-US" w:bidi="en-US"/>
        </w:rPr>
        <w:t>XXXX</w:t>
      </w:r>
    </w:p>
    <w:p w:rsidR="00B351B3" w:rsidRPr="006316DE" w:rsidRDefault="00B351B3" w:rsidP="00B351B3">
      <w:pPr>
        <w:pStyle w:val="Zkladntext1"/>
        <w:shd w:val="clear" w:color="auto" w:fill="auto"/>
        <w:spacing w:after="0" w:line="240" w:lineRule="auto"/>
        <w:ind w:firstLine="540"/>
        <w:rPr>
          <w:lang w:val="en-US" w:eastAsia="en-US" w:bidi="en-US"/>
        </w:rPr>
      </w:pPr>
    </w:p>
    <w:p w:rsidR="00B351B3" w:rsidRPr="006316DE" w:rsidRDefault="00B351B3" w:rsidP="00B351B3">
      <w:pPr>
        <w:pStyle w:val="Zkladntext1"/>
        <w:shd w:val="clear" w:color="auto" w:fill="auto"/>
        <w:spacing w:after="0" w:line="240" w:lineRule="auto"/>
        <w:ind w:firstLine="540"/>
        <w:rPr>
          <w:lang w:val="en-US" w:eastAsia="en-US" w:bidi="en-US"/>
        </w:rPr>
      </w:pPr>
    </w:p>
    <w:p w:rsidR="00B351B3" w:rsidRDefault="00B351B3" w:rsidP="00B351B3">
      <w:pPr>
        <w:pStyle w:val="Zkladntext1"/>
        <w:shd w:val="clear" w:color="auto" w:fill="auto"/>
        <w:spacing w:after="0" w:line="240" w:lineRule="auto"/>
        <w:ind w:firstLine="540"/>
      </w:pPr>
      <w:r w:rsidRPr="006316DE">
        <w:rPr>
          <w:lang w:val="en-US" w:eastAsia="en-US" w:bidi="en-US"/>
        </w:rPr>
        <w:t>XXXX</w:t>
      </w:r>
    </w:p>
    <w:sectPr w:rsidR="00B351B3">
      <w:type w:val="continuous"/>
      <w:pgSz w:w="11900" w:h="16840"/>
      <w:pgMar w:top="1134" w:right="5350" w:bottom="1134" w:left="9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01" w:rsidRDefault="00B351B3">
      <w:r>
        <w:separator/>
      </w:r>
    </w:p>
  </w:endnote>
  <w:endnote w:type="continuationSeparator" w:id="0">
    <w:p w:rsidR="00241A01" w:rsidRDefault="00B3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41" w:rsidRDefault="00B351B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652145</wp:posOffset>
              </wp:positionH>
              <wp:positionV relativeFrom="page">
                <wp:posOffset>10093960</wp:posOffset>
              </wp:positionV>
              <wp:extent cx="6165850" cy="267970"/>
              <wp:effectExtent l="0" t="0" r="0" b="0"/>
              <wp:wrapNone/>
              <wp:docPr id="7" name="Shape 7"/>
              <wp:cNvGraphicFramePr/>
              <a:graphic xmlns:a="http://schemas.openxmlformats.org/drawingml/2006/main">
                <a:graphicData uri="http://schemas.microsoft.com/office/word/2010/wordprocessingShape">
                  <wps:wsp>
                    <wps:cNvSpPr txBox="1"/>
                    <wps:spPr>
                      <a:xfrm>
                        <a:off x="0" y="0"/>
                        <a:ext cx="6165850" cy="267970"/>
                      </a:xfrm>
                      <a:prstGeom prst="rect">
                        <a:avLst/>
                      </a:prstGeom>
                      <a:noFill/>
                    </wps:spPr>
                    <wps:txbx>
                      <w:txbxContent>
                        <w:p w:rsidR="00840C41" w:rsidRDefault="00B351B3">
                          <w:pPr>
                            <w:pStyle w:val="Zhlavnebozpat20"/>
                            <w:shd w:val="clear" w:color="auto" w:fill="auto"/>
                            <w:rPr>
                              <w:sz w:val="19"/>
                              <w:szCs w:val="19"/>
                            </w:rPr>
                          </w:pPr>
                          <w:r>
                            <w:rPr>
                              <w:rFonts w:ascii="Calibri" w:eastAsia="Calibri" w:hAnsi="Calibri" w:cs="Calibri"/>
                              <w:sz w:val="19"/>
                              <w:szCs w:val="19"/>
                              <w:lang w:val="en-US" w:eastAsia="en-US" w:bidi="en-US"/>
                            </w:rPr>
                            <w:t xml:space="preserve">THE PEOPLE music </w:t>
                          </w:r>
                          <w:r>
                            <w:rPr>
                              <w:rFonts w:ascii="Calibri" w:eastAsia="Calibri" w:hAnsi="Calibri" w:cs="Calibri"/>
                              <w:sz w:val="19"/>
                              <w:szCs w:val="19"/>
                            </w:rPr>
                            <w:t>s.r.o., IČO: 074 30 434, DIČ: CZ07430434, zapsaná v obchodním rejstříku vedeném Krajským soudem v Brně</w:t>
                          </w:r>
                        </w:p>
                        <w:p w:rsidR="00840C41" w:rsidRDefault="00B351B3">
                          <w:pPr>
                            <w:pStyle w:val="Zhlavnebozpat20"/>
                            <w:shd w:val="clear" w:color="auto" w:fill="auto"/>
                            <w:rPr>
                              <w:sz w:val="19"/>
                              <w:szCs w:val="19"/>
                            </w:rPr>
                          </w:pPr>
                          <w:r>
                            <w:rPr>
                              <w:rFonts w:ascii="Calibri" w:eastAsia="Calibri" w:hAnsi="Calibri" w:cs="Calibri"/>
                              <w:sz w:val="19"/>
                              <w:szCs w:val="19"/>
                            </w:rPr>
                            <w:t xml:space="preserve">pod </w:t>
                          </w:r>
                          <w:proofErr w:type="spellStart"/>
                          <w:r>
                            <w:rPr>
                              <w:rFonts w:ascii="Calibri" w:eastAsia="Calibri" w:hAnsi="Calibri" w:cs="Calibri"/>
                              <w:sz w:val="19"/>
                              <w:szCs w:val="19"/>
                            </w:rPr>
                            <w:t>sp</w:t>
                          </w:r>
                          <w:proofErr w:type="spellEnd"/>
                          <w:r>
                            <w:rPr>
                              <w:rFonts w:ascii="Calibri" w:eastAsia="Calibri" w:hAnsi="Calibri" w:cs="Calibri"/>
                              <w:sz w:val="19"/>
                              <w:szCs w:val="19"/>
                            </w:rPr>
                            <w:t xml:space="preserve">. zn. C 108137, se sídlem Příční 113/4c, Zábrdovice, 602 00 Brno, zastoupená </w:t>
                          </w:r>
                          <w:r w:rsidRPr="006316DE">
                            <w:rPr>
                              <w:lang w:val="en-US" w:eastAsia="en-US" w:bidi="en-US"/>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51.35pt;margin-top:794.8pt;width:485.5pt;height:21.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CElQEAACIDAAAOAAAAZHJzL2Uyb0RvYy54bWysUsFOwzAMvSPxD1HurNskNqjWIdAEQkKA&#10;BHxAliZrpCaO4rB2f4+TdRuCG+LiOrb7/PzsxU1vW7ZVAQ24ik9GY86Uk1Abt6n4x/v9xRVnGIWr&#10;RQtOVXynkN8sz88WnS/VFBpoaxUYgTgsO1/xJkZfFgXKRlmBI/DKUVJDsCLSM2yKOoiO0G1bTMfj&#10;WdFBqH0AqRAputon+TLja61kfNEaVWRtxYlbzDZku062WC5EuQnCN0YONMQfWFhhHDU9Qq1EFOwz&#10;mF9Q1sgACDqOJNgCtDZS5Rlomsn4xzRvjfAqz0LioD/KhP8HK5+3r4GZuuJzzpywtKLclc2TNJ3H&#10;kirePNXE/g56WvEhjhRME/c62PSlWRjlSeTdUVjVRyYpOJvMLq8uKSUpN53Nr+dZ+eL0tw8YHxRY&#10;lpyKB1pc1lNsnzASEyo9lKRmDu5N26Z4orinkrzYr/uB9xrqHdHuaLcVd3R8nLWPjqRLZ3BwwsFZ&#10;D04CR3/7GalB7ptQ91BDM1pEpjMcTdr093euOp328gsAAP//AwBQSwMEFAAGAAgAAAAhAGvnppvf&#10;AAAADgEAAA8AAABkcnMvZG93bnJldi54bWxMj81OwzAQhO9IvIO1SNyo3VYkIcSpUCUu3CgIiZsb&#10;b+MI/0S2myZvz/YEt5nd0ey3zW52lk0Y0xC8hPVKAEPfBT34XsLnx+tDBSxl5bWywaOEBRPs2tub&#10;RtU6XPw7TofcMyrxqVYSTM5jzXnqDDqVVmFET7tTiE5lsrHnOqoLlTvLN0IU3KnB0wWjRtwb7H4O&#10;ZyehnL8Cjgn3+H2aumiGpbJvi5T3d/PLM7CMc/4LwxWf0KElpmM4e52YJS82JUVJPFZPBbBrRJRb&#10;mh1JFdt1Bbxt+P832l8AAAD//wMAUEsBAi0AFAAGAAgAAAAhALaDOJL+AAAA4QEAABMAAAAAAAAA&#10;AAAAAAAAAAAAAFtDb250ZW50X1R5cGVzXS54bWxQSwECLQAUAAYACAAAACEAOP0h/9YAAACUAQAA&#10;CwAAAAAAAAAAAAAAAAAvAQAAX3JlbHMvLnJlbHNQSwECLQAUAAYACAAAACEAVnqAhJUBAAAiAwAA&#10;DgAAAAAAAAAAAAAAAAAuAgAAZHJzL2Uyb0RvYy54bWxQSwECLQAUAAYACAAAACEAa+emm98AAAAO&#10;AQAADwAAAAAAAAAAAAAAAADvAwAAZHJzL2Rvd25yZXYueG1sUEsFBgAAAAAEAAQA8wAAAPsEAAAA&#10;AA==&#10;" filled="f" stroked="f">
              <v:textbox style="mso-fit-shape-to-text:t" inset="0,0,0,0">
                <w:txbxContent>
                  <w:p w:rsidR="00840C41" w:rsidRDefault="00B351B3">
                    <w:pPr>
                      <w:pStyle w:val="Zhlavnebozpat20"/>
                      <w:shd w:val="clear" w:color="auto" w:fill="auto"/>
                      <w:rPr>
                        <w:sz w:val="19"/>
                        <w:szCs w:val="19"/>
                      </w:rPr>
                    </w:pPr>
                    <w:r>
                      <w:rPr>
                        <w:rFonts w:ascii="Calibri" w:eastAsia="Calibri" w:hAnsi="Calibri" w:cs="Calibri"/>
                        <w:sz w:val="19"/>
                        <w:szCs w:val="19"/>
                        <w:lang w:val="en-US" w:eastAsia="en-US" w:bidi="en-US"/>
                      </w:rPr>
                      <w:t xml:space="preserve">THE PEOPLE music </w:t>
                    </w:r>
                    <w:r>
                      <w:rPr>
                        <w:rFonts w:ascii="Calibri" w:eastAsia="Calibri" w:hAnsi="Calibri" w:cs="Calibri"/>
                        <w:sz w:val="19"/>
                        <w:szCs w:val="19"/>
                      </w:rPr>
                      <w:t>s.r.o., IČO: 074 30 434, DIČ: CZ07430434, zapsaná v obchodním rejstříku vedeném Krajským soudem v Brně</w:t>
                    </w:r>
                  </w:p>
                  <w:p w:rsidR="00840C41" w:rsidRDefault="00B351B3">
                    <w:pPr>
                      <w:pStyle w:val="Zhlavnebozpat20"/>
                      <w:shd w:val="clear" w:color="auto" w:fill="auto"/>
                      <w:rPr>
                        <w:sz w:val="19"/>
                        <w:szCs w:val="19"/>
                      </w:rPr>
                    </w:pPr>
                    <w:r>
                      <w:rPr>
                        <w:rFonts w:ascii="Calibri" w:eastAsia="Calibri" w:hAnsi="Calibri" w:cs="Calibri"/>
                        <w:sz w:val="19"/>
                        <w:szCs w:val="19"/>
                      </w:rPr>
                      <w:t xml:space="preserve">pod </w:t>
                    </w:r>
                    <w:proofErr w:type="spellStart"/>
                    <w:r>
                      <w:rPr>
                        <w:rFonts w:ascii="Calibri" w:eastAsia="Calibri" w:hAnsi="Calibri" w:cs="Calibri"/>
                        <w:sz w:val="19"/>
                        <w:szCs w:val="19"/>
                      </w:rPr>
                      <w:t>sp</w:t>
                    </w:r>
                    <w:proofErr w:type="spellEnd"/>
                    <w:r>
                      <w:rPr>
                        <w:rFonts w:ascii="Calibri" w:eastAsia="Calibri" w:hAnsi="Calibri" w:cs="Calibri"/>
                        <w:sz w:val="19"/>
                        <w:szCs w:val="19"/>
                      </w:rPr>
                      <w:t xml:space="preserve">. zn. C 108137, se sídlem Příční 113/4c, Zábrdovice, 602 00 Brno, zastoupená </w:t>
                    </w:r>
                    <w:r w:rsidRPr="006316DE">
                      <w:rPr>
                        <w:lang w:val="en-US" w:eastAsia="en-US" w:bidi="en-US"/>
                      </w:rPr>
                      <w:t>XXXX</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41" w:rsidRDefault="00B351B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652145</wp:posOffset>
              </wp:positionH>
              <wp:positionV relativeFrom="page">
                <wp:posOffset>10097135</wp:posOffset>
              </wp:positionV>
              <wp:extent cx="6190615" cy="271145"/>
              <wp:effectExtent l="0" t="0" r="0" b="0"/>
              <wp:wrapNone/>
              <wp:docPr id="11" name="Shape 11"/>
              <wp:cNvGraphicFramePr/>
              <a:graphic xmlns:a="http://schemas.openxmlformats.org/drawingml/2006/main">
                <a:graphicData uri="http://schemas.microsoft.com/office/word/2010/wordprocessingShape">
                  <wps:wsp>
                    <wps:cNvSpPr txBox="1"/>
                    <wps:spPr>
                      <a:xfrm>
                        <a:off x="0" y="0"/>
                        <a:ext cx="6190615" cy="271145"/>
                      </a:xfrm>
                      <a:prstGeom prst="rect">
                        <a:avLst/>
                      </a:prstGeom>
                      <a:noFill/>
                    </wps:spPr>
                    <wps:txbx>
                      <w:txbxContent>
                        <w:p w:rsidR="00840C41" w:rsidRDefault="00B351B3">
                          <w:pPr>
                            <w:pStyle w:val="Zhlavnebozpat20"/>
                            <w:shd w:val="clear" w:color="auto" w:fill="auto"/>
                            <w:rPr>
                              <w:sz w:val="19"/>
                              <w:szCs w:val="19"/>
                            </w:rPr>
                          </w:pPr>
                          <w:r>
                            <w:rPr>
                              <w:rFonts w:ascii="Calibri" w:eastAsia="Calibri" w:hAnsi="Calibri" w:cs="Calibri"/>
                              <w:sz w:val="19"/>
                              <w:szCs w:val="19"/>
                              <w:lang w:val="en-US" w:eastAsia="en-US" w:bidi="en-US"/>
                            </w:rPr>
                            <w:t xml:space="preserve">THE PEOPLE music </w:t>
                          </w:r>
                          <w:r>
                            <w:rPr>
                              <w:rFonts w:ascii="Calibri" w:eastAsia="Calibri" w:hAnsi="Calibri" w:cs="Calibri"/>
                              <w:sz w:val="19"/>
                              <w:szCs w:val="19"/>
                            </w:rPr>
                            <w:t>s.r.o., IČO: 074 30 434, DIČ: CZ07430434, zapsaná v obchodním rejstříku vedeném Krajským soudem v Brně</w:t>
                          </w:r>
                        </w:p>
                        <w:p w:rsidR="00840C41" w:rsidRDefault="00B351B3">
                          <w:pPr>
                            <w:pStyle w:val="Zhlavnebozpat20"/>
                            <w:shd w:val="clear" w:color="auto" w:fill="auto"/>
                            <w:rPr>
                              <w:sz w:val="19"/>
                              <w:szCs w:val="19"/>
                            </w:rPr>
                          </w:pPr>
                          <w:r>
                            <w:rPr>
                              <w:rFonts w:ascii="Calibri" w:eastAsia="Calibri" w:hAnsi="Calibri" w:cs="Calibri"/>
                              <w:sz w:val="19"/>
                              <w:szCs w:val="19"/>
                            </w:rPr>
                            <w:t xml:space="preserve">pod </w:t>
                          </w:r>
                          <w:proofErr w:type="spellStart"/>
                          <w:r>
                            <w:rPr>
                              <w:rFonts w:ascii="Calibri" w:eastAsia="Calibri" w:hAnsi="Calibri" w:cs="Calibri"/>
                              <w:sz w:val="19"/>
                              <w:szCs w:val="19"/>
                            </w:rPr>
                            <w:t>sp</w:t>
                          </w:r>
                          <w:proofErr w:type="spellEnd"/>
                          <w:r>
                            <w:rPr>
                              <w:rFonts w:ascii="Calibri" w:eastAsia="Calibri" w:hAnsi="Calibri" w:cs="Calibri"/>
                              <w:sz w:val="19"/>
                              <w:szCs w:val="19"/>
                            </w:rPr>
                            <w:t xml:space="preserve">. zn. C 108137, se sídlem Příční 113/4c, Zábrdovice, 602 00 Brno, zastoupená </w:t>
                          </w:r>
                          <w:proofErr w:type="spellStart"/>
                          <w:r>
                            <w:rPr>
                              <w:rFonts w:ascii="Calibri" w:eastAsia="Calibri" w:hAnsi="Calibri" w:cs="Calibri"/>
                              <w:sz w:val="19"/>
                              <w:szCs w:val="19"/>
                            </w:rPr>
                            <w:t>MgA</w:t>
                          </w:r>
                          <w:proofErr w:type="spellEnd"/>
                          <w:r>
                            <w:rPr>
                              <w:rFonts w:ascii="Calibri" w:eastAsia="Calibri" w:hAnsi="Calibri" w:cs="Calibri"/>
                              <w:sz w:val="19"/>
                              <w:szCs w:val="19"/>
                            </w:rPr>
                            <w:t>. Tomášem Kašníkem, jednatelem</w:t>
                          </w:r>
                        </w:p>
                      </w:txbxContent>
                    </wps:txbx>
                    <wps:bodyPr wrap="none" lIns="0" tIns="0" rIns="0" bIns="0">
                      <a:spAutoFit/>
                    </wps:bodyPr>
                  </wps:wsp>
                </a:graphicData>
              </a:graphic>
            </wp:anchor>
          </w:drawing>
        </mc:Choice>
        <mc:Fallback>
          <w:pict>
            <v:shape id="_x0000_s1037" type="#_x0000_t202" style="position:absolute;margin-left:51.350000000000001pt;margin-top:795.04999999999995pt;width:487.44999999999999pt;height:21.350000000000001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 xml:space="preserve">THE PEOPLE music </w:t>
                    </w:r>
                    <w:r>
                      <w:rPr>
                        <w:rFonts w:ascii="Calibri" w:eastAsia="Calibri" w:hAnsi="Calibri" w:cs="Calibri"/>
                        <w:color w:val="000000"/>
                        <w:spacing w:val="0"/>
                        <w:w w:val="100"/>
                        <w:position w:val="0"/>
                        <w:sz w:val="19"/>
                        <w:szCs w:val="19"/>
                        <w:shd w:val="clear" w:color="auto" w:fill="auto"/>
                        <w:lang w:val="cs-CZ" w:eastAsia="cs-CZ" w:bidi="cs-CZ"/>
                      </w:rPr>
                      <w:t>s.r.o., IČO: 074 30 434, DIČ: CZ07430434, zapsaná v obchodním rejstříku vedeném Krajským soudem v Brně</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pod sp. zn. C 108137, se sídlem Příční 113/4c, Zábrdovice, 602 00 Brno, zastoupená MgA. Tomášem Kašníkem, jednatelem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41" w:rsidRDefault="00840C41"/>
  </w:footnote>
  <w:footnote w:type="continuationSeparator" w:id="0">
    <w:p w:rsidR="00840C41" w:rsidRDefault="00840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41" w:rsidRDefault="00840C4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41" w:rsidRDefault="00B351B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5706110</wp:posOffset>
              </wp:positionH>
              <wp:positionV relativeFrom="page">
                <wp:posOffset>181610</wp:posOffset>
              </wp:positionV>
              <wp:extent cx="1332230" cy="243840"/>
              <wp:effectExtent l="0" t="0" r="0" b="0"/>
              <wp:wrapNone/>
              <wp:docPr id="9" name="Shape 9"/>
              <wp:cNvGraphicFramePr/>
              <a:graphic xmlns:a="http://schemas.openxmlformats.org/drawingml/2006/main">
                <a:graphicData uri="http://schemas.microsoft.com/office/word/2010/wordprocessingShape">
                  <wps:wsp>
                    <wps:cNvSpPr txBox="1"/>
                    <wps:spPr>
                      <a:xfrm>
                        <a:off x="0" y="0"/>
                        <a:ext cx="1332230" cy="243840"/>
                      </a:xfrm>
                      <a:prstGeom prst="rect">
                        <a:avLst/>
                      </a:prstGeom>
                      <a:noFill/>
                    </wps:spPr>
                    <wps:txbx>
                      <w:txbxContent>
                        <w:p w:rsidR="00840C41" w:rsidRDefault="00840C41"/>
                      </w:txbxContent>
                    </wps:txbx>
                    <wps:bodyPr wrap="none" lIns="0" tIns="0" rIns="0" bIns="0">
                      <a:spAutoFit/>
                    </wps:bodyPr>
                  </wps:wsp>
                </a:graphicData>
              </a:graphic>
            </wp:anchor>
          </w:drawing>
        </mc:Choice>
        <mc:Fallback>
          <w:pict>
            <v:shape id="_x0000_s1035" type="#_x0000_t202" style="position:absolute;margin-left:449.30000000000001pt;margin-top:14.300000000000001pt;width:104.90000000000001pt;height:19.199999999999999pt;z-index:-18874406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F6B"/>
    <w:multiLevelType w:val="multilevel"/>
    <w:tmpl w:val="E3E2EA2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1E7BEC"/>
    <w:multiLevelType w:val="multilevel"/>
    <w:tmpl w:val="AA10D6CA"/>
    <w:lvl w:ilvl="0">
      <w:start w:val="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CE65A4"/>
    <w:multiLevelType w:val="multilevel"/>
    <w:tmpl w:val="3C585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F371E"/>
    <w:multiLevelType w:val="multilevel"/>
    <w:tmpl w:val="88A6F3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876C8C"/>
    <w:multiLevelType w:val="multilevel"/>
    <w:tmpl w:val="0E8A07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1241A9"/>
    <w:multiLevelType w:val="multilevel"/>
    <w:tmpl w:val="81A2B3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40C41"/>
    <w:rsid w:val="00241A01"/>
    <w:rsid w:val="006316DE"/>
    <w:rsid w:val="00840C41"/>
    <w:rsid w:val="00B351B3"/>
    <w:rsid w:val="00B60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line="257" w:lineRule="auto"/>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Calibri" w:eastAsia="Calibri" w:hAnsi="Calibri" w:cs="Calibri"/>
      <w:b/>
      <w:bCs/>
      <w:sz w:val="32"/>
      <w:szCs w:val="32"/>
    </w:rPr>
  </w:style>
  <w:style w:type="paragraph" w:customStyle="1" w:styleId="Nadpis20">
    <w:name w:val="Nadpis #2"/>
    <w:basedOn w:val="Normln"/>
    <w:link w:val="Nadpis2"/>
    <w:pPr>
      <w:shd w:val="clear" w:color="auto" w:fill="FFFFFF"/>
      <w:spacing w:after="100"/>
      <w:outlineLvl w:val="1"/>
    </w:pPr>
    <w:rPr>
      <w:rFonts w:ascii="Calibri" w:eastAsia="Calibri" w:hAnsi="Calibri" w:cs="Calibri"/>
      <w:b/>
      <w:bCs/>
      <w:sz w:val="28"/>
      <w:szCs w:val="28"/>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styleId="Zhlav">
    <w:name w:val="header"/>
    <w:basedOn w:val="Normln"/>
    <w:link w:val="ZhlavChar"/>
    <w:uiPriority w:val="99"/>
    <w:unhideWhenUsed/>
    <w:rsid w:val="00B351B3"/>
    <w:pPr>
      <w:tabs>
        <w:tab w:val="center" w:pos="4536"/>
        <w:tab w:val="right" w:pos="9072"/>
      </w:tabs>
    </w:pPr>
  </w:style>
  <w:style w:type="character" w:customStyle="1" w:styleId="ZhlavChar">
    <w:name w:val="Záhlaví Char"/>
    <w:basedOn w:val="Standardnpsmoodstavce"/>
    <w:link w:val="Zhlav"/>
    <w:uiPriority w:val="99"/>
    <w:rsid w:val="00B351B3"/>
    <w:rPr>
      <w:color w:val="000000"/>
    </w:rPr>
  </w:style>
  <w:style w:type="paragraph" w:styleId="Zpat">
    <w:name w:val="footer"/>
    <w:basedOn w:val="Normln"/>
    <w:link w:val="ZpatChar"/>
    <w:uiPriority w:val="99"/>
    <w:unhideWhenUsed/>
    <w:rsid w:val="00B351B3"/>
    <w:pPr>
      <w:tabs>
        <w:tab w:val="center" w:pos="4536"/>
        <w:tab w:val="right" w:pos="9072"/>
      </w:tabs>
    </w:pPr>
  </w:style>
  <w:style w:type="character" w:customStyle="1" w:styleId="ZpatChar">
    <w:name w:val="Zápatí Char"/>
    <w:basedOn w:val="Standardnpsmoodstavce"/>
    <w:link w:val="Zpat"/>
    <w:uiPriority w:val="99"/>
    <w:rsid w:val="00B351B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line="257" w:lineRule="auto"/>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Calibri" w:eastAsia="Calibri" w:hAnsi="Calibri" w:cs="Calibri"/>
      <w:b/>
      <w:bCs/>
      <w:sz w:val="32"/>
      <w:szCs w:val="32"/>
    </w:rPr>
  </w:style>
  <w:style w:type="paragraph" w:customStyle="1" w:styleId="Nadpis20">
    <w:name w:val="Nadpis #2"/>
    <w:basedOn w:val="Normln"/>
    <w:link w:val="Nadpis2"/>
    <w:pPr>
      <w:shd w:val="clear" w:color="auto" w:fill="FFFFFF"/>
      <w:spacing w:after="100"/>
      <w:outlineLvl w:val="1"/>
    </w:pPr>
    <w:rPr>
      <w:rFonts w:ascii="Calibri" w:eastAsia="Calibri" w:hAnsi="Calibri" w:cs="Calibri"/>
      <w:b/>
      <w:bCs/>
      <w:sz w:val="28"/>
      <w:szCs w:val="28"/>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styleId="Zhlav">
    <w:name w:val="header"/>
    <w:basedOn w:val="Normln"/>
    <w:link w:val="ZhlavChar"/>
    <w:uiPriority w:val="99"/>
    <w:unhideWhenUsed/>
    <w:rsid w:val="00B351B3"/>
    <w:pPr>
      <w:tabs>
        <w:tab w:val="center" w:pos="4536"/>
        <w:tab w:val="right" w:pos="9072"/>
      </w:tabs>
    </w:pPr>
  </w:style>
  <w:style w:type="character" w:customStyle="1" w:styleId="ZhlavChar">
    <w:name w:val="Záhlaví Char"/>
    <w:basedOn w:val="Standardnpsmoodstavce"/>
    <w:link w:val="Zhlav"/>
    <w:uiPriority w:val="99"/>
    <w:rsid w:val="00B351B3"/>
    <w:rPr>
      <w:color w:val="000000"/>
    </w:rPr>
  </w:style>
  <w:style w:type="paragraph" w:styleId="Zpat">
    <w:name w:val="footer"/>
    <w:basedOn w:val="Normln"/>
    <w:link w:val="ZpatChar"/>
    <w:uiPriority w:val="99"/>
    <w:unhideWhenUsed/>
    <w:rsid w:val="00B351B3"/>
    <w:pPr>
      <w:tabs>
        <w:tab w:val="center" w:pos="4536"/>
        <w:tab w:val="right" w:pos="9072"/>
      </w:tabs>
    </w:pPr>
  </w:style>
  <w:style w:type="character" w:customStyle="1" w:styleId="ZpatChar">
    <w:name w:val="Zápatí Char"/>
    <w:basedOn w:val="Standardnpsmoodstavce"/>
    <w:link w:val="Zpat"/>
    <w:uiPriority w:val="99"/>
    <w:rsid w:val="00B351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1127</Words>
  <Characters>6650</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2022-09-09T05:28:00Z</dcterms:created>
  <dcterms:modified xsi:type="dcterms:W3CDTF">2022-09-13T11:23:00Z</dcterms:modified>
</cp:coreProperties>
</file>