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5AC57" w14:textId="77777777" w:rsidR="005D2316" w:rsidRDefault="005D2316" w:rsidP="00E26620">
      <w:pPr>
        <w:pStyle w:val="TSNzevsmlouvy"/>
      </w:pPr>
    </w:p>
    <w:p w14:paraId="51A276F7" w14:textId="7BC789FD" w:rsidR="00E26620" w:rsidRPr="00D371D8" w:rsidRDefault="00E26620" w:rsidP="00E26620">
      <w:pPr>
        <w:pStyle w:val="TSNzevsmlouvy"/>
      </w:pPr>
      <w:r w:rsidRPr="00D371D8">
        <w:t xml:space="preserve">Rámcová smlouva o spolupráci při </w:t>
      </w:r>
      <w:r w:rsidR="0061404F" w:rsidRPr="00D371D8">
        <w:t xml:space="preserve">budování optické sítě </w:t>
      </w:r>
      <w:r w:rsidR="008044A9">
        <w:t xml:space="preserve">FTTH </w:t>
      </w:r>
      <w:r w:rsidR="0061404F" w:rsidRPr="00D371D8">
        <w:t>v</w:t>
      </w:r>
      <w:r w:rsidR="008044A9">
        <w:t>e</w:t>
      </w:r>
      <w:r w:rsidR="0061404F" w:rsidRPr="00D371D8">
        <w:t xml:space="preserve"> </w:t>
      </w:r>
      <w:r w:rsidR="008044A9">
        <w:t>městě</w:t>
      </w:r>
      <w:r w:rsidRPr="00D371D8">
        <w:t xml:space="preserve"> </w:t>
      </w:r>
      <w:bookmarkStart w:id="0" w:name="_Hlk82961163"/>
      <w:r w:rsidR="00156581">
        <w:t>Černošice</w:t>
      </w:r>
      <w:bookmarkEnd w:id="0"/>
    </w:p>
    <w:p w14:paraId="60BACE73" w14:textId="77777777" w:rsidR="00E26620" w:rsidRDefault="00E26620" w:rsidP="00E26620">
      <w:pPr>
        <w:pStyle w:val="TSdajeosmluvnstran"/>
        <w:rPr>
          <w:rFonts w:ascii="Times New Roman" w:hAnsi="Times New Roman"/>
        </w:rPr>
      </w:pPr>
    </w:p>
    <w:p w14:paraId="798F011E" w14:textId="77777777" w:rsidR="00E26620" w:rsidRPr="00C20A94" w:rsidRDefault="00E26620" w:rsidP="00E26620">
      <w:pPr>
        <w:pStyle w:val="TSdajeosmluvnstran"/>
        <w:rPr>
          <w:rFonts w:ascii="Times New Roman" w:hAnsi="Times New Roman"/>
        </w:rPr>
      </w:pPr>
    </w:p>
    <w:p w14:paraId="7E2AD8F3" w14:textId="1B2EB828" w:rsidR="00DD410C" w:rsidRDefault="008044A9" w:rsidP="00DD410C">
      <w:pPr>
        <w:spacing w:after="80"/>
        <w:jc w:val="both"/>
        <w:rPr>
          <w:rFonts w:cs="Arial"/>
          <w:b/>
          <w:szCs w:val="22"/>
        </w:rPr>
      </w:pPr>
      <w:bookmarkStart w:id="1" w:name="_Hlk82961397"/>
      <w:r>
        <w:rPr>
          <w:rFonts w:cs="Arial"/>
          <w:b/>
          <w:szCs w:val="22"/>
        </w:rPr>
        <w:t>Město</w:t>
      </w:r>
      <w:r w:rsidR="00DD410C">
        <w:rPr>
          <w:rFonts w:cs="Arial"/>
          <w:b/>
          <w:szCs w:val="22"/>
        </w:rPr>
        <w:t xml:space="preserve"> </w:t>
      </w:r>
      <w:r w:rsidR="00156581" w:rsidRPr="00156581">
        <w:rPr>
          <w:rFonts w:cs="Arial"/>
          <w:b/>
          <w:szCs w:val="22"/>
        </w:rPr>
        <w:t>Černošice</w:t>
      </w:r>
    </w:p>
    <w:p w14:paraId="2BD60FD4" w14:textId="6B3FCA95" w:rsidR="00DD410C" w:rsidRDefault="00DD410C" w:rsidP="003B4D81">
      <w:pPr>
        <w:tabs>
          <w:tab w:val="left" w:pos="2410"/>
        </w:tabs>
        <w:ind w:firstLine="426"/>
        <w:jc w:val="both"/>
        <w:rPr>
          <w:rFonts w:cs="Arial"/>
          <w:szCs w:val="22"/>
        </w:rPr>
      </w:pPr>
      <w:r>
        <w:rPr>
          <w:rFonts w:cs="Arial"/>
          <w:szCs w:val="22"/>
        </w:rPr>
        <w:t>se sídlem:</w:t>
      </w:r>
      <w:r>
        <w:rPr>
          <w:rFonts w:cs="Arial"/>
          <w:szCs w:val="22"/>
        </w:rPr>
        <w:tab/>
      </w:r>
      <w:r w:rsidR="00156581" w:rsidRPr="00156581">
        <w:rPr>
          <w:rFonts w:cs="Arial"/>
          <w:szCs w:val="22"/>
        </w:rPr>
        <w:t>Karlštejnská 259</w:t>
      </w:r>
      <w:r w:rsidR="00156581">
        <w:rPr>
          <w:rFonts w:cs="Arial"/>
          <w:szCs w:val="22"/>
        </w:rPr>
        <w:t xml:space="preserve">, </w:t>
      </w:r>
      <w:r w:rsidR="00156581" w:rsidRPr="00156581">
        <w:rPr>
          <w:rFonts w:cs="Arial"/>
          <w:szCs w:val="22"/>
        </w:rPr>
        <w:t xml:space="preserve">252 28 Černošice   </w:t>
      </w:r>
    </w:p>
    <w:p w14:paraId="4E29F95A" w14:textId="6C8282BF" w:rsidR="00DD410C" w:rsidRPr="003B4D81" w:rsidRDefault="00DD410C" w:rsidP="00DD410C">
      <w:pPr>
        <w:tabs>
          <w:tab w:val="left" w:pos="2410"/>
        </w:tabs>
        <w:ind w:firstLine="426"/>
        <w:jc w:val="both"/>
        <w:rPr>
          <w:rFonts w:cs="Arial"/>
          <w:szCs w:val="22"/>
          <w:highlight w:val="yellow"/>
        </w:rPr>
      </w:pPr>
      <w:r>
        <w:rPr>
          <w:rFonts w:cs="Arial"/>
          <w:szCs w:val="22"/>
        </w:rPr>
        <w:t xml:space="preserve">IČO: </w:t>
      </w:r>
      <w:r>
        <w:rPr>
          <w:rFonts w:cs="Arial"/>
          <w:szCs w:val="22"/>
        </w:rPr>
        <w:tab/>
      </w:r>
      <w:r w:rsidR="00156581" w:rsidRPr="00156581">
        <w:rPr>
          <w:rFonts w:cs="Arial"/>
          <w:szCs w:val="22"/>
        </w:rPr>
        <w:t>00241121</w:t>
      </w:r>
    </w:p>
    <w:p w14:paraId="3B4FDA85" w14:textId="69113140" w:rsidR="00DD410C" w:rsidRPr="003B4D81" w:rsidRDefault="00DD410C" w:rsidP="00DD410C">
      <w:pPr>
        <w:tabs>
          <w:tab w:val="left" w:pos="2410"/>
        </w:tabs>
        <w:ind w:firstLine="426"/>
        <w:jc w:val="both"/>
        <w:rPr>
          <w:rFonts w:cs="Arial"/>
          <w:szCs w:val="22"/>
          <w:highlight w:val="yellow"/>
        </w:rPr>
      </w:pPr>
      <w:r>
        <w:rPr>
          <w:rFonts w:cs="Arial"/>
          <w:szCs w:val="22"/>
        </w:rPr>
        <w:t>DIČ:</w:t>
      </w:r>
      <w:r>
        <w:rPr>
          <w:rFonts w:cs="Arial"/>
          <w:szCs w:val="22"/>
        </w:rPr>
        <w:tab/>
      </w:r>
      <w:r w:rsidR="00156581" w:rsidRPr="00156581">
        <w:rPr>
          <w:rFonts w:cs="Arial"/>
          <w:szCs w:val="22"/>
        </w:rPr>
        <w:t>CZ00241121</w:t>
      </w:r>
    </w:p>
    <w:p w14:paraId="31126ED6" w14:textId="77777777" w:rsidR="002C49C1" w:rsidRPr="00156581" w:rsidRDefault="002C49C1" w:rsidP="002C49C1">
      <w:pPr>
        <w:tabs>
          <w:tab w:val="left" w:pos="2410"/>
        </w:tabs>
        <w:ind w:firstLine="426"/>
        <w:jc w:val="both"/>
        <w:rPr>
          <w:szCs w:val="22"/>
          <w:lang w:val="pl-PL"/>
        </w:rPr>
      </w:pPr>
      <w:r>
        <w:rPr>
          <w:rFonts w:cs="Arial"/>
          <w:szCs w:val="22"/>
        </w:rPr>
        <w:t>zastoupeno:</w:t>
      </w:r>
      <w:r>
        <w:rPr>
          <w:rFonts w:cs="Arial"/>
          <w:szCs w:val="22"/>
        </w:rPr>
        <w:tab/>
      </w:r>
      <w:r w:rsidRPr="00156581">
        <w:rPr>
          <w:szCs w:val="22"/>
          <w:lang w:val="pl-PL"/>
        </w:rPr>
        <w:t>Mgr. Filip Kořínek</w:t>
      </w:r>
      <w:r>
        <w:rPr>
          <w:rFonts w:cs="Arial"/>
          <w:szCs w:val="22"/>
        </w:rPr>
        <w:t>, starosta města</w:t>
      </w:r>
    </w:p>
    <w:p w14:paraId="017EFE95" w14:textId="2DB878C8" w:rsidR="00DD410C" w:rsidRDefault="00DD410C" w:rsidP="00DD410C">
      <w:pPr>
        <w:tabs>
          <w:tab w:val="left" w:pos="2410"/>
        </w:tabs>
        <w:ind w:firstLine="426"/>
        <w:jc w:val="both"/>
        <w:rPr>
          <w:rFonts w:cs="Arial"/>
          <w:szCs w:val="22"/>
        </w:rPr>
      </w:pPr>
      <w:r>
        <w:rPr>
          <w:rFonts w:cs="Arial"/>
          <w:szCs w:val="22"/>
        </w:rPr>
        <w:t>bankovní spojení:</w:t>
      </w:r>
      <w:r>
        <w:rPr>
          <w:rFonts w:cs="Arial"/>
          <w:szCs w:val="22"/>
        </w:rPr>
        <w:tab/>
      </w:r>
      <w:r w:rsidR="00354EE0" w:rsidRPr="00354EE0">
        <w:rPr>
          <w:rFonts w:cs="Arial"/>
          <w:szCs w:val="22"/>
        </w:rPr>
        <w:t>Česká spořitelna, a.s.</w:t>
      </w:r>
    </w:p>
    <w:p w14:paraId="7FF93A92" w14:textId="7C86086A" w:rsidR="00DD410C" w:rsidRPr="003B4D81" w:rsidRDefault="00DD410C" w:rsidP="00DD410C">
      <w:pPr>
        <w:tabs>
          <w:tab w:val="left" w:pos="2410"/>
        </w:tabs>
        <w:ind w:firstLine="426"/>
        <w:jc w:val="both"/>
        <w:rPr>
          <w:rFonts w:cs="Arial"/>
          <w:szCs w:val="22"/>
          <w:highlight w:val="yellow"/>
        </w:rPr>
      </w:pPr>
      <w:r>
        <w:rPr>
          <w:rFonts w:cs="Arial"/>
          <w:szCs w:val="22"/>
        </w:rPr>
        <w:t>číslo účtu:</w:t>
      </w:r>
      <w:r>
        <w:rPr>
          <w:rFonts w:cs="Arial"/>
          <w:szCs w:val="22"/>
        </w:rPr>
        <w:tab/>
      </w:r>
      <w:r w:rsidR="00751FDF">
        <w:rPr>
          <w:rFonts w:cs="Arial"/>
          <w:szCs w:val="22"/>
        </w:rPr>
        <w:t>9021</w:t>
      </w:r>
      <w:r w:rsidR="00156581" w:rsidRPr="00156581">
        <w:rPr>
          <w:rFonts w:cs="Arial"/>
          <w:szCs w:val="22"/>
        </w:rPr>
        <w:t>-388063349/0800</w:t>
      </w:r>
    </w:p>
    <w:p w14:paraId="1748E5D5" w14:textId="0DDC13F4" w:rsidR="00DD410C" w:rsidRPr="00B47165" w:rsidRDefault="00DD410C" w:rsidP="003B4D81">
      <w:pPr>
        <w:tabs>
          <w:tab w:val="left" w:pos="2410"/>
        </w:tabs>
        <w:ind w:firstLine="426"/>
        <w:jc w:val="both"/>
        <w:rPr>
          <w:rFonts w:cs="Arial"/>
          <w:szCs w:val="22"/>
        </w:rPr>
      </w:pPr>
      <w:r>
        <w:rPr>
          <w:rFonts w:cs="Arial"/>
          <w:szCs w:val="22"/>
        </w:rPr>
        <w:tab/>
      </w:r>
      <w:r w:rsidRPr="00B47165">
        <w:rPr>
          <w:rFonts w:cs="Arial"/>
          <w:szCs w:val="22"/>
        </w:rPr>
        <w:t>plátce DPH</w:t>
      </w:r>
    </w:p>
    <w:p w14:paraId="62A5E5E2" w14:textId="4EF62EB6" w:rsidR="00DD410C" w:rsidRDefault="00DD410C" w:rsidP="003B4D81">
      <w:pPr>
        <w:tabs>
          <w:tab w:val="left" w:pos="2410"/>
        </w:tabs>
        <w:ind w:firstLine="426"/>
        <w:jc w:val="both"/>
        <w:rPr>
          <w:rFonts w:cs="Arial"/>
          <w:szCs w:val="22"/>
        </w:rPr>
      </w:pPr>
      <w:r w:rsidRPr="00B47165">
        <w:rPr>
          <w:rFonts w:cs="Arial"/>
          <w:szCs w:val="22"/>
        </w:rPr>
        <w:tab/>
        <w:t>povinný subjekt pro registr smluv</w:t>
      </w:r>
    </w:p>
    <w:bookmarkEnd w:id="1"/>
    <w:p w14:paraId="1170F036" w14:textId="19102745" w:rsidR="00E26620" w:rsidRPr="00E26620" w:rsidRDefault="00DD410C" w:rsidP="00DD410C">
      <w:pPr>
        <w:pStyle w:val="Bezmezer"/>
        <w:tabs>
          <w:tab w:val="left" w:pos="2340"/>
          <w:tab w:val="left" w:pos="2410"/>
        </w:tabs>
        <w:spacing w:before="240"/>
        <w:ind w:right="-470"/>
        <w:rPr>
          <w:rFonts w:ascii="Arial" w:hAnsi="Arial" w:cs="Arial"/>
        </w:rPr>
      </w:pPr>
      <w:r>
        <w:rPr>
          <w:rFonts w:ascii="Arial" w:hAnsi="Arial" w:cs="Arial"/>
        </w:rPr>
        <w:t xml:space="preserve"> </w:t>
      </w:r>
      <w:r w:rsidR="0061404F">
        <w:rPr>
          <w:rFonts w:ascii="Arial" w:hAnsi="Arial" w:cs="Arial"/>
        </w:rPr>
        <w:t>(</w:t>
      </w:r>
      <w:r w:rsidR="00E26620" w:rsidRPr="00E26620">
        <w:rPr>
          <w:rFonts w:ascii="Arial" w:hAnsi="Arial" w:cs="Arial"/>
        </w:rPr>
        <w:t>dále</w:t>
      </w:r>
      <w:r w:rsidR="0061404F">
        <w:rPr>
          <w:rFonts w:ascii="Arial" w:hAnsi="Arial" w:cs="Arial"/>
        </w:rPr>
        <w:t xml:space="preserve"> jen </w:t>
      </w:r>
      <w:r w:rsidR="00E26620" w:rsidRPr="00E26620">
        <w:rPr>
          <w:rFonts w:ascii="Arial" w:hAnsi="Arial" w:cs="Arial"/>
        </w:rPr>
        <w:t>„</w:t>
      </w:r>
      <w:r w:rsidR="00893832">
        <w:rPr>
          <w:rFonts w:ascii="Arial" w:hAnsi="Arial" w:cs="Arial"/>
          <w:b/>
        </w:rPr>
        <w:t>Samospráva</w:t>
      </w:r>
      <w:r w:rsidR="0061404F">
        <w:rPr>
          <w:rFonts w:ascii="Arial" w:hAnsi="Arial" w:cs="Arial"/>
        </w:rPr>
        <w:t>“</w:t>
      </w:r>
      <w:r w:rsidR="004002FC">
        <w:rPr>
          <w:rFonts w:ascii="Arial" w:hAnsi="Arial" w:cs="Arial"/>
        </w:rPr>
        <w:t xml:space="preserve"> </w:t>
      </w:r>
      <w:r w:rsidR="004002FC">
        <w:rPr>
          <w:rFonts w:ascii="Arial" w:hAnsi="Arial" w:cs="Arial"/>
          <w:lang w:eastAsia="cs-CZ"/>
        </w:rPr>
        <w:t>nebo „</w:t>
      </w:r>
      <w:r w:rsidR="00156581" w:rsidRPr="00156581">
        <w:rPr>
          <w:rFonts w:ascii="Arial" w:hAnsi="Arial" w:cs="Arial"/>
          <w:lang w:eastAsia="cs-CZ"/>
        </w:rPr>
        <w:t>Černošice</w:t>
      </w:r>
      <w:r w:rsidR="004002FC">
        <w:rPr>
          <w:rFonts w:ascii="Arial" w:hAnsi="Arial" w:cs="Arial"/>
          <w:lang w:eastAsia="cs-CZ"/>
        </w:rPr>
        <w:t>“</w:t>
      </w:r>
      <w:r w:rsidR="0061404F">
        <w:rPr>
          <w:rFonts w:ascii="Arial" w:hAnsi="Arial" w:cs="Arial"/>
          <w:lang w:eastAsia="cs-CZ"/>
        </w:rPr>
        <w:t>)</w:t>
      </w:r>
    </w:p>
    <w:p w14:paraId="34BC0AAE" w14:textId="77777777" w:rsidR="00E26620" w:rsidRDefault="00E26620" w:rsidP="00E26620">
      <w:pPr>
        <w:pStyle w:val="Bezmezer"/>
        <w:tabs>
          <w:tab w:val="left" w:pos="2340"/>
          <w:tab w:val="left" w:pos="2410"/>
        </w:tabs>
        <w:ind w:right="-470"/>
        <w:rPr>
          <w:rFonts w:ascii="Times New Roman" w:hAnsi="Times New Roman"/>
          <w:sz w:val="24"/>
          <w:szCs w:val="24"/>
        </w:rPr>
      </w:pPr>
    </w:p>
    <w:p w14:paraId="2CF27E7E" w14:textId="77777777" w:rsidR="00E26620" w:rsidRPr="00C20A94" w:rsidRDefault="00E26620" w:rsidP="003B4D81">
      <w:pPr>
        <w:pStyle w:val="Bezmezer"/>
        <w:tabs>
          <w:tab w:val="left" w:pos="2340"/>
          <w:tab w:val="left" w:pos="2410"/>
        </w:tabs>
        <w:ind w:right="-470"/>
        <w:rPr>
          <w:rFonts w:ascii="Times New Roman" w:hAnsi="Times New Roman"/>
          <w:sz w:val="24"/>
          <w:szCs w:val="24"/>
        </w:rPr>
      </w:pPr>
      <w:r w:rsidRPr="00C20A94">
        <w:rPr>
          <w:rFonts w:ascii="Times New Roman" w:hAnsi="Times New Roman"/>
          <w:sz w:val="24"/>
          <w:szCs w:val="24"/>
        </w:rPr>
        <w:t>a</w:t>
      </w:r>
    </w:p>
    <w:p w14:paraId="6DEB73F9" w14:textId="77777777" w:rsidR="00E26620" w:rsidRPr="00E26620" w:rsidRDefault="00E26620" w:rsidP="003B4D81">
      <w:pPr>
        <w:pStyle w:val="Bezmezer"/>
        <w:tabs>
          <w:tab w:val="left" w:pos="2340"/>
          <w:tab w:val="left" w:pos="2410"/>
        </w:tabs>
        <w:ind w:right="-470"/>
      </w:pPr>
    </w:p>
    <w:p w14:paraId="7CCD0D3E" w14:textId="4FFFB3B6" w:rsidR="00E26620" w:rsidRPr="004C7F73" w:rsidRDefault="00543838" w:rsidP="00E26620">
      <w:pPr>
        <w:tabs>
          <w:tab w:val="left" w:pos="2410"/>
        </w:tabs>
        <w:jc w:val="both"/>
        <w:rPr>
          <w:b/>
          <w:sz w:val="24"/>
        </w:rPr>
      </w:pPr>
      <w:r w:rsidRPr="004C7F73">
        <w:rPr>
          <w:b/>
          <w:sz w:val="24"/>
        </w:rPr>
        <w:t>Scancom</w:t>
      </w:r>
      <w:r w:rsidR="003B4D81" w:rsidRPr="004C7F73">
        <w:rPr>
          <w:b/>
          <w:sz w:val="24"/>
        </w:rPr>
        <w:t xml:space="preserve"> s.r.o.</w:t>
      </w:r>
    </w:p>
    <w:p w14:paraId="6181F20A" w14:textId="5C6E6563" w:rsidR="00E26620" w:rsidRPr="004C7F73" w:rsidRDefault="00E26620" w:rsidP="003B4D81">
      <w:pPr>
        <w:tabs>
          <w:tab w:val="left" w:pos="2410"/>
        </w:tabs>
        <w:ind w:firstLine="426"/>
        <w:jc w:val="both"/>
        <w:rPr>
          <w:rFonts w:cs="Arial"/>
          <w:szCs w:val="22"/>
        </w:rPr>
      </w:pPr>
      <w:r w:rsidRPr="004C7F73">
        <w:rPr>
          <w:rFonts w:cs="Arial"/>
          <w:szCs w:val="22"/>
        </w:rPr>
        <w:t>se sídlem:</w:t>
      </w:r>
      <w:r w:rsidRPr="004C7F73">
        <w:rPr>
          <w:rFonts w:cs="Arial"/>
          <w:szCs w:val="22"/>
        </w:rPr>
        <w:tab/>
      </w:r>
      <w:r w:rsidR="009C014E" w:rsidRPr="004C7F73">
        <w:rPr>
          <w:szCs w:val="22"/>
          <w:lang w:val="sv-SE"/>
        </w:rPr>
        <w:t>Pod Sychrovem I 870/30</w:t>
      </w:r>
      <w:r w:rsidR="003B4D81" w:rsidRPr="004C7F73">
        <w:rPr>
          <w:rFonts w:cs="Arial"/>
          <w:szCs w:val="22"/>
        </w:rPr>
        <w:t>, 101 00 Praha 10</w:t>
      </w:r>
    </w:p>
    <w:p w14:paraId="512F66D6" w14:textId="77A9BDD9" w:rsidR="00E26620" w:rsidRPr="004C7F73" w:rsidRDefault="00E26620" w:rsidP="003B4D81">
      <w:pPr>
        <w:tabs>
          <w:tab w:val="left" w:pos="2410"/>
        </w:tabs>
        <w:ind w:firstLine="426"/>
        <w:jc w:val="both"/>
        <w:rPr>
          <w:rFonts w:cs="Arial"/>
          <w:szCs w:val="22"/>
        </w:rPr>
      </w:pPr>
      <w:r w:rsidRPr="004C7F73">
        <w:rPr>
          <w:rFonts w:cs="Arial"/>
          <w:szCs w:val="22"/>
        </w:rPr>
        <w:t xml:space="preserve">IČO: </w:t>
      </w:r>
      <w:r w:rsidRPr="004C7F73">
        <w:rPr>
          <w:rFonts w:cs="Arial"/>
          <w:szCs w:val="22"/>
        </w:rPr>
        <w:tab/>
      </w:r>
      <w:bookmarkStart w:id="2" w:name="_Hlk78359676"/>
      <w:r w:rsidR="00543838" w:rsidRPr="004C7F73">
        <w:rPr>
          <w:rFonts w:cs="Arial"/>
          <w:szCs w:val="22"/>
        </w:rPr>
        <w:t>06708170</w:t>
      </w:r>
      <w:bookmarkEnd w:id="2"/>
    </w:p>
    <w:p w14:paraId="22890D97" w14:textId="00FBB6AE" w:rsidR="00E26620" w:rsidRPr="004C7F73" w:rsidRDefault="00E26620" w:rsidP="003B4D81">
      <w:pPr>
        <w:tabs>
          <w:tab w:val="left" w:pos="2410"/>
        </w:tabs>
        <w:ind w:firstLine="426"/>
        <w:jc w:val="both"/>
        <w:rPr>
          <w:rFonts w:cs="Arial"/>
          <w:szCs w:val="22"/>
        </w:rPr>
      </w:pPr>
      <w:r w:rsidRPr="004C7F73">
        <w:rPr>
          <w:rFonts w:cs="Arial"/>
          <w:szCs w:val="22"/>
        </w:rPr>
        <w:t>DIČ:</w:t>
      </w:r>
      <w:r w:rsidRPr="004C7F73">
        <w:rPr>
          <w:rFonts w:cs="Arial"/>
          <w:szCs w:val="22"/>
        </w:rPr>
        <w:tab/>
      </w:r>
      <w:r w:rsidR="003B4D81" w:rsidRPr="004C7F73">
        <w:rPr>
          <w:rFonts w:cs="Arial"/>
          <w:szCs w:val="22"/>
        </w:rPr>
        <w:t>CZ</w:t>
      </w:r>
      <w:r w:rsidR="00543838" w:rsidRPr="004C7F73">
        <w:rPr>
          <w:rFonts w:cs="Arial"/>
          <w:szCs w:val="22"/>
        </w:rPr>
        <w:t>06708170</w:t>
      </w:r>
    </w:p>
    <w:p w14:paraId="7EDB1844" w14:textId="1C0EE176" w:rsidR="00E26620" w:rsidRPr="004C7F73" w:rsidRDefault="00E26620" w:rsidP="003B4D81">
      <w:pPr>
        <w:tabs>
          <w:tab w:val="left" w:pos="2410"/>
        </w:tabs>
        <w:ind w:firstLine="426"/>
        <w:jc w:val="both"/>
        <w:rPr>
          <w:rFonts w:cs="Arial"/>
          <w:szCs w:val="22"/>
        </w:rPr>
      </w:pPr>
      <w:r w:rsidRPr="004C7F73">
        <w:rPr>
          <w:rFonts w:cs="Arial"/>
          <w:szCs w:val="22"/>
        </w:rPr>
        <w:t>zastoupená:</w:t>
      </w:r>
      <w:r w:rsidRPr="004C7F73">
        <w:rPr>
          <w:rFonts w:cs="Arial"/>
          <w:szCs w:val="22"/>
        </w:rPr>
        <w:tab/>
      </w:r>
      <w:r w:rsidR="003D3F20">
        <w:rPr>
          <w:rFonts w:cs="Arial"/>
          <w:szCs w:val="22"/>
        </w:rPr>
        <w:t>XXXXXXXXX</w:t>
      </w:r>
      <w:r w:rsidR="00543838" w:rsidRPr="004C7F73">
        <w:rPr>
          <w:rFonts w:cs="Arial"/>
          <w:szCs w:val="22"/>
        </w:rPr>
        <w:t>, jednatel</w:t>
      </w:r>
    </w:p>
    <w:p w14:paraId="0193C707" w14:textId="77777777" w:rsidR="003B4D81" w:rsidRPr="004C7F73" w:rsidRDefault="00E26620" w:rsidP="003B4D81">
      <w:pPr>
        <w:tabs>
          <w:tab w:val="left" w:pos="2410"/>
        </w:tabs>
        <w:spacing w:after="0"/>
        <w:ind w:left="2404" w:hanging="1979"/>
        <w:jc w:val="both"/>
        <w:rPr>
          <w:rFonts w:cs="Arial"/>
          <w:szCs w:val="22"/>
        </w:rPr>
      </w:pPr>
      <w:r w:rsidRPr="004C7F73">
        <w:rPr>
          <w:rFonts w:cs="Arial"/>
          <w:szCs w:val="22"/>
        </w:rPr>
        <w:t>zapsaná v:</w:t>
      </w:r>
      <w:r w:rsidRPr="004C7F73">
        <w:rPr>
          <w:rFonts w:cs="Arial"/>
          <w:szCs w:val="22"/>
        </w:rPr>
        <w:tab/>
      </w:r>
      <w:r w:rsidR="003B4D81" w:rsidRPr="004C7F73">
        <w:rPr>
          <w:rFonts w:cs="Arial"/>
          <w:szCs w:val="22"/>
        </w:rPr>
        <w:tab/>
      </w:r>
      <w:r w:rsidRPr="004C7F73">
        <w:rPr>
          <w:rFonts w:cs="Arial"/>
          <w:szCs w:val="22"/>
        </w:rPr>
        <w:t xml:space="preserve">obchodním rejstříku Městského soudu v Praze, spisová značka </w:t>
      </w:r>
    </w:p>
    <w:p w14:paraId="363EF4AC" w14:textId="074768D0" w:rsidR="00E26620" w:rsidRPr="004C7F73" w:rsidRDefault="003B4D81" w:rsidP="00E00A5E">
      <w:pPr>
        <w:tabs>
          <w:tab w:val="left" w:pos="2410"/>
        </w:tabs>
        <w:ind w:firstLine="426"/>
        <w:jc w:val="both"/>
        <w:rPr>
          <w:rFonts w:cs="Arial"/>
          <w:szCs w:val="22"/>
        </w:rPr>
      </w:pPr>
      <w:r w:rsidRPr="004C7F73">
        <w:rPr>
          <w:rFonts w:cs="Arial"/>
          <w:szCs w:val="22"/>
        </w:rPr>
        <w:tab/>
      </w:r>
      <w:r w:rsidRPr="004C7F73">
        <w:rPr>
          <w:rFonts w:cs="Arial"/>
          <w:szCs w:val="22"/>
        </w:rPr>
        <w:tab/>
        <w:t xml:space="preserve">C </w:t>
      </w:r>
      <w:bookmarkStart w:id="3" w:name="_Hlk104392811"/>
      <w:r w:rsidR="00543838" w:rsidRPr="004C7F73">
        <w:rPr>
          <w:rFonts w:cs="Arial"/>
          <w:szCs w:val="22"/>
        </w:rPr>
        <w:t>287177</w:t>
      </w:r>
      <w:bookmarkEnd w:id="3"/>
    </w:p>
    <w:p w14:paraId="283D29A7" w14:textId="12B4E41E" w:rsidR="00E26620" w:rsidRPr="004C7F73" w:rsidRDefault="00E26620" w:rsidP="003B4D81">
      <w:pPr>
        <w:tabs>
          <w:tab w:val="left" w:pos="2410"/>
        </w:tabs>
        <w:ind w:firstLine="426"/>
        <w:jc w:val="both"/>
        <w:rPr>
          <w:rFonts w:cs="Arial"/>
          <w:szCs w:val="22"/>
        </w:rPr>
      </w:pPr>
      <w:r w:rsidRPr="004C7F73">
        <w:rPr>
          <w:rFonts w:cs="Arial"/>
          <w:szCs w:val="22"/>
        </w:rPr>
        <w:t>bankovní spojení:</w:t>
      </w:r>
      <w:r w:rsidRPr="004C7F73">
        <w:rPr>
          <w:rFonts w:cs="Arial"/>
          <w:szCs w:val="22"/>
        </w:rPr>
        <w:tab/>
      </w:r>
      <w:bookmarkStart w:id="4" w:name="_Hlk104392836"/>
      <w:r w:rsidR="00543838" w:rsidRPr="004C7F73">
        <w:rPr>
          <w:rFonts w:cs="Arial"/>
          <w:szCs w:val="22"/>
        </w:rPr>
        <w:t xml:space="preserve">Česká spořitelna, </w:t>
      </w:r>
      <w:r w:rsidR="00C97D31" w:rsidRPr="004C7F73">
        <w:rPr>
          <w:rFonts w:cs="Arial"/>
          <w:szCs w:val="22"/>
        </w:rPr>
        <w:t>a.s.</w:t>
      </w:r>
    </w:p>
    <w:bookmarkEnd w:id="4"/>
    <w:p w14:paraId="4D73A3DD" w14:textId="35CEFF66" w:rsidR="00E26620" w:rsidRPr="004C7F73" w:rsidRDefault="00E26620" w:rsidP="003B4D81">
      <w:pPr>
        <w:tabs>
          <w:tab w:val="left" w:pos="2410"/>
        </w:tabs>
        <w:ind w:firstLine="426"/>
        <w:jc w:val="both"/>
        <w:rPr>
          <w:rFonts w:cs="Arial"/>
          <w:szCs w:val="22"/>
        </w:rPr>
      </w:pPr>
      <w:r w:rsidRPr="004C7F73">
        <w:rPr>
          <w:rFonts w:cs="Arial"/>
          <w:szCs w:val="22"/>
        </w:rPr>
        <w:t>č. účtu:</w:t>
      </w:r>
      <w:r w:rsidRPr="004C7F73">
        <w:rPr>
          <w:rFonts w:cs="Arial"/>
          <w:szCs w:val="22"/>
        </w:rPr>
        <w:tab/>
      </w:r>
      <w:bookmarkStart w:id="5" w:name="_Hlk104392860"/>
      <w:r w:rsidR="00E15F38" w:rsidRPr="004C7F73">
        <w:rPr>
          <w:rFonts w:cs="Arial"/>
          <w:szCs w:val="22"/>
        </w:rPr>
        <w:t>5207377369/0800</w:t>
      </w:r>
    </w:p>
    <w:bookmarkEnd w:id="5"/>
    <w:p w14:paraId="686237F7" w14:textId="70E0B797" w:rsidR="00E26620" w:rsidRPr="00E26620" w:rsidRDefault="00E26620" w:rsidP="00E26620">
      <w:pPr>
        <w:tabs>
          <w:tab w:val="left" w:pos="2410"/>
        </w:tabs>
        <w:spacing w:before="120"/>
        <w:jc w:val="both"/>
        <w:rPr>
          <w:szCs w:val="22"/>
        </w:rPr>
      </w:pPr>
      <w:r w:rsidRPr="004C7F73">
        <w:rPr>
          <w:szCs w:val="22"/>
        </w:rPr>
        <w:t>(dále jen „</w:t>
      </w:r>
      <w:r w:rsidR="00543838" w:rsidRPr="004C7F73">
        <w:rPr>
          <w:b/>
          <w:szCs w:val="22"/>
        </w:rPr>
        <w:t>Scancom</w:t>
      </w:r>
      <w:r w:rsidRPr="004C7F73">
        <w:rPr>
          <w:szCs w:val="22"/>
        </w:rPr>
        <w:t>“)</w:t>
      </w:r>
    </w:p>
    <w:p w14:paraId="1B09E10A" w14:textId="77777777" w:rsidR="00E26620" w:rsidRPr="00E26620" w:rsidRDefault="00E26620" w:rsidP="00E26620">
      <w:pPr>
        <w:tabs>
          <w:tab w:val="left" w:pos="2410"/>
        </w:tabs>
        <w:spacing w:after="0"/>
        <w:jc w:val="both"/>
        <w:rPr>
          <w:szCs w:val="22"/>
        </w:rPr>
      </w:pPr>
    </w:p>
    <w:p w14:paraId="650AFC18" w14:textId="567044D6" w:rsidR="00E26620" w:rsidRPr="00E26620" w:rsidRDefault="0061404F" w:rsidP="00E26620">
      <w:pPr>
        <w:spacing w:before="120"/>
        <w:jc w:val="both"/>
        <w:rPr>
          <w:b/>
          <w:szCs w:val="22"/>
        </w:rPr>
      </w:pPr>
      <w:r>
        <w:rPr>
          <w:rFonts w:cs="Arial"/>
          <w:szCs w:val="22"/>
        </w:rPr>
        <w:t>(</w:t>
      </w:r>
      <w:r w:rsidR="00893832">
        <w:rPr>
          <w:rFonts w:cs="Arial"/>
          <w:szCs w:val="22"/>
        </w:rPr>
        <w:t>Samospráva</w:t>
      </w:r>
      <w:r>
        <w:rPr>
          <w:rFonts w:cs="Arial"/>
          <w:szCs w:val="22"/>
        </w:rPr>
        <w:t xml:space="preserve"> a </w:t>
      </w:r>
      <w:r w:rsidR="00543838">
        <w:rPr>
          <w:rFonts w:cs="Arial"/>
          <w:szCs w:val="22"/>
        </w:rPr>
        <w:t>Scancom</w:t>
      </w:r>
      <w:r>
        <w:rPr>
          <w:rFonts w:cs="Arial"/>
          <w:szCs w:val="22"/>
        </w:rPr>
        <w:t xml:space="preserve"> dále společně také „</w:t>
      </w:r>
      <w:r>
        <w:rPr>
          <w:rFonts w:cs="Arial"/>
          <w:b/>
          <w:szCs w:val="22"/>
        </w:rPr>
        <w:t>S</w:t>
      </w:r>
      <w:r w:rsidRPr="00464C95">
        <w:rPr>
          <w:rFonts w:cs="Arial"/>
          <w:b/>
          <w:szCs w:val="22"/>
        </w:rPr>
        <w:t>mluvní strany</w:t>
      </w:r>
      <w:r>
        <w:rPr>
          <w:rFonts w:cs="Arial"/>
          <w:szCs w:val="22"/>
        </w:rPr>
        <w:t>“ nebo jednotlivě „</w:t>
      </w:r>
      <w:r>
        <w:rPr>
          <w:rFonts w:cs="Arial"/>
          <w:b/>
          <w:szCs w:val="22"/>
        </w:rPr>
        <w:t>S</w:t>
      </w:r>
      <w:r w:rsidRPr="00464C95">
        <w:rPr>
          <w:rFonts w:cs="Arial"/>
          <w:b/>
          <w:szCs w:val="22"/>
        </w:rPr>
        <w:t>mluvní strana</w:t>
      </w:r>
      <w:r>
        <w:rPr>
          <w:rFonts w:cs="Arial"/>
          <w:szCs w:val="22"/>
        </w:rPr>
        <w:t>“)</w:t>
      </w:r>
    </w:p>
    <w:p w14:paraId="71761F26" w14:textId="77777777" w:rsidR="00E26620" w:rsidRPr="00C20A94" w:rsidRDefault="00E26620" w:rsidP="00E26620">
      <w:pPr>
        <w:pStyle w:val="TSdajeosmluvnstran"/>
        <w:rPr>
          <w:rFonts w:ascii="Times New Roman" w:hAnsi="Times New Roman"/>
          <w:sz w:val="24"/>
        </w:rPr>
      </w:pPr>
    </w:p>
    <w:p w14:paraId="5B95ED5D" w14:textId="77777777" w:rsidR="00E26620" w:rsidRPr="00E26620" w:rsidRDefault="00E26620" w:rsidP="00E26620">
      <w:pPr>
        <w:pStyle w:val="TSdajeosmluvnstran"/>
        <w:jc w:val="both"/>
        <w:rPr>
          <w:rFonts w:cs="Arial"/>
          <w:szCs w:val="22"/>
        </w:rPr>
      </w:pPr>
      <w:r w:rsidRPr="00E26620">
        <w:rPr>
          <w:rFonts w:cs="Arial"/>
          <w:szCs w:val="22"/>
        </w:rPr>
        <w:t>uzavírají v souladu s ustanovením § 1746 odst. 2 zákona č. 89/2012 Sb., občanský zákoník, ve znění pozdějších předpisů (dále jen „</w:t>
      </w:r>
      <w:r w:rsidRPr="00E26620">
        <w:rPr>
          <w:rStyle w:val="TSProhlensmluvnchstranChar"/>
          <w:rFonts w:cs="Arial"/>
          <w:sz w:val="22"/>
          <w:szCs w:val="22"/>
        </w:rPr>
        <w:t>Občanský zákoník</w:t>
      </w:r>
      <w:r w:rsidRPr="00E26620">
        <w:rPr>
          <w:rFonts w:cs="Arial"/>
          <w:szCs w:val="22"/>
        </w:rPr>
        <w:t>“), jakož i ustanovením § 104 zákona č</w:t>
      </w:r>
      <w:r w:rsidRPr="000B17D1">
        <w:rPr>
          <w:rFonts w:cs="Arial"/>
          <w:szCs w:val="22"/>
        </w:rPr>
        <w:t>. 127/2005 Sb., o elektronických komunikacích, ve znění pozdějších předpisů (dále jen „</w:t>
      </w:r>
      <w:r w:rsidRPr="000B17D1">
        <w:rPr>
          <w:rFonts w:cs="Arial"/>
          <w:b/>
          <w:szCs w:val="22"/>
        </w:rPr>
        <w:t>ZEK</w:t>
      </w:r>
      <w:r w:rsidRPr="000B17D1">
        <w:rPr>
          <w:rFonts w:cs="Arial"/>
          <w:szCs w:val="22"/>
        </w:rPr>
        <w:t>“) tuto</w:t>
      </w:r>
      <w:r w:rsidRPr="00E26620">
        <w:rPr>
          <w:rFonts w:cs="Arial"/>
          <w:szCs w:val="22"/>
        </w:rPr>
        <w:t xml:space="preserve"> </w:t>
      </w:r>
    </w:p>
    <w:p w14:paraId="21BFECAB" w14:textId="77777777" w:rsidR="00E26620" w:rsidRPr="00E26620" w:rsidRDefault="00E26620" w:rsidP="00E26620">
      <w:pPr>
        <w:rPr>
          <w:rFonts w:cs="Arial"/>
          <w:szCs w:val="22"/>
        </w:rPr>
      </w:pPr>
    </w:p>
    <w:p w14:paraId="5AE71477" w14:textId="0D28B195" w:rsidR="00E26620" w:rsidRPr="005D0335" w:rsidRDefault="005D0335" w:rsidP="00E26620">
      <w:pPr>
        <w:pStyle w:val="TSdajeosmluvnstran"/>
        <w:jc w:val="center"/>
        <w:rPr>
          <w:rFonts w:cs="Arial"/>
          <w:b/>
          <w:szCs w:val="22"/>
        </w:rPr>
      </w:pPr>
      <w:r w:rsidRPr="005D0335">
        <w:rPr>
          <w:rFonts w:cs="Arial"/>
          <w:b/>
          <w:szCs w:val="22"/>
        </w:rPr>
        <w:lastRenderedPageBreak/>
        <w:t xml:space="preserve">Rámcovou smlouvu o spolupráci při budování optické sítě </w:t>
      </w:r>
      <w:r w:rsidR="008044A9">
        <w:rPr>
          <w:rFonts w:cs="Arial"/>
          <w:b/>
          <w:szCs w:val="22"/>
        </w:rPr>
        <w:t>FTTH ve</w:t>
      </w:r>
      <w:r w:rsidRPr="005D0335">
        <w:rPr>
          <w:rFonts w:cs="Arial"/>
          <w:b/>
          <w:szCs w:val="22"/>
        </w:rPr>
        <w:t xml:space="preserve"> </w:t>
      </w:r>
      <w:r w:rsidR="008044A9">
        <w:rPr>
          <w:rFonts w:cs="Arial"/>
          <w:b/>
          <w:szCs w:val="22"/>
        </w:rPr>
        <w:t>městě</w:t>
      </w:r>
    </w:p>
    <w:p w14:paraId="6BCBA3E5" w14:textId="165D693B" w:rsidR="00E26620" w:rsidRPr="00E00A5E" w:rsidRDefault="00E26620" w:rsidP="00E00A5E">
      <w:pPr>
        <w:pStyle w:val="TSdajeosmluvnstran"/>
        <w:jc w:val="center"/>
        <w:rPr>
          <w:rFonts w:cs="Arial"/>
          <w:szCs w:val="22"/>
        </w:rPr>
      </w:pPr>
      <w:r w:rsidRPr="00E26620">
        <w:rPr>
          <w:rFonts w:cs="Arial"/>
          <w:szCs w:val="22"/>
        </w:rPr>
        <w:t>(dále jen „</w:t>
      </w:r>
      <w:r w:rsidRPr="00E26620">
        <w:rPr>
          <w:rStyle w:val="TSProhlensmluvnchstranChar"/>
          <w:rFonts w:cs="Arial"/>
          <w:sz w:val="22"/>
          <w:szCs w:val="22"/>
        </w:rPr>
        <w:t>Smlouva</w:t>
      </w:r>
      <w:r w:rsidRPr="00E26620">
        <w:rPr>
          <w:rFonts w:cs="Arial"/>
          <w:szCs w:val="22"/>
        </w:rPr>
        <w:t>“)</w:t>
      </w:r>
    </w:p>
    <w:p w14:paraId="7E5B6EEA" w14:textId="77777777" w:rsidR="00C246C9" w:rsidRDefault="00C246C9" w:rsidP="006351C0">
      <w:pPr>
        <w:pStyle w:val="TSProhlensmluvnchstran"/>
      </w:pPr>
      <w:r w:rsidRPr="006351C0">
        <w:t>Smluvní strany, vědomy si svých závazků v této Smlouvě obsažených a s úmyslem být touto Smlouvou vázány, dohodly se na následujícím znění Smlouvy:</w:t>
      </w:r>
    </w:p>
    <w:p w14:paraId="14BB0869" w14:textId="77777777" w:rsidR="00E26620" w:rsidRDefault="00E26620" w:rsidP="00E26620">
      <w:pPr>
        <w:pStyle w:val="TSProhlensmluvnchstran"/>
        <w:rPr>
          <w:rFonts w:ascii="Times New Roman" w:hAnsi="Times New Roman"/>
          <w:sz w:val="24"/>
        </w:rPr>
      </w:pPr>
    </w:p>
    <w:p w14:paraId="663E724B" w14:textId="77777777" w:rsidR="00E26620" w:rsidRPr="00E26620" w:rsidRDefault="00E26620" w:rsidP="00E26620">
      <w:pPr>
        <w:pStyle w:val="TSProhlensmluvnchstran"/>
        <w:rPr>
          <w:rFonts w:cs="Arial"/>
          <w:szCs w:val="22"/>
          <w:u w:val="single"/>
        </w:rPr>
      </w:pPr>
      <w:r w:rsidRPr="00E26620">
        <w:rPr>
          <w:rFonts w:cs="Arial"/>
          <w:szCs w:val="22"/>
          <w:u w:val="single"/>
        </w:rPr>
        <w:t>Preambule</w:t>
      </w:r>
    </w:p>
    <w:p w14:paraId="584A0A52" w14:textId="77777777" w:rsidR="00E00A5E" w:rsidRPr="008D2BB6" w:rsidRDefault="00E26620" w:rsidP="002508FF">
      <w:pPr>
        <w:pStyle w:val="TSTextlnkuslovan"/>
        <w:numPr>
          <w:ilvl w:val="0"/>
          <w:numId w:val="0"/>
        </w:numPr>
        <w:spacing w:line="240" w:lineRule="auto"/>
        <w:ind w:left="360"/>
        <w:rPr>
          <w:rFonts w:cs="Arial"/>
          <w:szCs w:val="22"/>
        </w:rPr>
      </w:pPr>
      <w:r w:rsidRPr="008D2BB6">
        <w:rPr>
          <w:rFonts w:cs="Arial"/>
          <w:szCs w:val="22"/>
        </w:rPr>
        <w:t xml:space="preserve">Smluvní strany se rozhodly navázat </w:t>
      </w:r>
      <w:r w:rsidR="00843389" w:rsidRPr="008D2BB6">
        <w:rPr>
          <w:rFonts w:cs="Arial"/>
          <w:szCs w:val="22"/>
        </w:rPr>
        <w:t xml:space="preserve">vzájemnou </w:t>
      </w:r>
      <w:r w:rsidRPr="008D2BB6">
        <w:rPr>
          <w:rFonts w:cs="Arial"/>
          <w:szCs w:val="22"/>
        </w:rPr>
        <w:t xml:space="preserve">strategickou spolupráci, a to za účelem zkvalitnění </w:t>
      </w:r>
      <w:r w:rsidR="00E15607" w:rsidRPr="008D2BB6">
        <w:rPr>
          <w:rFonts w:cs="Arial"/>
          <w:szCs w:val="22"/>
        </w:rPr>
        <w:t xml:space="preserve">veřejně dostupných služeb elektronických komunikací pro obyvatele </w:t>
      </w:r>
      <w:r w:rsidR="00893832" w:rsidRPr="008D2BB6">
        <w:rPr>
          <w:rFonts w:cs="Arial"/>
          <w:szCs w:val="22"/>
        </w:rPr>
        <w:t>Samosprávy</w:t>
      </w:r>
      <w:r w:rsidR="00E15607" w:rsidRPr="008D2BB6">
        <w:rPr>
          <w:rFonts w:cs="Arial"/>
          <w:szCs w:val="22"/>
        </w:rPr>
        <w:t>.</w:t>
      </w:r>
    </w:p>
    <w:p w14:paraId="6046D7BA" w14:textId="48A46AE6" w:rsidR="00E00A5E" w:rsidRPr="008D2BB6" w:rsidRDefault="00543838" w:rsidP="002508FF">
      <w:pPr>
        <w:pStyle w:val="TSTextlnkuslovan"/>
        <w:numPr>
          <w:ilvl w:val="0"/>
          <w:numId w:val="0"/>
        </w:numPr>
        <w:spacing w:line="240" w:lineRule="auto"/>
        <w:ind w:left="360"/>
        <w:rPr>
          <w:rFonts w:cs="Arial"/>
          <w:szCs w:val="22"/>
        </w:rPr>
      </w:pPr>
      <w:r>
        <w:rPr>
          <w:rFonts w:cs="Arial"/>
          <w:szCs w:val="22"/>
        </w:rPr>
        <w:t>Scancom</w:t>
      </w:r>
      <w:r w:rsidR="00CA32F2" w:rsidRPr="008D2BB6">
        <w:rPr>
          <w:rFonts w:cs="Arial"/>
          <w:szCs w:val="22"/>
        </w:rPr>
        <w:t xml:space="preserve"> má zájem </w:t>
      </w:r>
      <w:r w:rsidR="00B9482C" w:rsidRPr="008D2BB6">
        <w:rPr>
          <w:rFonts w:cs="Arial"/>
          <w:szCs w:val="22"/>
        </w:rPr>
        <w:t xml:space="preserve">z vlastních finančních prostředků </w:t>
      </w:r>
      <w:r w:rsidR="00CA32F2" w:rsidRPr="008D2BB6">
        <w:rPr>
          <w:rFonts w:cs="Arial"/>
          <w:szCs w:val="22"/>
        </w:rPr>
        <w:t>vybudovat v</w:t>
      </w:r>
      <w:r w:rsidR="008044A9" w:rsidRPr="008D2BB6">
        <w:rPr>
          <w:rFonts w:cs="Arial"/>
          <w:szCs w:val="22"/>
        </w:rPr>
        <w:t>e městě</w:t>
      </w:r>
      <w:r w:rsidR="00893832" w:rsidRPr="008D2BB6">
        <w:rPr>
          <w:rFonts w:cs="Arial"/>
          <w:szCs w:val="22"/>
        </w:rPr>
        <w:t xml:space="preserve"> nejmodernější optickou síť</w:t>
      </w:r>
      <w:r w:rsidR="00E00A5E" w:rsidRPr="008D2BB6">
        <w:rPr>
          <w:rFonts w:cs="Arial"/>
          <w:szCs w:val="22"/>
        </w:rPr>
        <w:t xml:space="preserve"> FTTH</w:t>
      </w:r>
      <w:r w:rsidR="002C49C1">
        <w:rPr>
          <w:rFonts w:cs="Arial"/>
          <w:szCs w:val="22"/>
        </w:rPr>
        <w:t xml:space="preserve"> (</w:t>
      </w:r>
      <w:r w:rsidR="002C49C1" w:rsidRPr="002C49C1">
        <w:rPr>
          <w:rFonts w:cs="Arial"/>
          <w:szCs w:val="22"/>
        </w:rPr>
        <w:t>Fiber</w:t>
      </w:r>
      <w:r w:rsidR="002C49C1">
        <w:rPr>
          <w:rFonts w:cs="Arial"/>
          <w:szCs w:val="22"/>
        </w:rPr>
        <w:t>-</w:t>
      </w:r>
      <w:r w:rsidR="002C49C1" w:rsidRPr="002C49C1">
        <w:rPr>
          <w:rFonts w:cs="Arial"/>
          <w:szCs w:val="22"/>
        </w:rPr>
        <w:t>To</w:t>
      </w:r>
      <w:r w:rsidR="002C49C1">
        <w:rPr>
          <w:rFonts w:cs="Arial"/>
          <w:szCs w:val="22"/>
        </w:rPr>
        <w:t>-</w:t>
      </w:r>
      <w:r w:rsidR="002C49C1" w:rsidRPr="002C49C1">
        <w:rPr>
          <w:rFonts w:cs="Arial"/>
          <w:szCs w:val="22"/>
        </w:rPr>
        <w:t>The</w:t>
      </w:r>
      <w:r w:rsidR="002C49C1">
        <w:rPr>
          <w:rFonts w:cs="Arial"/>
          <w:szCs w:val="22"/>
        </w:rPr>
        <w:t>-</w:t>
      </w:r>
      <w:r w:rsidR="002C49C1" w:rsidRPr="002C49C1">
        <w:rPr>
          <w:rFonts w:cs="Arial"/>
          <w:szCs w:val="22"/>
        </w:rPr>
        <w:t>Home, Optický kabel do domu/bytu</w:t>
      </w:r>
      <w:r w:rsidR="002C49C1">
        <w:rPr>
          <w:rFonts w:cs="Arial"/>
          <w:szCs w:val="22"/>
        </w:rPr>
        <w:t>)</w:t>
      </w:r>
      <w:r w:rsidR="00893832" w:rsidRPr="008D2BB6">
        <w:rPr>
          <w:rFonts w:cs="Arial"/>
          <w:szCs w:val="22"/>
        </w:rPr>
        <w:t xml:space="preserve">, </w:t>
      </w:r>
      <w:r w:rsidR="00CA32F2" w:rsidRPr="008D2BB6">
        <w:rPr>
          <w:rFonts w:cs="Arial"/>
          <w:szCs w:val="22"/>
        </w:rPr>
        <w:t xml:space="preserve">která umožní obyvatelům </w:t>
      </w:r>
      <w:r w:rsidR="00893832" w:rsidRPr="008D2BB6">
        <w:rPr>
          <w:rFonts w:cs="Arial"/>
          <w:szCs w:val="22"/>
        </w:rPr>
        <w:t>Samosprávy</w:t>
      </w:r>
      <w:r w:rsidR="00CA32F2" w:rsidRPr="008D2BB6">
        <w:rPr>
          <w:rFonts w:cs="Arial"/>
          <w:szCs w:val="22"/>
        </w:rPr>
        <w:t xml:space="preserve"> příjem vysokorychlostního internetu včetně digitální televize</w:t>
      </w:r>
      <w:r w:rsidR="00210EDC" w:rsidRPr="008D2BB6">
        <w:rPr>
          <w:rFonts w:cs="Arial"/>
          <w:szCs w:val="22"/>
        </w:rPr>
        <w:t>.</w:t>
      </w:r>
    </w:p>
    <w:p w14:paraId="7803FCC9" w14:textId="6ADB3ABF" w:rsidR="00AF2D9A" w:rsidRPr="008D2BB6" w:rsidRDefault="00B9482C" w:rsidP="002508FF">
      <w:pPr>
        <w:pStyle w:val="TSTextlnkuslovan"/>
        <w:numPr>
          <w:ilvl w:val="0"/>
          <w:numId w:val="0"/>
        </w:numPr>
        <w:spacing w:line="240" w:lineRule="auto"/>
        <w:ind w:left="360"/>
        <w:rPr>
          <w:rFonts w:cs="Arial"/>
          <w:color w:val="FF0000"/>
          <w:szCs w:val="22"/>
        </w:rPr>
      </w:pPr>
      <w:r w:rsidRPr="008D2BB6">
        <w:rPr>
          <w:rFonts w:cs="Arial"/>
          <w:szCs w:val="22"/>
        </w:rPr>
        <w:t xml:space="preserve">S ohledem na skutečnost, že vybudování optické sítě je dlouhodobá a velmi nákladná investice </w:t>
      </w:r>
      <w:r w:rsidR="00543838">
        <w:rPr>
          <w:rFonts w:cs="Arial"/>
          <w:szCs w:val="22"/>
        </w:rPr>
        <w:t>Scancom</w:t>
      </w:r>
      <w:r w:rsidR="00E00A5E" w:rsidRPr="008D2BB6">
        <w:rPr>
          <w:rFonts w:cs="Arial"/>
          <w:szCs w:val="22"/>
        </w:rPr>
        <w:t>u</w:t>
      </w:r>
      <w:r w:rsidRPr="008D2BB6">
        <w:rPr>
          <w:rFonts w:cs="Arial"/>
          <w:szCs w:val="22"/>
        </w:rPr>
        <w:t>, dohodly se smluvní strany, že vymezí vzájemné základní podmínky</w:t>
      </w:r>
      <w:r w:rsidR="00843389" w:rsidRPr="008D2BB6">
        <w:rPr>
          <w:rFonts w:cs="Arial"/>
          <w:szCs w:val="22"/>
        </w:rPr>
        <w:t xml:space="preserve"> spolupráce</w:t>
      </w:r>
      <w:r w:rsidRPr="008D2BB6">
        <w:rPr>
          <w:rFonts w:cs="Arial"/>
          <w:szCs w:val="22"/>
        </w:rPr>
        <w:t xml:space="preserve"> pro výstavbu optické sítě </w:t>
      </w:r>
      <w:r w:rsidR="00E00A5E" w:rsidRPr="008D2BB6">
        <w:rPr>
          <w:rFonts w:cs="Arial"/>
          <w:szCs w:val="22"/>
        </w:rPr>
        <w:t xml:space="preserve">FTTH </w:t>
      </w:r>
      <w:r w:rsidR="00543838">
        <w:rPr>
          <w:rFonts w:cs="Arial"/>
          <w:szCs w:val="22"/>
        </w:rPr>
        <w:t>Scancom</w:t>
      </w:r>
      <w:r w:rsidR="00E00A5E" w:rsidRPr="008D2BB6">
        <w:rPr>
          <w:rFonts w:cs="Arial"/>
          <w:szCs w:val="22"/>
        </w:rPr>
        <w:t>em</w:t>
      </w:r>
      <w:r w:rsidRPr="008D2BB6">
        <w:rPr>
          <w:rFonts w:cs="Arial"/>
          <w:szCs w:val="22"/>
        </w:rPr>
        <w:t>.</w:t>
      </w:r>
    </w:p>
    <w:p w14:paraId="4C05B1E4" w14:textId="77777777" w:rsidR="00C246C9" w:rsidRDefault="00914E4E" w:rsidP="00914E4E">
      <w:pPr>
        <w:pStyle w:val="TSlneksmlouvy"/>
      </w:pPr>
      <w:r>
        <w:br/>
      </w:r>
      <w:r w:rsidR="00C246C9" w:rsidRPr="009F6358">
        <w:t xml:space="preserve"> </w:t>
      </w:r>
      <w:r>
        <w:t>Účel Smlouvy</w:t>
      </w:r>
    </w:p>
    <w:p w14:paraId="11864FDF" w14:textId="569E034E" w:rsidR="00E26620" w:rsidRPr="00B76748" w:rsidRDefault="00E26620" w:rsidP="000E5349">
      <w:pPr>
        <w:pStyle w:val="TSTextlnkuslovan"/>
        <w:numPr>
          <w:ilvl w:val="0"/>
          <w:numId w:val="0"/>
        </w:numPr>
        <w:ind w:left="363"/>
      </w:pPr>
      <w:r w:rsidRPr="00AA6C14">
        <w:t>Účelem této Smlouvy je dohoda Smluvních stran na</w:t>
      </w:r>
      <w:r>
        <w:t xml:space="preserve"> rámcových </w:t>
      </w:r>
      <w:r w:rsidRPr="00AA6C14">
        <w:t>podmínkách umístění a</w:t>
      </w:r>
      <w:r w:rsidR="006E7729">
        <w:t xml:space="preserve"> </w:t>
      </w:r>
      <w:r w:rsidRPr="00AA6C14">
        <w:t xml:space="preserve">provozu </w:t>
      </w:r>
      <w:r w:rsidR="00B9482C">
        <w:t xml:space="preserve">veřejné komunikační sítě </w:t>
      </w:r>
      <w:r w:rsidR="00C01320">
        <w:t xml:space="preserve">FTTH </w:t>
      </w:r>
      <w:r w:rsidR="00543838">
        <w:rPr>
          <w:rFonts w:cs="Arial"/>
          <w:szCs w:val="22"/>
        </w:rPr>
        <w:t>Scancom</w:t>
      </w:r>
      <w:r w:rsidR="00C01320">
        <w:rPr>
          <w:rFonts w:cs="Arial"/>
          <w:szCs w:val="22"/>
        </w:rPr>
        <w:t>u</w:t>
      </w:r>
      <w:r w:rsidR="00B9482C">
        <w:t xml:space="preserve"> (dále jen „</w:t>
      </w:r>
      <w:r w:rsidR="00B9482C" w:rsidRPr="00EB3BE3">
        <w:rPr>
          <w:b/>
          <w:bCs/>
        </w:rPr>
        <w:t>Stavba</w:t>
      </w:r>
      <w:r w:rsidR="00B9482C">
        <w:t>“) v</w:t>
      </w:r>
      <w:r w:rsidR="008044A9">
        <w:t>e</w:t>
      </w:r>
      <w:r w:rsidR="00B9482C">
        <w:t> </w:t>
      </w:r>
      <w:r w:rsidR="008044A9">
        <w:t xml:space="preserve">městě </w:t>
      </w:r>
      <w:r w:rsidR="00156581" w:rsidRPr="00156581">
        <w:t>Černošice</w:t>
      </w:r>
      <w:r w:rsidR="00354EE0" w:rsidRPr="00354EE0">
        <w:t xml:space="preserve"> </w:t>
      </w:r>
      <w:r w:rsidR="00B9482C">
        <w:t>(dále jen „</w:t>
      </w:r>
      <w:r w:rsidR="008044A9" w:rsidRPr="00EB3BE3">
        <w:rPr>
          <w:b/>
          <w:bCs/>
        </w:rPr>
        <w:t>Město</w:t>
      </w:r>
      <w:r w:rsidR="00B9482C">
        <w:t>“)</w:t>
      </w:r>
      <w:r>
        <w:t xml:space="preserve">, a to za účelem pokrytí </w:t>
      </w:r>
      <w:r w:rsidR="008044A9">
        <w:t>Města</w:t>
      </w:r>
      <w:r w:rsidR="00B9482C">
        <w:t xml:space="preserve"> optickou sítí </w:t>
      </w:r>
      <w:r w:rsidR="00C01320">
        <w:t xml:space="preserve">FTTH </w:t>
      </w:r>
      <w:r w:rsidR="00543838">
        <w:rPr>
          <w:rFonts w:cs="Arial"/>
          <w:szCs w:val="22"/>
        </w:rPr>
        <w:t>Scancom</w:t>
      </w:r>
      <w:r w:rsidR="00520374">
        <w:rPr>
          <w:rFonts w:cs="Arial"/>
          <w:szCs w:val="22"/>
        </w:rPr>
        <w:t xml:space="preserve"> v rozsahu </w:t>
      </w:r>
      <w:r w:rsidR="00963388">
        <w:rPr>
          <w:rFonts w:cs="Arial"/>
          <w:szCs w:val="22"/>
        </w:rPr>
        <w:t>Samosprávou</w:t>
      </w:r>
      <w:r w:rsidR="00520374">
        <w:rPr>
          <w:rFonts w:cs="Arial"/>
          <w:szCs w:val="22"/>
        </w:rPr>
        <w:t xml:space="preserve"> schváleného návrhu dle </w:t>
      </w:r>
      <w:r w:rsidR="001E6AAB">
        <w:rPr>
          <w:rFonts w:cs="Arial"/>
          <w:szCs w:val="22"/>
        </w:rPr>
        <w:t>odst.</w:t>
      </w:r>
      <w:r w:rsidR="00520374">
        <w:rPr>
          <w:rFonts w:cs="Arial"/>
          <w:szCs w:val="22"/>
        </w:rPr>
        <w:t xml:space="preserve"> 3.1 Smlouvy.</w:t>
      </w:r>
    </w:p>
    <w:p w14:paraId="68B2E1E5" w14:textId="77777777" w:rsidR="00C246C9" w:rsidRDefault="00C246C9" w:rsidP="00E35FD8">
      <w:pPr>
        <w:pStyle w:val="TSlneksmlouvy"/>
      </w:pPr>
      <w:r>
        <w:br/>
        <w:t xml:space="preserve">Předmět </w:t>
      </w:r>
      <w:r w:rsidR="0012560B">
        <w:t>Smlouv</w:t>
      </w:r>
      <w:r>
        <w:t>y</w:t>
      </w:r>
    </w:p>
    <w:p w14:paraId="3190FDC3" w14:textId="2AB430D1" w:rsidR="001C5805" w:rsidRDefault="00893832" w:rsidP="00E35FD8">
      <w:pPr>
        <w:pStyle w:val="TSTextlnkuslovan"/>
      </w:pPr>
      <w:r>
        <w:t>Samospráva</w:t>
      </w:r>
      <w:r w:rsidR="00C246C9" w:rsidRPr="00FF1073">
        <w:t xml:space="preserve"> </w:t>
      </w:r>
      <w:r w:rsidR="005D60F1">
        <w:t>se to</w:t>
      </w:r>
      <w:r>
        <w:t>u</w:t>
      </w:r>
      <w:r w:rsidR="005D60F1">
        <w:t>to Smlouvou zavazuje, že umožní za podmínek stanovených touto Smlouvou umístit Stavbu v</w:t>
      </w:r>
      <w:r w:rsidR="008044A9">
        <w:t>e Městě</w:t>
      </w:r>
      <w:r w:rsidR="005D60F1">
        <w:t>.</w:t>
      </w:r>
      <w:r w:rsidR="00B55544">
        <w:t xml:space="preserve"> </w:t>
      </w:r>
      <w:r w:rsidR="00543838">
        <w:t>Scancom</w:t>
      </w:r>
      <w:r w:rsidR="00B55544">
        <w:t xml:space="preserve"> se zavazuje, že za podmínek stanovených touto smlouvou</w:t>
      </w:r>
      <w:r w:rsidR="001A46A3">
        <w:t xml:space="preserve"> umístí Stavbu tak, aby pokrývala </w:t>
      </w:r>
      <w:r w:rsidR="00520374">
        <w:t>oblast</w:t>
      </w:r>
      <w:r w:rsidR="001A46A3">
        <w:t xml:space="preserve"> Měst</w:t>
      </w:r>
      <w:r w:rsidR="00520374">
        <w:t xml:space="preserve">a v rozsahu </w:t>
      </w:r>
      <w:r w:rsidR="00B07FD9">
        <w:t xml:space="preserve">Samosprávou </w:t>
      </w:r>
      <w:r w:rsidR="00520374">
        <w:t xml:space="preserve">schváleného návrhu dle </w:t>
      </w:r>
      <w:r w:rsidR="001E6AAB">
        <w:t>odst.</w:t>
      </w:r>
      <w:r w:rsidR="00520374">
        <w:t xml:space="preserve"> 3.1. Smlouvy</w:t>
      </w:r>
      <w:r w:rsidR="001A46A3">
        <w:t xml:space="preserve"> a umožnila připojení všem obyvatelů</w:t>
      </w:r>
      <w:r w:rsidR="0033333F">
        <w:t xml:space="preserve">m a právnickým osobám </w:t>
      </w:r>
      <w:r w:rsidR="00520374">
        <w:t xml:space="preserve">z tohoto </w:t>
      </w:r>
      <w:r w:rsidR="0033333F">
        <w:t>území Města</w:t>
      </w:r>
      <w:r w:rsidR="00342978">
        <w:t xml:space="preserve">, </w:t>
      </w:r>
      <w:r w:rsidR="00735F44">
        <w:t>kteří o připojení projeví zájem</w:t>
      </w:r>
      <w:r w:rsidR="004E1CCF">
        <w:t>,</w:t>
      </w:r>
      <w:r w:rsidR="00735F44">
        <w:t xml:space="preserve"> a </w:t>
      </w:r>
      <w:r w:rsidR="00334FCA">
        <w:t xml:space="preserve">to </w:t>
      </w:r>
      <w:r w:rsidR="00735F44">
        <w:t xml:space="preserve">v termínech </w:t>
      </w:r>
      <w:r w:rsidR="00197162">
        <w:t>dle stanoveného harmonogramu (viz čl. III)</w:t>
      </w:r>
      <w:r w:rsidR="00342978">
        <w:t>.</w:t>
      </w:r>
    </w:p>
    <w:p w14:paraId="2263E713" w14:textId="30EB2B55" w:rsidR="005D60F1" w:rsidRDefault="00893832" w:rsidP="00E35FD8">
      <w:pPr>
        <w:pStyle w:val="TSTextlnkuslovan"/>
      </w:pPr>
      <w:r>
        <w:rPr>
          <w:rFonts w:cs="Arial"/>
          <w:szCs w:val="22"/>
        </w:rPr>
        <w:t>Samospráva</w:t>
      </w:r>
      <w:r w:rsidR="005D60F1">
        <w:t xml:space="preserve"> se dále zavazuje, že zřídí </w:t>
      </w:r>
      <w:r w:rsidR="00543838">
        <w:rPr>
          <w:rFonts w:cs="Arial"/>
          <w:szCs w:val="22"/>
        </w:rPr>
        <w:t>Scancom</w:t>
      </w:r>
      <w:r w:rsidR="00C01320">
        <w:rPr>
          <w:rFonts w:cs="Arial"/>
          <w:szCs w:val="22"/>
        </w:rPr>
        <w:t>u</w:t>
      </w:r>
      <w:r w:rsidR="008E5995">
        <w:t xml:space="preserve"> právo od</w:t>
      </w:r>
      <w:r w:rsidR="005D60F1">
        <w:t xml:space="preserve">povídající </w:t>
      </w:r>
      <w:r w:rsidR="008E5995">
        <w:t>služebnosti spočívající</w:t>
      </w:r>
      <w:r w:rsidR="00B1605C">
        <w:t xml:space="preserve"> ve</w:t>
      </w:r>
      <w:r w:rsidR="00643B84">
        <w:t>:</w:t>
      </w:r>
    </w:p>
    <w:p w14:paraId="6DA49772" w14:textId="74121B56" w:rsidR="00C246C9" w:rsidRPr="00FF1073" w:rsidRDefault="00C246C9" w:rsidP="009032BC">
      <w:pPr>
        <w:pStyle w:val="TSTextlnkuslovan"/>
        <w:numPr>
          <w:ilvl w:val="2"/>
          <w:numId w:val="2"/>
        </w:numPr>
      </w:pPr>
      <w:r w:rsidRPr="00FF1073">
        <w:t>strpění zřízení, umístění, provozování, údržby, opravy</w:t>
      </w:r>
      <w:r w:rsidR="000A147B">
        <w:t>, modernizace</w:t>
      </w:r>
      <w:r w:rsidRPr="00FF1073">
        <w:t xml:space="preserve"> </w:t>
      </w:r>
      <w:r w:rsidR="00A244E7">
        <w:t xml:space="preserve">a rozvoje </w:t>
      </w:r>
      <w:r w:rsidRPr="00FF1073">
        <w:t>Stavby</w:t>
      </w:r>
      <w:r w:rsidR="000A147B">
        <w:t xml:space="preserve"> </w:t>
      </w:r>
      <w:r w:rsidR="00643B84">
        <w:t xml:space="preserve">v jednotlivých </w:t>
      </w:r>
      <w:r w:rsidR="008E5995">
        <w:t>pozemcích</w:t>
      </w:r>
      <w:r w:rsidR="00643B84">
        <w:t xml:space="preserve"> </w:t>
      </w:r>
      <w:r w:rsidR="008044A9">
        <w:t>Města</w:t>
      </w:r>
      <w:r w:rsidR="005D12BA">
        <w:t>, na nichž se nachází Stavba</w:t>
      </w:r>
      <w:r w:rsidRPr="00FF1073">
        <w:t>;</w:t>
      </w:r>
    </w:p>
    <w:p w14:paraId="5E52DE8F" w14:textId="34BB4ACD" w:rsidR="00C246C9" w:rsidRPr="00FF1073" w:rsidRDefault="00C246C9" w:rsidP="009032BC">
      <w:pPr>
        <w:pStyle w:val="TSTextlnkuslovan"/>
        <w:numPr>
          <w:ilvl w:val="2"/>
          <w:numId w:val="2"/>
        </w:numPr>
      </w:pPr>
      <w:r w:rsidRPr="00FF1073">
        <w:t xml:space="preserve">strpění vstupu </w:t>
      </w:r>
      <w:r w:rsidR="00543838">
        <w:rPr>
          <w:rFonts w:cs="Arial"/>
          <w:szCs w:val="22"/>
        </w:rPr>
        <w:t>Scancom</w:t>
      </w:r>
      <w:r w:rsidR="00C01320">
        <w:rPr>
          <w:rFonts w:cs="Arial"/>
          <w:szCs w:val="22"/>
        </w:rPr>
        <w:t>u</w:t>
      </w:r>
      <w:r w:rsidRPr="00FF1073">
        <w:t xml:space="preserve">, </w:t>
      </w:r>
      <w:r w:rsidR="003D7226" w:rsidRPr="003D7226">
        <w:t>je</w:t>
      </w:r>
      <w:r w:rsidR="009143AB">
        <w:t>ho zaměstnanc</w:t>
      </w:r>
      <w:r w:rsidR="00C01320">
        <w:t>ů</w:t>
      </w:r>
      <w:r w:rsidR="009143AB">
        <w:t>, osob jím</w:t>
      </w:r>
      <w:r w:rsidR="003D7226" w:rsidRPr="003D7226">
        <w:t xml:space="preserve"> </w:t>
      </w:r>
      <w:r w:rsidR="00B1605C" w:rsidRPr="003D7226">
        <w:t>pověřený</w:t>
      </w:r>
      <w:r w:rsidR="00B1605C">
        <w:t>ch</w:t>
      </w:r>
      <w:r w:rsidR="00B1605C" w:rsidRPr="003D7226">
        <w:t xml:space="preserve"> </w:t>
      </w:r>
      <w:r w:rsidR="003D7226" w:rsidRPr="003D7226">
        <w:t>nebo je</w:t>
      </w:r>
      <w:r w:rsidR="009143AB">
        <w:t>ho</w:t>
      </w:r>
      <w:r w:rsidR="003D7226" w:rsidRPr="003D7226">
        <w:t xml:space="preserve"> dodavatel</w:t>
      </w:r>
      <w:r w:rsidR="00C01320">
        <w:t>ů</w:t>
      </w:r>
      <w:r w:rsidR="003D7226" w:rsidRPr="00FF1073">
        <w:t xml:space="preserve"> </w:t>
      </w:r>
      <w:r w:rsidR="008E5995">
        <w:t xml:space="preserve">na jednotlivé pozemky </w:t>
      </w:r>
      <w:r w:rsidR="008044A9">
        <w:t>Města</w:t>
      </w:r>
      <w:r w:rsidR="005D12BA">
        <w:t xml:space="preserve">, na nichž se nachází Stavba, a to </w:t>
      </w:r>
      <w:r w:rsidRPr="00FF1073">
        <w:t>za účelem běžného provo</w:t>
      </w:r>
      <w:r w:rsidR="009D0D0D">
        <w:t>zu, kontroly, provádění údržby,</w:t>
      </w:r>
      <w:r w:rsidRPr="00FF1073">
        <w:t xml:space="preserve"> oprav</w:t>
      </w:r>
      <w:r w:rsidR="004C058D">
        <w:t>,</w:t>
      </w:r>
      <w:r w:rsidR="009D0D0D">
        <w:t xml:space="preserve"> modernizace </w:t>
      </w:r>
      <w:r w:rsidR="004C058D">
        <w:t xml:space="preserve">a rozvoje </w:t>
      </w:r>
      <w:r w:rsidRPr="00FF1073">
        <w:t>Stavby;</w:t>
      </w:r>
    </w:p>
    <w:p w14:paraId="2C30EE64" w14:textId="77777777" w:rsidR="00C246C9" w:rsidRDefault="00C246C9" w:rsidP="009032BC">
      <w:pPr>
        <w:pStyle w:val="TSTextlnkuslovan"/>
        <w:numPr>
          <w:ilvl w:val="2"/>
          <w:numId w:val="2"/>
        </w:numPr>
      </w:pPr>
      <w:r w:rsidRPr="00FF1073">
        <w:t>zdržení se činností bránících běžnému provozu Stavby nebo činností, které by vedly nebo mohly vést k poškození Stavby</w:t>
      </w:r>
      <w:r w:rsidR="00CD6AF8">
        <w:t>.</w:t>
      </w:r>
    </w:p>
    <w:p w14:paraId="6C362F05" w14:textId="77777777" w:rsidR="00C246C9" w:rsidRPr="00FF1073" w:rsidRDefault="00C246C9" w:rsidP="00E35FD8">
      <w:pPr>
        <w:pStyle w:val="TSTextlnkuslovan"/>
        <w:numPr>
          <w:ilvl w:val="0"/>
          <w:numId w:val="0"/>
        </w:numPr>
        <w:ind w:left="708"/>
      </w:pPr>
      <w:r w:rsidRPr="00FF1073">
        <w:t>(dále jen „</w:t>
      </w:r>
      <w:r w:rsidR="008E5995">
        <w:rPr>
          <w:b/>
        </w:rPr>
        <w:t>Služebnost</w:t>
      </w:r>
      <w:r w:rsidRPr="003B38DD">
        <w:t>“).</w:t>
      </w:r>
    </w:p>
    <w:p w14:paraId="3034A33C" w14:textId="0FF07EBE" w:rsidR="00A67BDD" w:rsidRPr="004C7F73" w:rsidRDefault="005D12BA" w:rsidP="005D12BA">
      <w:pPr>
        <w:pStyle w:val="TSTextlnkuslovan"/>
      </w:pPr>
      <w:r w:rsidRPr="004C7F73">
        <w:lastRenderedPageBreak/>
        <w:t>Služebnost</w:t>
      </w:r>
      <w:r w:rsidR="002C5A1E" w:rsidRPr="004C7F73">
        <w:t>i</w:t>
      </w:r>
      <w:r w:rsidR="006B15E8" w:rsidRPr="004C7F73">
        <w:t xml:space="preserve"> pro </w:t>
      </w:r>
      <w:r w:rsidRPr="004C7F73">
        <w:t xml:space="preserve">jednotlivé pozemky </w:t>
      </w:r>
      <w:r w:rsidR="00E828A4" w:rsidRPr="004C7F73">
        <w:t>Samosprávy</w:t>
      </w:r>
      <w:r w:rsidRPr="004C7F73">
        <w:t xml:space="preserve">, na nichž </w:t>
      </w:r>
      <w:r w:rsidR="00BD4924" w:rsidRPr="004C7F73">
        <w:t xml:space="preserve">bude </w:t>
      </w:r>
      <w:r w:rsidRPr="004C7F73">
        <w:t>Stavba</w:t>
      </w:r>
      <w:r w:rsidR="00BD4924" w:rsidRPr="004C7F73">
        <w:t xml:space="preserve"> umístěna</w:t>
      </w:r>
      <w:r w:rsidRPr="004C7F73">
        <w:t xml:space="preserve">, </w:t>
      </w:r>
      <w:r w:rsidR="003E7D55" w:rsidRPr="004C7F73">
        <w:t xml:space="preserve">budou </w:t>
      </w:r>
      <w:r w:rsidR="004C7F73">
        <w:t xml:space="preserve">vždy ve vztahu k ucelenému území </w:t>
      </w:r>
      <w:r w:rsidR="003E7D55" w:rsidRPr="004C7F73">
        <w:t>vznikat na základě</w:t>
      </w:r>
      <w:r w:rsidR="00877582" w:rsidRPr="004C7F73">
        <w:t xml:space="preserve"> jednotlivých dílčích smluv o </w:t>
      </w:r>
      <w:r w:rsidR="00765EAA" w:rsidRPr="004C7F73">
        <w:t xml:space="preserve">zřízení </w:t>
      </w:r>
      <w:r w:rsidRPr="004C7F73">
        <w:t>služebnosti</w:t>
      </w:r>
      <w:r w:rsidR="00877582" w:rsidRPr="004C7F73">
        <w:t xml:space="preserve"> ve znění dle Přílohy č. 1 této Smlouvy (dále jen „</w:t>
      </w:r>
      <w:r w:rsidR="00877582" w:rsidRPr="004C7F73">
        <w:rPr>
          <w:b/>
        </w:rPr>
        <w:t xml:space="preserve">Smlouva o </w:t>
      </w:r>
      <w:r w:rsidRPr="004C7F73">
        <w:rPr>
          <w:b/>
        </w:rPr>
        <w:t>Služebnosti</w:t>
      </w:r>
      <w:r w:rsidR="00877582" w:rsidRPr="004C7F73">
        <w:t>“), kte</w:t>
      </w:r>
      <w:r w:rsidR="005C6A6F" w:rsidRPr="004C7F73">
        <w:t xml:space="preserve">rou mezi sebou uzavřou </w:t>
      </w:r>
      <w:r w:rsidR="00543838" w:rsidRPr="004C7F73">
        <w:rPr>
          <w:rFonts w:cs="Arial"/>
          <w:szCs w:val="22"/>
        </w:rPr>
        <w:t>Scancom</w:t>
      </w:r>
      <w:r w:rsidR="00877582" w:rsidRPr="004C7F73">
        <w:t xml:space="preserve"> a </w:t>
      </w:r>
      <w:r w:rsidR="009143AB" w:rsidRPr="004C7F73">
        <w:t>Samospráva</w:t>
      </w:r>
      <w:r w:rsidR="00877582" w:rsidRPr="004C7F73">
        <w:t>.</w:t>
      </w:r>
      <w:r w:rsidR="00BD6C8B" w:rsidRPr="004C7F73">
        <w:t xml:space="preserve"> </w:t>
      </w:r>
    </w:p>
    <w:p w14:paraId="63A41CA7" w14:textId="3CFDC6E4" w:rsidR="00D8685F" w:rsidRDefault="00086B1B" w:rsidP="006522D2">
      <w:pPr>
        <w:pStyle w:val="TSTextlnkuslovan"/>
      </w:pPr>
      <w:bookmarkStart w:id="6" w:name="_Hlk80112900"/>
      <w:r>
        <w:rPr>
          <w:lang w:eastAsia="en-US"/>
        </w:rPr>
        <w:t xml:space="preserve">S ohledem na prospěšnost zřízení Stavby pro občany </w:t>
      </w:r>
      <w:r w:rsidR="00D8685F">
        <w:rPr>
          <w:lang w:eastAsia="en-US"/>
        </w:rPr>
        <w:t>Samosprávy</w:t>
      </w:r>
      <w:r>
        <w:rPr>
          <w:lang w:eastAsia="en-US"/>
        </w:rPr>
        <w:t xml:space="preserve"> se smluvní strany dohodly, že cena Služebnosti je </w:t>
      </w:r>
      <w:r w:rsidRPr="005863EE">
        <w:rPr>
          <w:lang w:eastAsia="en-US"/>
        </w:rPr>
        <w:t xml:space="preserve">stanovena dohodou na částku ve </w:t>
      </w:r>
      <w:r w:rsidRPr="004C7F73">
        <w:rPr>
          <w:lang w:eastAsia="en-US"/>
        </w:rPr>
        <w:t xml:space="preserve">výši </w:t>
      </w:r>
      <w:r w:rsidR="00783A68" w:rsidRPr="004C7F73">
        <w:rPr>
          <w:lang w:eastAsia="en-US"/>
        </w:rPr>
        <w:t>2</w:t>
      </w:r>
      <w:r w:rsidR="004C7F73" w:rsidRPr="004C7F73">
        <w:rPr>
          <w:lang w:eastAsia="en-US"/>
        </w:rPr>
        <w:t>9</w:t>
      </w:r>
      <w:r w:rsidRPr="004C7F73">
        <w:rPr>
          <w:lang w:eastAsia="en-US"/>
        </w:rPr>
        <w:t>,- Kč</w:t>
      </w:r>
      <w:r w:rsidRPr="005863EE">
        <w:rPr>
          <w:lang w:eastAsia="en-US"/>
        </w:rPr>
        <w:t xml:space="preserve"> </w:t>
      </w:r>
      <w:r w:rsidR="0033333F" w:rsidRPr="005863EE">
        <w:rPr>
          <w:lang w:eastAsia="en-US"/>
        </w:rPr>
        <w:t>za 1 bm</w:t>
      </w:r>
      <w:r w:rsidR="004C7F73">
        <w:rPr>
          <w:lang w:eastAsia="en-US"/>
        </w:rPr>
        <w:t xml:space="preserve"> (slovy: dvacet devět korun českých za jeden běžný metr)</w:t>
      </w:r>
      <w:r w:rsidR="0033333F" w:rsidRPr="005863EE">
        <w:rPr>
          <w:lang w:eastAsia="en-US"/>
        </w:rPr>
        <w:t xml:space="preserve"> vedení </w:t>
      </w:r>
      <w:r w:rsidRPr="005863EE">
        <w:rPr>
          <w:lang w:eastAsia="en-US"/>
        </w:rPr>
        <w:t>bez daně z přidané hodnoty (dále jen „</w:t>
      </w:r>
      <w:r w:rsidRPr="005863EE">
        <w:rPr>
          <w:b/>
          <w:bCs/>
          <w:lang w:eastAsia="en-US"/>
        </w:rPr>
        <w:t>DPH</w:t>
      </w:r>
      <w:r w:rsidRPr="005863EE">
        <w:rPr>
          <w:lang w:eastAsia="en-US"/>
        </w:rPr>
        <w:t>“)</w:t>
      </w:r>
      <w:r w:rsidRPr="005863EE">
        <w:t>. DPH bude připočtena v zákonné výši dle platných právních předpisů.</w:t>
      </w:r>
      <w:bookmarkEnd w:id="6"/>
      <w:r w:rsidR="00F90DBA" w:rsidRPr="005863EE">
        <w:t xml:space="preserve"> Takto snížená cena věcného břemene bude účtována pouze za podmínky, že </w:t>
      </w:r>
      <w:r w:rsidR="00543838">
        <w:t>Scancom</w:t>
      </w:r>
      <w:r w:rsidR="00F90DBA" w:rsidRPr="005863EE">
        <w:t xml:space="preserve"> splní své závazky ze Smlouvy</w:t>
      </w:r>
      <w:r w:rsidR="009936BA" w:rsidRPr="005863EE">
        <w:t>. V opačném případě</w:t>
      </w:r>
      <w:r w:rsidR="00871298" w:rsidRPr="005863EE">
        <w:t xml:space="preserve"> (nesplnění závazků ze Smlouvy)</w:t>
      </w:r>
      <w:r w:rsidR="006522D2" w:rsidRPr="005863EE">
        <w:t xml:space="preserve"> </w:t>
      </w:r>
      <w:r w:rsidR="00D8685F" w:rsidRPr="005863EE">
        <w:t>bude cena S</w:t>
      </w:r>
      <w:r w:rsidR="007937C8" w:rsidRPr="005863EE">
        <w:t>lužebnosti</w:t>
      </w:r>
      <w:r w:rsidR="00D8685F" w:rsidRPr="005863EE">
        <w:t xml:space="preserve"> za konkrétní nesplněnou etapu Stavby </w:t>
      </w:r>
      <w:r w:rsidR="007937C8" w:rsidRPr="005863EE">
        <w:t xml:space="preserve">stanovena </w:t>
      </w:r>
      <w:r w:rsidR="00197162" w:rsidRPr="005863EE">
        <w:t xml:space="preserve">sazbou </w:t>
      </w:r>
      <w:r w:rsidR="0063083F" w:rsidRPr="005863EE">
        <w:t xml:space="preserve">dle </w:t>
      </w:r>
      <w:r w:rsidR="00197162" w:rsidRPr="005863EE">
        <w:t xml:space="preserve">v té době platného </w:t>
      </w:r>
      <w:r w:rsidR="00BF0DAA" w:rsidRPr="005863EE">
        <w:t>C</w:t>
      </w:r>
      <w:r w:rsidR="0063083F" w:rsidRPr="005863EE">
        <w:t>eníku</w:t>
      </w:r>
      <w:r w:rsidR="00BF0DAA" w:rsidRPr="005863EE">
        <w:t xml:space="preserve"> věcných břemen</w:t>
      </w:r>
      <w:r w:rsidR="0063083F" w:rsidRPr="005863EE">
        <w:t xml:space="preserve"> Sa</w:t>
      </w:r>
      <w:r w:rsidR="00D8685F" w:rsidRPr="005863EE">
        <w:t>mosprávy</w:t>
      </w:r>
      <w:r w:rsidR="00BF0DAA" w:rsidRPr="005863EE">
        <w:t xml:space="preserve"> (dále jen „ceník“)</w:t>
      </w:r>
      <w:r w:rsidR="00D8685F" w:rsidRPr="005863EE">
        <w:t xml:space="preserve">, </w:t>
      </w:r>
      <w:r w:rsidR="00197162" w:rsidRPr="005863EE">
        <w:t xml:space="preserve">nejvýše ovšem v sazbě dle ceníku platného ke dni uzavření Smlouvy, </w:t>
      </w:r>
      <w:r w:rsidR="00D8685F" w:rsidRPr="005863EE">
        <w:t>který je P</w:t>
      </w:r>
      <w:r w:rsidR="0063083F" w:rsidRPr="005863EE">
        <w:t xml:space="preserve">řílohou </w:t>
      </w:r>
      <w:r w:rsidR="00D8685F" w:rsidRPr="005863EE">
        <w:t xml:space="preserve">č. 3 </w:t>
      </w:r>
      <w:r w:rsidR="0063083F" w:rsidRPr="005863EE">
        <w:t>této</w:t>
      </w:r>
      <w:r w:rsidR="00D8685F" w:rsidRPr="005863EE">
        <w:t xml:space="preserve"> S</w:t>
      </w:r>
      <w:r w:rsidR="0063083F" w:rsidRPr="005863EE">
        <w:t>mlouvy.</w:t>
      </w:r>
      <w:r w:rsidR="007937C8">
        <w:t xml:space="preserve"> </w:t>
      </w:r>
    </w:p>
    <w:p w14:paraId="58D44BF6" w14:textId="1318C2BD" w:rsidR="000674BD" w:rsidRDefault="00D8685F" w:rsidP="000674BD">
      <w:pPr>
        <w:pStyle w:val="TSTextlnkuslovan"/>
      </w:pPr>
      <w:r>
        <w:t>Samospráva uzavře s</w:t>
      </w:r>
      <w:r w:rsidR="004E1CCF">
        <w:t> </w:t>
      </w:r>
      <w:r w:rsidR="00543838">
        <w:t>Scancom</w:t>
      </w:r>
      <w:r>
        <w:t>em</w:t>
      </w:r>
      <w:r w:rsidR="004E1CCF">
        <w:t xml:space="preserve"> před zahájením stavebních prací</w:t>
      </w:r>
      <w:r>
        <w:t xml:space="preserve"> smlouvu o výpůjčce</w:t>
      </w:r>
      <w:r w:rsidR="001E6AAB">
        <w:t xml:space="preserve"> pozemků dotčených S</w:t>
      </w:r>
      <w:r>
        <w:t>tavbou.</w:t>
      </w:r>
      <w:r w:rsidR="004E1CCF">
        <w:t xml:space="preserve"> Samospráva prohlašuje, že v tomto případě se dle platné Obecně závazné vyhlášky města č. 1/2021 o místních poplatcích, neúčtuje poplatek za zábor veřejného prostranství. </w:t>
      </w:r>
      <w:r w:rsidR="007937C8">
        <w:t xml:space="preserve"> </w:t>
      </w:r>
    </w:p>
    <w:p w14:paraId="500FD219" w14:textId="1DBDFAE7" w:rsidR="00DB6E12" w:rsidRDefault="002508FF" w:rsidP="00C961E5">
      <w:pPr>
        <w:pStyle w:val="TSTextlnkuslovan"/>
      </w:pPr>
      <w:r>
        <w:t xml:space="preserve">Smluvní strany se dále dohodly, že </w:t>
      </w:r>
      <w:r w:rsidR="00543838">
        <w:t>Scancom</w:t>
      </w:r>
      <w:r>
        <w:t xml:space="preserve"> je oprávněn do doby uzavření Smlouvy o Služebnosti zřizovat a provozovat Stavbu na dotčených pozemcích Samosprávy za podmínek uvedených ve Smlouvě o Služebnosti, přičemž cena za toto užívaní je zahrnuta v ceně Služebnosti</w:t>
      </w:r>
      <w:r w:rsidR="00C961E5">
        <w:t>.</w:t>
      </w:r>
    </w:p>
    <w:p w14:paraId="09FBFC2D" w14:textId="77777777" w:rsidR="003707FA" w:rsidRDefault="003707FA" w:rsidP="003707FA">
      <w:pPr>
        <w:pStyle w:val="TSlneksmlouvy"/>
      </w:pPr>
      <w:r>
        <w:br/>
        <w:t xml:space="preserve">Postup při </w:t>
      </w:r>
      <w:r w:rsidR="006C0A7F">
        <w:t xml:space="preserve">realizaci Stavby a </w:t>
      </w:r>
      <w:r>
        <w:t xml:space="preserve">uzavírání Smluv o </w:t>
      </w:r>
      <w:r w:rsidR="009143AB">
        <w:t>Služebnosti</w:t>
      </w:r>
    </w:p>
    <w:p w14:paraId="3F39A82E" w14:textId="6EC3E062" w:rsidR="00276F35" w:rsidRPr="00C74AAC" w:rsidRDefault="00543838" w:rsidP="003707FA">
      <w:pPr>
        <w:pStyle w:val="TSTextlnkuslovan"/>
        <w:rPr>
          <w:lang w:eastAsia="en-US"/>
        </w:rPr>
      </w:pPr>
      <w:bookmarkStart w:id="7" w:name="_Ref437288891"/>
      <w:r>
        <w:rPr>
          <w:rFonts w:cs="Arial"/>
          <w:szCs w:val="22"/>
        </w:rPr>
        <w:t>Scancom</w:t>
      </w:r>
      <w:r w:rsidR="00276F35">
        <w:rPr>
          <w:rFonts w:cs="Arial"/>
          <w:szCs w:val="22"/>
        </w:rPr>
        <w:t xml:space="preserve"> se zavazuje, že Samosprávě předloží nejpozději do 90 dnů ode dne uzavření této </w:t>
      </w:r>
      <w:r w:rsidR="004C7F73">
        <w:rPr>
          <w:rFonts w:cs="Arial"/>
          <w:szCs w:val="22"/>
        </w:rPr>
        <w:t>S</w:t>
      </w:r>
      <w:r w:rsidR="00276F35">
        <w:rPr>
          <w:rFonts w:cs="Arial"/>
          <w:szCs w:val="22"/>
        </w:rPr>
        <w:t>mlouvy návrh obsahující vymezení realizace jednotlivých etap – harmonogram provádění Stavby</w:t>
      </w:r>
      <w:r w:rsidR="00520374">
        <w:rPr>
          <w:rFonts w:cs="Arial"/>
          <w:szCs w:val="22"/>
        </w:rPr>
        <w:t xml:space="preserve"> a uvedení optické sítě do řádného provozu.</w:t>
      </w:r>
      <w:r w:rsidR="00276F35">
        <w:rPr>
          <w:rFonts w:cs="Arial"/>
          <w:szCs w:val="22"/>
        </w:rPr>
        <w:t xml:space="preserve"> Samospráva si vyhrazuje právo neodsouhlasit předložený návrh a </w:t>
      </w:r>
      <w:r w:rsidR="00DC5199">
        <w:rPr>
          <w:rFonts w:cs="Arial"/>
          <w:szCs w:val="22"/>
        </w:rPr>
        <w:t>navrhovat</w:t>
      </w:r>
      <w:r w:rsidR="00276F35">
        <w:rPr>
          <w:rFonts w:cs="Arial"/>
          <w:szCs w:val="22"/>
        </w:rPr>
        <w:t xml:space="preserve"> změny harmonogramu s ohledem na záruku co </w:t>
      </w:r>
      <w:r w:rsidR="00D8685F">
        <w:rPr>
          <w:rFonts w:cs="Arial"/>
          <w:szCs w:val="22"/>
        </w:rPr>
        <w:t xml:space="preserve">největší ochrany práv </w:t>
      </w:r>
      <w:r w:rsidR="00197162">
        <w:rPr>
          <w:rFonts w:cs="Arial"/>
          <w:szCs w:val="22"/>
        </w:rPr>
        <w:t xml:space="preserve">a zájmů </w:t>
      </w:r>
      <w:r w:rsidR="00D8685F">
        <w:rPr>
          <w:rFonts w:cs="Arial"/>
          <w:szCs w:val="22"/>
        </w:rPr>
        <w:t>obyvatel M</w:t>
      </w:r>
      <w:r w:rsidR="00276F35">
        <w:rPr>
          <w:rFonts w:cs="Arial"/>
          <w:szCs w:val="22"/>
        </w:rPr>
        <w:t xml:space="preserve">ěsta a na připravované </w:t>
      </w:r>
      <w:r w:rsidR="00D8685F">
        <w:rPr>
          <w:rFonts w:cs="Arial"/>
          <w:szCs w:val="22"/>
        </w:rPr>
        <w:t xml:space="preserve">či realizované stavební záměry </w:t>
      </w:r>
      <w:r w:rsidR="00AE154F">
        <w:rPr>
          <w:rFonts w:cs="Arial"/>
          <w:szCs w:val="22"/>
        </w:rPr>
        <w:t>Samosprávy</w:t>
      </w:r>
      <w:r w:rsidR="00276F35">
        <w:rPr>
          <w:rFonts w:cs="Arial"/>
          <w:szCs w:val="22"/>
        </w:rPr>
        <w:t xml:space="preserve"> či jiných subjektů a požadovat jeho úpravu. </w:t>
      </w:r>
      <w:r>
        <w:rPr>
          <w:rFonts w:cs="Arial"/>
          <w:szCs w:val="22"/>
        </w:rPr>
        <w:t>Scancom</w:t>
      </w:r>
      <w:r w:rsidR="00276F35">
        <w:rPr>
          <w:rFonts w:cs="Arial"/>
          <w:szCs w:val="22"/>
        </w:rPr>
        <w:t xml:space="preserve"> je povinen </w:t>
      </w:r>
      <w:r w:rsidR="00DC5199">
        <w:rPr>
          <w:rFonts w:cs="Arial"/>
          <w:szCs w:val="22"/>
        </w:rPr>
        <w:t>připomínky Samosprávy</w:t>
      </w:r>
      <w:r w:rsidR="00197162">
        <w:rPr>
          <w:rFonts w:cs="Arial"/>
          <w:szCs w:val="22"/>
        </w:rPr>
        <w:t xml:space="preserve"> zvážit a v rámci svých možností zapracovat, popř. se Samosprávou jednat o jejich úpravě</w:t>
      </w:r>
      <w:r w:rsidR="00592F31">
        <w:rPr>
          <w:rFonts w:cs="Arial"/>
          <w:szCs w:val="22"/>
        </w:rPr>
        <w:t xml:space="preserve"> či zpětvzetí, vždy s cílem nalézt vzájemně vyhovující řešení v souladu s cílem Smlouvy</w:t>
      </w:r>
      <w:r w:rsidR="00276F35">
        <w:rPr>
          <w:rFonts w:cs="Arial"/>
          <w:szCs w:val="22"/>
        </w:rPr>
        <w:t>.</w:t>
      </w:r>
      <w:r w:rsidR="001858AB">
        <w:rPr>
          <w:rFonts w:cs="Arial"/>
          <w:szCs w:val="22"/>
        </w:rPr>
        <w:t xml:space="preserve"> Strany potvrzují, že jsou si vědomy skutečnosti, že definitivní a pro Scancom závazný realizační harmonogram bude vzájemně odsouhlasen poté, co </w:t>
      </w:r>
      <w:r w:rsidR="001858AB" w:rsidRPr="0088336C">
        <w:rPr>
          <w:rFonts w:cs="Arial"/>
          <w:szCs w:val="22"/>
        </w:rPr>
        <w:t>územní rozhodnutí na celou Stavbu nabude právní moci.</w:t>
      </w:r>
      <w:r w:rsidR="001858AB">
        <w:rPr>
          <w:rFonts w:cs="Arial"/>
          <w:szCs w:val="22"/>
        </w:rPr>
        <w:t xml:space="preserve">   </w:t>
      </w:r>
    </w:p>
    <w:p w14:paraId="1FEFE425" w14:textId="2D09962B" w:rsidR="00282B8B" w:rsidRDefault="00C74AAC" w:rsidP="003707FA">
      <w:pPr>
        <w:pStyle w:val="TSTextlnkuslovan"/>
        <w:rPr>
          <w:lang w:eastAsia="en-US"/>
        </w:rPr>
      </w:pPr>
      <w:r>
        <w:rPr>
          <w:rFonts w:cs="Arial"/>
          <w:szCs w:val="22"/>
        </w:rPr>
        <w:t>N</w:t>
      </w:r>
      <w:r w:rsidR="00282B8B">
        <w:rPr>
          <w:rFonts w:cs="Arial"/>
          <w:szCs w:val="22"/>
        </w:rPr>
        <w:t xml:space="preserve">edílnou součástí této Smlouvy je </w:t>
      </w:r>
      <w:r w:rsidR="00543838">
        <w:rPr>
          <w:rFonts w:cs="Arial"/>
          <w:szCs w:val="22"/>
        </w:rPr>
        <w:t>Scancom</w:t>
      </w:r>
      <w:r>
        <w:rPr>
          <w:rFonts w:cs="Arial"/>
          <w:szCs w:val="22"/>
        </w:rPr>
        <w:t xml:space="preserve">em předložený </w:t>
      </w:r>
      <w:r w:rsidR="00282B8B">
        <w:rPr>
          <w:rFonts w:cs="Arial"/>
          <w:szCs w:val="22"/>
        </w:rPr>
        <w:t xml:space="preserve">dokument </w:t>
      </w:r>
      <w:r w:rsidR="00282B8B" w:rsidRPr="00ED77C3">
        <w:rPr>
          <w:rFonts w:cs="Arial"/>
          <w:bCs/>
          <w:color w:val="000000"/>
          <w:szCs w:val="22"/>
        </w:rPr>
        <w:t>Dotazník pro dodavatele optické sítě v</w:t>
      </w:r>
      <w:r w:rsidR="00282B8B">
        <w:rPr>
          <w:rFonts w:cs="Arial"/>
          <w:bCs/>
          <w:color w:val="000000"/>
          <w:szCs w:val="22"/>
        </w:rPr>
        <w:t> </w:t>
      </w:r>
      <w:r w:rsidR="00282B8B" w:rsidRPr="00ED77C3">
        <w:rPr>
          <w:rFonts w:cs="Arial"/>
          <w:bCs/>
          <w:color w:val="000000"/>
          <w:szCs w:val="22"/>
        </w:rPr>
        <w:t>Černošicích</w:t>
      </w:r>
      <w:r w:rsidR="00282B8B">
        <w:rPr>
          <w:rFonts w:cs="Arial"/>
          <w:bCs/>
          <w:color w:val="000000"/>
          <w:szCs w:val="22"/>
        </w:rPr>
        <w:t xml:space="preserve">, který specifikuje mimo jiné </w:t>
      </w:r>
      <w:r>
        <w:rPr>
          <w:rFonts w:cs="Arial"/>
          <w:bCs/>
          <w:color w:val="000000"/>
          <w:szCs w:val="22"/>
        </w:rPr>
        <w:t xml:space="preserve">závazky společnosti </w:t>
      </w:r>
      <w:r w:rsidR="00543838">
        <w:rPr>
          <w:rFonts w:cs="Arial"/>
          <w:bCs/>
          <w:color w:val="000000"/>
          <w:szCs w:val="22"/>
        </w:rPr>
        <w:t>Scancom</w:t>
      </w:r>
      <w:r>
        <w:rPr>
          <w:rFonts w:cs="Arial"/>
          <w:bCs/>
          <w:color w:val="000000"/>
          <w:szCs w:val="22"/>
        </w:rPr>
        <w:t xml:space="preserve"> s ohledem na </w:t>
      </w:r>
      <w:r w:rsidR="00282B8B">
        <w:rPr>
          <w:rFonts w:cs="Arial"/>
          <w:bCs/>
          <w:color w:val="000000"/>
          <w:szCs w:val="22"/>
        </w:rPr>
        <w:t>technické řešení, podmínky výstavby a spolupráci s</w:t>
      </w:r>
      <w:r w:rsidR="00D8685F">
        <w:rPr>
          <w:rFonts w:cs="Arial"/>
          <w:bCs/>
          <w:color w:val="000000"/>
          <w:szCs w:val="22"/>
        </w:rPr>
        <w:t>e</w:t>
      </w:r>
      <w:r w:rsidR="00282B8B">
        <w:rPr>
          <w:rFonts w:cs="Arial"/>
          <w:bCs/>
          <w:color w:val="000000"/>
          <w:szCs w:val="22"/>
        </w:rPr>
        <w:t> </w:t>
      </w:r>
      <w:r w:rsidR="00D8685F">
        <w:rPr>
          <w:rFonts w:cs="Arial"/>
          <w:bCs/>
          <w:color w:val="000000"/>
          <w:szCs w:val="22"/>
        </w:rPr>
        <w:t>Samosprávou</w:t>
      </w:r>
      <w:r w:rsidR="00282B8B">
        <w:rPr>
          <w:rFonts w:cs="Arial"/>
          <w:bCs/>
          <w:color w:val="000000"/>
          <w:szCs w:val="22"/>
        </w:rPr>
        <w:t xml:space="preserve">. </w:t>
      </w:r>
    </w:p>
    <w:p w14:paraId="711BCB70" w14:textId="49C443F0" w:rsidR="00276F35" w:rsidRDefault="00276F35" w:rsidP="003707FA">
      <w:pPr>
        <w:pStyle w:val="TSTextlnkuslovan"/>
        <w:rPr>
          <w:lang w:eastAsia="en-US"/>
        </w:rPr>
      </w:pPr>
      <w:r w:rsidRPr="0088336C">
        <w:t xml:space="preserve">Smluvní strany se dohodly, že </w:t>
      </w:r>
      <w:r w:rsidR="004C7F73" w:rsidRPr="0088336C">
        <w:t xml:space="preserve">na </w:t>
      </w:r>
      <w:r w:rsidRPr="0088336C">
        <w:t>Stavb</w:t>
      </w:r>
      <w:r w:rsidR="004C7F73" w:rsidRPr="0088336C">
        <w:t>u bude zpracována jedna souhrnná projektová dokumentace</w:t>
      </w:r>
      <w:r w:rsidR="002C1F3F" w:rsidRPr="0088336C">
        <w:t>,</w:t>
      </w:r>
      <w:r w:rsidR="004C7F73" w:rsidRPr="0088336C">
        <w:t xml:space="preserve"> po jejím</w:t>
      </w:r>
      <w:r w:rsidR="002C1F3F" w:rsidRPr="0088336C">
        <w:t>ž</w:t>
      </w:r>
      <w:r w:rsidR="004C7F73" w:rsidRPr="0088336C">
        <w:t xml:space="preserve"> odsouhlasení Samosprávou Scancom požádá o vydání jednoho územního rozhodnutí na celou Stavbu.</w:t>
      </w:r>
      <w:r w:rsidR="004C7F73">
        <w:t xml:space="preserve"> Samotná realizace Stavby bude </w:t>
      </w:r>
      <w:r w:rsidRPr="00CF56F1">
        <w:t>rozdělena do jednotlivých (technicky ucelených) etap</w:t>
      </w:r>
      <w:r w:rsidR="001858AB">
        <w:t xml:space="preserve"> dle dohodnutého harmonogramu </w:t>
      </w:r>
      <w:r w:rsidRPr="00CF56F1">
        <w:t>.</w:t>
      </w:r>
    </w:p>
    <w:p w14:paraId="760D2B4C" w14:textId="77777777" w:rsidR="00BB7481" w:rsidRDefault="00BB7481" w:rsidP="0088336C">
      <w:pPr>
        <w:pStyle w:val="TSTextlnkuslovan"/>
        <w:numPr>
          <w:ilvl w:val="0"/>
          <w:numId w:val="0"/>
        </w:numPr>
        <w:ind w:left="737"/>
        <w:rPr>
          <w:lang w:eastAsia="en-US"/>
        </w:rPr>
      </w:pPr>
    </w:p>
    <w:p w14:paraId="2305FDD3" w14:textId="04E7B440" w:rsidR="006C0A7F" w:rsidRPr="00210608" w:rsidRDefault="00543838" w:rsidP="003707FA">
      <w:pPr>
        <w:pStyle w:val="TSTextlnkuslovan"/>
        <w:rPr>
          <w:lang w:eastAsia="en-US"/>
        </w:rPr>
      </w:pPr>
      <w:r w:rsidRPr="00210608">
        <w:rPr>
          <w:lang w:eastAsia="en-US"/>
        </w:rPr>
        <w:t>Scancom</w:t>
      </w:r>
      <w:r w:rsidR="002C0B07" w:rsidRPr="00210608">
        <w:rPr>
          <w:lang w:eastAsia="en-US"/>
        </w:rPr>
        <w:t xml:space="preserve"> vypracuje</w:t>
      </w:r>
      <w:r w:rsidR="00E3021F" w:rsidRPr="00210608">
        <w:rPr>
          <w:lang w:eastAsia="en-US"/>
        </w:rPr>
        <w:t xml:space="preserve"> </w:t>
      </w:r>
      <w:r w:rsidR="00284878" w:rsidRPr="00210608">
        <w:rPr>
          <w:lang w:eastAsia="en-US"/>
        </w:rPr>
        <w:t>prováděcí</w:t>
      </w:r>
      <w:r w:rsidR="00E3021F" w:rsidRPr="00210608">
        <w:rPr>
          <w:lang w:eastAsia="en-US"/>
        </w:rPr>
        <w:t xml:space="preserve"> </w:t>
      </w:r>
      <w:r w:rsidR="002C0B07" w:rsidRPr="00210608">
        <w:rPr>
          <w:lang w:eastAsia="en-US"/>
        </w:rPr>
        <w:t xml:space="preserve">projektovou dokumentaci tak, aby splňovala </w:t>
      </w:r>
      <w:r w:rsidR="00E3021F" w:rsidRPr="00210608">
        <w:rPr>
          <w:lang w:eastAsia="en-US"/>
        </w:rPr>
        <w:t>veškeré podmínky stanovené touto Smlouvou a obecně závaznými předpisy a normami účinnými v době podání žádosti o schválení stavební projektové dokumentace</w:t>
      </w:r>
      <w:r w:rsidR="006C0A7F" w:rsidRPr="00210608">
        <w:rPr>
          <w:lang w:eastAsia="en-US"/>
        </w:rPr>
        <w:t>.</w:t>
      </w:r>
      <w:bookmarkEnd w:id="7"/>
      <w:r w:rsidR="002C0B07" w:rsidRPr="00210608">
        <w:rPr>
          <w:lang w:eastAsia="en-US"/>
        </w:rPr>
        <w:t xml:space="preserve"> Samospráva disponuje lhůtou třiceti (30) dnů od protokolárního předání projektové dokumentace Stavby</w:t>
      </w:r>
      <w:r w:rsidR="00210608" w:rsidRPr="00210608">
        <w:rPr>
          <w:lang w:eastAsia="en-US"/>
        </w:rPr>
        <w:t xml:space="preserve">, a to v tištěné a elektronické podobě ve formátu .pdf, </w:t>
      </w:r>
      <w:r w:rsidR="002C0B07" w:rsidRPr="00210608">
        <w:rPr>
          <w:lang w:eastAsia="en-US"/>
        </w:rPr>
        <w:t xml:space="preserve"> k tomu, aby ji prostudovala, případně </w:t>
      </w:r>
      <w:r w:rsidRPr="00210608">
        <w:rPr>
          <w:lang w:eastAsia="en-US"/>
        </w:rPr>
        <w:t>Scancom</w:t>
      </w:r>
      <w:r w:rsidR="002C0B07" w:rsidRPr="00210608">
        <w:rPr>
          <w:lang w:eastAsia="en-US"/>
        </w:rPr>
        <w:t xml:space="preserve">u sdělila své výhrady a připomínky. </w:t>
      </w:r>
      <w:r w:rsidRPr="00210608">
        <w:rPr>
          <w:lang w:eastAsia="en-US"/>
        </w:rPr>
        <w:t>Scancom</w:t>
      </w:r>
      <w:r w:rsidR="002C0B07" w:rsidRPr="00210608">
        <w:rPr>
          <w:lang w:eastAsia="en-US"/>
        </w:rPr>
        <w:t xml:space="preserve"> </w:t>
      </w:r>
      <w:r w:rsidR="00DC5199" w:rsidRPr="00210608">
        <w:rPr>
          <w:lang w:eastAsia="en-US"/>
        </w:rPr>
        <w:t>se zavazuje zvážit výhrady a připomínky Samosprávy</w:t>
      </w:r>
      <w:r w:rsidR="00592F31" w:rsidRPr="00210608">
        <w:rPr>
          <w:rFonts w:cs="Arial"/>
          <w:szCs w:val="22"/>
        </w:rPr>
        <w:t xml:space="preserve"> a v rámci možností je zapracovat, popř. se Samosprávou jednat o jejich úpravě či zpětvzetí, vždy s cílem nalézt vzájemně vyhovující řešení v souladu s cílem Smlouvy</w:t>
      </w:r>
      <w:r w:rsidR="00DC5199" w:rsidRPr="00210608">
        <w:rPr>
          <w:lang w:eastAsia="en-US"/>
        </w:rPr>
        <w:t>.</w:t>
      </w:r>
    </w:p>
    <w:p w14:paraId="5BBDE7A4" w14:textId="47FAB578" w:rsidR="002C0B07" w:rsidRDefault="002C0B07" w:rsidP="003707FA">
      <w:pPr>
        <w:pStyle w:val="TSTextlnkuslovan"/>
        <w:rPr>
          <w:lang w:eastAsia="en-US"/>
        </w:rPr>
      </w:pPr>
      <w:r>
        <w:rPr>
          <w:lang w:eastAsia="en-US"/>
        </w:rPr>
        <w:t>Bude-li předložená projektová dokumentace</w:t>
      </w:r>
      <w:r w:rsidR="0081077E">
        <w:rPr>
          <w:lang w:eastAsia="en-US"/>
        </w:rPr>
        <w:t xml:space="preserve"> Stavby v souladu s touto Smlouvou a případnými připomínkami Samosprávy, poskytne Samospráva souhlas s umístěním a realizací Stavby pro potřeby územního řízení či pro potřeby vydání územního souhlasu.</w:t>
      </w:r>
    </w:p>
    <w:p w14:paraId="2D0BB1AB" w14:textId="7AB6278E" w:rsidR="00825A56" w:rsidRPr="00B213FA" w:rsidRDefault="006C0A7F" w:rsidP="00825A56">
      <w:pPr>
        <w:pStyle w:val="TSTextlnkuslovan"/>
        <w:rPr>
          <w:lang w:eastAsia="en-US"/>
        </w:rPr>
      </w:pPr>
      <w:r>
        <w:rPr>
          <w:lang w:eastAsia="en-US"/>
        </w:rPr>
        <w:t>Po odsouhlasení</w:t>
      </w:r>
      <w:r w:rsidR="00AB4CAB">
        <w:rPr>
          <w:lang w:eastAsia="en-US"/>
        </w:rPr>
        <w:t xml:space="preserve"> stavební projektové dokumentace</w:t>
      </w:r>
      <w:r>
        <w:rPr>
          <w:lang w:eastAsia="en-US"/>
        </w:rPr>
        <w:t xml:space="preserve"> </w:t>
      </w:r>
      <w:r w:rsidR="004631F8">
        <w:rPr>
          <w:lang w:eastAsia="en-US"/>
        </w:rPr>
        <w:t>k</w:t>
      </w:r>
      <w:r w:rsidR="001858AB">
        <w:rPr>
          <w:lang w:eastAsia="en-US"/>
        </w:rPr>
        <w:t>e</w:t>
      </w:r>
      <w:r w:rsidR="004631F8">
        <w:rPr>
          <w:lang w:eastAsia="en-US"/>
        </w:rPr>
        <w:t> </w:t>
      </w:r>
      <w:r w:rsidR="00212B38">
        <w:rPr>
          <w:lang w:eastAsia="en-US"/>
        </w:rPr>
        <w:t xml:space="preserve"> Stavb</w:t>
      </w:r>
      <w:r w:rsidR="001858AB">
        <w:rPr>
          <w:lang w:eastAsia="en-US"/>
        </w:rPr>
        <w:t>ě</w:t>
      </w:r>
      <w:r w:rsidR="00212B38">
        <w:rPr>
          <w:lang w:eastAsia="en-US"/>
        </w:rPr>
        <w:t xml:space="preserve"> dle odst.</w:t>
      </w:r>
      <w:r w:rsidR="004631F8">
        <w:rPr>
          <w:lang w:eastAsia="en-US"/>
        </w:rPr>
        <w:t xml:space="preserve"> 3.</w:t>
      </w:r>
      <w:r w:rsidR="00B07FD9">
        <w:rPr>
          <w:lang w:eastAsia="en-US"/>
        </w:rPr>
        <w:t>5</w:t>
      </w:r>
      <w:r w:rsidR="0081077E">
        <w:rPr>
          <w:lang w:eastAsia="en-US"/>
        </w:rPr>
        <w:t xml:space="preserve"> </w:t>
      </w:r>
      <w:r w:rsidR="004631F8">
        <w:rPr>
          <w:lang w:eastAsia="en-US"/>
        </w:rPr>
        <w:t>Smlouvy,</w:t>
      </w:r>
      <w:r>
        <w:rPr>
          <w:lang w:eastAsia="en-US"/>
        </w:rPr>
        <w:t xml:space="preserve"> </w:t>
      </w:r>
      <w:r w:rsidR="001C12D8" w:rsidRPr="000F128A">
        <w:rPr>
          <w:lang w:eastAsia="en-US"/>
        </w:rPr>
        <w:t xml:space="preserve">se </w:t>
      </w:r>
      <w:r w:rsidR="00543838">
        <w:rPr>
          <w:lang w:eastAsia="en-US"/>
        </w:rPr>
        <w:t>Scancom</w:t>
      </w:r>
      <w:r w:rsidR="002C0B07">
        <w:rPr>
          <w:lang w:eastAsia="en-US"/>
        </w:rPr>
        <w:t xml:space="preserve"> </w:t>
      </w:r>
      <w:r w:rsidR="001C12D8" w:rsidRPr="000F128A">
        <w:rPr>
          <w:lang w:eastAsia="en-US"/>
        </w:rPr>
        <w:t>zavazuje</w:t>
      </w:r>
      <w:r w:rsidRPr="000F128A">
        <w:rPr>
          <w:lang w:eastAsia="en-US"/>
        </w:rPr>
        <w:t xml:space="preserve"> </w:t>
      </w:r>
      <w:r w:rsidR="002C0B07">
        <w:rPr>
          <w:lang w:eastAsia="en-US"/>
        </w:rPr>
        <w:t>podat žádost o umístění Stavby k příslušnému správnímu orgánu ve lhůtě šedesáti (60) dnů ode dne obdržení souhlasu.</w:t>
      </w:r>
    </w:p>
    <w:p w14:paraId="1F383921" w14:textId="77663ED1" w:rsidR="00D747CE" w:rsidRPr="00D747CE" w:rsidRDefault="00543838" w:rsidP="00C454D0">
      <w:pPr>
        <w:pStyle w:val="TSTextlnkuslovan"/>
        <w:rPr>
          <w:strike/>
          <w:lang w:eastAsia="en-US"/>
        </w:rPr>
      </w:pPr>
      <w:r>
        <w:rPr>
          <w:rFonts w:cs="Arial"/>
          <w:szCs w:val="22"/>
        </w:rPr>
        <w:t>Scancom</w:t>
      </w:r>
      <w:r w:rsidR="000E385A">
        <w:rPr>
          <w:rFonts w:cs="Arial"/>
          <w:szCs w:val="22"/>
        </w:rPr>
        <w:t xml:space="preserve"> se zavazuje, že </w:t>
      </w:r>
      <w:r w:rsidR="00C013E3">
        <w:rPr>
          <w:rFonts w:cs="Arial"/>
          <w:szCs w:val="22"/>
        </w:rPr>
        <w:t>dokončí</w:t>
      </w:r>
      <w:r w:rsidR="00740DDE">
        <w:rPr>
          <w:rFonts w:cs="Arial"/>
          <w:szCs w:val="22"/>
        </w:rPr>
        <w:t xml:space="preserve"> </w:t>
      </w:r>
      <w:r w:rsidR="00C013E3" w:rsidRPr="00C454D0">
        <w:rPr>
          <w:rFonts w:cs="Arial"/>
          <w:szCs w:val="22"/>
        </w:rPr>
        <w:t xml:space="preserve">příslušnou část Stavby </w:t>
      </w:r>
      <w:r w:rsidR="00571D36">
        <w:rPr>
          <w:rFonts w:cs="Arial"/>
          <w:szCs w:val="22"/>
        </w:rPr>
        <w:t xml:space="preserve">ve lhůtě </w:t>
      </w:r>
      <w:r w:rsidR="009202AB">
        <w:rPr>
          <w:rFonts w:cs="Arial"/>
          <w:szCs w:val="22"/>
        </w:rPr>
        <w:t xml:space="preserve">dle stanoveného </w:t>
      </w:r>
      <w:r w:rsidR="001858AB">
        <w:rPr>
          <w:rFonts w:cs="Arial"/>
          <w:szCs w:val="22"/>
        </w:rPr>
        <w:t xml:space="preserve">finálního </w:t>
      </w:r>
      <w:r w:rsidR="009202AB">
        <w:rPr>
          <w:rFonts w:cs="Arial"/>
          <w:szCs w:val="22"/>
        </w:rPr>
        <w:t xml:space="preserve">harmonogramu (dle odst. 3.1), ale nejpozději ve lhůtě </w:t>
      </w:r>
      <w:r w:rsidR="00571D36">
        <w:rPr>
          <w:rFonts w:cs="Arial"/>
          <w:szCs w:val="22"/>
        </w:rPr>
        <w:t>stanovené v</w:t>
      </w:r>
      <w:r w:rsidR="009202AB">
        <w:rPr>
          <w:rFonts w:cs="Arial"/>
          <w:szCs w:val="22"/>
        </w:rPr>
        <w:t> </w:t>
      </w:r>
      <w:r w:rsidR="00571D36" w:rsidRPr="00C454D0">
        <w:rPr>
          <w:rFonts w:cs="Arial"/>
          <w:szCs w:val="22"/>
        </w:rPr>
        <w:t>územní</w:t>
      </w:r>
      <w:r w:rsidR="00571D36">
        <w:rPr>
          <w:rFonts w:cs="Arial"/>
          <w:szCs w:val="22"/>
        </w:rPr>
        <w:t>m</w:t>
      </w:r>
      <w:r w:rsidR="00571D36" w:rsidRPr="00C454D0">
        <w:rPr>
          <w:rFonts w:cs="Arial"/>
          <w:szCs w:val="22"/>
        </w:rPr>
        <w:t xml:space="preserve"> </w:t>
      </w:r>
      <w:r w:rsidR="00C013E3" w:rsidRPr="00C454D0">
        <w:rPr>
          <w:rFonts w:cs="Arial"/>
          <w:szCs w:val="22"/>
        </w:rPr>
        <w:t>rozhodnutí pro Stavb</w:t>
      </w:r>
      <w:r w:rsidR="001858AB">
        <w:rPr>
          <w:rFonts w:cs="Arial"/>
          <w:szCs w:val="22"/>
        </w:rPr>
        <w:t>u</w:t>
      </w:r>
      <w:r w:rsidR="009202AB">
        <w:rPr>
          <w:rFonts w:cs="Arial"/>
          <w:szCs w:val="22"/>
        </w:rPr>
        <w:t>,</w:t>
      </w:r>
      <w:r w:rsidR="00635339">
        <w:rPr>
          <w:rFonts w:cs="Arial"/>
          <w:szCs w:val="22"/>
        </w:rPr>
        <w:t xml:space="preserve"> </w:t>
      </w:r>
      <w:r w:rsidR="00635339" w:rsidRPr="008A7170">
        <w:t>a z</w:t>
      </w:r>
      <w:r w:rsidR="00635339">
        <w:t>provozní</w:t>
      </w:r>
      <w:r w:rsidR="00635339" w:rsidRPr="008A7170">
        <w:t xml:space="preserve"> </w:t>
      </w:r>
      <w:r w:rsidR="00592F31">
        <w:t xml:space="preserve">ji </w:t>
      </w:r>
      <w:r w:rsidR="00635339" w:rsidRPr="008A7170">
        <w:t>ve lhůtách uvedených ve Městem schváleném návrhu dle odst. 3.1. Smlouvy</w:t>
      </w:r>
      <w:r w:rsidR="00DC5199">
        <w:rPr>
          <w:rFonts w:cs="Arial"/>
          <w:szCs w:val="22"/>
        </w:rPr>
        <w:t>.</w:t>
      </w:r>
      <w:r w:rsidR="000E385A">
        <w:rPr>
          <w:rFonts w:cs="Arial"/>
          <w:szCs w:val="22"/>
        </w:rPr>
        <w:t xml:space="preserve"> </w:t>
      </w:r>
    </w:p>
    <w:p w14:paraId="4F0137FA" w14:textId="7E84CBFE" w:rsidR="00C013E3" w:rsidRPr="00B1605C" w:rsidRDefault="00E31CFE" w:rsidP="00C454D0">
      <w:pPr>
        <w:pStyle w:val="TSTextlnkuslovan"/>
        <w:rPr>
          <w:strike/>
          <w:lang w:eastAsia="en-US"/>
        </w:rPr>
      </w:pPr>
      <w:bookmarkStart w:id="8" w:name="_Hlk104373748"/>
      <w:r>
        <w:rPr>
          <w:rFonts w:cs="Arial"/>
          <w:szCs w:val="22"/>
        </w:rPr>
        <w:t>V</w:t>
      </w:r>
      <w:r w:rsidR="009202AB">
        <w:rPr>
          <w:rFonts w:cs="Arial"/>
          <w:szCs w:val="22"/>
        </w:rPr>
        <w:t> </w:t>
      </w:r>
      <w:r>
        <w:rPr>
          <w:rFonts w:cs="Arial"/>
          <w:szCs w:val="22"/>
        </w:rPr>
        <w:t>případě, že nenastanou nepředvídatelné okolnosti</w:t>
      </w:r>
      <w:r w:rsidR="00B71BC4">
        <w:rPr>
          <w:rFonts w:cs="Arial"/>
          <w:szCs w:val="22"/>
        </w:rPr>
        <w:t xml:space="preserve"> anebo schválená projektová dokumentace nestanoví jinak</w:t>
      </w:r>
      <w:r>
        <w:rPr>
          <w:rFonts w:cs="Arial"/>
          <w:szCs w:val="22"/>
        </w:rPr>
        <w:t>,</w:t>
      </w:r>
      <w:bookmarkEnd w:id="8"/>
      <w:r>
        <w:rPr>
          <w:rFonts w:cs="Arial"/>
          <w:szCs w:val="22"/>
        </w:rPr>
        <w:t xml:space="preserve"> budou p</w:t>
      </w:r>
      <w:r w:rsidR="000E385A">
        <w:rPr>
          <w:rFonts w:cs="Arial"/>
          <w:szCs w:val="22"/>
        </w:rPr>
        <w:t xml:space="preserve">ráce na příslušné části stavby probíhat po jednotlivých ulicích kontinuálně tak, aby netrvaly déle než 14 dní </w:t>
      </w:r>
      <w:bookmarkStart w:id="9" w:name="_Hlk104374104"/>
      <w:r w:rsidR="000E385A">
        <w:rPr>
          <w:rFonts w:cs="Arial"/>
          <w:szCs w:val="22"/>
        </w:rPr>
        <w:t>v</w:t>
      </w:r>
      <w:r w:rsidR="009202AB">
        <w:rPr>
          <w:rFonts w:cs="Arial"/>
          <w:szCs w:val="22"/>
        </w:rPr>
        <w:t> </w:t>
      </w:r>
      <w:r w:rsidR="00592F31">
        <w:rPr>
          <w:rFonts w:cs="Arial"/>
          <w:szCs w:val="22"/>
        </w:rPr>
        <w:t xml:space="preserve">jednom bloku kterékoliv </w:t>
      </w:r>
      <w:r w:rsidR="000E385A">
        <w:rPr>
          <w:rFonts w:cs="Arial"/>
          <w:szCs w:val="22"/>
        </w:rPr>
        <w:t>ulic</w:t>
      </w:r>
      <w:r w:rsidR="00592F31">
        <w:rPr>
          <w:rFonts w:cs="Arial"/>
          <w:szCs w:val="22"/>
        </w:rPr>
        <w:t>e</w:t>
      </w:r>
      <w:bookmarkEnd w:id="9"/>
      <w:r w:rsidR="000E385A">
        <w:rPr>
          <w:rFonts w:cs="Arial"/>
          <w:szCs w:val="22"/>
        </w:rPr>
        <w:t xml:space="preserve">. Jsou-li pozemky, ve kterých budou </w:t>
      </w:r>
      <w:r w:rsidR="006F18F5">
        <w:rPr>
          <w:rFonts w:cs="Arial"/>
          <w:szCs w:val="22"/>
        </w:rPr>
        <w:t>prováděny stavby, zelenými pásy a chodníky</w:t>
      </w:r>
      <w:r w:rsidR="00D55479">
        <w:rPr>
          <w:rFonts w:cs="Arial"/>
          <w:szCs w:val="22"/>
        </w:rPr>
        <w:t>,</w:t>
      </w:r>
      <w:r w:rsidR="000E385A">
        <w:rPr>
          <w:rFonts w:cs="Arial"/>
          <w:szCs w:val="22"/>
        </w:rPr>
        <w:t xml:space="preserve"> budou uvedeny do stavu podle </w:t>
      </w:r>
      <w:r w:rsidR="006F18F5">
        <w:rPr>
          <w:rFonts w:cs="Arial"/>
          <w:szCs w:val="22"/>
        </w:rPr>
        <w:t xml:space="preserve">čl. IV. </w:t>
      </w:r>
      <w:r w:rsidR="009202AB">
        <w:rPr>
          <w:rFonts w:cs="Arial"/>
          <w:szCs w:val="22"/>
        </w:rPr>
        <w:t>O</w:t>
      </w:r>
      <w:r w:rsidR="006F18F5">
        <w:rPr>
          <w:rFonts w:cs="Arial"/>
          <w:szCs w:val="22"/>
        </w:rPr>
        <w:t>dst. 4.</w:t>
      </w:r>
      <w:r w:rsidR="00B07FD9">
        <w:rPr>
          <w:rFonts w:cs="Arial"/>
          <w:szCs w:val="22"/>
        </w:rPr>
        <w:t xml:space="preserve">4 </w:t>
      </w:r>
      <w:r w:rsidR="006F18F5">
        <w:rPr>
          <w:rFonts w:cs="Arial"/>
          <w:szCs w:val="22"/>
        </w:rPr>
        <w:t xml:space="preserve">ve lhůtě do 7 dnů od pokládky HDPE trubek. Jsou-li pozemky komunikacemi, nebude lhůta pro jejich </w:t>
      </w:r>
      <w:r w:rsidR="000F6161">
        <w:rPr>
          <w:rFonts w:cs="Arial"/>
          <w:szCs w:val="22"/>
        </w:rPr>
        <w:t xml:space="preserve">uvedení do původního stavu </w:t>
      </w:r>
      <w:r w:rsidR="006F18F5">
        <w:rPr>
          <w:rFonts w:cs="Arial"/>
          <w:szCs w:val="22"/>
        </w:rPr>
        <w:t xml:space="preserve">delší než </w:t>
      </w:r>
      <w:r w:rsidR="009202AB">
        <w:rPr>
          <w:rFonts w:cs="Arial"/>
          <w:szCs w:val="22"/>
        </w:rPr>
        <w:t>7 dní</w:t>
      </w:r>
      <w:r w:rsidR="006F18F5">
        <w:rPr>
          <w:rFonts w:cs="Arial"/>
          <w:szCs w:val="22"/>
        </w:rPr>
        <w:t>.</w:t>
      </w:r>
      <w:r w:rsidR="00D779F2">
        <w:rPr>
          <w:rFonts w:cs="Arial"/>
          <w:szCs w:val="22"/>
        </w:rPr>
        <w:t xml:space="preserve"> </w:t>
      </w:r>
      <w:r w:rsidR="00543838">
        <w:rPr>
          <w:rFonts w:cs="Arial"/>
          <w:szCs w:val="22"/>
        </w:rPr>
        <w:t>Scancom</w:t>
      </w:r>
      <w:r w:rsidR="00D779F2">
        <w:rPr>
          <w:rFonts w:cs="Arial"/>
          <w:szCs w:val="22"/>
        </w:rPr>
        <w:t xml:space="preserve"> vynaloží veškeré </w:t>
      </w:r>
      <w:r w:rsidR="0063083F">
        <w:rPr>
          <w:rFonts w:cs="Arial"/>
          <w:szCs w:val="22"/>
        </w:rPr>
        <w:t xml:space="preserve">úsilí </w:t>
      </w:r>
      <w:r w:rsidR="00D779F2">
        <w:rPr>
          <w:rFonts w:cs="Arial"/>
          <w:szCs w:val="22"/>
        </w:rPr>
        <w:t>k</w:t>
      </w:r>
      <w:r w:rsidR="009202AB">
        <w:rPr>
          <w:rFonts w:cs="Arial"/>
          <w:szCs w:val="22"/>
        </w:rPr>
        <w:t> </w:t>
      </w:r>
      <w:r w:rsidR="00D779F2">
        <w:rPr>
          <w:rFonts w:cs="Arial"/>
          <w:szCs w:val="22"/>
        </w:rPr>
        <w:t xml:space="preserve">dodržení výše uvedených lhůt. Tyto lhůty je možné </w:t>
      </w:r>
      <w:r w:rsidR="00592F31">
        <w:rPr>
          <w:rFonts w:cs="Arial"/>
          <w:szCs w:val="22"/>
        </w:rPr>
        <w:t xml:space="preserve">bez sankcí </w:t>
      </w:r>
      <w:r w:rsidR="00D779F2">
        <w:rPr>
          <w:rFonts w:cs="Arial"/>
          <w:szCs w:val="22"/>
        </w:rPr>
        <w:t>překročit o maximálně jednou tolik dní, než je stanoveno.</w:t>
      </w:r>
      <w:r w:rsidR="00C46492">
        <w:rPr>
          <w:rFonts w:cs="Arial"/>
          <w:szCs w:val="22"/>
        </w:rPr>
        <w:t xml:space="preserve">  </w:t>
      </w:r>
    </w:p>
    <w:p w14:paraId="08E773A6" w14:textId="3541A0D2" w:rsidR="0081077E" w:rsidRPr="00B1605C" w:rsidRDefault="00543838" w:rsidP="00C454D0">
      <w:pPr>
        <w:pStyle w:val="TSTextlnkuslovan"/>
        <w:rPr>
          <w:strike/>
          <w:lang w:eastAsia="en-US"/>
        </w:rPr>
      </w:pPr>
      <w:r>
        <w:rPr>
          <w:rFonts w:cs="Arial"/>
          <w:szCs w:val="22"/>
        </w:rPr>
        <w:t>S</w:t>
      </w:r>
      <w:r w:rsidR="001858AB">
        <w:rPr>
          <w:rFonts w:cs="Arial"/>
          <w:szCs w:val="22"/>
        </w:rPr>
        <w:t xml:space="preserve">trany se dohodly, že </w:t>
      </w:r>
      <w:r w:rsidR="00C952AB">
        <w:rPr>
          <w:rFonts w:cs="Arial"/>
          <w:szCs w:val="22"/>
        </w:rPr>
        <w:t xml:space="preserve">se </w:t>
      </w:r>
      <w:r w:rsidR="001858AB">
        <w:rPr>
          <w:rFonts w:cs="Arial"/>
          <w:szCs w:val="22"/>
        </w:rPr>
        <w:t>Samospráva prostřednictvím svého pověřeného zástupce bude účastnit pravidelných kontrolních dnů při realizaci Stavby, jež se budou konat pravidelně jednou týdně v dohodnutý den a čas.  S</w:t>
      </w:r>
      <w:r>
        <w:rPr>
          <w:rFonts w:cs="Arial"/>
          <w:szCs w:val="22"/>
        </w:rPr>
        <w:t>cancom</w:t>
      </w:r>
      <w:r w:rsidR="0081077E">
        <w:rPr>
          <w:rFonts w:cs="Arial"/>
          <w:szCs w:val="22"/>
        </w:rPr>
        <w:t xml:space="preserve"> </w:t>
      </w:r>
      <w:r w:rsidR="001858AB">
        <w:rPr>
          <w:rFonts w:cs="Arial"/>
          <w:szCs w:val="22"/>
        </w:rPr>
        <w:t xml:space="preserve">v rámci kontrolních dnů </w:t>
      </w:r>
      <w:r w:rsidR="0081077E">
        <w:rPr>
          <w:rFonts w:cs="Arial"/>
          <w:szCs w:val="22"/>
        </w:rPr>
        <w:t xml:space="preserve">umožní Samosprávě </w:t>
      </w:r>
      <w:r w:rsidR="00592F31">
        <w:rPr>
          <w:rFonts w:cs="Arial"/>
          <w:szCs w:val="22"/>
        </w:rPr>
        <w:t xml:space="preserve">přístup na místo provádění Stavby </w:t>
      </w:r>
      <w:r w:rsidR="0081077E">
        <w:rPr>
          <w:rFonts w:cs="Arial"/>
          <w:szCs w:val="22"/>
        </w:rPr>
        <w:t>a nahlédnutí do stavebního deníku pro účely kontroly provádění Stavby v</w:t>
      </w:r>
      <w:r w:rsidR="009202AB">
        <w:rPr>
          <w:rFonts w:cs="Arial"/>
          <w:szCs w:val="22"/>
        </w:rPr>
        <w:t> </w:t>
      </w:r>
      <w:r w:rsidR="0081077E">
        <w:rPr>
          <w:rFonts w:cs="Arial"/>
          <w:szCs w:val="22"/>
        </w:rPr>
        <w:t>souladu s</w:t>
      </w:r>
      <w:r w:rsidR="009202AB">
        <w:rPr>
          <w:rFonts w:cs="Arial"/>
          <w:szCs w:val="22"/>
        </w:rPr>
        <w:t> </w:t>
      </w:r>
      <w:r w:rsidR="0081077E">
        <w:rPr>
          <w:rFonts w:cs="Arial"/>
          <w:szCs w:val="22"/>
        </w:rPr>
        <w:t>harmonogramem a schválenou projektovou dokumentací Stavby.</w:t>
      </w:r>
      <w:r w:rsidR="00C952AB">
        <w:rPr>
          <w:rFonts w:cs="Arial"/>
          <w:szCs w:val="22"/>
        </w:rPr>
        <w:t xml:space="preserve"> </w:t>
      </w:r>
    </w:p>
    <w:p w14:paraId="1BD8431B" w14:textId="6D664F2A" w:rsidR="006F18F5" w:rsidRPr="00C454D0" w:rsidRDefault="00543838" w:rsidP="00C454D0">
      <w:pPr>
        <w:pStyle w:val="TSTextlnkuslovan"/>
        <w:rPr>
          <w:strike/>
          <w:lang w:eastAsia="en-US"/>
        </w:rPr>
      </w:pPr>
      <w:r>
        <w:rPr>
          <w:rFonts w:cs="Arial"/>
          <w:szCs w:val="22"/>
        </w:rPr>
        <w:t>Scancom</w:t>
      </w:r>
      <w:r w:rsidR="006F18F5">
        <w:rPr>
          <w:rFonts w:cs="Arial"/>
          <w:szCs w:val="22"/>
        </w:rPr>
        <w:t xml:space="preserve"> se zavazuje, že zajistí zasíťování všech </w:t>
      </w:r>
      <w:r w:rsidR="00571D36">
        <w:rPr>
          <w:rFonts w:cs="Arial"/>
          <w:szCs w:val="22"/>
        </w:rPr>
        <w:t>objektů ve vlastnictví Samosprávy</w:t>
      </w:r>
      <w:r w:rsidR="00B1605C">
        <w:rPr>
          <w:rFonts w:cs="Arial"/>
          <w:szCs w:val="22"/>
        </w:rPr>
        <w:t xml:space="preserve"> </w:t>
      </w:r>
      <w:r w:rsidR="006F18F5">
        <w:rPr>
          <w:rFonts w:cs="Arial"/>
          <w:szCs w:val="22"/>
        </w:rPr>
        <w:t>optickou sítí</w:t>
      </w:r>
      <w:r w:rsidR="006F18F5" w:rsidRPr="008D2BB6">
        <w:rPr>
          <w:rFonts w:cs="Arial"/>
          <w:szCs w:val="22"/>
        </w:rPr>
        <w:t xml:space="preserve"> FTTH, která umožní </w:t>
      </w:r>
      <w:r w:rsidR="006F18F5">
        <w:rPr>
          <w:rFonts w:cs="Arial"/>
          <w:szCs w:val="22"/>
        </w:rPr>
        <w:t>Samosprávě a jejím příspěvkovým organizacím a složkám</w:t>
      </w:r>
      <w:r w:rsidR="006F18F5" w:rsidRPr="008D2BB6">
        <w:rPr>
          <w:rFonts w:cs="Arial"/>
          <w:szCs w:val="22"/>
        </w:rPr>
        <w:t xml:space="preserve"> příjem vysokorychlostního internetu včetně digitální televize</w:t>
      </w:r>
      <w:r w:rsidR="006F18F5">
        <w:rPr>
          <w:rFonts w:cs="Arial"/>
          <w:szCs w:val="22"/>
        </w:rPr>
        <w:t xml:space="preserve"> a napojení kamerového systému. </w:t>
      </w:r>
      <w:r>
        <w:rPr>
          <w:rFonts w:cs="Arial"/>
          <w:szCs w:val="22"/>
        </w:rPr>
        <w:t>Scancom</w:t>
      </w:r>
      <w:r w:rsidR="006F18F5">
        <w:rPr>
          <w:rFonts w:cs="Arial"/>
          <w:szCs w:val="22"/>
        </w:rPr>
        <w:t xml:space="preserve"> se zavazuje zajistit přivedení a napojení sítě do všech </w:t>
      </w:r>
      <w:r w:rsidR="00C46492">
        <w:rPr>
          <w:rFonts w:cs="Arial"/>
          <w:szCs w:val="22"/>
        </w:rPr>
        <w:t xml:space="preserve">stávajících </w:t>
      </w:r>
      <w:r w:rsidR="006F18F5">
        <w:rPr>
          <w:rFonts w:cs="Arial"/>
          <w:szCs w:val="22"/>
        </w:rPr>
        <w:t>kamerových bodů ve městě,</w:t>
      </w:r>
      <w:r w:rsidR="00C952AB">
        <w:rPr>
          <w:rFonts w:cs="Arial"/>
          <w:szCs w:val="22"/>
        </w:rPr>
        <w:t xml:space="preserve"> a to</w:t>
      </w:r>
      <w:r w:rsidR="006F18F5">
        <w:rPr>
          <w:rFonts w:cs="Arial"/>
          <w:szCs w:val="22"/>
        </w:rPr>
        <w:t xml:space="preserve"> i těch míst, které město před </w:t>
      </w:r>
      <w:r w:rsidR="00C952AB">
        <w:rPr>
          <w:rFonts w:cs="Arial"/>
          <w:szCs w:val="22"/>
        </w:rPr>
        <w:t xml:space="preserve">zahájením </w:t>
      </w:r>
      <w:r w:rsidR="006F18F5">
        <w:rPr>
          <w:rFonts w:cs="Arial"/>
          <w:szCs w:val="22"/>
        </w:rPr>
        <w:t>jednotliv</w:t>
      </w:r>
      <w:r w:rsidR="00C952AB">
        <w:rPr>
          <w:rFonts w:cs="Arial"/>
          <w:szCs w:val="22"/>
        </w:rPr>
        <w:t>é realizační etapy S</w:t>
      </w:r>
      <w:r w:rsidR="006F18F5">
        <w:rPr>
          <w:rFonts w:cs="Arial"/>
          <w:szCs w:val="22"/>
        </w:rPr>
        <w:t xml:space="preserve">tavby </w:t>
      </w:r>
      <w:r>
        <w:rPr>
          <w:rFonts w:cs="Arial"/>
          <w:szCs w:val="22"/>
        </w:rPr>
        <w:t>Scancom</w:t>
      </w:r>
      <w:r w:rsidR="006F18F5">
        <w:rPr>
          <w:rFonts w:cs="Arial"/>
          <w:szCs w:val="22"/>
        </w:rPr>
        <w:t>u sdělí.</w:t>
      </w:r>
      <w:r w:rsidR="00EE59E1" w:rsidRPr="00EE59E1">
        <w:t xml:space="preserve"> </w:t>
      </w:r>
      <w:r w:rsidR="00EE59E1">
        <w:t>V</w:t>
      </w:r>
      <w:r w:rsidR="009202AB">
        <w:t> </w:t>
      </w:r>
      <w:r w:rsidR="00EE59E1">
        <w:t xml:space="preserve">případě, že </w:t>
      </w:r>
      <w:r>
        <w:t>Scancom</w:t>
      </w:r>
      <w:r w:rsidR="00EE59E1">
        <w:t xml:space="preserve">u se tímto zvýší náklady na vybudování přípojky nad běžný rámec, </w:t>
      </w:r>
      <w:r>
        <w:t>Scancom</w:t>
      </w:r>
      <w:r w:rsidR="00EE59E1">
        <w:t xml:space="preserve"> tyto zvýšené náklady vyčíslí a informuje o nich předem Samosprávu. Samospráva tyto zvýšené náklady </w:t>
      </w:r>
      <w:r>
        <w:t>Scancom</w:t>
      </w:r>
      <w:r w:rsidR="00EE59E1">
        <w:t>u nahradí.</w:t>
      </w:r>
      <w:r w:rsidR="00C952AB">
        <w:t xml:space="preserve"> Úplný seznam objektů ve vlastnictví Samosprávy </w:t>
      </w:r>
      <w:r w:rsidR="00794FBD">
        <w:t xml:space="preserve">jež budou zasíťovány dle této Smlouvy a dále ke dni podpisu Smlouvy aktuální seznam </w:t>
      </w:r>
      <w:r w:rsidR="00C952AB">
        <w:t xml:space="preserve">kamerových bodů </w:t>
      </w:r>
      <w:r w:rsidR="00794FBD">
        <w:t xml:space="preserve">k zasíťování </w:t>
      </w:r>
      <w:r w:rsidR="00C952AB">
        <w:t xml:space="preserve">je obsažen v příloze č. 4 této Smlouvy. </w:t>
      </w:r>
    </w:p>
    <w:p w14:paraId="3642649C" w14:textId="57787214" w:rsidR="003358DA" w:rsidRPr="00F25DF0" w:rsidRDefault="00543838" w:rsidP="003358DA">
      <w:pPr>
        <w:pStyle w:val="TSTextlnkuslovan"/>
        <w:rPr>
          <w:strike/>
          <w:lang w:eastAsia="en-US"/>
        </w:rPr>
      </w:pPr>
      <w:bookmarkStart w:id="10" w:name="_Ref437290129"/>
      <w:r>
        <w:lastRenderedPageBreak/>
        <w:t>Scancom</w:t>
      </w:r>
      <w:r w:rsidR="003358DA">
        <w:t xml:space="preserve"> se zavazuje, že optickou síť FTTH přivede až k</w:t>
      </w:r>
      <w:r w:rsidR="009202AB">
        <w:t> </w:t>
      </w:r>
      <w:r w:rsidR="003358DA">
        <w:t>jednotlivým nemovitostem obyvatel či právnických osob, tj. na hranu pozemku budovy tak, aby bylo možno se na tento rozvod dále napojit, u bytového domu přivede rozvod sítě až k</w:t>
      </w:r>
      <w:r w:rsidR="009202AB">
        <w:t> </w:t>
      </w:r>
      <w:r w:rsidR="003358DA">
        <w:t>tomuto domu či do něj, a to tak, aby bylo možno se k</w:t>
      </w:r>
      <w:r w:rsidR="009202AB">
        <w:t> </w:t>
      </w:r>
      <w:r w:rsidR="003358DA">
        <w:t>síti připojit. A to bez ohledu na to, zda se obyvatelé či právnické osoby k</w:t>
      </w:r>
      <w:r w:rsidR="009202AB">
        <w:t> </w:t>
      </w:r>
      <w:r w:rsidR="003358DA">
        <w:t xml:space="preserve">rozvodu sítě fakticky připojí či nikoli. </w:t>
      </w:r>
      <w:r w:rsidR="00F25DF0" w:rsidRPr="00F25DF0">
        <w:t xml:space="preserve">U obyvatel, kteří budou souhlasit, přivede </w:t>
      </w:r>
      <w:r>
        <w:t>Scancom</w:t>
      </w:r>
      <w:r w:rsidR="00F25DF0" w:rsidRPr="00F25DF0">
        <w:t xml:space="preserve"> optickou síť FTTH až do domu/do sklepa. </w:t>
      </w:r>
      <w:r w:rsidR="003358DA">
        <w:t xml:space="preserve">Za zřízení tohoto napojení si </w:t>
      </w:r>
      <w:r>
        <w:t>Scancom</w:t>
      </w:r>
      <w:r w:rsidR="003358DA">
        <w:t xml:space="preserve"> bude účtovat </w:t>
      </w:r>
      <w:r w:rsidR="00C952AB">
        <w:t xml:space="preserve">přiměřený poplatek dle svého aktuálního ceníku zveřejněného na webu </w:t>
      </w:r>
      <w:hyperlink r:id="rId14" w:history="1">
        <w:r w:rsidR="00C952AB" w:rsidRPr="002E7594">
          <w:rPr>
            <w:rStyle w:val="Hypertextovodkaz"/>
          </w:rPr>
          <w:t>www.scancom.cz</w:t>
        </w:r>
      </w:hyperlink>
      <w:r w:rsidR="00C952AB">
        <w:t xml:space="preserve"> </w:t>
      </w:r>
      <w:r w:rsidR="003358DA">
        <w:t xml:space="preserve">. </w:t>
      </w:r>
      <w:r w:rsidR="0023123D">
        <w:t xml:space="preserve">Seznam dotčených nemovitostí je obsažen v příloze č. 5 této Smlouvy. </w:t>
      </w:r>
      <w:r w:rsidR="003358DA">
        <w:t xml:space="preserve"> </w:t>
      </w:r>
      <w:r w:rsidR="003358DA" w:rsidRPr="009A0939">
        <w:t xml:space="preserve"> </w:t>
      </w:r>
    </w:p>
    <w:p w14:paraId="4C8108B9" w14:textId="72932B2B" w:rsidR="006C0A7F" w:rsidRDefault="006C0A7F" w:rsidP="003707FA">
      <w:pPr>
        <w:pStyle w:val="TSTextlnkuslovan"/>
        <w:rPr>
          <w:lang w:eastAsia="en-US"/>
        </w:rPr>
      </w:pPr>
      <w:r>
        <w:rPr>
          <w:lang w:eastAsia="en-US"/>
        </w:rPr>
        <w:t xml:space="preserve">Do </w:t>
      </w:r>
      <w:r w:rsidR="001C12D8" w:rsidRPr="000F128A">
        <w:rPr>
          <w:lang w:eastAsia="en-US"/>
        </w:rPr>
        <w:t>9</w:t>
      </w:r>
      <w:r w:rsidRPr="000F128A">
        <w:rPr>
          <w:lang w:eastAsia="en-US"/>
        </w:rPr>
        <w:t>0</w:t>
      </w:r>
      <w:r>
        <w:rPr>
          <w:lang w:eastAsia="en-US"/>
        </w:rPr>
        <w:t xml:space="preserve"> dnů </w:t>
      </w:r>
      <w:r w:rsidR="00896EEC">
        <w:rPr>
          <w:lang w:eastAsia="en-US"/>
        </w:rPr>
        <w:t>od</w:t>
      </w:r>
      <w:r>
        <w:rPr>
          <w:lang w:eastAsia="en-US"/>
        </w:rPr>
        <w:t xml:space="preserve"> </w:t>
      </w:r>
      <w:r w:rsidR="009E2E25">
        <w:t>schválení</w:t>
      </w:r>
      <w:r w:rsidR="009E2E25" w:rsidRPr="009F6358">
        <w:t xml:space="preserve"> geometrického plánu Katastrálním úřadem pro </w:t>
      </w:r>
      <w:r w:rsidR="00BF3A21">
        <w:rPr>
          <w:rFonts w:cs="Arial"/>
          <w:szCs w:val="22"/>
        </w:rPr>
        <w:t>Středočeský kraj</w:t>
      </w:r>
      <w:r w:rsidR="009E2E25" w:rsidRPr="009F6358">
        <w:rPr>
          <w:lang w:eastAsia="en-US"/>
        </w:rPr>
        <w:t>,</w:t>
      </w:r>
      <w:r w:rsidR="009E2E25" w:rsidRPr="009F6358">
        <w:t xml:space="preserve"> kterým bude zaměřena </w:t>
      </w:r>
      <w:r w:rsidR="009E2E25">
        <w:t xml:space="preserve">příslušná část </w:t>
      </w:r>
      <w:r w:rsidR="009E2E25" w:rsidRPr="009F6358">
        <w:t>Stavb</w:t>
      </w:r>
      <w:r w:rsidR="009E2E25">
        <w:t>y</w:t>
      </w:r>
      <w:r w:rsidR="009E2E25" w:rsidRPr="009F6358">
        <w:t xml:space="preserve">, čímž bude přesně vymezen rozsah </w:t>
      </w:r>
      <w:r w:rsidR="00551AB4">
        <w:t>konkrétní S</w:t>
      </w:r>
      <w:r w:rsidR="009E2E25">
        <w:t>lužebnosti</w:t>
      </w:r>
      <w:r w:rsidR="009E2E25" w:rsidRPr="009F6358">
        <w:t>, kter</w:t>
      </w:r>
      <w:r w:rsidR="009E2E25">
        <w:t>á</w:t>
      </w:r>
      <w:r w:rsidR="009E2E25" w:rsidRPr="009F6358">
        <w:t xml:space="preserve"> je předmětem </w:t>
      </w:r>
      <w:r w:rsidR="009E2E25">
        <w:t>konkrétní S</w:t>
      </w:r>
      <w:r w:rsidR="009E2E25" w:rsidRPr="009F6358">
        <w:t xml:space="preserve">mlouvy </w:t>
      </w:r>
      <w:r w:rsidR="009E2E25">
        <w:t xml:space="preserve">o Služebnosti </w:t>
      </w:r>
      <w:r w:rsidR="009E2E25" w:rsidRPr="009F6358">
        <w:t>(dále jen „</w:t>
      </w:r>
      <w:r w:rsidR="009E2E25" w:rsidRPr="009F6358">
        <w:rPr>
          <w:b/>
        </w:rPr>
        <w:t>Geometrický plán</w:t>
      </w:r>
      <w:r w:rsidR="009E2E25" w:rsidRPr="009F6358">
        <w:t>“)</w:t>
      </w:r>
      <w:r w:rsidR="009E2E25">
        <w:t>,</w:t>
      </w:r>
      <w:r w:rsidR="00896EEC">
        <w:rPr>
          <w:lang w:eastAsia="en-US"/>
        </w:rPr>
        <w:t xml:space="preserve"> vyzv</w:t>
      </w:r>
      <w:r w:rsidR="009E2E25">
        <w:rPr>
          <w:lang w:eastAsia="en-US"/>
        </w:rPr>
        <w:t xml:space="preserve">e </w:t>
      </w:r>
      <w:r w:rsidR="00543838">
        <w:rPr>
          <w:rFonts w:cs="Arial"/>
          <w:szCs w:val="22"/>
        </w:rPr>
        <w:t>Scancom</w:t>
      </w:r>
      <w:r w:rsidR="00896EEC">
        <w:rPr>
          <w:lang w:eastAsia="en-US"/>
        </w:rPr>
        <w:t xml:space="preserve"> </w:t>
      </w:r>
      <w:r w:rsidR="009143AB">
        <w:rPr>
          <w:lang w:eastAsia="en-US"/>
        </w:rPr>
        <w:t>Samosprávu</w:t>
      </w:r>
      <w:r w:rsidR="009E2E25">
        <w:rPr>
          <w:lang w:eastAsia="en-US"/>
        </w:rPr>
        <w:t xml:space="preserve"> </w:t>
      </w:r>
      <w:r w:rsidR="00896EEC">
        <w:rPr>
          <w:lang w:eastAsia="en-US"/>
        </w:rPr>
        <w:t>k</w:t>
      </w:r>
      <w:r w:rsidR="009202AB">
        <w:rPr>
          <w:lang w:eastAsia="en-US"/>
        </w:rPr>
        <w:t> </w:t>
      </w:r>
      <w:r w:rsidR="00896EEC">
        <w:rPr>
          <w:lang w:eastAsia="en-US"/>
        </w:rPr>
        <w:t xml:space="preserve">uzavření Smlouvy </w:t>
      </w:r>
      <w:r w:rsidR="009E2E25">
        <w:t xml:space="preserve">o Služebnosti </w:t>
      </w:r>
      <w:r w:rsidR="00896EEC">
        <w:rPr>
          <w:lang w:eastAsia="en-US"/>
        </w:rPr>
        <w:t xml:space="preserve">na </w:t>
      </w:r>
      <w:r w:rsidR="00B71BC4">
        <w:rPr>
          <w:lang w:eastAsia="en-US"/>
        </w:rPr>
        <w:t xml:space="preserve">předmětné </w:t>
      </w:r>
      <w:r w:rsidR="009E2E25">
        <w:t xml:space="preserve">pozemky </w:t>
      </w:r>
      <w:r w:rsidR="009143AB">
        <w:t>Samosprávy</w:t>
      </w:r>
      <w:r w:rsidR="009E2E25">
        <w:t>, na nichž se nachází příslušná část Stavby</w:t>
      </w:r>
      <w:r w:rsidR="00896EEC">
        <w:rPr>
          <w:lang w:eastAsia="en-US"/>
        </w:rPr>
        <w:t>.</w:t>
      </w:r>
      <w:bookmarkEnd w:id="10"/>
      <w:r w:rsidR="00571D36">
        <w:rPr>
          <w:lang w:eastAsia="en-US"/>
        </w:rPr>
        <w:t xml:space="preserve"> Součástí výzvy bude doplněná Smlouva o Služebnosti.</w:t>
      </w:r>
    </w:p>
    <w:p w14:paraId="0D386CF7" w14:textId="5A25BB64" w:rsidR="00765EAA" w:rsidRPr="00765EAA" w:rsidRDefault="00765EAA" w:rsidP="00765EAA">
      <w:pPr>
        <w:pStyle w:val="TSTextlnkuslovan"/>
        <w:rPr>
          <w:lang w:eastAsia="en-US"/>
        </w:rPr>
      </w:pPr>
      <w:bookmarkStart w:id="11" w:name="_Ref437290123"/>
      <w:r w:rsidRPr="00A753DB">
        <w:rPr>
          <w:lang w:eastAsia="en-US"/>
        </w:rPr>
        <w:t xml:space="preserve">Smluvní strany se dohodly, že Smlouva o </w:t>
      </w:r>
      <w:r w:rsidR="008C39E2">
        <w:rPr>
          <w:lang w:eastAsia="en-US"/>
        </w:rPr>
        <w:t>Služebnosti</w:t>
      </w:r>
      <w:r w:rsidRPr="00A753DB">
        <w:rPr>
          <w:lang w:eastAsia="en-US"/>
        </w:rPr>
        <w:t xml:space="preserve"> bude uzavřena ve lhůtě </w:t>
      </w:r>
      <w:r w:rsidR="004631F8">
        <w:rPr>
          <w:lang w:eastAsia="en-US"/>
        </w:rPr>
        <w:t>6</w:t>
      </w:r>
      <w:r w:rsidR="008C39E2" w:rsidRPr="000F128A">
        <w:rPr>
          <w:lang w:eastAsia="en-US"/>
        </w:rPr>
        <w:t>0</w:t>
      </w:r>
      <w:r>
        <w:rPr>
          <w:lang w:eastAsia="en-US"/>
        </w:rPr>
        <w:t xml:space="preserve"> dnů</w:t>
      </w:r>
      <w:r w:rsidRPr="00A753DB">
        <w:rPr>
          <w:lang w:eastAsia="en-US"/>
        </w:rPr>
        <w:t xml:space="preserve"> od doručení písemné výzvy </w:t>
      </w:r>
      <w:r w:rsidR="00543838">
        <w:rPr>
          <w:rFonts w:cs="Arial"/>
          <w:szCs w:val="22"/>
        </w:rPr>
        <w:t>Scancom</w:t>
      </w:r>
      <w:r w:rsidR="004631F8">
        <w:rPr>
          <w:rFonts w:cs="Arial"/>
          <w:szCs w:val="22"/>
        </w:rPr>
        <w:t>u</w:t>
      </w:r>
      <w:r w:rsidRPr="00A753DB">
        <w:rPr>
          <w:lang w:eastAsia="en-US"/>
        </w:rPr>
        <w:t xml:space="preserve"> </w:t>
      </w:r>
      <w:r w:rsidR="00571D36">
        <w:rPr>
          <w:lang w:eastAsia="en-US"/>
        </w:rPr>
        <w:t xml:space="preserve">dle </w:t>
      </w:r>
      <w:r w:rsidRPr="00A753DB">
        <w:rPr>
          <w:lang w:eastAsia="en-US"/>
        </w:rPr>
        <w:t xml:space="preserve">odst. </w:t>
      </w:r>
      <w:r w:rsidR="00B07FD9">
        <w:rPr>
          <w:lang w:eastAsia="en-US"/>
        </w:rPr>
        <w:t>3.12</w:t>
      </w:r>
      <w:r>
        <w:rPr>
          <w:lang w:eastAsia="en-US"/>
        </w:rPr>
        <w:t xml:space="preserve"> Smlouvy</w:t>
      </w:r>
      <w:r w:rsidRPr="00A753DB">
        <w:rPr>
          <w:lang w:eastAsia="en-US"/>
        </w:rPr>
        <w:t xml:space="preserve"> </w:t>
      </w:r>
      <w:r w:rsidR="00A80FAC">
        <w:rPr>
          <w:lang w:eastAsia="en-US"/>
        </w:rPr>
        <w:t>Samosprávě</w:t>
      </w:r>
      <w:r w:rsidRPr="00A753DB">
        <w:rPr>
          <w:lang w:eastAsia="en-US"/>
        </w:rPr>
        <w:t>.</w:t>
      </w:r>
      <w:bookmarkEnd w:id="11"/>
    </w:p>
    <w:p w14:paraId="48B8E558" w14:textId="3EEDC1E3" w:rsidR="00765EAA" w:rsidRPr="00765EAA" w:rsidRDefault="00765EAA" w:rsidP="00765EAA">
      <w:pPr>
        <w:pStyle w:val="TSTextlnkuslovan"/>
        <w:rPr>
          <w:lang w:eastAsia="en-US"/>
        </w:rPr>
      </w:pPr>
      <w:r w:rsidRPr="00A753DB">
        <w:rPr>
          <w:lang w:eastAsia="en-US"/>
        </w:rPr>
        <w:t>Nedojde-li ve stanovené době k</w:t>
      </w:r>
      <w:r w:rsidR="009202AB">
        <w:rPr>
          <w:lang w:eastAsia="en-US"/>
        </w:rPr>
        <w:t> </w:t>
      </w:r>
      <w:r w:rsidRPr="00A753DB">
        <w:rPr>
          <w:lang w:eastAsia="en-US"/>
        </w:rPr>
        <w:t xml:space="preserve">uzavření Smlouvy o </w:t>
      </w:r>
      <w:r w:rsidR="008C39E2">
        <w:rPr>
          <w:lang w:eastAsia="en-US"/>
        </w:rPr>
        <w:t>Služebnosti</w:t>
      </w:r>
      <w:r w:rsidRPr="00A753DB">
        <w:rPr>
          <w:lang w:eastAsia="en-US"/>
        </w:rPr>
        <w:t xml:space="preserve">, může se kterákoliv ze Smluvních stran domáhat ve lhůtě </w:t>
      </w:r>
      <w:r w:rsidR="00B504AC">
        <w:rPr>
          <w:lang w:eastAsia="en-US"/>
        </w:rPr>
        <w:t xml:space="preserve">tří </w:t>
      </w:r>
      <w:r w:rsidR="00E366BB">
        <w:rPr>
          <w:lang w:eastAsia="en-US"/>
        </w:rPr>
        <w:t>(</w:t>
      </w:r>
      <w:r w:rsidR="00AB4CAB">
        <w:rPr>
          <w:lang w:eastAsia="en-US"/>
        </w:rPr>
        <w:t>3</w:t>
      </w:r>
      <w:r w:rsidR="00E366BB">
        <w:rPr>
          <w:lang w:eastAsia="en-US"/>
        </w:rPr>
        <w:t>)</w:t>
      </w:r>
      <w:r>
        <w:rPr>
          <w:lang w:eastAsia="en-US"/>
        </w:rPr>
        <w:t xml:space="preserve"> </w:t>
      </w:r>
      <w:r w:rsidR="00AB4CAB">
        <w:rPr>
          <w:lang w:eastAsia="en-US"/>
        </w:rPr>
        <w:t>let</w:t>
      </w:r>
      <w:r>
        <w:rPr>
          <w:lang w:eastAsia="en-US"/>
        </w:rPr>
        <w:t xml:space="preserve"> ode dne </w:t>
      </w:r>
      <w:r w:rsidR="003358DA">
        <w:rPr>
          <w:lang w:eastAsia="en-US"/>
        </w:rPr>
        <w:t>doručení výzvy k</w:t>
      </w:r>
      <w:r w:rsidR="009202AB">
        <w:rPr>
          <w:lang w:eastAsia="en-US"/>
        </w:rPr>
        <w:t> </w:t>
      </w:r>
      <w:r w:rsidR="003358DA">
        <w:rPr>
          <w:lang w:eastAsia="en-US"/>
        </w:rPr>
        <w:t>uzavř</w:t>
      </w:r>
      <w:r w:rsidR="00571D36">
        <w:rPr>
          <w:lang w:eastAsia="en-US"/>
        </w:rPr>
        <w:t>ení Smlou</w:t>
      </w:r>
      <w:r w:rsidR="00A01BAB">
        <w:rPr>
          <w:lang w:eastAsia="en-US"/>
        </w:rPr>
        <w:t>vy o Služebnosti dle odst.</w:t>
      </w:r>
      <w:r w:rsidR="003358DA">
        <w:rPr>
          <w:lang w:eastAsia="en-US"/>
        </w:rPr>
        <w:t xml:space="preserve"> 3.1</w:t>
      </w:r>
      <w:r w:rsidR="008A7170">
        <w:rPr>
          <w:lang w:eastAsia="en-US"/>
        </w:rPr>
        <w:t>2</w:t>
      </w:r>
      <w:r w:rsidRPr="00A753DB">
        <w:rPr>
          <w:lang w:eastAsia="en-US"/>
        </w:rPr>
        <w:t>, aby projev vůle Smluvních stran byl nahrazen soudním rozhodnutím. Právo na náhradu škody tím není dotčeno.</w:t>
      </w:r>
    </w:p>
    <w:p w14:paraId="47421CB7" w14:textId="4233EBB8" w:rsidR="00C5613C" w:rsidRDefault="00C5613C" w:rsidP="00765EAA">
      <w:pPr>
        <w:pStyle w:val="TSTextlnkuslovan"/>
        <w:rPr>
          <w:lang w:eastAsia="en-US"/>
        </w:rPr>
      </w:pPr>
      <w:r>
        <w:rPr>
          <w:lang w:eastAsia="en-US"/>
        </w:rPr>
        <w:t>V</w:t>
      </w:r>
      <w:r w:rsidR="009202AB">
        <w:rPr>
          <w:lang w:eastAsia="en-US"/>
        </w:rPr>
        <w:t> </w:t>
      </w:r>
      <w:r>
        <w:rPr>
          <w:lang w:eastAsia="en-US"/>
        </w:rPr>
        <w:t xml:space="preserve">případě rozporu mezi ustanoveními Smlouvy o </w:t>
      </w:r>
      <w:r w:rsidR="002748EE">
        <w:rPr>
          <w:lang w:eastAsia="en-US"/>
        </w:rPr>
        <w:t>Služebnosti</w:t>
      </w:r>
      <w:r>
        <w:rPr>
          <w:lang w:eastAsia="en-US"/>
        </w:rPr>
        <w:t xml:space="preserve"> a této Smlouvy </w:t>
      </w:r>
      <w:r w:rsidR="002748EE">
        <w:rPr>
          <w:lang w:eastAsia="en-US"/>
        </w:rPr>
        <w:t xml:space="preserve">se </w:t>
      </w:r>
      <w:r>
        <w:rPr>
          <w:lang w:eastAsia="en-US"/>
        </w:rPr>
        <w:t>po</w:t>
      </w:r>
      <w:r w:rsidR="002748EE">
        <w:rPr>
          <w:lang w:eastAsia="en-US"/>
        </w:rPr>
        <w:t>u</w:t>
      </w:r>
      <w:r>
        <w:rPr>
          <w:lang w:eastAsia="en-US"/>
        </w:rPr>
        <w:t xml:space="preserve">žijí ustanovení </w:t>
      </w:r>
      <w:r w:rsidRPr="00F131F9">
        <w:rPr>
          <w:lang w:eastAsia="en-US"/>
        </w:rPr>
        <w:t xml:space="preserve">Smlouvy o </w:t>
      </w:r>
      <w:r w:rsidR="002748EE" w:rsidRPr="00F131F9">
        <w:rPr>
          <w:lang w:eastAsia="en-US"/>
        </w:rPr>
        <w:t>Služebnosti</w:t>
      </w:r>
      <w:r>
        <w:rPr>
          <w:lang w:eastAsia="en-US"/>
        </w:rPr>
        <w:t>.</w:t>
      </w:r>
    </w:p>
    <w:p w14:paraId="40FA4A84" w14:textId="69656704" w:rsidR="008A7170" w:rsidRDefault="002221E9" w:rsidP="002221E9">
      <w:pPr>
        <w:pStyle w:val="TSTextlnkuslovan"/>
      </w:pPr>
      <w:r>
        <w:t>Samospráva si vyhra</w:t>
      </w:r>
      <w:r w:rsidR="008A7170">
        <w:t>zuje právo odstoupit od smlouvy pokud:</w:t>
      </w:r>
    </w:p>
    <w:p w14:paraId="2AA8CB4A" w14:textId="5CE6CBE8" w:rsidR="008A7170" w:rsidRDefault="002221E9" w:rsidP="008A7170">
      <w:pPr>
        <w:pStyle w:val="TSTextlnkuslovan"/>
        <w:numPr>
          <w:ilvl w:val="0"/>
          <w:numId w:val="23"/>
        </w:numPr>
      </w:pPr>
      <w:r>
        <w:t>nedojde k</w:t>
      </w:r>
      <w:r w:rsidR="009202AB">
        <w:t> </w:t>
      </w:r>
      <w:r>
        <w:t>dohodě smluvních stran ohledně ha</w:t>
      </w:r>
      <w:r w:rsidR="008A7170">
        <w:t>rmonogramu dle odst. 3.1 Smlouvy,</w:t>
      </w:r>
    </w:p>
    <w:p w14:paraId="45839838" w14:textId="58E73DA7" w:rsidR="00714293" w:rsidRDefault="00543838" w:rsidP="00714C4D">
      <w:pPr>
        <w:pStyle w:val="TSTextlnkuslovan"/>
        <w:numPr>
          <w:ilvl w:val="0"/>
          <w:numId w:val="23"/>
        </w:numPr>
      </w:pPr>
      <w:r>
        <w:t>Scancom</w:t>
      </w:r>
      <w:r w:rsidR="008A7170">
        <w:t xml:space="preserve"> řádně nedokončí a nezprovozní příslušnou část Stavby </w:t>
      </w:r>
      <w:r w:rsidR="00586FBD">
        <w:t xml:space="preserve">ve lhůtách </w:t>
      </w:r>
      <w:r w:rsidR="008A7170">
        <w:t>dle schváleného harmonogramu dle odst. 3.1.</w:t>
      </w:r>
      <w:r w:rsidR="00714C4D">
        <w:t xml:space="preserve"> </w:t>
      </w:r>
      <w:r w:rsidR="00C46492">
        <w:t>nastane situace dle čl. IV odst. 4.1</w:t>
      </w:r>
      <w:r w:rsidR="009202AB">
        <w:t>3</w:t>
      </w:r>
    </w:p>
    <w:p w14:paraId="2185569E" w14:textId="2F997967" w:rsidR="002221E9" w:rsidRDefault="00C46492" w:rsidP="0023123D">
      <w:pPr>
        <w:pStyle w:val="TSTextlnkuslovan"/>
        <w:numPr>
          <w:ilvl w:val="0"/>
          <w:numId w:val="0"/>
        </w:numPr>
      </w:pPr>
      <w:r>
        <w:t xml:space="preserve"> </w:t>
      </w:r>
      <w:r w:rsidR="002221E9">
        <w:t xml:space="preserve"> </w:t>
      </w:r>
      <w:r w:rsidR="002221E9" w:rsidRPr="00A12D50">
        <w:t xml:space="preserve">  </w:t>
      </w:r>
    </w:p>
    <w:p w14:paraId="4E546E1F" w14:textId="77777777" w:rsidR="00C246C9" w:rsidRDefault="00C246C9" w:rsidP="00872FE3">
      <w:pPr>
        <w:pStyle w:val="TSlneksmlouvy"/>
        <w:spacing w:before="0"/>
      </w:pPr>
      <w:r>
        <w:br/>
        <w:t>Další práva a povinnosti</w:t>
      </w:r>
    </w:p>
    <w:p w14:paraId="18118CB5" w14:textId="77777777" w:rsidR="00586B12" w:rsidRPr="00586B12" w:rsidRDefault="00586B12" w:rsidP="00586B12">
      <w:pPr>
        <w:pStyle w:val="TSTextlnkuslovan"/>
      </w:pPr>
      <w:bookmarkStart w:id="12" w:name="_Ref403545487"/>
      <w:r w:rsidRPr="00586B12">
        <w:t>Smluvní strany jsou povinny počínat si tak, aby nepoškozovaly majetek druhé Smluvní strany.</w:t>
      </w:r>
      <w:bookmarkEnd w:id="12"/>
      <w:r w:rsidRPr="00586B12">
        <w:t xml:space="preserve"> </w:t>
      </w:r>
    </w:p>
    <w:p w14:paraId="744FAF60" w14:textId="77777777" w:rsidR="00586B12" w:rsidRPr="00CF56F1" w:rsidRDefault="00586B12" w:rsidP="00586B12">
      <w:pPr>
        <w:pStyle w:val="TSTextlnkuslovan"/>
      </w:pPr>
      <w:r w:rsidRPr="00586B12">
        <w:t>Smluvní strany</w:t>
      </w:r>
      <w:r w:rsidRPr="00586B12" w:rsidDel="00D0219B">
        <w:t xml:space="preserve"> </w:t>
      </w:r>
      <w:r w:rsidRPr="00586B12">
        <w:t xml:space="preserve">se zavazují při </w:t>
      </w:r>
      <w:r w:rsidR="00AB4CAB">
        <w:t>realizaci</w:t>
      </w:r>
      <w:r w:rsidRPr="00586B12">
        <w:t xml:space="preserve"> Stavby, a dále po celou dobu platnosti a účinnosti této Smlouvy, dodržovat </w:t>
      </w:r>
      <w:r w:rsidRPr="00CF56F1">
        <w:t xml:space="preserve">veškeré právní předpisy ČR. </w:t>
      </w:r>
    </w:p>
    <w:p w14:paraId="45BD3460" w14:textId="5C808345" w:rsidR="00376EC2" w:rsidRDefault="004746CD" w:rsidP="00376EC2">
      <w:pPr>
        <w:pStyle w:val="TSTextlnkuslovan"/>
      </w:pPr>
      <w:r w:rsidRPr="00CF56F1">
        <w:t>Samospráva</w:t>
      </w:r>
      <w:r w:rsidR="00586B12" w:rsidRPr="00CF56F1">
        <w:t xml:space="preserve"> bere na vědomí, že se na režim </w:t>
      </w:r>
      <w:r w:rsidR="00AB4CAB" w:rsidRPr="00CF56F1">
        <w:t xml:space="preserve">výstavby, </w:t>
      </w:r>
      <w:r w:rsidR="00586B12" w:rsidRPr="00CF56F1">
        <w:t>provozu a údržby</w:t>
      </w:r>
      <w:r w:rsidR="005F7AD9" w:rsidRPr="00CF56F1">
        <w:t xml:space="preserve"> Stavby vztahují ustanovení </w:t>
      </w:r>
      <w:r w:rsidR="00713D56">
        <w:t>Zákona o elektronických komunikacích</w:t>
      </w:r>
      <w:r w:rsidR="003A36CC">
        <w:t xml:space="preserve"> (ZEK)</w:t>
      </w:r>
      <w:r w:rsidR="00713D56">
        <w:t>, tj. zákona 127/2005 Sb. ve znění pozdějších předpisů</w:t>
      </w:r>
      <w:r w:rsidR="0023123D">
        <w:t xml:space="preserve"> a dále pak české technické normy – zejména ČSN 73 6005</w:t>
      </w:r>
      <w:r w:rsidR="00CF56F1" w:rsidRPr="00CF56F1">
        <w:t>.</w:t>
      </w:r>
    </w:p>
    <w:p w14:paraId="59821583" w14:textId="663E2427" w:rsidR="0004624D" w:rsidRPr="00210608" w:rsidRDefault="000B7933" w:rsidP="00F562E2">
      <w:pPr>
        <w:pStyle w:val="TSTextlnkuslovan"/>
      </w:pPr>
      <w:r w:rsidRPr="00210608">
        <w:t xml:space="preserve">Smluvní strany se dohodly, že </w:t>
      </w:r>
      <w:r w:rsidR="00543838" w:rsidRPr="00210608">
        <w:t>Scancom</w:t>
      </w:r>
      <w:r w:rsidRPr="00210608">
        <w:t xml:space="preserve"> </w:t>
      </w:r>
      <w:r w:rsidR="00307D56" w:rsidRPr="00210608">
        <w:t>bude Stavbu realizovat především v</w:t>
      </w:r>
      <w:r w:rsidR="009202AB" w:rsidRPr="00210608">
        <w:t> </w:t>
      </w:r>
      <w:r w:rsidR="00307D56" w:rsidRPr="00210608">
        <w:t>nezpevněných pásech podél jednotlivých ulic, bude-li to nezbytné v</w:t>
      </w:r>
      <w:r w:rsidR="009202AB" w:rsidRPr="00210608">
        <w:t> </w:t>
      </w:r>
      <w:r w:rsidR="00307D56" w:rsidRPr="00210608">
        <w:t>chodnících a ve výjimečných případech v</w:t>
      </w:r>
      <w:r w:rsidR="00210608">
        <w:t> </w:t>
      </w:r>
      <w:r w:rsidR="00307D56" w:rsidRPr="00210608">
        <w:t>komunikacích</w:t>
      </w:r>
      <w:r w:rsidR="00210608">
        <w:t xml:space="preserve">, a to </w:t>
      </w:r>
      <w:r w:rsidR="0023123D" w:rsidRPr="00210608">
        <w:t>způsobem</w:t>
      </w:r>
      <w:r w:rsidR="00210608">
        <w:t xml:space="preserve"> v souladu s článkem 4.3 výše </w:t>
      </w:r>
      <w:r w:rsidR="0023123D" w:rsidRPr="00210608">
        <w:t xml:space="preserve">schváleným Samosprávou v projektové dokumentaci </w:t>
      </w:r>
      <w:r w:rsidR="00210608">
        <w:t>pro</w:t>
      </w:r>
      <w:r w:rsidR="0023123D" w:rsidRPr="00210608">
        <w:t> územní řízení</w:t>
      </w:r>
      <w:r w:rsidR="00307D56" w:rsidRPr="00210608">
        <w:t>.</w:t>
      </w:r>
      <w:r w:rsidR="00713D56" w:rsidRPr="00210608">
        <w:t xml:space="preserve"> </w:t>
      </w:r>
      <w:r w:rsidR="00543838" w:rsidRPr="00210608">
        <w:t>Scancom</w:t>
      </w:r>
      <w:r w:rsidR="00307D56" w:rsidRPr="00210608">
        <w:t xml:space="preserve"> </w:t>
      </w:r>
      <w:r w:rsidR="00307D56" w:rsidRPr="00210608">
        <w:lastRenderedPageBreak/>
        <w:t xml:space="preserve">zajistí </w:t>
      </w:r>
      <w:r w:rsidRPr="00210608">
        <w:t>konečn</w:t>
      </w:r>
      <w:r w:rsidR="00307D56" w:rsidRPr="00210608">
        <w:t>ou</w:t>
      </w:r>
      <w:r w:rsidRPr="00210608">
        <w:t xml:space="preserve"> </w:t>
      </w:r>
      <w:r w:rsidR="00FE25E3" w:rsidRPr="00210608">
        <w:t>úprav</w:t>
      </w:r>
      <w:r w:rsidR="00307D56" w:rsidRPr="00210608">
        <w:t>u</w:t>
      </w:r>
      <w:r w:rsidR="00FE25E3" w:rsidRPr="00210608">
        <w:t xml:space="preserve"> povrchů v</w:t>
      </w:r>
      <w:r w:rsidR="009202AB" w:rsidRPr="00210608">
        <w:t> </w:t>
      </w:r>
      <w:r w:rsidR="00FE25E3" w:rsidRPr="00210608">
        <w:t xml:space="preserve">trasách výkopů </w:t>
      </w:r>
      <w:r w:rsidR="00307D56" w:rsidRPr="00210608">
        <w:t>vedených v</w:t>
      </w:r>
      <w:r w:rsidR="009202AB" w:rsidRPr="00210608">
        <w:t> </w:t>
      </w:r>
      <w:r w:rsidR="00307D56" w:rsidRPr="00210608">
        <w:t>nezpevněných pásech podél ulic, a to jejich úpravou a zatravněním v</w:t>
      </w:r>
      <w:r w:rsidR="009202AB" w:rsidRPr="00210608">
        <w:t> </w:t>
      </w:r>
      <w:r w:rsidR="00307D56" w:rsidRPr="00210608">
        <w:t>celé šíři pásů, v</w:t>
      </w:r>
      <w:r w:rsidR="009202AB" w:rsidRPr="00210608">
        <w:t> </w:t>
      </w:r>
      <w:r w:rsidR="00307D56" w:rsidRPr="00210608">
        <w:t>chodnících předlážděním chodníku tak, aby v</w:t>
      </w:r>
      <w:r w:rsidR="009202AB" w:rsidRPr="00210608">
        <w:t> </w:t>
      </w:r>
      <w:r w:rsidR="00307D56" w:rsidRPr="00210608">
        <w:t>něm nebyla znatelná změna nivelity jejich zadláždění.</w:t>
      </w:r>
      <w:r w:rsidR="009E75FF" w:rsidRPr="00210608">
        <w:t xml:space="preserve"> </w:t>
      </w:r>
      <w:r w:rsidR="00307D56" w:rsidRPr="00210608">
        <w:t xml:space="preserve">Pouze ve výjimečných případech, po </w:t>
      </w:r>
      <w:r w:rsidR="00612607" w:rsidRPr="00210608">
        <w:t>předchozím</w:t>
      </w:r>
      <w:r w:rsidR="00307D56" w:rsidRPr="00210608">
        <w:t xml:space="preserve"> odsouhlasení Samosprávy</w:t>
      </w:r>
      <w:r w:rsidR="006C3FBD" w:rsidRPr="00210608">
        <w:t>,</w:t>
      </w:r>
      <w:r w:rsidR="00307D56" w:rsidRPr="00210608">
        <w:t xml:space="preserve"> je možné </w:t>
      </w:r>
      <w:r w:rsidR="006C3FBD" w:rsidRPr="00210608">
        <w:t>v</w:t>
      </w:r>
      <w:r w:rsidR="009202AB" w:rsidRPr="00210608">
        <w:t> </w:t>
      </w:r>
      <w:r w:rsidR="006C3FBD" w:rsidRPr="00210608">
        <w:t xml:space="preserve">komunikacích (v prostoru vozovky) </w:t>
      </w:r>
      <w:r w:rsidR="00307D56" w:rsidRPr="00210608">
        <w:t>využít výkopové technologie</w:t>
      </w:r>
      <w:r w:rsidR="000E385A" w:rsidRPr="00210608">
        <w:t>; v</w:t>
      </w:r>
      <w:r w:rsidR="009202AB" w:rsidRPr="00210608">
        <w:t> </w:t>
      </w:r>
      <w:r w:rsidR="000E385A" w:rsidRPr="00210608">
        <w:t>takovém případě budou stanoveny pro uvedení pozemku do původního stavu zvláštní podmínky.</w:t>
      </w:r>
      <w:r w:rsidR="00307D56" w:rsidRPr="00210608">
        <w:t xml:space="preserve"> </w:t>
      </w:r>
      <w:bookmarkStart w:id="13" w:name="_Hlk80111595"/>
      <w:r w:rsidR="008044A9" w:rsidRPr="00210608">
        <w:t xml:space="preserve">Na vady úprav a prací provedených podle tohoto odstavce poskytne </w:t>
      </w:r>
      <w:r w:rsidR="00543838" w:rsidRPr="00210608">
        <w:t>Scancom</w:t>
      </w:r>
      <w:r w:rsidR="008044A9" w:rsidRPr="00210608">
        <w:t xml:space="preserve"> záruku v</w:t>
      </w:r>
      <w:r w:rsidR="009202AB" w:rsidRPr="00210608">
        <w:t> </w:t>
      </w:r>
      <w:r w:rsidR="008044A9" w:rsidRPr="00210608">
        <w:t>délce šedesáti (60) měsíců ode dne skončení prací. Vadami úprav a prací se rozumí zejména pokles</w:t>
      </w:r>
      <w:r w:rsidR="000E385A" w:rsidRPr="00210608">
        <w:t xml:space="preserve"> zeminy v</w:t>
      </w:r>
      <w:r w:rsidR="009202AB" w:rsidRPr="00210608">
        <w:t> </w:t>
      </w:r>
      <w:r w:rsidR="000E385A" w:rsidRPr="00210608">
        <w:t>místech výkopů v</w:t>
      </w:r>
      <w:r w:rsidR="009202AB" w:rsidRPr="00210608">
        <w:t> </w:t>
      </w:r>
      <w:r w:rsidR="000E385A" w:rsidRPr="00210608">
        <w:t xml:space="preserve">nezpevněných pásech podél ulic, </w:t>
      </w:r>
      <w:r w:rsidR="008044A9" w:rsidRPr="00210608">
        <w:t>pokles chodníkové dlažby</w:t>
      </w:r>
      <w:r w:rsidR="000E385A" w:rsidRPr="00210608">
        <w:t>, případně</w:t>
      </w:r>
      <w:bookmarkEnd w:id="13"/>
      <w:r w:rsidR="000E385A" w:rsidRPr="00210608">
        <w:t xml:space="preserve"> asfaltového </w:t>
      </w:r>
      <w:r w:rsidR="00612607" w:rsidRPr="00210608">
        <w:t xml:space="preserve">či dlážděného </w:t>
      </w:r>
      <w:r w:rsidR="000E385A" w:rsidRPr="00210608">
        <w:t>povrchu komunikací.</w:t>
      </w:r>
    </w:p>
    <w:p w14:paraId="555EBA9D" w14:textId="2036766B" w:rsidR="005F479D" w:rsidRDefault="005F479D" w:rsidP="005F479D">
      <w:pPr>
        <w:pStyle w:val="TSTextlnkuslovan"/>
      </w:pPr>
      <w:r>
        <w:t>Samospráva se zavazuje</w:t>
      </w:r>
      <w:r w:rsidR="009E06E1">
        <w:t xml:space="preserve"> vyvinout maximální úsilí při informování</w:t>
      </w:r>
      <w:r w:rsidR="00B07FD9">
        <w:t xml:space="preserve"> </w:t>
      </w:r>
      <w:r w:rsidR="00543838">
        <w:rPr>
          <w:rFonts w:cs="Arial"/>
          <w:szCs w:val="22"/>
        </w:rPr>
        <w:t>Scancom</w:t>
      </w:r>
      <w:r w:rsidR="009E06E1">
        <w:rPr>
          <w:rFonts w:cs="Arial"/>
          <w:szCs w:val="22"/>
        </w:rPr>
        <w:t>u</w:t>
      </w:r>
      <w:r>
        <w:t xml:space="preserve"> o všech stavebních akcích na území </w:t>
      </w:r>
      <w:r w:rsidR="008044A9">
        <w:t>Města</w:t>
      </w:r>
      <w:r>
        <w:t>, v</w:t>
      </w:r>
      <w:r w:rsidR="009202AB">
        <w:t> </w:t>
      </w:r>
      <w:r>
        <w:t xml:space="preserve">rámci kterých bude moci </w:t>
      </w:r>
      <w:r w:rsidR="00543838">
        <w:rPr>
          <w:rFonts w:cs="Arial"/>
          <w:szCs w:val="22"/>
        </w:rPr>
        <w:t>Scancom</w:t>
      </w:r>
      <w:r>
        <w:t xml:space="preserve"> provést přípolož Stavby k</w:t>
      </w:r>
      <w:r w:rsidR="009202AB">
        <w:t> </w:t>
      </w:r>
      <w:r>
        <w:t>jinému stavebnímu záměru.</w:t>
      </w:r>
      <w:r w:rsidR="00B81484">
        <w:t xml:space="preserve"> </w:t>
      </w:r>
      <w:r w:rsidR="00543838">
        <w:t>Scancom</w:t>
      </w:r>
      <w:r w:rsidR="004206A8">
        <w:t xml:space="preserve"> po celou dobu realizace stavby koordinuje</w:t>
      </w:r>
      <w:r w:rsidR="00B71BC4">
        <w:t xml:space="preserve"> v rámci pravidelných kontrolních dnů</w:t>
      </w:r>
      <w:r w:rsidR="004206A8">
        <w:t xml:space="preserve"> její provádění se Samosprávou, zejména pak včas dopředu plánuje se Samosprávou zábory a </w:t>
      </w:r>
      <w:r w:rsidR="00612607">
        <w:t>dočasné uzavírky</w:t>
      </w:r>
      <w:r w:rsidR="004206A8">
        <w:t xml:space="preserve"> jednotlivých ulic a koordinaci Stavby s</w:t>
      </w:r>
      <w:r w:rsidR="009202AB">
        <w:t> </w:t>
      </w:r>
      <w:r w:rsidR="004206A8">
        <w:t>ostatními stavbami ve Městě.</w:t>
      </w:r>
      <w:r w:rsidRPr="00586B12">
        <w:t xml:space="preserve"> </w:t>
      </w:r>
    </w:p>
    <w:p w14:paraId="7A7AFA23" w14:textId="5A6CBACF" w:rsidR="00200E0F" w:rsidRDefault="00543838" w:rsidP="005F479D">
      <w:pPr>
        <w:pStyle w:val="TSTextlnkuslovan"/>
      </w:pPr>
      <w:r>
        <w:t>Scancom</w:t>
      </w:r>
      <w:r w:rsidR="00200E0F">
        <w:t xml:space="preserve"> se zavazuje umožnit Samosprávě využít výkopy a protlaky</w:t>
      </w:r>
      <w:r w:rsidR="003358DA">
        <w:t xml:space="preserve"> pro vedení optické sítě FTTH</w:t>
      </w:r>
      <w:r w:rsidR="00200E0F">
        <w:t xml:space="preserve"> pro uložení veřejných sítí</w:t>
      </w:r>
      <w:r w:rsidR="003358DA">
        <w:t xml:space="preserve"> Města</w:t>
      </w:r>
      <w:r w:rsidR="00B07FD9">
        <w:t xml:space="preserve"> (vyjma optické sítě)</w:t>
      </w:r>
      <w:r w:rsidR="00200E0F">
        <w:t>.</w:t>
      </w:r>
      <w:r w:rsidR="00B07FD9">
        <w:t xml:space="preserve"> V</w:t>
      </w:r>
      <w:r w:rsidR="009202AB">
        <w:t> </w:t>
      </w:r>
      <w:r w:rsidR="00B07FD9">
        <w:t xml:space="preserve">případě, že </w:t>
      </w:r>
      <w:r>
        <w:t>Scancom</w:t>
      </w:r>
      <w:r w:rsidR="00B07FD9">
        <w:t>u se tímto zvýší náklady na vybudování</w:t>
      </w:r>
      <w:r w:rsidR="0072697F">
        <w:t xml:space="preserve"> výkopu, </w:t>
      </w:r>
      <w:r>
        <w:t>Scancom</w:t>
      </w:r>
      <w:r w:rsidR="0072697F">
        <w:t xml:space="preserve"> tyto zvýšené náklady vyčíslí a informuje o nich předem Samosprávu. Samospráva tyto zvýšené náklady </w:t>
      </w:r>
      <w:r>
        <w:t>Scancom</w:t>
      </w:r>
      <w:r w:rsidR="0072697F">
        <w:t>u nahradí.</w:t>
      </w:r>
    </w:p>
    <w:p w14:paraId="49CB9551" w14:textId="72D1B309" w:rsidR="001A7711" w:rsidRPr="00B213FA" w:rsidRDefault="00543838" w:rsidP="001A7711">
      <w:pPr>
        <w:pStyle w:val="TSTextlnkuslovan"/>
      </w:pPr>
      <w:r w:rsidRPr="0088336C">
        <w:t>Scancom</w:t>
      </w:r>
      <w:r w:rsidR="00B81484" w:rsidRPr="0088336C">
        <w:t xml:space="preserve"> se zavazuje ukončit celou Stavbu definovanou v</w:t>
      </w:r>
      <w:r w:rsidR="009202AB" w:rsidRPr="0088336C">
        <w:t> </w:t>
      </w:r>
      <w:r w:rsidR="00B81484" w:rsidRPr="0088336C">
        <w:t>čl</w:t>
      </w:r>
      <w:r w:rsidR="009E06E1" w:rsidRPr="0088336C">
        <w:t>.</w:t>
      </w:r>
      <w:r w:rsidR="00B81484" w:rsidRPr="0088336C">
        <w:t xml:space="preserve"> I</w:t>
      </w:r>
      <w:r w:rsidR="001A7711" w:rsidRPr="0088336C">
        <w:t xml:space="preserve"> </w:t>
      </w:r>
      <w:r w:rsidR="00B81484" w:rsidRPr="0088336C">
        <w:t xml:space="preserve">do </w:t>
      </w:r>
      <w:r w:rsidR="007F47FE" w:rsidRPr="0088336C">
        <w:t>tří</w:t>
      </w:r>
      <w:r w:rsidR="005107C7" w:rsidRPr="0088336C">
        <w:t xml:space="preserve"> </w:t>
      </w:r>
      <w:r w:rsidR="001A7711" w:rsidRPr="0088336C">
        <w:t>(</w:t>
      </w:r>
      <w:r w:rsidR="007F47FE" w:rsidRPr="0088336C">
        <w:t>3</w:t>
      </w:r>
      <w:r w:rsidR="001A7711" w:rsidRPr="0088336C">
        <w:t>) let od</w:t>
      </w:r>
      <w:r w:rsidR="00B71BC4" w:rsidRPr="0088336C">
        <w:t xml:space="preserve">e dne nabytí právní moci územního rozhodnutí na Stavbu. </w:t>
      </w:r>
    </w:p>
    <w:p w14:paraId="28E57F44" w14:textId="4C37CC3D" w:rsidR="007F47FE" w:rsidRDefault="00543838" w:rsidP="001A7711">
      <w:pPr>
        <w:pStyle w:val="TSTextlnkuslovan"/>
      </w:pPr>
      <w:r>
        <w:t>Scancom</w:t>
      </w:r>
      <w:r w:rsidR="00E27B0A">
        <w:t xml:space="preserve"> se zavazuje za každou </w:t>
      </w:r>
      <w:r w:rsidR="007F47FE">
        <w:t xml:space="preserve">řádně </w:t>
      </w:r>
      <w:r w:rsidR="00E27B0A">
        <w:t xml:space="preserve">nedokončenou etapu Stavby dle </w:t>
      </w:r>
      <w:r w:rsidR="009202AB">
        <w:t xml:space="preserve">stanoveného </w:t>
      </w:r>
      <w:r w:rsidR="00E27B0A">
        <w:t xml:space="preserve">harmonogramu </w:t>
      </w:r>
      <w:r w:rsidR="009202AB">
        <w:t>(</w:t>
      </w:r>
      <w:r w:rsidR="00551AB4">
        <w:t xml:space="preserve">čl. III </w:t>
      </w:r>
      <w:r w:rsidR="009E06E1">
        <w:t>odst.</w:t>
      </w:r>
      <w:r w:rsidR="00E27B0A">
        <w:t xml:space="preserve"> 3.1</w:t>
      </w:r>
      <w:r w:rsidR="009202AB">
        <w:t>)</w:t>
      </w:r>
      <w:r w:rsidR="00E27B0A">
        <w:t xml:space="preserve"> k</w:t>
      </w:r>
      <w:r w:rsidR="009202AB">
        <w:t> </w:t>
      </w:r>
      <w:r w:rsidR="00E27B0A">
        <w:t xml:space="preserve">zaplacení smluvní pokuty ve výši </w:t>
      </w:r>
      <w:r w:rsidR="0072697F">
        <w:t>2</w:t>
      </w:r>
      <w:r w:rsidR="007F47FE">
        <w:t>0 000 Kč</w:t>
      </w:r>
      <w:r w:rsidR="00E27B0A">
        <w:t xml:space="preserve"> ode dne uplynutí lhůty v</w:t>
      </w:r>
      <w:r w:rsidR="009202AB">
        <w:t> </w:t>
      </w:r>
      <w:r w:rsidR="00551AB4">
        <w:t xml:space="preserve">čl. III </w:t>
      </w:r>
      <w:r w:rsidR="00E27B0A">
        <w:t xml:space="preserve">odst. </w:t>
      </w:r>
      <w:r w:rsidR="007F47FE" w:rsidRPr="00D747CE">
        <w:t>3</w:t>
      </w:r>
      <w:r w:rsidR="005C55A4" w:rsidRPr="00D747CE">
        <w:t>.</w:t>
      </w:r>
      <w:r w:rsidR="003358DA" w:rsidRPr="00D747CE">
        <w:t>7</w:t>
      </w:r>
      <w:r w:rsidR="00E27B0A">
        <w:t xml:space="preserve"> za každý </w:t>
      </w:r>
      <w:r w:rsidR="007F47FE">
        <w:t xml:space="preserve">i započatý </w:t>
      </w:r>
      <w:r w:rsidR="00E27B0A">
        <w:t>měsíc prodlení</w:t>
      </w:r>
      <w:r w:rsidR="007F47FE">
        <w:t xml:space="preserve"> s</w:t>
      </w:r>
      <w:r w:rsidR="009202AB">
        <w:t> </w:t>
      </w:r>
      <w:r w:rsidR="007F47FE">
        <w:t>dokončením příslušné části stavby</w:t>
      </w:r>
      <w:r w:rsidR="00D747CE">
        <w:t xml:space="preserve"> </w:t>
      </w:r>
      <w:r w:rsidR="009202AB">
        <w:t xml:space="preserve">až </w:t>
      </w:r>
      <w:r w:rsidR="00D747CE">
        <w:t xml:space="preserve">do doby </w:t>
      </w:r>
      <w:r w:rsidR="009202AB">
        <w:t xml:space="preserve">jejího řádného dokončení nebo do </w:t>
      </w:r>
      <w:r w:rsidR="00D747CE">
        <w:t>ukončení S</w:t>
      </w:r>
      <w:r w:rsidR="0072697F">
        <w:t>mlouvy</w:t>
      </w:r>
      <w:r w:rsidR="00B71BC4">
        <w:t>, za podmínky, že prodlení nastalo z důvodu, za nějž nese Scancom odpovědnost</w:t>
      </w:r>
      <w:r w:rsidR="007F47FE">
        <w:t>.</w:t>
      </w:r>
    </w:p>
    <w:p w14:paraId="222C1C18" w14:textId="135A2477" w:rsidR="007B7588" w:rsidRDefault="00543838" w:rsidP="001A7711">
      <w:pPr>
        <w:pStyle w:val="TSTextlnkuslovan"/>
      </w:pPr>
      <w:r>
        <w:t>Scancom</w:t>
      </w:r>
      <w:r w:rsidR="007F47FE">
        <w:t xml:space="preserve"> se zavazuje za každou řádně do provozu neuvedenou etapu Stavby dle </w:t>
      </w:r>
      <w:r w:rsidR="009202AB">
        <w:t xml:space="preserve">stanoveného </w:t>
      </w:r>
      <w:r w:rsidR="007F47FE">
        <w:t xml:space="preserve">harmonogramu </w:t>
      </w:r>
      <w:r w:rsidR="009202AB">
        <w:t>(</w:t>
      </w:r>
      <w:r w:rsidR="00551AB4">
        <w:t xml:space="preserve">čl. III </w:t>
      </w:r>
      <w:r w:rsidR="007F47FE">
        <w:t xml:space="preserve">odst. </w:t>
      </w:r>
      <w:r w:rsidR="00D747CE">
        <w:t>3.</w:t>
      </w:r>
      <w:r w:rsidR="007F47FE">
        <w:t>1</w:t>
      </w:r>
      <w:r w:rsidR="009202AB">
        <w:t>)</w:t>
      </w:r>
      <w:r w:rsidR="007F47FE">
        <w:t xml:space="preserve"> k zaplacení smluvní pokuty ve výši </w:t>
      </w:r>
      <w:r w:rsidR="000D0CE1">
        <w:t>2</w:t>
      </w:r>
      <w:r w:rsidR="007F47FE">
        <w:t>0 000 Kč ode dne uplynutí lhůty v</w:t>
      </w:r>
      <w:r w:rsidR="00551AB4">
        <w:t xml:space="preserve"> čl. III </w:t>
      </w:r>
      <w:r w:rsidR="007F47FE">
        <w:t>odst. 3.7 za každý i započatý měsíc prodlení s řádným uvedením etapy Stavby do provozu</w:t>
      </w:r>
      <w:r w:rsidR="009202AB">
        <w:t>, a to do doby jejího řádného uvedení do provozu nebo</w:t>
      </w:r>
      <w:r w:rsidR="00D747CE">
        <w:t xml:space="preserve"> do doby ukončení S</w:t>
      </w:r>
      <w:r w:rsidR="000D0CE1">
        <w:t>mlouvy</w:t>
      </w:r>
      <w:r w:rsidR="00B71BC4">
        <w:t>, avšak</w:t>
      </w:r>
      <w:r w:rsidR="00B71BC4" w:rsidRPr="00B71BC4">
        <w:t xml:space="preserve"> </w:t>
      </w:r>
      <w:r w:rsidR="00B71BC4">
        <w:t>za podmínky, že prodlení nastalo z důvodu, za nějž nese Scancom odpovědnost</w:t>
      </w:r>
      <w:r w:rsidR="00E27B0A">
        <w:t>.</w:t>
      </w:r>
    </w:p>
    <w:p w14:paraId="38A8D200" w14:textId="6DC3A493" w:rsidR="009202AB" w:rsidRDefault="00543838" w:rsidP="007F47FE">
      <w:pPr>
        <w:pStyle w:val="TSTextlnkuslovan"/>
      </w:pPr>
      <w:r>
        <w:t>Scancom</w:t>
      </w:r>
      <w:r w:rsidR="000E70DD">
        <w:t xml:space="preserve"> se zavazuje při nedodržení lhůt stanovených v</w:t>
      </w:r>
      <w:r w:rsidR="00551AB4">
        <w:t xml:space="preserve"> čl. III </w:t>
      </w:r>
      <w:r w:rsidR="000E70DD">
        <w:t>odst. 3.8 za každý jednotlivý případ porušení tohoto ujednání zaplatit smluvní pokutu ve výši 100</w:t>
      </w:r>
      <w:r w:rsidR="009202AB">
        <w:t>0</w:t>
      </w:r>
      <w:r w:rsidR="000E70DD">
        <w:t xml:space="preserve"> Kč za každý den prodlení. </w:t>
      </w:r>
    </w:p>
    <w:p w14:paraId="7ED841BE" w14:textId="2079F38D" w:rsidR="00D747CE" w:rsidRDefault="009202AB" w:rsidP="007F47FE">
      <w:pPr>
        <w:pStyle w:val="TSTextlnkuslovan"/>
      </w:pPr>
      <w:r>
        <w:t>S</w:t>
      </w:r>
      <w:r w:rsidR="000E70DD">
        <w:t>mluvní pokut</w:t>
      </w:r>
      <w:r>
        <w:t>y</w:t>
      </w:r>
      <w:r w:rsidR="000E70DD">
        <w:t xml:space="preserve"> </w:t>
      </w:r>
      <w:r>
        <w:t xml:space="preserve">budou </w:t>
      </w:r>
      <w:r w:rsidR="000E70DD">
        <w:t xml:space="preserve">Samosprávou </w:t>
      </w:r>
      <w:r>
        <w:t xml:space="preserve">uplatňovány </w:t>
      </w:r>
      <w:r w:rsidR="000E70DD">
        <w:t>pouze v případě, že celková částka</w:t>
      </w:r>
      <w:r w:rsidR="00C46492">
        <w:t xml:space="preserve"> smluvních pokut</w:t>
      </w:r>
      <w:r w:rsidR="000E70DD">
        <w:t xml:space="preserve"> za jednotlivou etapu Stavby přesáhne </w:t>
      </w:r>
      <w:r>
        <w:t>50 000</w:t>
      </w:r>
      <w:r w:rsidR="000E70DD">
        <w:t xml:space="preserve"> Kč.</w:t>
      </w:r>
    </w:p>
    <w:p w14:paraId="5558CD1F" w14:textId="70E1BAA6" w:rsidR="007F47FE" w:rsidRDefault="00543838" w:rsidP="007F47FE">
      <w:pPr>
        <w:pStyle w:val="TSTextlnkuslovan"/>
      </w:pPr>
      <w:r>
        <w:t>Scancom</w:t>
      </w:r>
      <w:r w:rsidR="00200E0F">
        <w:t xml:space="preserve"> se zavazuje umožnit přístup do vybudované optické sítě FTTH i dalším provozovatelům oprávněným dle ZEK</w:t>
      </w:r>
      <w:r w:rsidR="003358DA">
        <w:t xml:space="preserve">, a to za rovných, transparentních a přiměřených podmínek </w:t>
      </w:r>
      <w:r w:rsidR="00614B29">
        <w:t xml:space="preserve">stanovených </w:t>
      </w:r>
      <w:r>
        <w:t>Scancom</w:t>
      </w:r>
      <w:r w:rsidR="00614B29">
        <w:t xml:space="preserve">em </w:t>
      </w:r>
      <w:r w:rsidR="003358DA">
        <w:t>(zohledňujících zejména náklady na vybudování sítě a její provoz) na základě smlouvy</w:t>
      </w:r>
      <w:r w:rsidR="00200E0F">
        <w:t>.</w:t>
      </w:r>
    </w:p>
    <w:p w14:paraId="3B08B2BB" w14:textId="71CE456C" w:rsidR="001165D0" w:rsidRDefault="001165D0" w:rsidP="001A7711">
      <w:pPr>
        <w:pStyle w:val="TSTextlnkuslovan"/>
      </w:pPr>
      <w:r>
        <w:lastRenderedPageBreak/>
        <w:t>Nezaháj</w:t>
      </w:r>
      <w:r w:rsidR="00A12D50">
        <w:t>í</w:t>
      </w:r>
      <w:r>
        <w:t xml:space="preserve">-li </w:t>
      </w:r>
      <w:r w:rsidR="00543838">
        <w:t>Scancom</w:t>
      </w:r>
      <w:r>
        <w:t xml:space="preserve"> nezbytnou přípravu realizace Stavby, tj. zpracování projektové dokumentace </w:t>
      </w:r>
      <w:r w:rsidR="00E27B0A">
        <w:t xml:space="preserve">Stavby </w:t>
      </w:r>
      <w:r>
        <w:t>pro územní řízení včetně projednání se Samosprávou a zpracování jejích připomínek, zajištění vyjádř</w:t>
      </w:r>
      <w:r w:rsidR="00E27B0A">
        <w:t>ení dotčených orgánů a podání žá</w:t>
      </w:r>
      <w:r>
        <w:t xml:space="preserve">dosti o vydání územního rozhodnutí či územního souhlasu ani do </w:t>
      </w:r>
      <w:r w:rsidR="00E27B0A">
        <w:t>6 měsíců</w:t>
      </w:r>
      <w:r>
        <w:t xml:space="preserve"> od podpisu této Smlouvy, je Samospráva oprávněna odstoupit od této Smlouvy. Odstoupení je účinné doručením projevu této vůle druhé straně.</w:t>
      </w:r>
      <w:r w:rsidR="00E47EF6">
        <w:t xml:space="preserve"> V případě, že Scancom prokáže, že žádosti o vyjádření dotčených orgánů byly ze strany Scancom</w:t>
      </w:r>
      <w:r w:rsidR="000D465F">
        <w:t>u</w:t>
      </w:r>
      <w:r w:rsidR="00E47EF6">
        <w:t xml:space="preserve"> podány, právo Samosprávy od této Smlouvy odstoupit z uvedeného důvodu nevzniká.  </w:t>
      </w:r>
    </w:p>
    <w:p w14:paraId="1892D460" w14:textId="77777777" w:rsidR="00B71BC4" w:rsidRDefault="00A12D50" w:rsidP="003358DA">
      <w:pPr>
        <w:pStyle w:val="TSTextlnkuslovan"/>
      </w:pPr>
      <w:r w:rsidRPr="00A12D50">
        <w:t xml:space="preserve">Samospráva podpoří </w:t>
      </w:r>
      <w:r>
        <w:t xml:space="preserve">případné </w:t>
      </w:r>
      <w:r w:rsidRPr="00A12D50">
        <w:t>žádost</w:t>
      </w:r>
      <w:r>
        <w:t>i</w:t>
      </w:r>
      <w:r w:rsidRPr="00A12D50">
        <w:t xml:space="preserve"> </w:t>
      </w:r>
      <w:r w:rsidR="00543838">
        <w:t>Scancom</w:t>
      </w:r>
      <w:r>
        <w:t>u</w:t>
      </w:r>
      <w:r w:rsidRPr="00A12D50">
        <w:t xml:space="preserve"> o </w:t>
      </w:r>
      <w:r>
        <w:t xml:space="preserve">získání </w:t>
      </w:r>
      <w:r w:rsidRPr="00A12D50">
        <w:t>dotac</w:t>
      </w:r>
      <w:r>
        <w:t>í</w:t>
      </w:r>
      <w:r w:rsidRPr="00A12D50">
        <w:t xml:space="preserve"> ze státních fondů nebo fondů EU na realizaci projektu výstav</w:t>
      </w:r>
      <w:r>
        <w:t>b</w:t>
      </w:r>
      <w:r w:rsidRPr="00A12D50">
        <w:t>y optické sítě.</w:t>
      </w:r>
    </w:p>
    <w:p w14:paraId="4356514D" w14:textId="7D09A36A" w:rsidR="00B71BC4" w:rsidRPr="00712002" w:rsidRDefault="00B71BC4" w:rsidP="00B71BC4">
      <w:pPr>
        <w:pStyle w:val="TSTextlnkuslovan"/>
        <w:rPr>
          <w:lang w:eastAsia="en-US"/>
        </w:rPr>
      </w:pPr>
      <w:r w:rsidRPr="00712002">
        <w:rPr>
          <w:lang w:eastAsia="en-US"/>
        </w:rPr>
        <w:t xml:space="preserve">Pro odstranění jakýchkoliv pochybností Strany potvrzují, že pro účely této Smlouvy a zejména pro určení, zda Scancom řádně a včas splnil svou příslušnou smluvně převzatou povinnost, platí, že Scancom není odpovědný a neocitá se v prodlení v případě, že ze strany Samosprávy není včas poskytnuta dohodnutá součinnost a dále v případě, kdy příslušný správní orgán nebo účastník územního řízení nevydá své rozhodnutí, závazné stanovisko, stanovisko nebo souhlas anebo neučiní jiný potřebný úkon ve lhůtě stanovené správním řádem anebo vyplývající z této Smlouvy. </w:t>
      </w:r>
      <w:r w:rsidRPr="0088336C">
        <w:rPr>
          <w:lang w:eastAsia="en-US"/>
        </w:rPr>
        <w:t>Tam, kde je plnění Scancom</w:t>
      </w:r>
      <w:r w:rsidR="000D465F" w:rsidRPr="0088336C">
        <w:rPr>
          <w:lang w:eastAsia="en-US"/>
        </w:rPr>
        <w:t>u</w:t>
      </w:r>
      <w:r w:rsidRPr="0088336C">
        <w:rPr>
          <w:lang w:eastAsia="en-US"/>
        </w:rPr>
        <w:t xml:space="preserve"> závislé na vydání příslušného územního rozhodnutí platí, že lhůta k plnění počíná běžet dnem, kdy příslušné územní rozhodnutí nabylo právní moci.</w:t>
      </w:r>
      <w:r w:rsidRPr="00712002">
        <w:rPr>
          <w:lang w:eastAsia="en-US"/>
        </w:rPr>
        <w:t xml:space="preserve"> Zde sjednané nezbavuje Scancom povinnosti jednat v územním řízení i při realizaci Stavby a obecně při plnění této Smlouvy s řádnou péčí a povinnosti využít dostupné nástroje, úkony a opatření určené k překonání takové překážky.</w:t>
      </w:r>
    </w:p>
    <w:p w14:paraId="4D69AE40" w14:textId="50EDB28A" w:rsidR="00085F1A" w:rsidRPr="00712002" w:rsidRDefault="00B71BC4" w:rsidP="00E47EF6">
      <w:pPr>
        <w:pStyle w:val="TSTextlnkuslovan"/>
        <w:rPr>
          <w:lang w:eastAsia="en-US"/>
        </w:rPr>
      </w:pPr>
      <w:r w:rsidRPr="00712002">
        <w:rPr>
          <w:lang w:eastAsia="en-US"/>
        </w:rPr>
        <w:t xml:space="preserve">Žádná ze Stran není odpovědná </w:t>
      </w:r>
      <w:r w:rsidR="00085F1A" w:rsidRPr="00712002">
        <w:rPr>
          <w:lang w:eastAsia="en-US"/>
        </w:rPr>
        <w:t>za stav, kdy v důsledku zásahu vyšší moci se řádné a včasné plnění příslušné Strany stává nemožným nebo nepřiměřeně obtížným. Vznik výskytu okolností vyšší moci je dotčená Stran</w:t>
      </w:r>
      <w:r w:rsidR="000D465F">
        <w:rPr>
          <w:lang w:eastAsia="en-US"/>
        </w:rPr>
        <w:t>a</w:t>
      </w:r>
      <w:r w:rsidR="00085F1A" w:rsidRPr="00712002">
        <w:rPr>
          <w:lang w:eastAsia="en-US"/>
        </w:rPr>
        <w:t xml:space="preserve"> povinna druhé Straně oznámit do 10 kalendářních dnů od jejich vzniku. Vyšší mocí se rozumí zejména epidemie, povodně a jiné přírodní katastrofy, přerušení dodávky elektrické energie, teroristické činy, sabotáž, občanské nepokoje, pandemie a nouzový stav vyústivší ve vydání realizaci Stavby omezujících zákonných nouzových nebo pandemických opatření, nečinnost nebo nedodržování lhůt ze strany dotčených správních orgánů</w:t>
      </w:r>
      <w:r w:rsidR="000D465F">
        <w:rPr>
          <w:lang w:eastAsia="en-US"/>
        </w:rPr>
        <w:t>,</w:t>
      </w:r>
      <w:r w:rsidR="00085F1A" w:rsidRPr="00712002">
        <w:rPr>
          <w:lang w:eastAsia="en-US"/>
        </w:rPr>
        <w:t xml:space="preserve"> </w:t>
      </w:r>
      <w:r w:rsidR="00085F1A" w:rsidRPr="0088336C">
        <w:rPr>
          <w:lang w:eastAsia="en-US"/>
        </w:rPr>
        <w:t>jednání či obstrukce ze strany třetích osob,</w:t>
      </w:r>
      <w:r w:rsidR="00085F1A" w:rsidRPr="00712002">
        <w:rPr>
          <w:lang w:eastAsia="en-US"/>
        </w:rPr>
        <w:t xml:space="preserve"> kter</w:t>
      </w:r>
      <w:r w:rsidR="000D465F">
        <w:rPr>
          <w:lang w:eastAsia="en-US"/>
        </w:rPr>
        <w:t>ým</w:t>
      </w:r>
      <w:r w:rsidR="00085F1A" w:rsidRPr="00712002">
        <w:rPr>
          <w:lang w:eastAsia="en-US"/>
        </w:rPr>
        <w:t xml:space="preserve"> dotčená Strana nemohla předejít ani s vynaložením přiměřeného úsilí, které lze od ní požadovat. Po dobu výskytu okolností vyšší moci se dotčená Strana nemůže ocitnout v prodlení s plněním své povinnosti, jež se stala dospělou v dané době a zároveň se všechny termíny a lhůty automaticky prodlužují o dobu trvání výskytu zásahu vyšší moci. </w:t>
      </w:r>
    </w:p>
    <w:p w14:paraId="2EFF03D1" w14:textId="589068BE" w:rsidR="00A12D50" w:rsidRDefault="00A12D50" w:rsidP="00085F1A">
      <w:pPr>
        <w:pStyle w:val="TSTextlnkuslovan"/>
        <w:numPr>
          <w:ilvl w:val="0"/>
          <w:numId w:val="0"/>
        </w:numPr>
        <w:ind w:left="737"/>
      </w:pPr>
      <w:r w:rsidRPr="00A12D50">
        <w:t xml:space="preserve">  </w:t>
      </w:r>
    </w:p>
    <w:p w14:paraId="27928570" w14:textId="61EAB616" w:rsidR="00C246C9" w:rsidRPr="00615985" w:rsidRDefault="00614B29" w:rsidP="00872FE3">
      <w:pPr>
        <w:pStyle w:val="TSlneksmlouvy"/>
        <w:numPr>
          <w:ilvl w:val="0"/>
          <w:numId w:val="0"/>
        </w:numPr>
        <w:spacing w:before="0"/>
      </w:pPr>
      <w:bookmarkStart w:id="14" w:name="_Hlk104388876"/>
      <w:r w:rsidRPr="000E5349">
        <w:rPr>
          <w:u w:val="none"/>
        </w:rPr>
        <w:t>Čl. V</w:t>
      </w:r>
      <w:bookmarkEnd w:id="14"/>
      <w:r w:rsidR="00C246C9">
        <w:br/>
        <w:t xml:space="preserve">Rozhodné právo a </w:t>
      </w:r>
      <w:r w:rsidR="00C246C9" w:rsidRPr="00615985">
        <w:t>řešení sporů</w:t>
      </w:r>
    </w:p>
    <w:p w14:paraId="117D9FC2" w14:textId="77777777" w:rsidR="00614B29" w:rsidRDefault="00614B29" w:rsidP="00614B29">
      <w:pPr>
        <w:pStyle w:val="TSTextlnkuslovan"/>
        <w:numPr>
          <w:ilvl w:val="0"/>
          <w:numId w:val="0"/>
        </w:numPr>
        <w:ind w:left="737" w:hanging="737"/>
      </w:pPr>
      <w:r>
        <w:t>5.1</w:t>
      </w:r>
      <w:r>
        <w:tab/>
      </w:r>
      <w:r w:rsidR="002903D6" w:rsidRPr="002903D6">
        <w:t>Práva a povinnosti Smluvních stran vyplývající z této Smlouvy se řídí právními předpisy českého právního řádu.</w:t>
      </w:r>
    </w:p>
    <w:p w14:paraId="1C81B3EA" w14:textId="77777777" w:rsidR="00614B29" w:rsidRDefault="00614B29" w:rsidP="00614B29">
      <w:pPr>
        <w:pStyle w:val="TSTextlnkuslovan"/>
        <w:numPr>
          <w:ilvl w:val="0"/>
          <w:numId w:val="0"/>
        </w:numPr>
        <w:ind w:left="737" w:hanging="737"/>
      </w:pPr>
      <w:r>
        <w:t>5.2</w:t>
      </w:r>
      <w:r>
        <w:tab/>
      </w:r>
      <w:r w:rsidR="002903D6" w:rsidRPr="002903D6">
        <w:t>Smluvní strany se zavazují vyvinout maximální úsilí k odstranění vzájemných sporů vzniklých na základě Smlouvy nebo v souvislosti s ní, včetně sporů o její výklad či platnost a usilovat o smírné vyřešení těchto sporů nejprve prostřednictvím jednání kontaktních osob nebo pověřených zástupců, a to na základě výzvy k jednání učiněné písemně a adresované druhé Smluvní straně, ve které bude dostatečně podrobně vymezen předmět takovéhoto případného sporu.</w:t>
      </w:r>
    </w:p>
    <w:p w14:paraId="091055AD" w14:textId="6298584E" w:rsidR="002903D6" w:rsidRDefault="00614B29" w:rsidP="00614B29">
      <w:pPr>
        <w:pStyle w:val="TSTextlnkuslovan"/>
        <w:numPr>
          <w:ilvl w:val="0"/>
          <w:numId w:val="0"/>
        </w:numPr>
        <w:ind w:left="737" w:hanging="737"/>
      </w:pPr>
      <w:r>
        <w:lastRenderedPageBreak/>
        <w:t>5.3</w:t>
      </w:r>
      <w:r>
        <w:tab/>
      </w:r>
      <w:r w:rsidR="002903D6" w:rsidRPr="002903D6">
        <w:t xml:space="preserve">Veškeré spory, které se Smluvním stranám nepodaří vyřešit smírnou cestou, budou řešeny věcně </w:t>
      </w:r>
      <w:r w:rsidR="008B2489">
        <w:t xml:space="preserve">a místně </w:t>
      </w:r>
      <w:r w:rsidR="002903D6" w:rsidRPr="002903D6">
        <w:t>příslušným soudem České republiky.</w:t>
      </w:r>
      <w:r w:rsidR="005F479D">
        <w:t xml:space="preserve"> </w:t>
      </w:r>
      <w:r w:rsidR="005F479D" w:rsidRPr="005F479D">
        <w:t>Nestanoví-li zákon výlučnou místní příslušnost soudu, dohodly se Smluvní strany, že pro všechny spory vyplývající z této Smlouvy bude místně příslušným obecný soud</w:t>
      </w:r>
      <w:r w:rsidR="00FF3D83">
        <w:t xml:space="preserve"> </w:t>
      </w:r>
      <w:r w:rsidR="000C37F8">
        <w:t>Samosprávy.</w:t>
      </w:r>
    </w:p>
    <w:p w14:paraId="52B37868" w14:textId="5924F1A0" w:rsidR="00C246C9" w:rsidRDefault="00614B29" w:rsidP="00F6559F">
      <w:pPr>
        <w:pStyle w:val="TSlneksmlouvy"/>
      </w:pPr>
      <w:r>
        <w:rPr>
          <w:sz w:val="24"/>
          <w:u w:val="none"/>
        </w:rPr>
        <w:t>I</w:t>
      </w:r>
      <w:r w:rsidR="00C246C9">
        <w:br/>
        <w:t>Závěrečná ustanovení</w:t>
      </w:r>
    </w:p>
    <w:p w14:paraId="7A09CFB8" w14:textId="79A15FFF" w:rsidR="00394D2A" w:rsidRPr="00394D2A" w:rsidRDefault="00394D2A" w:rsidP="00534B6F">
      <w:pPr>
        <w:pStyle w:val="TSTextlnkuslovan"/>
        <w:numPr>
          <w:ilvl w:val="1"/>
          <w:numId w:val="22"/>
        </w:numPr>
      </w:pPr>
      <w:r w:rsidRPr="00394D2A">
        <w:t>Tato Smlouva nabývá platnosti dnem podpisu oběma Smluvními stranami a účinnosti jejím uveřejněním v registru smluv dle zákona č. 340/2015 Sb., o registru smluv, ve znění pozdějších předpisů. Samospráva se zavazuje, že Smlouvu uveřejní do třiceti (30) dnů ode dne podpisu Smlouvy oběma smluvními stranami, přičemž v rámci uveřejnění Smlouvy v registru smluv začerní veškeré osobní údaje v této Smlouvě obsažené. Tato Smlouva představuje úplnou dohodu Smluvních stran o předmětu této Smlouvy.</w:t>
      </w:r>
    </w:p>
    <w:p w14:paraId="3F04808C" w14:textId="677C8273" w:rsidR="00394D2A" w:rsidRDefault="007E31EB" w:rsidP="00394D2A">
      <w:pPr>
        <w:pStyle w:val="TSTextlnkuslovan"/>
      </w:pPr>
      <w:r w:rsidRPr="00D9349A">
        <w:rPr>
          <w:rFonts w:cs="Arial"/>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65052B8C" w14:textId="77777777" w:rsidR="007B7588" w:rsidRPr="007B7588" w:rsidRDefault="007B7588" w:rsidP="009E387E">
      <w:pPr>
        <w:pStyle w:val="TSTextlnkuslovan"/>
      </w:pPr>
      <w:r w:rsidRPr="007B7588">
        <w:t xml:space="preserve">Veškeré změny této Smlouvy mohou být učiněny pouze formou písemného dodatku podepsaného oběma Smluvními stranami. Dodatek se vždy stává nedílnou součástí této Smlouvy. </w:t>
      </w:r>
    </w:p>
    <w:p w14:paraId="35E7C6F9" w14:textId="77777777" w:rsidR="009E387E" w:rsidRDefault="009E387E" w:rsidP="009E387E">
      <w:pPr>
        <w:pStyle w:val="TSTextlnkuslovan"/>
      </w:pPr>
      <w:r>
        <w:t>Kontaktními osobami jsou:</w:t>
      </w:r>
    </w:p>
    <w:p w14:paraId="17C9045E" w14:textId="7A4D114D" w:rsidR="009E387E" w:rsidRPr="001B5D8E" w:rsidRDefault="009E387E" w:rsidP="009E387E">
      <w:pPr>
        <w:pStyle w:val="TSTextlnkuslovan"/>
        <w:numPr>
          <w:ilvl w:val="2"/>
          <w:numId w:val="2"/>
        </w:numPr>
      </w:pPr>
      <w:r>
        <w:t xml:space="preserve">Za </w:t>
      </w:r>
      <w:r w:rsidR="000D31C0">
        <w:t>samosprávu</w:t>
      </w:r>
      <w:r w:rsidRPr="001B5D8E">
        <w:t>:</w:t>
      </w:r>
      <w:r w:rsidR="00394D2A">
        <w:t xml:space="preserve"> </w:t>
      </w:r>
    </w:p>
    <w:p w14:paraId="15B94FAF" w14:textId="7E84183F" w:rsidR="009E387E" w:rsidRPr="001B5D8E" w:rsidRDefault="009E387E" w:rsidP="009E387E">
      <w:pPr>
        <w:pStyle w:val="TSTextlnkuslovan"/>
        <w:numPr>
          <w:ilvl w:val="3"/>
          <w:numId w:val="2"/>
        </w:numPr>
      </w:pPr>
      <w:r w:rsidRPr="001B5D8E">
        <w:t>ve věcech smluvních:</w:t>
      </w:r>
      <w:r w:rsidR="003A36CC">
        <w:t xml:space="preserve"> starosta města (ke dni podpisu Mgr. Filip Kořínek)</w:t>
      </w:r>
    </w:p>
    <w:p w14:paraId="0132B5A2" w14:textId="255D0524" w:rsidR="009E387E" w:rsidRPr="003F183A" w:rsidRDefault="00DB6160" w:rsidP="009E387E">
      <w:pPr>
        <w:pStyle w:val="TSTextlnkuslovan"/>
        <w:numPr>
          <w:ilvl w:val="0"/>
          <w:numId w:val="0"/>
        </w:numPr>
        <w:ind w:left="737" w:firstLine="679"/>
      </w:pPr>
      <w:r w:rsidRPr="003F183A">
        <w:t xml:space="preserve">tel. </w:t>
      </w:r>
      <w:r w:rsidR="003D3F20">
        <w:t>XXXXXXXXXXX</w:t>
      </w:r>
      <w:r w:rsidR="003A36CC" w:rsidRPr="003F183A">
        <w:t xml:space="preserve">, </w:t>
      </w:r>
      <w:r w:rsidR="009E387E" w:rsidRPr="003F183A">
        <w:t>e-mail:</w:t>
      </w:r>
      <w:r w:rsidRPr="003F183A">
        <w:rPr>
          <w:rFonts w:cs="Arial"/>
          <w:szCs w:val="22"/>
        </w:rPr>
        <w:t xml:space="preserve"> </w:t>
      </w:r>
      <w:r w:rsidR="003A36CC">
        <w:rPr>
          <w:rFonts w:cs="Arial"/>
          <w:szCs w:val="22"/>
        </w:rPr>
        <w:t>starosta@mestocernosice.cz</w:t>
      </w:r>
    </w:p>
    <w:p w14:paraId="116EBF27" w14:textId="7833ABBD" w:rsidR="009E387E" w:rsidRPr="001B5D8E" w:rsidRDefault="009E387E" w:rsidP="009E387E">
      <w:pPr>
        <w:pStyle w:val="TSTextlnkuslovan"/>
        <w:numPr>
          <w:ilvl w:val="3"/>
          <w:numId w:val="2"/>
        </w:numPr>
      </w:pPr>
      <w:r w:rsidRPr="001B5D8E">
        <w:t>ve věcech technických:</w:t>
      </w:r>
      <w:r w:rsidR="003A36CC">
        <w:t xml:space="preserve"> vedoucí odboru investic a správy majetku (ke dni podpisu </w:t>
      </w:r>
      <w:r w:rsidR="003D3F20">
        <w:t>XXXXXXXX</w:t>
      </w:r>
      <w:r w:rsidR="003A36CC">
        <w:t>)</w:t>
      </w:r>
    </w:p>
    <w:p w14:paraId="09C22F41" w14:textId="6A7C9060" w:rsidR="00DB6160" w:rsidRPr="003F183A" w:rsidRDefault="009E387E" w:rsidP="00DB6160">
      <w:pPr>
        <w:pStyle w:val="TSTextlnkuslovan"/>
        <w:numPr>
          <w:ilvl w:val="0"/>
          <w:numId w:val="0"/>
        </w:numPr>
        <w:ind w:left="1474"/>
        <w:rPr>
          <w:rFonts w:cs="Arial"/>
          <w:szCs w:val="22"/>
        </w:rPr>
      </w:pPr>
      <w:r w:rsidRPr="003F183A">
        <w:t xml:space="preserve">tel. </w:t>
      </w:r>
      <w:r w:rsidR="003D3F20">
        <w:t>XXXXXXXX</w:t>
      </w:r>
      <w:r w:rsidRPr="003F183A">
        <w:t xml:space="preserve">, e-mail: </w:t>
      </w:r>
      <w:r w:rsidR="003D3F20">
        <w:t>XXXXXXXX</w:t>
      </w:r>
      <w:r w:rsidR="003A36CC">
        <w:rPr>
          <w:rFonts w:cs="Arial"/>
          <w:szCs w:val="22"/>
        </w:rPr>
        <w:t>@mestocernosice.cz</w:t>
      </w:r>
    </w:p>
    <w:p w14:paraId="25C5C9C1" w14:textId="10DAE868" w:rsidR="009E387E" w:rsidRPr="001B5D8E" w:rsidRDefault="009E387E" w:rsidP="00DB6160">
      <w:pPr>
        <w:pStyle w:val="TSTextlnkuslovan"/>
        <w:numPr>
          <w:ilvl w:val="2"/>
          <w:numId w:val="2"/>
        </w:numPr>
      </w:pPr>
      <w:r>
        <w:t xml:space="preserve">Za </w:t>
      </w:r>
      <w:r w:rsidR="00543838">
        <w:t>Scancom</w:t>
      </w:r>
      <w:r w:rsidRPr="001B5D8E">
        <w:t>:</w:t>
      </w:r>
    </w:p>
    <w:p w14:paraId="2FD9BAB2" w14:textId="1C5A436D" w:rsidR="009E387E" w:rsidRPr="001B5D8E" w:rsidRDefault="009E387E" w:rsidP="009E387E">
      <w:pPr>
        <w:pStyle w:val="TSTextlnkuslovan"/>
        <w:numPr>
          <w:ilvl w:val="3"/>
          <w:numId w:val="2"/>
        </w:numPr>
      </w:pPr>
      <w:r w:rsidRPr="001B5D8E">
        <w:t>ve věcech smluvních:</w:t>
      </w:r>
      <w:r w:rsidR="00394D2A">
        <w:t xml:space="preserve"> </w:t>
      </w:r>
      <w:r w:rsidR="003D3F20">
        <w:t>XXXXXXXXXXX</w:t>
      </w:r>
    </w:p>
    <w:p w14:paraId="3C739362" w14:textId="6E3849DF" w:rsidR="00574D7E" w:rsidRDefault="00574D7E" w:rsidP="009E387E">
      <w:pPr>
        <w:pStyle w:val="TSTextlnkuslovan"/>
        <w:numPr>
          <w:ilvl w:val="0"/>
          <w:numId w:val="0"/>
        </w:numPr>
        <w:ind w:left="1474"/>
      </w:pPr>
      <w:r>
        <w:t xml:space="preserve">tel.: </w:t>
      </w:r>
      <w:r w:rsidR="003D3F20">
        <w:t>XXXXXXXXXX</w:t>
      </w:r>
    </w:p>
    <w:p w14:paraId="4EDC0060" w14:textId="243A8DAD" w:rsidR="009E387E" w:rsidRPr="001B5D8E" w:rsidRDefault="009E387E" w:rsidP="009E387E">
      <w:pPr>
        <w:pStyle w:val="TSTextlnkuslovan"/>
        <w:numPr>
          <w:ilvl w:val="0"/>
          <w:numId w:val="0"/>
        </w:numPr>
        <w:ind w:left="1474"/>
      </w:pPr>
      <w:r w:rsidRPr="001B5D8E">
        <w:t xml:space="preserve">e-mail: </w:t>
      </w:r>
      <w:r w:rsidR="003D3F20">
        <w:t>XXXXXXXXXX</w:t>
      </w:r>
      <w:r w:rsidR="00574D7E">
        <w:t>@scancom.eu</w:t>
      </w:r>
    </w:p>
    <w:p w14:paraId="6907482D" w14:textId="25F7CFBD" w:rsidR="009E387E" w:rsidRPr="001B5D8E" w:rsidRDefault="009E387E" w:rsidP="009E387E">
      <w:pPr>
        <w:pStyle w:val="TSTextlnkuslovan"/>
        <w:numPr>
          <w:ilvl w:val="3"/>
          <w:numId w:val="2"/>
        </w:numPr>
      </w:pPr>
      <w:r w:rsidRPr="001B5D8E">
        <w:t>ve věcech technických:</w:t>
      </w:r>
      <w:r w:rsidR="00394D2A">
        <w:t xml:space="preserve"> </w:t>
      </w:r>
      <w:r w:rsidR="003D3F20">
        <w:t>XXXXXXXX</w:t>
      </w:r>
    </w:p>
    <w:p w14:paraId="15EDB47A" w14:textId="18FFE502" w:rsidR="00574D7E" w:rsidRDefault="00574D7E" w:rsidP="009E387E">
      <w:pPr>
        <w:pStyle w:val="TSTextlnkuslovan"/>
        <w:numPr>
          <w:ilvl w:val="0"/>
          <w:numId w:val="0"/>
        </w:numPr>
        <w:ind w:left="1474"/>
      </w:pPr>
      <w:r>
        <w:t xml:space="preserve">tel.: </w:t>
      </w:r>
      <w:r w:rsidR="003D3F20">
        <w:t>XXXXXXXXXX</w:t>
      </w:r>
    </w:p>
    <w:p w14:paraId="5768D65D" w14:textId="7138E5E0" w:rsidR="009E387E" w:rsidRPr="001B5D8E" w:rsidRDefault="009E387E" w:rsidP="009E387E">
      <w:pPr>
        <w:pStyle w:val="TSTextlnkuslovan"/>
        <w:numPr>
          <w:ilvl w:val="0"/>
          <w:numId w:val="0"/>
        </w:numPr>
        <w:ind w:left="1474"/>
      </w:pPr>
      <w:r w:rsidRPr="001B5D8E">
        <w:t>e-mail:</w:t>
      </w:r>
      <w:r w:rsidR="003A36CC">
        <w:t xml:space="preserve"> </w:t>
      </w:r>
      <w:r w:rsidR="003D3F20">
        <w:t>XXXXXXX</w:t>
      </w:r>
      <w:hyperlink r:id="rId15" w:history="1">
        <w:r w:rsidR="003D3F20" w:rsidRPr="00A02E6A">
          <w:rPr>
            <w:rStyle w:val="Hypertextovodkaz"/>
          </w:rPr>
          <w:t>@scancom.eu</w:t>
        </w:r>
      </w:hyperlink>
      <w:r w:rsidR="00574D7E">
        <w:t xml:space="preserve"> </w:t>
      </w:r>
    </w:p>
    <w:p w14:paraId="6BF49CD4" w14:textId="025C8E26" w:rsidR="009E387E" w:rsidRPr="007B7588" w:rsidRDefault="009E387E" w:rsidP="009E387E">
      <w:pPr>
        <w:pStyle w:val="TSTextlnkuslovan"/>
        <w:numPr>
          <w:ilvl w:val="0"/>
          <w:numId w:val="0"/>
        </w:numPr>
        <w:ind w:left="737" w:hanging="29"/>
      </w:pPr>
      <w:r>
        <w:t>Kontaktní osoby je možné měnit jed</w:t>
      </w:r>
      <w:r w:rsidR="001B7F46">
        <w:t>nostranným oznámením příslušné S</w:t>
      </w:r>
      <w:r>
        <w:t>mluvní stran</w:t>
      </w:r>
      <w:r w:rsidR="001B7F46">
        <w:t>y prokazatelně doručeným druhé S</w:t>
      </w:r>
      <w:r>
        <w:t>mluvní straně.</w:t>
      </w:r>
    </w:p>
    <w:p w14:paraId="527B2192" w14:textId="702D404B" w:rsidR="000D1109" w:rsidRDefault="000D1109" w:rsidP="007B7588">
      <w:pPr>
        <w:pStyle w:val="TSTextlnkuslovan"/>
      </w:pPr>
      <w:r w:rsidRPr="00A209ED">
        <w:rPr>
          <w:lang w:eastAsia="en-US"/>
        </w:rPr>
        <w:t>V souvislosti s uzavřením a plněním Smlouvy dochází ke zpracování osobních údajů fyz</w:t>
      </w:r>
      <w:r w:rsidR="00817D4B">
        <w:rPr>
          <w:lang w:eastAsia="en-US"/>
        </w:rPr>
        <w:t>ické osoby jednající za druhou S</w:t>
      </w:r>
      <w:r w:rsidRPr="00A209ED">
        <w:rPr>
          <w:lang w:eastAsia="en-US"/>
        </w:rPr>
        <w:t>mluvní stranu nebo fyzické os</w:t>
      </w:r>
      <w:r>
        <w:rPr>
          <w:lang w:eastAsia="en-US"/>
        </w:rPr>
        <w:t xml:space="preserve">oby zapojené do </w:t>
      </w:r>
      <w:r>
        <w:rPr>
          <w:lang w:eastAsia="en-US"/>
        </w:rPr>
        <w:lastRenderedPageBreak/>
        <w:t>procesu plnění S</w:t>
      </w:r>
      <w:r w:rsidRPr="00A209ED">
        <w:rPr>
          <w:lang w:eastAsia="en-US"/>
        </w:rPr>
        <w:t>mlouvy (dále společně jako „</w:t>
      </w:r>
      <w:r w:rsidRPr="00A209ED">
        <w:rPr>
          <w:b/>
          <w:lang w:eastAsia="en-US"/>
        </w:rPr>
        <w:t>Subjekt údajů</w:t>
      </w:r>
      <w:r w:rsidRPr="00A209ED">
        <w:rPr>
          <w:lang w:eastAsia="en-US"/>
        </w:rPr>
        <w:t>“), a to pro účely:</w:t>
      </w:r>
      <w:r>
        <w:rPr>
          <w:lang w:eastAsia="en-US"/>
        </w:rPr>
        <w:t xml:space="preserve"> </w:t>
      </w:r>
      <w:r w:rsidRPr="009E795D">
        <w:rPr>
          <w:rFonts w:cs="Arial"/>
          <w:szCs w:val="22"/>
          <w:lang w:eastAsia="en-US"/>
        </w:rPr>
        <w:t>uzavírání a plnění smlouvy;</w:t>
      </w:r>
      <w:r>
        <w:rPr>
          <w:rFonts w:cs="Arial"/>
          <w:szCs w:val="22"/>
          <w:lang w:eastAsia="en-US"/>
        </w:rPr>
        <w:t xml:space="preserve"> </w:t>
      </w:r>
      <w:r w:rsidRPr="009E795D">
        <w:rPr>
          <w:rFonts w:cs="Arial"/>
          <w:szCs w:val="22"/>
          <w:lang w:eastAsia="en-US"/>
        </w:rPr>
        <w:t>vnitřní administrativní potřeby;</w:t>
      </w:r>
      <w:r>
        <w:rPr>
          <w:rFonts w:cs="Arial"/>
          <w:szCs w:val="22"/>
          <w:lang w:eastAsia="en-US"/>
        </w:rPr>
        <w:t xml:space="preserve"> </w:t>
      </w:r>
      <w:r w:rsidRPr="009E795D">
        <w:rPr>
          <w:rFonts w:cs="Arial"/>
          <w:szCs w:val="22"/>
          <w:lang w:eastAsia="en-US"/>
        </w:rPr>
        <w:t>ochrana majetku a osob;</w:t>
      </w:r>
      <w:r>
        <w:rPr>
          <w:rFonts w:cs="Arial"/>
          <w:szCs w:val="22"/>
          <w:lang w:eastAsia="en-US"/>
        </w:rPr>
        <w:t xml:space="preserve"> ochrana právních nároků; </w:t>
      </w:r>
      <w:r w:rsidRPr="009E795D">
        <w:rPr>
          <w:rFonts w:cs="Arial"/>
          <w:szCs w:val="22"/>
          <w:lang w:eastAsia="en-US"/>
        </w:rPr>
        <w:t>tvorba statistik a evidencí;</w:t>
      </w:r>
      <w:r>
        <w:rPr>
          <w:rFonts w:cs="Arial"/>
          <w:szCs w:val="22"/>
          <w:lang w:eastAsia="en-US"/>
        </w:rPr>
        <w:t xml:space="preserve"> </w:t>
      </w:r>
      <w:r w:rsidRPr="009E795D">
        <w:rPr>
          <w:rFonts w:cs="Arial"/>
          <w:szCs w:val="22"/>
          <w:lang w:eastAsia="en-US"/>
        </w:rPr>
        <w:t xml:space="preserve">plnění zákonných povinností. </w:t>
      </w:r>
      <w:r w:rsidRPr="00A209ED">
        <w:rPr>
          <w:lang w:eastAsia="en-US"/>
        </w:rPr>
        <w:t xml:space="preserve">Právními důvody ke zpracování jsou oprávněné zájmy </w:t>
      </w:r>
      <w:r>
        <w:rPr>
          <w:lang w:eastAsia="en-US"/>
        </w:rPr>
        <w:t>(</w:t>
      </w:r>
      <w:r w:rsidRPr="009E795D">
        <w:rPr>
          <w:rFonts w:cs="Arial"/>
          <w:szCs w:val="22"/>
          <w:lang w:eastAsia="en-US"/>
        </w:rPr>
        <w:t>uzavírání a plnění smlouvy</w:t>
      </w:r>
      <w:r>
        <w:rPr>
          <w:rFonts w:cs="Arial"/>
          <w:szCs w:val="22"/>
          <w:lang w:eastAsia="en-US"/>
        </w:rPr>
        <w:t xml:space="preserve">, vnitřní administrativní potřeby, </w:t>
      </w:r>
      <w:r w:rsidRPr="009E795D">
        <w:rPr>
          <w:rFonts w:cs="Arial"/>
          <w:szCs w:val="22"/>
          <w:lang w:eastAsia="en-US"/>
        </w:rPr>
        <w:t>ochrana majetku a osob</w:t>
      </w:r>
      <w:r>
        <w:rPr>
          <w:rFonts w:cs="Arial"/>
          <w:szCs w:val="22"/>
          <w:lang w:eastAsia="en-US"/>
        </w:rPr>
        <w:t xml:space="preserve">, ochrana právních nároků a </w:t>
      </w:r>
      <w:r w:rsidRPr="009E795D">
        <w:rPr>
          <w:rFonts w:cs="Arial"/>
          <w:szCs w:val="22"/>
          <w:lang w:eastAsia="en-US"/>
        </w:rPr>
        <w:t>tvorba statistik a evidencí</w:t>
      </w:r>
      <w:r>
        <w:rPr>
          <w:lang w:eastAsia="en-US"/>
        </w:rPr>
        <w:t xml:space="preserve">) </w:t>
      </w:r>
      <w:r w:rsidRPr="00A209ED">
        <w:rPr>
          <w:lang w:eastAsia="en-US"/>
        </w:rPr>
        <w:t>a pl</w:t>
      </w:r>
      <w:r>
        <w:rPr>
          <w:lang w:eastAsia="en-US"/>
        </w:rPr>
        <w:t>nění právních povinností (plnění zákonných povinností) správce</w:t>
      </w:r>
      <w:r w:rsidRPr="00A209ED">
        <w:rPr>
          <w:lang w:eastAsia="en-US"/>
        </w:rPr>
        <w:t>. Zpracovávanými osobními údaji jsou identifikační a kontaktní údaje, pracovní či korporátní zařazení a záznamy komunikace. V případě přístupu do informačních systémů správce, jsou zpracovávány další údaje, o čemž bude Subjekt údajů poučen v rámci přidělení přístupu.</w:t>
      </w:r>
      <w:r>
        <w:rPr>
          <w:lang w:eastAsia="en-US"/>
        </w:rPr>
        <w:t xml:space="preserve"> </w:t>
      </w:r>
      <w:r w:rsidRPr="009E795D">
        <w:rPr>
          <w:lang w:eastAsia="en-US"/>
        </w:rPr>
        <w:t>Smluvní strany se zavazují informovat Subjekt údajů (své zaměstnance, pracovníky atp.) o to</w:t>
      </w:r>
      <w:r w:rsidR="0075278B">
        <w:rPr>
          <w:lang w:eastAsia="en-US"/>
        </w:rPr>
        <w:t>m, že jejich údaje jsou druhou S</w:t>
      </w:r>
      <w:r w:rsidRPr="009E795D">
        <w:rPr>
          <w:lang w:eastAsia="en-US"/>
        </w:rPr>
        <w:t>mluvní stranou, která je v pozici správce, zpracovávány</w:t>
      </w:r>
      <w:r>
        <w:rPr>
          <w:lang w:eastAsia="en-US"/>
        </w:rPr>
        <w:t>,</w:t>
      </w:r>
      <w:r w:rsidRPr="009E795D">
        <w:rPr>
          <w:lang w:eastAsia="en-US"/>
        </w:rPr>
        <w:t xml:space="preserve"> a to zejména </w:t>
      </w:r>
      <w:r>
        <w:rPr>
          <w:lang w:eastAsia="en-US"/>
        </w:rPr>
        <w:t>v</w:t>
      </w:r>
      <w:r w:rsidRPr="009E795D">
        <w:rPr>
          <w:lang w:eastAsia="en-US"/>
        </w:rPr>
        <w:t> rozsahu čl. 13 a násl</w:t>
      </w:r>
      <w:r>
        <w:rPr>
          <w:lang w:eastAsia="en-US"/>
        </w:rPr>
        <w:t>.</w:t>
      </w:r>
      <w:r w:rsidRPr="009E795D">
        <w:rPr>
          <w:lang w:eastAsia="en-US"/>
        </w:rPr>
        <w:t xml:space="preserve"> Obecného nařízení o ochraně osobních údajů č. 2016/679</w:t>
      </w:r>
      <w:r>
        <w:rPr>
          <w:lang w:eastAsia="en-US"/>
        </w:rPr>
        <w:t>.</w:t>
      </w:r>
    </w:p>
    <w:p w14:paraId="592B38A1" w14:textId="1C048736" w:rsidR="009E387E" w:rsidRPr="00CF56F1" w:rsidRDefault="007B7588" w:rsidP="00CF56F1">
      <w:pPr>
        <w:pStyle w:val="TSTextlnkuslovan"/>
      </w:pPr>
      <w:r w:rsidRPr="007B7588">
        <w:t>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w:t>
      </w:r>
      <w:r w:rsidR="009E387E">
        <w:t>u dohod a smluv, na které tato S</w:t>
      </w:r>
      <w:r w:rsidRPr="007B7588">
        <w:t>mlouva výslovně odkazuje. Právní jednání Smluvních stran z této Smlouvy vyvolává jen ty právní následky, které jsou v ní vyjádřeny, jakož i právní následky plynoucí ze zákona.</w:t>
      </w:r>
    </w:p>
    <w:p w14:paraId="6A286AFA" w14:textId="6463A1B4" w:rsidR="007B7588" w:rsidRDefault="007B7588" w:rsidP="007B7588">
      <w:pPr>
        <w:pStyle w:val="TSTextlnkuslovan"/>
      </w:pPr>
      <w:r w:rsidRPr="007B7588">
        <w:t xml:space="preserve">Veškerá práva a povinnosti vyplývající z této Smlouvy přecházejí, pokud to povaha těchto práv a povinností nevylučuje, na právní nástupce Smluvních stran. </w:t>
      </w:r>
    </w:p>
    <w:p w14:paraId="3E22038A" w14:textId="562583AD" w:rsidR="00D20FF0" w:rsidRDefault="00D20FF0" w:rsidP="00D20FF0">
      <w:pPr>
        <w:pStyle w:val="TSTextlnkuslovan"/>
      </w:pPr>
      <w:r>
        <w:t>Samospráva prohlašuje, že uzavření této Smlouvy schválila Rada města na svém jednání č.</w:t>
      </w:r>
      <w:r w:rsidR="004B6FD5">
        <w:t xml:space="preserve"> </w:t>
      </w:r>
      <w:r w:rsidR="0029490C">
        <w:t xml:space="preserve">105 </w:t>
      </w:r>
      <w:r>
        <w:t xml:space="preserve"> dne </w:t>
      </w:r>
      <w:r w:rsidR="0029490C">
        <w:t xml:space="preserve">27. 06. 2022 </w:t>
      </w:r>
      <w:r>
        <w:t xml:space="preserve">(usnesení č. </w:t>
      </w:r>
      <w:r w:rsidR="0029490C">
        <w:t xml:space="preserve">R/105/18/2022), </w:t>
      </w:r>
      <w:r>
        <w:t>ve smyslu ust. § 102 odst. 3. zák.</w:t>
      </w:r>
      <w:r w:rsidR="004B6FD5">
        <w:t xml:space="preserve"> </w:t>
      </w:r>
      <w:r>
        <w:t>č. 128/2000 Sb., o obcích.</w:t>
      </w:r>
    </w:p>
    <w:p w14:paraId="39EE99A7" w14:textId="31DEBE7D" w:rsidR="00D20FF0" w:rsidRDefault="00543838" w:rsidP="00D20FF0">
      <w:pPr>
        <w:pStyle w:val="TSTextlnkuslovan"/>
      </w:pPr>
      <w:r>
        <w:t>Scancom</w:t>
      </w:r>
      <w:r w:rsidR="00D20FF0">
        <w:t xml:space="preserve"> bere na vědomí, že Samospráva pro realizaci svých bezhotovostních plateb může používat transparentní příjmový a výdajový bankovní účet a v této souvislosti </w:t>
      </w:r>
      <w:r>
        <w:t>Scancom</w:t>
      </w:r>
      <w:r w:rsidR="00D20FF0">
        <w:t xml:space="preserve"> uděluje souhlas se zveřejněním názvu svého účtu.</w:t>
      </w:r>
    </w:p>
    <w:p w14:paraId="11897150" w14:textId="7F0AF81F" w:rsidR="00D20FF0" w:rsidRDefault="00543838" w:rsidP="00D20FF0">
      <w:pPr>
        <w:pStyle w:val="TSTextlnkuslovan"/>
      </w:pPr>
      <w:r>
        <w:t>Scancom</w:t>
      </w:r>
      <w:r w:rsidR="00D20FF0">
        <w:t xml:space="preserve"> výslovně souhlasí se zveřejněním elektronického obrazu této smlouvy na webových stránkách Samosprávy.</w:t>
      </w:r>
    </w:p>
    <w:p w14:paraId="2B9CE7A4" w14:textId="1A0E1391" w:rsidR="007B7588" w:rsidRDefault="007B7588" w:rsidP="007B7588">
      <w:pPr>
        <w:pStyle w:val="TSTextlnkuslovan"/>
      </w:pPr>
      <w:r w:rsidRPr="00296092">
        <w:t>Nedílnou součást Smlouvy tvoří tyto přílohy:</w:t>
      </w:r>
      <w:r w:rsidR="00E354C3" w:rsidRPr="00296092">
        <w:t xml:space="preserve"> </w:t>
      </w:r>
    </w:p>
    <w:p w14:paraId="36EA043F" w14:textId="7803CA19" w:rsidR="00282B8B" w:rsidRDefault="00282B8B" w:rsidP="00C74AAC">
      <w:pPr>
        <w:pStyle w:val="TSTextlnkuslovan"/>
        <w:numPr>
          <w:ilvl w:val="0"/>
          <w:numId w:val="0"/>
        </w:numPr>
        <w:ind w:left="737"/>
      </w:pPr>
      <w:r>
        <w:t xml:space="preserve">Příloha č. 1: Smlouva o služebnosti </w:t>
      </w:r>
    </w:p>
    <w:p w14:paraId="6F0D9B18" w14:textId="62D10C46" w:rsidR="00282B8B" w:rsidRDefault="00282B8B" w:rsidP="00C74AAC">
      <w:pPr>
        <w:pStyle w:val="TSTextlnkuslovan"/>
        <w:numPr>
          <w:ilvl w:val="0"/>
          <w:numId w:val="0"/>
        </w:numPr>
        <w:ind w:left="737"/>
        <w:rPr>
          <w:rFonts w:cs="Arial"/>
          <w:bCs/>
          <w:color w:val="000000"/>
          <w:szCs w:val="22"/>
        </w:rPr>
      </w:pPr>
      <w:r>
        <w:t xml:space="preserve">Příloha č. 2: </w:t>
      </w:r>
      <w:r w:rsidRPr="00C74AAC">
        <w:rPr>
          <w:rFonts w:cs="Arial"/>
          <w:bCs/>
          <w:color w:val="000000"/>
          <w:szCs w:val="22"/>
        </w:rPr>
        <w:t>Dotazník pro dodavatele optické sítě v</w:t>
      </w:r>
      <w:r w:rsidR="00614B29">
        <w:rPr>
          <w:rFonts w:cs="Arial"/>
          <w:bCs/>
          <w:color w:val="000000"/>
          <w:szCs w:val="22"/>
        </w:rPr>
        <w:t> </w:t>
      </w:r>
      <w:r w:rsidRPr="00C74AAC">
        <w:rPr>
          <w:rFonts w:cs="Arial"/>
          <w:bCs/>
          <w:color w:val="000000"/>
          <w:szCs w:val="22"/>
        </w:rPr>
        <w:t>Černošicích</w:t>
      </w:r>
    </w:p>
    <w:p w14:paraId="3C71CAA5" w14:textId="0DDC8FD2" w:rsidR="00614B29" w:rsidRDefault="00614B29" w:rsidP="00C74AAC">
      <w:pPr>
        <w:pStyle w:val="TSTextlnkuslovan"/>
        <w:numPr>
          <w:ilvl w:val="0"/>
          <w:numId w:val="0"/>
        </w:numPr>
        <w:ind w:left="737"/>
        <w:rPr>
          <w:rFonts w:cs="Arial"/>
          <w:bCs/>
          <w:color w:val="000000"/>
          <w:szCs w:val="22"/>
        </w:rPr>
      </w:pPr>
      <w:r>
        <w:rPr>
          <w:rFonts w:cs="Arial"/>
          <w:bCs/>
          <w:color w:val="000000"/>
          <w:szCs w:val="22"/>
        </w:rPr>
        <w:t>Příloha č. 3: Ceník Samosprávy</w:t>
      </w:r>
    </w:p>
    <w:p w14:paraId="63B08D68" w14:textId="77777777" w:rsidR="0023123D" w:rsidRDefault="00C952AB" w:rsidP="00C74AAC">
      <w:pPr>
        <w:pStyle w:val="TSTextlnkuslovan"/>
        <w:numPr>
          <w:ilvl w:val="0"/>
          <w:numId w:val="0"/>
        </w:numPr>
        <w:ind w:left="737"/>
        <w:rPr>
          <w:rFonts w:cs="Arial"/>
          <w:bCs/>
          <w:color w:val="000000"/>
          <w:szCs w:val="22"/>
        </w:rPr>
      </w:pPr>
      <w:r>
        <w:rPr>
          <w:rFonts w:cs="Arial"/>
          <w:bCs/>
          <w:color w:val="000000"/>
          <w:szCs w:val="22"/>
        </w:rPr>
        <w:t>Příloha č. 4: Seznam objektů Samosprávy a kamerových bodů</w:t>
      </w:r>
    </w:p>
    <w:p w14:paraId="7F6E21E1" w14:textId="713604D8" w:rsidR="00C952AB" w:rsidRPr="00296092" w:rsidRDefault="0023123D" w:rsidP="00C74AAC">
      <w:pPr>
        <w:pStyle w:val="TSTextlnkuslovan"/>
        <w:numPr>
          <w:ilvl w:val="0"/>
          <w:numId w:val="0"/>
        </w:numPr>
        <w:ind w:left="737"/>
      </w:pPr>
      <w:r>
        <w:rPr>
          <w:rFonts w:cs="Arial"/>
          <w:bCs/>
          <w:color w:val="000000"/>
          <w:szCs w:val="22"/>
        </w:rPr>
        <w:t xml:space="preserve">Příloha č. 5: Seznam nemovitostí obyvatel a právnických osob </w:t>
      </w:r>
      <w:r w:rsidR="00C952AB">
        <w:rPr>
          <w:rFonts w:cs="Arial"/>
          <w:bCs/>
          <w:color w:val="000000"/>
          <w:szCs w:val="22"/>
        </w:rPr>
        <w:t xml:space="preserve">  </w:t>
      </w:r>
    </w:p>
    <w:tbl>
      <w:tblPr>
        <w:tblW w:w="4505" w:type="pct"/>
        <w:tblInd w:w="921" w:type="dxa"/>
        <w:tblLook w:val="01E0" w:firstRow="1" w:lastRow="1" w:firstColumn="1" w:lastColumn="1" w:noHBand="0" w:noVBand="0"/>
      </w:tblPr>
      <w:tblGrid>
        <w:gridCol w:w="1661"/>
        <w:gridCol w:w="6511"/>
      </w:tblGrid>
      <w:tr w:rsidR="00E354C3" w:rsidRPr="00E354C3" w14:paraId="5D9419AD" w14:textId="77777777" w:rsidTr="009E387E">
        <w:tc>
          <w:tcPr>
            <w:tcW w:w="1016" w:type="pct"/>
          </w:tcPr>
          <w:p w14:paraId="375A5136" w14:textId="39A677A8" w:rsidR="007B7588" w:rsidRPr="00296092" w:rsidRDefault="007B7588" w:rsidP="00394D2A">
            <w:pPr>
              <w:pStyle w:val="TSTextlnkuslovan"/>
              <w:numPr>
                <w:ilvl w:val="0"/>
                <w:numId w:val="0"/>
              </w:numPr>
            </w:pPr>
          </w:p>
        </w:tc>
        <w:tc>
          <w:tcPr>
            <w:tcW w:w="3984" w:type="pct"/>
          </w:tcPr>
          <w:p w14:paraId="719789F3" w14:textId="4249300A" w:rsidR="007B7588" w:rsidRPr="00296092" w:rsidRDefault="007B7588" w:rsidP="0048373C">
            <w:pPr>
              <w:pStyle w:val="TSTextlnkuslovan"/>
              <w:numPr>
                <w:ilvl w:val="0"/>
                <w:numId w:val="0"/>
              </w:numPr>
            </w:pPr>
          </w:p>
        </w:tc>
      </w:tr>
    </w:tbl>
    <w:p w14:paraId="7C5AB99F" w14:textId="1276F840" w:rsidR="001E3473" w:rsidRPr="00575E80" w:rsidRDefault="009E387E" w:rsidP="001E3473">
      <w:pPr>
        <w:pStyle w:val="TSTextlnkuslovan"/>
        <w:rPr>
          <w:b/>
          <w:szCs w:val="22"/>
        </w:rPr>
      </w:pPr>
      <w:r w:rsidRPr="007A5478">
        <w:t>Tato Smlouva je uzavřena ve dvou (2) stejnopisech, z nichž každá strana obdrží po jednom</w:t>
      </w:r>
      <w:r w:rsidRPr="00907DDB">
        <w:t xml:space="preserve"> (</w:t>
      </w:r>
      <w:r>
        <w:t>1</w:t>
      </w:r>
      <w:r w:rsidRPr="00907DDB">
        <w:t>) vyhoto</w:t>
      </w:r>
      <w:r>
        <w:t>vení</w:t>
      </w:r>
      <w:r w:rsidRPr="00907DDB">
        <w:t>.</w:t>
      </w:r>
    </w:p>
    <w:p w14:paraId="29B40473" w14:textId="77777777" w:rsidR="00575E80" w:rsidRPr="00394D2A" w:rsidRDefault="00575E80" w:rsidP="00696CF3">
      <w:pPr>
        <w:pStyle w:val="TSlneksmlouvy"/>
        <w:numPr>
          <w:ilvl w:val="0"/>
          <w:numId w:val="0"/>
        </w:numPr>
        <w:jc w:val="left"/>
      </w:pPr>
    </w:p>
    <w:p w14:paraId="664B3445" w14:textId="4D56E013" w:rsidR="00E61AF0" w:rsidRPr="00394D2A" w:rsidRDefault="00394D2A" w:rsidP="00394D2A">
      <w:pPr>
        <w:pStyle w:val="TSTextlnkuslovan"/>
        <w:rPr>
          <w:bCs/>
          <w:szCs w:val="22"/>
        </w:rPr>
      </w:pPr>
      <w:r w:rsidRPr="00394D2A">
        <w:rPr>
          <w:bCs/>
          <w:szCs w:val="22"/>
        </w:rPr>
        <w:t>Smluvní strany prohlašují, že si tuto Smlouvu přečetly, že s jejím obsahem souhlasí a na důkaz toho k ní připojují svoje podpisy.</w:t>
      </w:r>
    </w:p>
    <w:p w14:paraId="6E2119D9" w14:textId="77777777" w:rsidR="00E61AF0" w:rsidRPr="00637980" w:rsidRDefault="00E61AF0" w:rsidP="00637980">
      <w:pPr>
        <w:pStyle w:val="TSProhlensmluvnchstran"/>
        <w:rPr>
          <w:rFonts w:cs="Arial"/>
          <w:szCs w:val="22"/>
        </w:rPr>
      </w:pPr>
    </w:p>
    <w:tbl>
      <w:tblPr>
        <w:tblW w:w="5000" w:type="pct"/>
        <w:jc w:val="center"/>
        <w:tblLayout w:type="fixed"/>
        <w:tblLook w:val="01E0" w:firstRow="1" w:lastRow="1" w:firstColumn="1" w:lastColumn="1" w:noHBand="0" w:noVBand="0"/>
      </w:tblPr>
      <w:tblGrid>
        <w:gridCol w:w="4535"/>
        <w:gridCol w:w="29"/>
        <w:gridCol w:w="4506"/>
      </w:tblGrid>
      <w:tr w:rsidR="00B95E9F" w:rsidRPr="000C3F5E" w14:paraId="7C740BD1" w14:textId="77777777" w:rsidTr="00893832">
        <w:trPr>
          <w:jc w:val="center"/>
        </w:trPr>
        <w:tc>
          <w:tcPr>
            <w:tcW w:w="2516" w:type="pct"/>
            <w:gridSpan w:val="2"/>
          </w:tcPr>
          <w:p w14:paraId="76730BBC" w14:textId="6E36415C" w:rsidR="00B95E9F" w:rsidRPr="006351C0" w:rsidRDefault="00543838" w:rsidP="00893832">
            <w:pPr>
              <w:pStyle w:val="TSProhlensmluvnchstran"/>
            </w:pPr>
            <w:r>
              <w:t>Scancom</w:t>
            </w:r>
          </w:p>
          <w:p w14:paraId="3696104D" w14:textId="77777777" w:rsidR="00B95E9F" w:rsidRDefault="00B95E9F" w:rsidP="00893832">
            <w:pPr>
              <w:pStyle w:val="TSdajeosmluvnstran"/>
            </w:pPr>
          </w:p>
          <w:p w14:paraId="35FC2E1E" w14:textId="6B0181E7" w:rsidR="00B95E9F" w:rsidRPr="000C3F5E" w:rsidRDefault="00B95E9F" w:rsidP="00893832">
            <w:pPr>
              <w:pStyle w:val="TSdajeosmluvnstran"/>
            </w:pPr>
            <w:r w:rsidRPr="000C3F5E">
              <w:t>V</w:t>
            </w:r>
            <w:r w:rsidR="00575E80">
              <w:t xml:space="preserve"> Černošicích  </w:t>
            </w:r>
            <w:r w:rsidRPr="000C3F5E">
              <w:t xml:space="preserve">dne </w:t>
            </w:r>
            <w:r w:rsidR="00575E80">
              <w:t>07. 09. 2022</w:t>
            </w:r>
          </w:p>
          <w:p w14:paraId="26820E11" w14:textId="77777777" w:rsidR="00B95E9F" w:rsidRDefault="00B95E9F" w:rsidP="00893832"/>
          <w:p w14:paraId="66625B7E" w14:textId="77777777" w:rsidR="004D18F3" w:rsidRPr="000C3F5E" w:rsidRDefault="004D18F3" w:rsidP="00893832"/>
        </w:tc>
        <w:tc>
          <w:tcPr>
            <w:tcW w:w="2484" w:type="pct"/>
          </w:tcPr>
          <w:p w14:paraId="665CEF40" w14:textId="77777777" w:rsidR="00B95E9F" w:rsidRPr="006351C0" w:rsidRDefault="000D31C0" w:rsidP="00893832">
            <w:pPr>
              <w:pStyle w:val="TSProhlensmluvnchstran"/>
            </w:pPr>
            <w:r>
              <w:t>Samospráva</w:t>
            </w:r>
          </w:p>
          <w:p w14:paraId="16535B78" w14:textId="77777777" w:rsidR="00B95E9F" w:rsidRDefault="00B95E9F" w:rsidP="00893832">
            <w:pPr>
              <w:pStyle w:val="TSdajeosmluvnstran"/>
            </w:pPr>
          </w:p>
          <w:p w14:paraId="16E8CFAE" w14:textId="1F06B24E" w:rsidR="00B95E9F" w:rsidRPr="000C3F5E" w:rsidRDefault="00B95E9F" w:rsidP="00575E80">
            <w:pPr>
              <w:pStyle w:val="TSdajeosmluvnstran"/>
            </w:pPr>
            <w:r w:rsidRPr="000C3F5E">
              <w:t>V</w:t>
            </w:r>
            <w:r w:rsidR="001E3473">
              <w:t> </w:t>
            </w:r>
            <w:r w:rsidR="003A36CC">
              <w:t>Černošicích</w:t>
            </w:r>
            <w:r w:rsidR="003A36CC" w:rsidRPr="000C3F5E">
              <w:t xml:space="preserve"> </w:t>
            </w:r>
            <w:r w:rsidRPr="000C3F5E">
              <w:t xml:space="preserve">dne </w:t>
            </w:r>
            <w:r w:rsidR="00575E80">
              <w:t>07. 09. 2022</w:t>
            </w:r>
          </w:p>
        </w:tc>
      </w:tr>
      <w:tr w:rsidR="00B95E9F" w:rsidRPr="000C3F5E" w14:paraId="5652703C" w14:textId="77777777" w:rsidTr="00893832">
        <w:trPr>
          <w:trHeight w:val="1470"/>
          <w:jc w:val="center"/>
        </w:trPr>
        <w:tc>
          <w:tcPr>
            <w:tcW w:w="2500" w:type="pct"/>
          </w:tcPr>
          <w:p w14:paraId="0AF64751" w14:textId="77777777" w:rsidR="00B95E9F" w:rsidRPr="003A19EC" w:rsidRDefault="00B95E9F" w:rsidP="00893832">
            <w:pPr>
              <w:pStyle w:val="TSdajeosmluvnstran"/>
            </w:pPr>
            <w:r w:rsidRPr="003A19EC">
              <w:t>........................................</w:t>
            </w:r>
            <w:r>
              <w:t>..............................</w:t>
            </w:r>
          </w:p>
          <w:p w14:paraId="251AA19B" w14:textId="7789E70B" w:rsidR="00B95E9F" w:rsidRPr="006351C0" w:rsidRDefault="00543838" w:rsidP="00893832">
            <w:pPr>
              <w:pStyle w:val="TSProhlensmluvnchstran"/>
            </w:pPr>
            <w:r>
              <w:t>Scancom</w:t>
            </w:r>
            <w:r w:rsidR="00B95E9F" w:rsidRPr="006351C0">
              <w:t xml:space="preserve"> </w:t>
            </w:r>
            <w:r w:rsidR="00394D2A">
              <w:t>s.r.o.</w:t>
            </w:r>
          </w:p>
          <w:p w14:paraId="09B66D1C" w14:textId="59AD512D" w:rsidR="00B95E9F" w:rsidRPr="006351C0" w:rsidRDefault="003D3F20" w:rsidP="003D3F20">
            <w:pPr>
              <w:pStyle w:val="TSdajeosmluvnstran"/>
              <w:jc w:val="center"/>
            </w:pPr>
            <w:r>
              <w:t>XXXXXXXX</w:t>
            </w:r>
            <w:r w:rsidR="00B95E9F">
              <w:br/>
            </w:r>
            <w:r w:rsidR="00394D2A">
              <w:t>jednatel</w:t>
            </w:r>
          </w:p>
        </w:tc>
        <w:tc>
          <w:tcPr>
            <w:tcW w:w="2500" w:type="pct"/>
            <w:gridSpan w:val="2"/>
          </w:tcPr>
          <w:p w14:paraId="36848EAF" w14:textId="77777777" w:rsidR="00B95E9F" w:rsidRPr="000C3F5E" w:rsidRDefault="00B95E9F" w:rsidP="00893832">
            <w:pPr>
              <w:pStyle w:val="TSdajeosmluvnstran"/>
            </w:pPr>
            <w:r w:rsidRPr="000C3F5E">
              <w:t>........................................</w:t>
            </w:r>
            <w:r>
              <w:t>..............................</w:t>
            </w:r>
          </w:p>
          <w:p w14:paraId="16629C4E" w14:textId="04005386" w:rsidR="00B95E9F" w:rsidRPr="006351C0" w:rsidRDefault="008044A9" w:rsidP="00893832">
            <w:pPr>
              <w:pStyle w:val="TSProhlensmluvnchstran"/>
            </w:pPr>
            <w:r>
              <w:t>Město</w:t>
            </w:r>
            <w:r w:rsidR="000C279F">
              <w:t xml:space="preserve"> </w:t>
            </w:r>
            <w:r w:rsidR="00156581" w:rsidRPr="00156581">
              <w:t>Černošice</w:t>
            </w:r>
          </w:p>
          <w:p w14:paraId="60130FCF" w14:textId="1D721D68" w:rsidR="00B95E9F" w:rsidRPr="000C3F5E" w:rsidRDefault="00156581" w:rsidP="000C279F">
            <w:pPr>
              <w:pStyle w:val="TSdajeosmluvnstran"/>
              <w:jc w:val="center"/>
            </w:pPr>
            <w:r w:rsidRPr="00156581">
              <w:rPr>
                <w:rFonts w:cs="Arial"/>
                <w:szCs w:val="22"/>
              </w:rPr>
              <w:t>Mgr. Filip Kořínek</w:t>
            </w:r>
            <w:r w:rsidR="00B95E9F">
              <w:br/>
            </w:r>
            <w:r w:rsidR="000C279F">
              <w:t>starosta</w:t>
            </w:r>
          </w:p>
        </w:tc>
      </w:tr>
    </w:tbl>
    <w:p w14:paraId="72BC04DE" w14:textId="67F9E3D8" w:rsidR="00B16AD4" w:rsidRDefault="00B16AD4" w:rsidP="00546BBC">
      <w:pPr>
        <w:pStyle w:val="TSProhlensmluvnchstran"/>
        <w:rPr>
          <w:b w:val="0"/>
          <w:highlight w:val="yellow"/>
        </w:rPr>
      </w:pPr>
    </w:p>
    <w:p w14:paraId="78A6C4BC" w14:textId="77777777" w:rsidR="00B16AD4" w:rsidRDefault="00B16AD4">
      <w:pPr>
        <w:spacing w:after="0" w:line="240" w:lineRule="auto"/>
        <w:rPr>
          <w:highlight w:val="yellow"/>
        </w:rPr>
      </w:pPr>
      <w:r>
        <w:rPr>
          <w:b/>
          <w:highlight w:val="yellow"/>
        </w:rPr>
        <w:br w:type="page"/>
      </w:r>
    </w:p>
    <w:p w14:paraId="08993621" w14:textId="77777777" w:rsidR="00B16AD4" w:rsidRPr="006351C0" w:rsidRDefault="00B16AD4" w:rsidP="00B16AD4">
      <w:pPr>
        <w:pStyle w:val="TSProhlensmluvnchstran"/>
      </w:pPr>
      <w:bookmarkStart w:id="15" w:name="Annex01"/>
      <w:r w:rsidRPr="006351C0">
        <w:lastRenderedPageBreak/>
        <w:t xml:space="preserve">Příloha č. </w:t>
      </w:r>
      <w:bookmarkEnd w:id="15"/>
      <w:r>
        <w:t>1</w:t>
      </w:r>
    </w:p>
    <w:p w14:paraId="78BE5704" w14:textId="77777777" w:rsidR="00B16AD4" w:rsidRPr="00F22D41" w:rsidRDefault="00B16AD4" w:rsidP="00B16AD4">
      <w:pPr>
        <w:pStyle w:val="TSNzevsmlouvy"/>
      </w:pPr>
      <w:r>
        <w:t xml:space="preserve">Smlouva o zřízení služebnosti </w:t>
      </w:r>
    </w:p>
    <w:p w14:paraId="391D3C26" w14:textId="77777777" w:rsidR="00B16AD4" w:rsidRDefault="00B16AD4" w:rsidP="00B16AD4">
      <w:pPr>
        <w:pStyle w:val="TSdajeosmluvnstran"/>
      </w:pPr>
    </w:p>
    <w:p w14:paraId="319955D9" w14:textId="77777777" w:rsidR="00B16AD4" w:rsidRPr="006A7E5B" w:rsidRDefault="00B16AD4" w:rsidP="00B16AD4">
      <w:pPr>
        <w:pStyle w:val="TSdajeosmluvnstran"/>
        <w:rPr>
          <w:szCs w:val="22"/>
        </w:rPr>
      </w:pPr>
      <w:r w:rsidRPr="006A7E5B">
        <w:rPr>
          <w:szCs w:val="22"/>
        </w:rPr>
        <w:t>Smluvní strany:</w:t>
      </w:r>
    </w:p>
    <w:p w14:paraId="627F29B7" w14:textId="77777777" w:rsidR="00B16AD4" w:rsidRPr="006A7E5B" w:rsidRDefault="00B16AD4" w:rsidP="00B16AD4">
      <w:pPr>
        <w:pStyle w:val="TSdajeosmluvnstran"/>
        <w:rPr>
          <w:szCs w:val="22"/>
        </w:rPr>
      </w:pPr>
    </w:p>
    <w:p w14:paraId="0F92F62B" w14:textId="77777777" w:rsidR="00156581" w:rsidRDefault="00156581" w:rsidP="00156581">
      <w:pPr>
        <w:spacing w:after="80"/>
        <w:jc w:val="both"/>
        <w:rPr>
          <w:rFonts w:cs="Arial"/>
          <w:b/>
          <w:szCs w:val="22"/>
        </w:rPr>
      </w:pPr>
      <w:r>
        <w:rPr>
          <w:rFonts w:cs="Arial"/>
          <w:b/>
          <w:szCs w:val="22"/>
        </w:rPr>
        <w:t xml:space="preserve">Město </w:t>
      </w:r>
      <w:r w:rsidRPr="00156581">
        <w:rPr>
          <w:rFonts w:cs="Arial"/>
          <w:b/>
          <w:szCs w:val="22"/>
        </w:rPr>
        <w:t>Černošice</w:t>
      </w:r>
    </w:p>
    <w:p w14:paraId="0F1F09C1" w14:textId="069CD60C" w:rsidR="00156581" w:rsidRDefault="00156581" w:rsidP="00156581">
      <w:pPr>
        <w:tabs>
          <w:tab w:val="left" w:pos="2410"/>
        </w:tabs>
        <w:ind w:firstLine="426"/>
        <w:jc w:val="both"/>
        <w:rPr>
          <w:rFonts w:cs="Arial"/>
          <w:szCs w:val="22"/>
        </w:rPr>
      </w:pPr>
      <w:r>
        <w:rPr>
          <w:rFonts w:cs="Arial"/>
          <w:szCs w:val="22"/>
        </w:rPr>
        <w:t>se sídlem:</w:t>
      </w:r>
      <w:r>
        <w:rPr>
          <w:rFonts w:cs="Arial"/>
          <w:szCs w:val="22"/>
        </w:rPr>
        <w:tab/>
      </w:r>
      <w:r w:rsidRPr="00156581">
        <w:rPr>
          <w:rFonts w:cs="Arial"/>
          <w:szCs w:val="22"/>
        </w:rPr>
        <w:t>Karlštejnská 259</w:t>
      </w:r>
      <w:r>
        <w:rPr>
          <w:rFonts w:cs="Arial"/>
          <w:szCs w:val="22"/>
        </w:rPr>
        <w:t xml:space="preserve">, </w:t>
      </w:r>
      <w:r w:rsidRPr="00156581">
        <w:rPr>
          <w:rFonts w:cs="Arial"/>
          <w:szCs w:val="22"/>
        </w:rPr>
        <w:t xml:space="preserve">252 28 Černošice   </w:t>
      </w:r>
    </w:p>
    <w:p w14:paraId="34C5E723" w14:textId="77777777" w:rsidR="00156581" w:rsidRPr="003B4D81" w:rsidRDefault="00156581" w:rsidP="00156581">
      <w:pPr>
        <w:tabs>
          <w:tab w:val="left" w:pos="2410"/>
        </w:tabs>
        <w:ind w:firstLine="426"/>
        <w:jc w:val="both"/>
        <w:rPr>
          <w:rFonts w:cs="Arial"/>
          <w:szCs w:val="22"/>
          <w:highlight w:val="yellow"/>
        </w:rPr>
      </w:pPr>
      <w:r>
        <w:rPr>
          <w:rFonts w:cs="Arial"/>
          <w:szCs w:val="22"/>
        </w:rPr>
        <w:t xml:space="preserve">IČO: </w:t>
      </w:r>
      <w:r>
        <w:rPr>
          <w:rFonts w:cs="Arial"/>
          <w:szCs w:val="22"/>
        </w:rPr>
        <w:tab/>
      </w:r>
      <w:r w:rsidRPr="00156581">
        <w:rPr>
          <w:rFonts w:cs="Arial"/>
          <w:szCs w:val="22"/>
        </w:rPr>
        <w:t>00241121</w:t>
      </w:r>
    </w:p>
    <w:p w14:paraId="27410222" w14:textId="77777777" w:rsidR="00156581" w:rsidRPr="003B4D81" w:rsidRDefault="00156581" w:rsidP="00156581">
      <w:pPr>
        <w:tabs>
          <w:tab w:val="left" w:pos="2410"/>
        </w:tabs>
        <w:ind w:firstLine="426"/>
        <w:jc w:val="both"/>
        <w:rPr>
          <w:rFonts w:cs="Arial"/>
          <w:szCs w:val="22"/>
          <w:highlight w:val="yellow"/>
        </w:rPr>
      </w:pPr>
      <w:r>
        <w:rPr>
          <w:rFonts w:cs="Arial"/>
          <w:szCs w:val="22"/>
        </w:rPr>
        <w:t>DIČ:</w:t>
      </w:r>
      <w:r>
        <w:rPr>
          <w:rFonts w:cs="Arial"/>
          <w:szCs w:val="22"/>
        </w:rPr>
        <w:tab/>
      </w:r>
      <w:r w:rsidRPr="00156581">
        <w:rPr>
          <w:rFonts w:cs="Arial"/>
          <w:szCs w:val="22"/>
        </w:rPr>
        <w:t>CZ00241121</w:t>
      </w:r>
    </w:p>
    <w:p w14:paraId="5BA6BE3D" w14:textId="77777777" w:rsidR="00EC50B0" w:rsidRDefault="00EC50B0" w:rsidP="00EC50B0">
      <w:pPr>
        <w:tabs>
          <w:tab w:val="left" w:pos="2410"/>
        </w:tabs>
        <w:ind w:firstLine="426"/>
        <w:jc w:val="both"/>
        <w:rPr>
          <w:rFonts w:cs="Arial"/>
          <w:szCs w:val="22"/>
        </w:rPr>
      </w:pPr>
      <w:r>
        <w:rPr>
          <w:rFonts w:cs="Arial"/>
          <w:szCs w:val="22"/>
        </w:rPr>
        <w:t>zastoupeno:</w:t>
      </w:r>
      <w:r>
        <w:rPr>
          <w:rFonts w:cs="Arial"/>
          <w:szCs w:val="22"/>
        </w:rPr>
        <w:tab/>
      </w:r>
      <w:r w:rsidRPr="00156581">
        <w:rPr>
          <w:szCs w:val="22"/>
        </w:rPr>
        <w:t>Mgr. Filip Kořínek</w:t>
      </w:r>
      <w:r>
        <w:rPr>
          <w:rFonts w:cs="Arial"/>
          <w:szCs w:val="22"/>
        </w:rPr>
        <w:t>, starosta města</w:t>
      </w:r>
    </w:p>
    <w:p w14:paraId="13D21400" w14:textId="1EB5934B" w:rsidR="00ED38C5" w:rsidRPr="00156581" w:rsidRDefault="003D3F20" w:rsidP="00E4054E">
      <w:pPr>
        <w:tabs>
          <w:tab w:val="left" w:pos="2410"/>
        </w:tabs>
        <w:ind w:left="2410"/>
        <w:jc w:val="both"/>
        <w:rPr>
          <w:szCs w:val="22"/>
        </w:rPr>
      </w:pPr>
      <w:r>
        <w:rPr>
          <w:rFonts w:cs="Arial"/>
          <w:szCs w:val="22"/>
        </w:rPr>
        <w:t>XXXXXX</w:t>
      </w:r>
      <w:r w:rsidR="00ED38C5">
        <w:rPr>
          <w:rFonts w:cs="Arial"/>
          <w:szCs w:val="22"/>
        </w:rPr>
        <w:t xml:space="preserve">, </w:t>
      </w:r>
      <w:r w:rsidR="00E4054E">
        <w:rPr>
          <w:rFonts w:cs="Arial"/>
          <w:szCs w:val="22"/>
        </w:rPr>
        <w:t xml:space="preserve">vedoucí odboru investic a správy města </w:t>
      </w:r>
      <w:r w:rsidR="00ED38C5">
        <w:rPr>
          <w:rFonts w:cs="Arial"/>
          <w:szCs w:val="22"/>
        </w:rPr>
        <w:t xml:space="preserve">na základě </w:t>
      </w:r>
      <w:r w:rsidR="00E4054E" w:rsidRPr="00E4054E">
        <w:rPr>
          <w:rFonts w:cs="Arial"/>
          <w:szCs w:val="22"/>
        </w:rPr>
        <w:t>usnesení č.R/02/10/2014</w:t>
      </w:r>
    </w:p>
    <w:p w14:paraId="03FB92B8" w14:textId="77777777" w:rsidR="00156581" w:rsidRDefault="00156581" w:rsidP="00156581">
      <w:pPr>
        <w:tabs>
          <w:tab w:val="left" w:pos="2410"/>
        </w:tabs>
        <w:ind w:firstLine="426"/>
        <w:jc w:val="both"/>
        <w:rPr>
          <w:rFonts w:cs="Arial"/>
          <w:szCs w:val="22"/>
        </w:rPr>
      </w:pPr>
      <w:r>
        <w:rPr>
          <w:rFonts w:cs="Arial"/>
          <w:szCs w:val="22"/>
        </w:rPr>
        <w:t>bankovní spojení:</w:t>
      </w:r>
      <w:r>
        <w:rPr>
          <w:rFonts w:cs="Arial"/>
          <w:szCs w:val="22"/>
        </w:rPr>
        <w:tab/>
      </w:r>
      <w:r w:rsidRPr="00354EE0">
        <w:rPr>
          <w:rFonts w:cs="Arial"/>
          <w:szCs w:val="22"/>
        </w:rPr>
        <w:t>Česká spořitelna, a.s.</w:t>
      </w:r>
    </w:p>
    <w:p w14:paraId="65385171" w14:textId="49CC4268" w:rsidR="00156581" w:rsidRPr="003B4D81" w:rsidRDefault="00156581" w:rsidP="00156581">
      <w:pPr>
        <w:tabs>
          <w:tab w:val="left" w:pos="2410"/>
        </w:tabs>
        <w:ind w:firstLine="426"/>
        <w:jc w:val="both"/>
        <w:rPr>
          <w:rFonts w:cs="Arial"/>
          <w:szCs w:val="22"/>
          <w:highlight w:val="yellow"/>
        </w:rPr>
      </w:pPr>
      <w:r>
        <w:rPr>
          <w:rFonts w:cs="Arial"/>
          <w:szCs w:val="22"/>
        </w:rPr>
        <w:t>číslo účtu:</w:t>
      </w:r>
      <w:r>
        <w:rPr>
          <w:rFonts w:cs="Arial"/>
          <w:szCs w:val="22"/>
        </w:rPr>
        <w:tab/>
      </w:r>
      <w:r w:rsidR="00EC776F">
        <w:rPr>
          <w:rFonts w:cs="Arial"/>
          <w:szCs w:val="22"/>
        </w:rPr>
        <w:t>9021</w:t>
      </w:r>
      <w:r w:rsidRPr="00156581">
        <w:rPr>
          <w:rFonts w:cs="Arial"/>
          <w:szCs w:val="22"/>
        </w:rPr>
        <w:t>-388063349/0800</w:t>
      </w:r>
    </w:p>
    <w:p w14:paraId="3C994986" w14:textId="77777777" w:rsidR="00156581" w:rsidRPr="00B47165" w:rsidRDefault="00156581" w:rsidP="00156581">
      <w:pPr>
        <w:tabs>
          <w:tab w:val="left" w:pos="2410"/>
        </w:tabs>
        <w:ind w:firstLine="426"/>
        <w:jc w:val="both"/>
        <w:rPr>
          <w:rFonts w:cs="Arial"/>
          <w:szCs w:val="22"/>
        </w:rPr>
      </w:pPr>
      <w:r>
        <w:rPr>
          <w:rFonts w:cs="Arial"/>
          <w:szCs w:val="22"/>
        </w:rPr>
        <w:tab/>
      </w:r>
      <w:r w:rsidRPr="00B47165">
        <w:rPr>
          <w:rFonts w:cs="Arial"/>
          <w:szCs w:val="22"/>
        </w:rPr>
        <w:t>plátce DPH</w:t>
      </w:r>
    </w:p>
    <w:p w14:paraId="371489C3" w14:textId="2849533B" w:rsidR="00B16AD4" w:rsidRPr="006A7E5B" w:rsidRDefault="00B16AD4" w:rsidP="00EC50B0">
      <w:pPr>
        <w:tabs>
          <w:tab w:val="left" w:pos="0"/>
        </w:tabs>
        <w:jc w:val="both"/>
        <w:rPr>
          <w:rFonts w:cs="Arial"/>
          <w:szCs w:val="22"/>
        </w:rPr>
      </w:pPr>
      <w:r w:rsidRPr="006A7E5B">
        <w:rPr>
          <w:rFonts w:cs="Arial"/>
          <w:szCs w:val="22"/>
        </w:rPr>
        <w:t>(dále jen „</w:t>
      </w:r>
      <w:r w:rsidR="00EB3BE3">
        <w:rPr>
          <w:rFonts w:cs="Arial"/>
          <w:b/>
          <w:szCs w:val="22"/>
        </w:rPr>
        <w:t>P</w:t>
      </w:r>
      <w:r w:rsidRPr="007C6783">
        <w:rPr>
          <w:rFonts w:cs="Arial"/>
          <w:b/>
          <w:szCs w:val="22"/>
        </w:rPr>
        <w:t>ovinný</w:t>
      </w:r>
      <w:r w:rsidRPr="006A7E5B">
        <w:rPr>
          <w:rFonts w:cs="Arial"/>
          <w:szCs w:val="22"/>
        </w:rPr>
        <w:t>“)</w:t>
      </w:r>
    </w:p>
    <w:p w14:paraId="29F5DB94" w14:textId="77777777" w:rsidR="00B16AD4" w:rsidRPr="006A7E5B" w:rsidRDefault="00B16AD4" w:rsidP="00B16AD4">
      <w:pPr>
        <w:spacing w:before="180" w:after="180"/>
        <w:jc w:val="both"/>
        <w:rPr>
          <w:rFonts w:cs="Arial"/>
          <w:szCs w:val="22"/>
        </w:rPr>
      </w:pPr>
      <w:r w:rsidRPr="006A7E5B">
        <w:rPr>
          <w:rFonts w:cs="Arial"/>
          <w:szCs w:val="22"/>
        </w:rPr>
        <w:t>a</w:t>
      </w:r>
    </w:p>
    <w:p w14:paraId="2222EF01" w14:textId="68494B95" w:rsidR="00F63E9F" w:rsidRPr="00C20A94" w:rsidRDefault="00543838" w:rsidP="00F63E9F">
      <w:pPr>
        <w:tabs>
          <w:tab w:val="left" w:pos="2410"/>
        </w:tabs>
        <w:jc w:val="both"/>
        <w:rPr>
          <w:b/>
          <w:sz w:val="24"/>
        </w:rPr>
      </w:pPr>
      <w:r>
        <w:rPr>
          <w:b/>
          <w:sz w:val="24"/>
        </w:rPr>
        <w:t>Scancom</w:t>
      </w:r>
      <w:r w:rsidR="00F63E9F">
        <w:rPr>
          <w:b/>
          <w:sz w:val="24"/>
        </w:rPr>
        <w:t xml:space="preserve"> Corporation s.r.o.</w:t>
      </w:r>
    </w:p>
    <w:p w14:paraId="3137B096" w14:textId="77777777" w:rsidR="00F63E9F" w:rsidRPr="003B4D81" w:rsidRDefault="00F63E9F" w:rsidP="00F63E9F">
      <w:pPr>
        <w:tabs>
          <w:tab w:val="left" w:pos="2410"/>
        </w:tabs>
        <w:ind w:firstLine="426"/>
        <w:jc w:val="both"/>
        <w:rPr>
          <w:rFonts w:cs="Arial"/>
          <w:szCs w:val="22"/>
        </w:rPr>
      </w:pPr>
      <w:r w:rsidRPr="003B4D81">
        <w:rPr>
          <w:rFonts w:cs="Arial"/>
          <w:szCs w:val="22"/>
        </w:rPr>
        <w:t>se sídlem:</w:t>
      </w:r>
      <w:r w:rsidRPr="003B4D81">
        <w:rPr>
          <w:rFonts w:cs="Arial"/>
          <w:szCs w:val="22"/>
        </w:rPr>
        <w:tab/>
        <w:t>Korunní 2569/108, Vinohrady, 101 00 Praha 10</w:t>
      </w:r>
    </w:p>
    <w:p w14:paraId="407E3F50" w14:textId="77777777" w:rsidR="00F63E9F" w:rsidRPr="003B4D81" w:rsidRDefault="00F63E9F" w:rsidP="00F63E9F">
      <w:pPr>
        <w:tabs>
          <w:tab w:val="left" w:pos="2410"/>
        </w:tabs>
        <w:ind w:firstLine="426"/>
        <w:jc w:val="both"/>
        <w:rPr>
          <w:rFonts w:cs="Arial"/>
          <w:szCs w:val="22"/>
        </w:rPr>
      </w:pPr>
      <w:r w:rsidRPr="003B4D81">
        <w:rPr>
          <w:rFonts w:cs="Arial"/>
          <w:szCs w:val="22"/>
        </w:rPr>
        <w:t xml:space="preserve">IČO: </w:t>
      </w:r>
      <w:r w:rsidRPr="003B4D81">
        <w:rPr>
          <w:rFonts w:cs="Arial"/>
          <w:szCs w:val="22"/>
        </w:rPr>
        <w:tab/>
        <w:t>10712143</w:t>
      </w:r>
    </w:p>
    <w:p w14:paraId="464FAB37" w14:textId="77777777" w:rsidR="00F63E9F" w:rsidRPr="003B4D81" w:rsidRDefault="00F63E9F" w:rsidP="00F63E9F">
      <w:pPr>
        <w:tabs>
          <w:tab w:val="left" w:pos="2410"/>
        </w:tabs>
        <w:ind w:firstLine="426"/>
        <w:jc w:val="both"/>
        <w:rPr>
          <w:rFonts w:cs="Arial"/>
          <w:szCs w:val="22"/>
        </w:rPr>
      </w:pPr>
      <w:r w:rsidRPr="003B4D81">
        <w:rPr>
          <w:rFonts w:cs="Arial"/>
          <w:szCs w:val="22"/>
        </w:rPr>
        <w:t>DIČ:</w:t>
      </w:r>
      <w:r w:rsidRPr="003B4D81">
        <w:rPr>
          <w:rFonts w:cs="Arial"/>
          <w:szCs w:val="22"/>
        </w:rPr>
        <w:tab/>
      </w:r>
      <w:r>
        <w:rPr>
          <w:rFonts w:cs="Arial"/>
          <w:szCs w:val="22"/>
        </w:rPr>
        <w:t>CZ</w:t>
      </w:r>
      <w:r w:rsidRPr="003B4D81">
        <w:rPr>
          <w:rFonts w:cs="Arial"/>
          <w:szCs w:val="22"/>
        </w:rPr>
        <w:t>10712143</w:t>
      </w:r>
    </w:p>
    <w:p w14:paraId="79683DEF" w14:textId="6E33BD8A" w:rsidR="00F63E9F" w:rsidRPr="003B4D81" w:rsidRDefault="00F63E9F" w:rsidP="00F63E9F">
      <w:pPr>
        <w:tabs>
          <w:tab w:val="left" w:pos="2410"/>
        </w:tabs>
        <w:ind w:firstLine="426"/>
        <w:jc w:val="both"/>
        <w:rPr>
          <w:rFonts w:cs="Arial"/>
          <w:szCs w:val="22"/>
        </w:rPr>
      </w:pPr>
      <w:r w:rsidRPr="003B4D81">
        <w:rPr>
          <w:rFonts w:cs="Arial"/>
          <w:szCs w:val="22"/>
        </w:rPr>
        <w:t>zastoupená:</w:t>
      </w:r>
      <w:r w:rsidRPr="003B4D81">
        <w:rPr>
          <w:rFonts w:cs="Arial"/>
          <w:szCs w:val="22"/>
        </w:rPr>
        <w:tab/>
      </w:r>
      <w:r w:rsidR="003D3F20">
        <w:rPr>
          <w:rFonts w:cs="Arial"/>
          <w:szCs w:val="22"/>
        </w:rPr>
        <w:t>XXXXXXX</w:t>
      </w:r>
      <w:r w:rsidRPr="003B4D81">
        <w:rPr>
          <w:rFonts w:cs="Arial"/>
          <w:szCs w:val="22"/>
        </w:rPr>
        <w:t xml:space="preserve">, </w:t>
      </w:r>
      <w:r>
        <w:rPr>
          <w:rFonts w:cs="Arial"/>
          <w:szCs w:val="22"/>
        </w:rPr>
        <w:t>jednate</w:t>
      </w:r>
      <w:r w:rsidR="00842FF5">
        <w:rPr>
          <w:rFonts w:cs="Arial"/>
          <w:szCs w:val="22"/>
        </w:rPr>
        <w:t>l</w:t>
      </w:r>
    </w:p>
    <w:p w14:paraId="2F1CFBAD" w14:textId="77777777" w:rsidR="00F63E9F" w:rsidRDefault="00F63E9F" w:rsidP="00F63E9F">
      <w:pPr>
        <w:tabs>
          <w:tab w:val="left" w:pos="2410"/>
        </w:tabs>
        <w:spacing w:after="0"/>
        <w:ind w:left="2404" w:hanging="1979"/>
        <w:jc w:val="both"/>
        <w:rPr>
          <w:rFonts w:cs="Arial"/>
          <w:szCs w:val="22"/>
        </w:rPr>
      </w:pPr>
      <w:r w:rsidRPr="003B4D81">
        <w:rPr>
          <w:rFonts w:cs="Arial"/>
          <w:szCs w:val="22"/>
        </w:rPr>
        <w:t>zapsaná v:</w:t>
      </w:r>
      <w:r w:rsidRPr="003B4D81">
        <w:rPr>
          <w:rFonts w:cs="Arial"/>
          <w:szCs w:val="22"/>
        </w:rPr>
        <w:tab/>
      </w:r>
      <w:r>
        <w:rPr>
          <w:rFonts w:cs="Arial"/>
          <w:szCs w:val="22"/>
        </w:rPr>
        <w:tab/>
      </w:r>
      <w:r w:rsidRPr="003B4D81">
        <w:rPr>
          <w:rFonts w:cs="Arial"/>
          <w:szCs w:val="22"/>
        </w:rPr>
        <w:t xml:space="preserve">obchodním rejstříku Městského soudu v Praze, spisová značka </w:t>
      </w:r>
    </w:p>
    <w:p w14:paraId="05EFED73" w14:textId="77777777" w:rsidR="00F63E9F" w:rsidRPr="003B4D81" w:rsidRDefault="00F63E9F" w:rsidP="00F63E9F">
      <w:pPr>
        <w:tabs>
          <w:tab w:val="left" w:pos="2410"/>
        </w:tabs>
        <w:ind w:firstLine="426"/>
        <w:jc w:val="both"/>
        <w:rPr>
          <w:rFonts w:cs="Arial"/>
          <w:szCs w:val="22"/>
        </w:rPr>
      </w:pPr>
      <w:r>
        <w:rPr>
          <w:rFonts w:cs="Arial"/>
          <w:szCs w:val="22"/>
        </w:rPr>
        <w:tab/>
      </w:r>
      <w:r>
        <w:rPr>
          <w:rFonts w:cs="Arial"/>
          <w:szCs w:val="22"/>
        </w:rPr>
        <w:tab/>
      </w:r>
      <w:r w:rsidRPr="003B4D81">
        <w:rPr>
          <w:rFonts w:cs="Arial"/>
          <w:szCs w:val="22"/>
        </w:rPr>
        <w:t>C</w:t>
      </w:r>
      <w:r>
        <w:rPr>
          <w:rFonts w:cs="Arial"/>
          <w:szCs w:val="22"/>
        </w:rPr>
        <w:t xml:space="preserve"> </w:t>
      </w:r>
      <w:r w:rsidRPr="003B4D81">
        <w:rPr>
          <w:rFonts w:cs="Arial"/>
          <w:szCs w:val="22"/>
        </w:rPr>
        <w:t>345892</w:t>
      </w:r>
    </w:p>
    <w:p w14:paraId="607500D5" w14:textId="4AAC4D6A" w:rsidR="00F63E9F" w:rsidRPr="003B4D81" w:rsidRDefault="00F63E9F" w:rsidP="00F63E9F">
      <w:pPr>
        <w:tabs>
          <w:tab w:val="left" w:pos="2410"/>
        </w:tabs>
        <w:ind w:firstLine="426"/>
        <w:jc w:val="both"/>
        <w:rPr>
          <w:rFonts w:cs="Arial"/>
          <w:szCs w:val="22"/>
        </w:rPr>
      </w:pPr>
      <w:r w:rsidRPr="003B4D81">
        <w:rPr>
          <w:rFonts w:cs="Arial"/>
          <w:szCs w:val="22"/>
        </w:rPr>
        <w:t>bankovní spojení:</w:t>
      </w:r>
      <w:r w:rsidRPr="003B4D81">
        <w:rPr>
          <w:rFonts w:cs="Arial"/>
          <w:szCs w:val="22"/>
        </w:rPr>
        <w:tab/>
      </w:r>
      <w:r w:rsidR="00EC50B0" w:rsidRPr="00E00A5E">
        <w:rPr>
          <w:rFonts w:cs="Arial"/>
          <w:szCs w:val="22"/>
        </w:rPr>
        <w:t>Raiffeisenbank</w:t>
      </w:r>
      <w:r w:rsidRPr="00E00A5E">
        <w:rPr>
          <w:rFonts w:cs="Arial"/>
          <w:szCs w:val="22"/>
        </w:rPr>
        <w:t xml:space="preserve"> </w:t>
      </w:r>
      <w:r w:rsidR="00C97D31">
        <w:rPr>
          <w:rFonts w:cs="Arial"/>
          <w:szCs w:val="22"/>
        </w:rPr>
        <w:t>a.s.</w:t>
      </w:r>
    </w:p>
    <w:p w14:paraId="0470A997" w14:textId="56F74A8B" w:rsidR="00AC072F" w:rsidRPr="003B4D81" w:rsidRDefault="00F63E9F" w:rsidP="00AC072F">
      <w:pPr>
        <w:tabs>
          <w:tab w:val="left" w:pos="2410"/>
        </w:tabs>
        <w:ind w:firstLine="426"/>
        <w:jc w:val="both"/>
        <w:rPr>
          <w:rFonts w:cs="Arial"/>
          <w:szCs w:val="22"/>
        </w:rPr>
      </w:pPr>
      <w:r w:rsidRPr="003B4D81">
        <w:rPr>
          <w:rFonts w:cs="Arial"/>
          <w:szCs w:val="22"/>
        </w:rPr>
        <w:t>č. účtu:</w:t>
      </w:r>
      <w:r w:rsidRPr="003B4D81">
        <w:rPr>
          <w:rFonts w:cs="Arial"/>
          <w:szCs w:val="22"/>
        </w:rPr>
        <w:tab/>
      </w:r>
      <w:r>
        <w:rPr>
          <w:rFonts w:cs="Arial"/>
          <w:szCs w:val="22"/>
        </w:rPr>
        <w:t>3602995002/5500</w:t>
      </w:r>
    </w:p>
    <w:p w14:paraId="30D77D5C" w14:textId="7A3BF348" w:rsidR="00B16AD4" w:rsidRPr="006A7E5B" w:rsidRDefault="00B16AD4" w:rsidP="00B16AD4">
      <w:pPr>
        <w:tabs>
          <w:tab w:val="left" w:pos="2410"/>
        </w:tabs>
        <w:jc w:val="both"/>
        <w:rPr>
          <w:rFonts w:cs="Arial"/>
          <w:szCs w:val="22"/>
        </w:rPr>
      </w:pPr>
      <w:r w:rsidRPr="006A7E5B">
        <w:rPr>
          <w:rFonts w:cs="Arial"/>
          <w:szCs w:val="22"/>
        </w:rPr>
        <w:t>(dále jen „</w:t>
      </w:r>
      <w:r w:rsidR="00EB3BE3">
        <w:rPr>
          <w:rFonts w:cs="Arial"/>
          <w:b/>
          <w:szCs w:val="22"/>
        </w:rPr>
        <w:t>O</w:t>
      </w:r>
      <w:r w:rsidRPr="007C6783">
        <w:rPr>
          <w:rFonts w:cs="Arial"/>
          <w:b/>
          <w:szCs w:val="22"/>
        </w:rPr>
        <w:t>právněný</w:t>
      </w:r>
      <w:r w:rsidRPr="006A7E5B">
        <w:rPr>
          <w:rFonts w:cs="Arial"/>
          <w:szCs w:val="22"/>
        </w:rPr>
        <w:t>“)</w:t>
      </w:r>
    </w:p>
    <w:p w14:paraId="55F0FF86" w14:textId="07C69ED7" w:rsidR="00B16AD4" w:rsidRDefault="00B16AD4" w:rsidP="00B16AD4">
      <w:pPr>
        <w:tabs>
          <w:tab w:val="left" w:pos="2410"/>
        </w:tabs>
        <w:jc w:val="both"/>
        <w:rPr>
          <w:rFonts w:cs="Arial"/>
          <w:szCs w:val="22"/>
        </w:rPr>
      </w:pPr>
      <w:r>
        <w:rPr>
          <w:rFonts w:cs="Arial"/>
          <w:szCs w:val="22"/>
        </w:rPr>
        <w:t>(oprávněný a povinný dále společně také „</w:t>
      </w:r>
      <w:r w:rsidR="00EB3BE3">
        <w:rPr>
          <w:rFonts w:cs="Arial"/>
          <w:b/>
          <w:szCs w:val="22"/>
        </w:rPr>
        <w:t>S</w:t>
      </w:r>
      <w:r>
        <w:rPr>
          <w:rFonts w:cs="Arial"/>
          <w:b/>
          <w:szCs w:val="22"/>
        </w:rPr>
        <w:t>mluvní strany</w:t>
      </w:r>
      <w:r>
        <w:rPr>
          <w:rFonts w:cs="Arial"/>
          <w:szCs w:val="22"/>
        </w:rPr>
        <w:t>“ nebo jednotlivě „</w:t>
      </w:r>
      <w:r w:rsidR="00EB3BE3" w:rsidRPr="00EB3BE3">
        <w:rPr>
          <w:rFonts w:cs="Arial"/>
          <w:b/>
          <w:bCs/>
          <w:szCs w:val="22"/>
        </w:rPr>
        <w:t>S</w:t>
      </w:r>
      <w:r>
        <w:rPr>
          <w:rFonts w:cs="Arial"/>
          <w:b/>
          <w:szCs w:val="22"/>
        </w:rPr>
        <w:t>mluvní strana</w:t>
      </w:r>
      <w:r>
        <w:rPr>
          <w:rFonts w:cs="Arial"/>
          <w:szCs w:val="22"/>
        </w:rPr>
        <w:t>“)</w:t>
      </w:r>
    </w:p>
    <w:p w14:paraId="19878E00" w14:textId="77777777" w:rsidR="00B16AD4" w:rsidRPr="000622EE" w:rsidRDefault="00B16AD4" w:rsidP="00B16AD4">
      <w:pPr>
        <w:tabs>
          <w:tab w:val="left" w:pos="2410"/>
        </w:tabs>
        <w:jc w:val="both"/>
        <w:rPr>
          <w:rFonts w:cs="Arial"/>
          <w:szCs w:val="22"/>
        </w:rPr>
      </w:pPr>
    </w:p>
    <w:p w14:paraId="005F5312" w14:textId="404E9400" w:rsidR="00B16AD4" w:rsidRDefault="00B16AD4" w:rsidP="00B16AD4">
      <w:pPr>
        <w:pStyle w:val="TSdajeosmluvnstran"/>
        <w:jc w:val="both"/>
      </w:pPr>
      <w:r>
        <w:t xml:space="preserve">uzavírají </w:t>
      </w:r>
      <w:r w:rsidRPr="00AA027A">
        <w:t>v souladu s </w:t>
      </w:r>
      <w:r>
        <w:t>ustanovením</w:t>
      </w:r>
      <w:r w:rsidRPr="0012560B">
        <w:t xml:space="preserve"> </w:t>
      </w:r>
      <w:r w:rsidRPr="0051137D">
        <w:t xml:space="preserve">§ </w:t>
      </w:r>
      <w:r>
        <w:t xml:space="preserve">1257 </w:t>
      </w:r>
      <w:r w:rsidRPr="0012560B">
        <w:t>násl.</w:t>
      </w:r>
      <w:r>
        <w:t xml:space="preserve"> </w:t>
      </w:r>
      <w:r w:rsidRPr="0012560B">
        <w:t>zákona č. </w:t>
      </w:r>
      <w:r>
        <w:t>89</w:t>
      </w:r>
      <w:r w:rsidRPr="0012560B">
        <w:t>/</w:t>
      </w:r>
      <w:r>
        <w:t>2012</w:t>
      </w:r>
      <w:r w:rsidRPr="0012560B">
        <w:t xml:space="preserve"> Sb., </w:t>
      </w:r>
      <w:r>
        <w:t xml:space="preserve">občanský </w:t>
      </w:r>
      <w:r w:rsidRPr="0012560B">
        <w:t>zákoník, ve znění pozdějších předpisů (dále jen „</w:t>
      </w:r>
      <w:r w:rsidR="00EB3BE3">
        <w:rPr>
          <w:rStyle w:val="TSProhlensmluvnchstranChar"/>
          <w:sz w:val="22"/>
        </w:rPr>
        <w:t>O</w:t>
      </w:r>
      <w:r w:rsidRPr="006351C0">
        <w:rPr>
          <w:rStyle w:val="TSProhlensmluvnchstranChar"/>
          <w:sz w:val="22"/>
        </w:rPr>
        <w:t>bčanský zákoník</w:t>
      </w:r>
      <w:r w:rsidRPr="0012560B">
        <w:t>“)</w:t>
      </w:r>
      <w:r>
        <w:t>,</w:t>
      </w:r>
      <w:r w:rsidRPr="00E6236B">
        <w:t xml:space="preserve"> </w:t>
      </w:r>
      <w:r w:rsidRPr="00B068CB">
        <w:t>jakož i ustanovení</w:t>
      </w:r>
      <w:r>
        <w:t>m</w:t>
      </w:r>
      <w:r w:rsidRPr="00B068CB">
        <w:t xml:space="preserve"> § 104 zákona č. </w:t>
      </w:r>
      <w:r>
        <w:t>127/2005</w:t>
      </w:r>
      <w:r w:rsidRPr="00B068CB">
        <w:t xml:space="preserve"> Sb., o elektronických komunikacíc</w:t>
      </w:r>
      <w:r>
        <w:t>h, ve znění pozdějších předpisů (dále jen „</w:t>
      </w:r>
      <w:r>
        <w:rPr>
          <w:b/>
        </w:rPr>
        <w:t>ZEK</w:t>
      </w:r>
      <w:r>
        <w:t>“)</w:t>
      </w:r>
      <w:r w:rsidRPr="0012560B">
        <w:t xml:space="preserve"> tuto </w:t>
      </w:r>
    </w:p>
    <w:p w14:paraId="64028E70" w14:textId="77777777" w:rsidR="00B16AD4" w:rsidRPr="00023304" w:rsidRDefault="00B16AD4" w:rsidP="00B16AD4"/>
    <w:p w14:paraId="511F41AB" w14:textId="77777777" w:rsidR="00B16AD4" w:rsidRDefault="00B16AD4" w:rsidP="00B16AD4">
      <w:pPr>
        <w:pStyle w:val="TSdajeosmluvnstran"/>
        <w:jc w:val="center"/>
        <w:rPr>
          <w:b/>
        </w:rPr>
      </w:pPr>
      <w:r>
        <w:rPr>
          <w:b/>
        </w:rPr>
        <w:t>smlouvu o zřízení služebnosti</w:t>
      </w:r>
    </w:p>
    <w:p w14:paraId="37272353" w14:textId="77777777" w:rsidR="00B16AD4" w:rsidRDefault="00B16AD4" w:rsidP="00B16AD4">
      <w:pPr>
        <w:pStyle w:val="TSdajeosmluvnstran"/>
        <w:jc w:val="center"/>
      </w:pPr>
      <w:r>
        <w:t>(dále jen „</w:t>
      </w:r>
      <w:r w:rsidRPr="006351C0">
        <w:rPr>
          <w:rStyle w:val="TSProhlensmluvnchstranChar"/>
          <w:sz w:val="22"/>
        </w:rPr>
        <w:t>Smlouva</w:t>
      </w:r>
      <w:r>
        <w:t>“)</w:t>
      </w:r>
    </w:p>
    <w:p w14:paraId="7382F7B3" w14:textId="77777777" w:rsidR="00B16AD4" w:rsidRPr="006351C0" w:rsidRDefault="00B16AD4" w:rsidP="00B16AD4">
      <w:pPr>
        <w:pStyle w:val="TSProhlensmluvnchstran"/>
      </w:pPr>
      <w:r w:rsidRPr="006351C0">
        <w:lastRenderedPageBreak/>
        <w:t>Smluvní strany, vědomy si svých závazků v této Smlouvě obsažených a s úmyslem být touto Smlouvou vázány, dohodly se na následujícím znění Smlouvy:</w:t>
      </w:r>
    </w:p>
    <w:p w14:paraId="026571FC" w14:textId="77777777" w:rsidR="00B16AD4" w:rsidRPr="00D23EB3" w:rsidRDefault="00B16AD4" w:rsidP="00131BD3">
      <w:pPr>
        <w:pStyle w:val="TSlneksmlouvy"/>
        <w:numPr>
          <w:ilvl w:val="0"/>
          <w:numId w:val="3"/>
        </w:numPr>
        <w:ind w:left="0"/>
      </w:pPr>
      <w:r>
        <w:br/>
      </w:r>
      <w:r w:rsidRPr="00D23EB3">
        <w:t>Úvodní ustanovení</w:t>
      </w:r>
    </w:p>
    <w:p w14:paraId="08D29004" w14:textId="77777777" w:rsidR="00B16AD4" w:rsidRDefault="00B16AD4" w:rsidP="00B16AD4">
      <w:pPr>
        <w:pStyle w:val="TSTextlnkuslovan"/>
        <w:numPr>
          <w:ilvl w:val="1"/>
          <w:numId w:val="1"/>
        </w:numPr>
        <w:rPr>
          <w:lang w:eastAsia="en-US"/>
        </w:rPr>
      </w:pPr>
      <w:r w:rsidRPr="00D23EB3">
        <w:rPr>
          <w:lang w:eastAsia="en-US"/>
        </w:rPr>
        <w:t>Povinný</w:t>
      </w:r>
      <w:r w:rsidRPr="00D23EB3">
        <w:t xml:space="preserve"> </w:t>
      </w:r>
      <w:r w:rsidRPr="00D23EB3">
        <w:rPr>
          <w:lang w:eastAsia="en-US"/>
        </w:rPr>
        <w:t xml:space="preserve">prohlašuje, že je právnickou osobou řádně založenou a existující podle </w:t>
      </w:r>
      <w:r w:rsidRPr="00D23EB3">
        <w:t>českého</w:t>
      </w:r>
      <w:r w:rsidRPr="00D23EB3">
        <w:rPr>
          <w:lang w:eastAsia="en-US"/>
        </w:rPr>
        <w:t xml:space="preserve"> právního řádu,</w:t>
      </w:r>
      <w:r>
        <w:rPr>
          <w:lang w:eastAsia="en-US"/>
        </w:rPr>
        <w:t xml:space="preserve"> splňuje veškeré podmínky a požadavky v této Smlouvě stanovené a je </w:t>
      </w:r>
      <w:r w:rsidRPr="00563A09">
        <w:rPr>
          <w:lang w:eastAsia="en-US"/>
        </w:rPr>
        <w:t>oprávněn</w:t>
      </w:r>
      <w:r>
        <w:rPr>
          <w:lang w:eastAsia="en-US"/>
        </w:rPr>
        <w:t xml:space="preserve"> tuto Smlouvu uzavřít a řádně plnit závazky v ní obsažené.</w:t>
      </w:r>
    </w:p>
    <w:p w14:paraId="10EB972A" w14:textId="77777777" w:rsidR="00B16AD4" w:rsidRPr="00563A09" w:rsidRDefault="00B16AD4" w:rsidP="00B16AD4">
      <w:pPr>
        <w:pStyle w:val="TSTextlnkuslovan"/>
        <w:numPr>
          <w:ilvl w:val="1"/>
          <w:numId w:val="1"/>
        </w:numPr>
        <w:rPr>
          <w:lang w:eastAsia="en-US"/>
        </w:rPr>
      </w:pPr>
      <w:r>
        <w:rPr>
          <w:lang w:eastAsia="en-US"/>
        </w:rPr>
        <w:t>Oprávněný</w:t>
      </w:r>
      <w:r>
        <w:t xml:space="preserve"> </w:t>
      </w:r>
      <w:r>
        <w:rPr>
          <w:lang w:eastAsia="en-US"/>
        </w:rPr>
        <w:t xml:space="preserve">prohlašuje, že </w:t>
      </w:r>
      <w:r w:rsidRPr="004C058D">
        <w:rPr>
          <w:lang w:eastAsia="en-US"/>
        </w:rPr>
        <w:t xml:space="preserve">je právnickou osobou řádně založenou a existující podle </w:t>
      </w:r>
      <w:r w:rsidRPr="004C058D">
        <w:t>českého</w:t>
      </w:r>
      <w:r w:rsidRPr="004C058D">
        <w:rPr>
          <w:lang w:eastAsia="en-US"/>
        </w:rPr>
        <w:t xml:space="preserve"> právního řádu, splňuj</w:t>
      </w:r>
      <w:r>
        <w:rPr>
          <w:lang w:eastAsia="en-US"/>
        </w:rPr>
        <w:t xml:space="preserve">e veškeré podmínky a požadavky v této Smlouvě stanovené a je </w:t>
      </w:r>
      <w:r w:rsidRPr="00563A09">
        <w:rPr>
          <w:lang w:eastAsia="en-US"/>
        </w:rPr>
        <w:t>oprávněn tuto Smlouvu uzavřít a řádně plnit závazky v ní obsažené.</w:t>
      </w:r>
    </w:p>
    <w:p w14:paraId="3912E916" w14:textId="77777777" w:rsidR="00B16AD4" w:rsidRDefault="00B16AD4" w:rsidP="00B16AD4">
      <w:pPr>
        <w:pStyle w:val="TSTextlnkuslovan"/>
        <w:numPr>
          <w:ilvl w:val="1"/>
          <w:numId w:val="1"/>
        </w:numPr>
        <w:rPr>
          <w:lang w:eastAsia="en-US"/>
        </w:rPr>
      </w:pPr>
      <w:r w:rsidRPr="00984FB4">
        <w:rPr>
          <w:lang w:eastAsia="en-US"/>
        </w:rPr>
        <w:t>Každá ze smluvních stran prohlašuje, že není v úpadku ani v lik</w:t>
      </w:r>
      <w:r>
        <w:rPr>
          <w:lang w:eastAsia="en-US"/>
        </w:rPr>
        <w:t xml:space="preserve">vidaci, nebylo vůči ní zahájeno trestní řízení, ani </w:t>
      </w:r>
      <w:r w:rsidRPr="00984FB4">
        <w:rPr>
          <w:lang w:eastAsia="en-US"/>
        </w:rPr>
        <w:t>insolvenční řízení.</w:t>
      </w:r>
    </w:p>
    <w:p w14:paraId="2584BC7C" w14:textId="77777777" w:rsidR="00B16AD4" w:rsidRPr="009F6358" w:rsidRDefault="00B16AD4" w:rsidP="00B16AD4">
      <w:pPr>
        <w:pStyle w:val="TSTextlnkuslovan"/>
        <w:numPr>
          <w:ilvl w:val="1"/>
          <w:numId w:val="1"/>
        </w:numPr>
      </w:pPr>
      <w:r>
        <w:t>P</w:t>
      </w:r>
      <w:r w:rsidRPr="009F6358">
        <w:t>ovinný je výlučným vlastníkem následujících nemovitostí:</w:t>
      </w:r>
    </w:p>
    <w:p w14:paraId="703FA7C7" w14:textId="789C4D41" w:rsidR="00B16AD4" w:rsidRDefault="00B16AD4" w:rsidP="00B16AD4">
      <w:pPr>
        <w:pStyle w:val="TSTextlnkuslovan"/>
        <w:numPr>
          <w:ilvl w:val="2"/>
          <w:numId w:val="1"/>
        </w:numPr>
      </w:pPr>
      <w:r w:rsidRPr="009F6358">
        <w:t xml:space="preserve">pozemků parc. č. </w:t>
      </w:r>
      <w:r>
        <w:rPr>
          <w:highlight w:val="yellow"/>
          <w:lang w:eastAsia="en-US"/>
        </w:rPr>
        <w:fldChar w:fldCharType="begin"/>
      </w:r>
      <w:r>
        <w:rPr>
          <w:highlight w:val="yellow"/>
          <w:lang w:eastAsia="en-US"/>
        </w:rPr>
        <w:instrText xml:space="preserve"> macrobutton nobutton </w:instrText>
      </w:r>
      <w:r w:rsidRPr="009F6358">
        <w:rPr>
          <w:highlight w:val="yellow"/>
          <w:lang w:eastAsia="en-US"/>
        </w:rPr>
        <w:instrText>___</w:instrText>
      </w:r>
      <w:r>
        <w:rPr>
          <w:highlight w:val="yellow"/>
          <w:lang w:eastAsia="en-US"/>
        </w:rPr>
        <w:fldChar w:fldCharType="end"/>
      </w:r>
      <w:r w:rsidRPr="009F6358">
        <w:t xml:space="preserve">, parc. č. </w:t>
      </w:r>
      <w:r>
        <w:rPr>
          <w:highlight w:val="yellow"/>
          <w:lang w:eastAsia="en-US"/>
        </w:rPr>
        <w:fldChar w:fldCharType="begin"/>
      </w:r>
      <w:r>
        <w:rPr>
          <w:highlight w:val="yellow"/>
          <w:lang w:eastAsia="en-US"/>
        </w:rPr>
        <w:instrText xml:space="preserve"> macrobutton nobutton </w:instrText>
      </w:r>
      <w:r w:rsidRPr="009F6358">
        <w:rPr>
          <w:highlight w:val="yellow"/>
          <w:lang w:eastAsia="en-US"/>
        </w:rPr>
        <w:instrText>___</w:instrText>
      </w:r>
      <w:r>
        <w:rPr>
          <w:highlight w:val="yellow"/>
          <w:lang w:eastAsia="en-US"/>
        </w:rPr>
        <w:fldChar w:fldCharType="end"/>
      </w:r>
      <w:r w:rsidRPr="009F6358">
        <w:t xml:space="preserve">  a parc. č. </w:t>
      </w:r>
      <w:r>
        <w:rPr>
          <w:highlight w:val="yellow"/>
          <w:lang w:eastAsia="en-US"/>
        </w:rPr>
        <w:fldChar w:fldCharType="begin"/>
      </w:r>
      <w:r>
        <w:rPr>
          <w:highlight w:val="yellow"/>
          <w:lang w:eastAsia="en-US"/>
        </w:rPr>
        <w:instrText xml:space="preserve"> macrobutton nobutton </w:instrText>
      </w:r>
      <w:r w:rsidRPr="009F6358">
        <w:rPr>
          <w:highlight w:val="yellow"/>
          <w:lang w:eastAsia="en-US"/>
        </w:rPr>
        <w:instrText>___</w:instrText>
      </w:r>
      <w:r>
        <w:rPr>
          <w:highlight w:val="yellow"/>
          <w:lang w:eastAsia="en-US"/>
        </w:rPr>
        <w:fldChar w:fldCharType="end"/>
      </w:r>
      <w:r w:rsidRPr="009F6358">
        <w:rPr>
          <w:lang w:eastAsia="en-US"/>
        </w:rPr>
        <w:t>;</w:t>
      </w:r>
    </w:p>
    <w:p w14:paraId="17959ED5" w14:textId="68855BF3" w:rsidR="00D52532" w:rsidRPr="009F6358" w:rsidRDefault="00D52532" w:rsidP="00E4054E">
      <w:pPr>
        <w:pStyle w:val="TSTextlnkuslovan"/>
        <w:numPr>
          <w:ilvl w:val="0"/>
          <w:numId w:val="0"/>
        </w:numPr>
        <w:ind w:left="1474"/>
      </w:pPr>
    </w:p>
    <w:p w14:paraId="5514691D" w14:textId="5F256001" w:rsidR="00B16AD4" w:rsidRPr="009F6358" w:rsidRDefault="00EC776F" w:rsidP="00B16AD4">
      <w:pPr>
        <w:pStyle w:val="TSTextlnkuslovan"/>
        <w:numPr>
          <w:ilvl w:val="0"/>
          <w:numId w:val="0"/>
        </w:numPr>
        <w:ind w:left="737" w:hanging="29"/>
      </w:pPr>
      <w:r>
        <w:t>které</w:t>
      </w:r>
      <w:r w:rsidR="00D20FF0">
        <w:t>/ý</w:t>
      </w:r>
      <w:r w:rsidRPr="009F6358">
        <w:t xml:space="preserve"> </w:t>
      </w:r>
      <w:r w:rsidR="00B16AD4" w:rsidRPr="009F6358">
        <w:t>se nacház</w:t>
      </w:r>
      <w:r>
        <w:t>ejí</w:t>
      </w:r>
      <w:r w:rsidR="00D20FF0">
        <w:t>/í</w:t>
      </w:r>
      <w:r w:rsidR="00B16AD4" w:rsidRPr="009F6358">
        <w:t xml:space="preserve"> </w:t>
      </w:r>
      <w:r>
        <w:t>v obci a k. ú. Černošice</w:t>
      </w:r>
      <w:r w:rsidR="00B16AD4" w:rsidRPr="009F6358">
        <w:rPr>
          <w:lang w:eastAsia="en-US"/>
        </w:rPr>
        <w:t>,</w:t>
      </w:r>
      <w:r w:rsidR="00B16AD4" w:rsidRPr="009F6358">
        <w:t xml:space="preserve"> a </w:t>
      </w:r>
      <w:r>
        <w:t>j</w:t>
      </w:r>
      <w:r w:rsidR="00B16AD4" w:rsidRPr="009F6358">
        <w:t>sou</w:t>
      </w:r>
      <w:r w:rsidR="00D20FF0">
        <w:t>/je</w:t>
      </w:r>
      <w:r w:rsidR="00B16AD4" w:rsidRPr="009F6358">
        <w:t xml:space="preserve"> zapsány v katastru nemovitostí vedeném Katastrálním úřadem pro </w:t>
      </w:r>
      <w:r w:rsidR="00BF3A21">
        <w:rPr>
          <w:rFonts w:cs="Arial"/>
          <w:szCs w:val="22"/>
        </w:rPr>
        <w:t>Středočeský kraj</w:t>
      </w:r>
      <w:r>
        <w:rPr>
          <w:rFonts w:cs="Arial"/>
          <w:szCs w:val="22"/>
        </w:rPr>
        <w:t xml:space="preserve">, Katastrální pracoviště Praha </w:t>
      </w:r>
      <w:r w:rsidR="000C680D">
        <w:rPr>
          <w:rFonts w:cs="Arial"/>
          <w:szCs w:val="22"/>
        </w:rPr>
        <w:t>–</w:t>
      </w:r>
      <w:r>
        <w:rPr>
          <w:rFonts w:cs="Arial"/>
          <w:szCs w:val="22"/>
        </w:rPr>
        <w:t xml:space="preserve"> západ</w:t>
      </w:r>
      <w:r w:rsidR="000C680D">
        <w:rPr>
          <w:rFonts w:cs="Arial"/>
          <w:szCs w:val="22"/>
        </w:rPr>
        <w:t xml:space="preserve">, vedených na LV č. </w:t>
      </w:r>
      <w:r w:rsidR="00E4054E">
        <w:rPr>
          <w:rFonts w:cs="Arial"/>
          <w:szCs w:val="22"/>
        </w:rPr>
        <w:t>10001</w:t>
      </w:r>
      <w:r w:rsidR="00B16AD4" w:rsidRPr="009F6358">
        <w:t xml:space="preserve"> (dále jen „</w:t>
      </w:r>
      <w:r w:rsidR="00B16AD4" w:rsidRPr="009F6358">
        <w:rPr>
          <w:b/>
        </w:rPr>
        <w:t>Dotčené pozemky</w:t>
      </w:r>
      <w:r w:rsidR="00D20FF0">
        <w:rPr>
          <w:b/>
        </w:rPr>
        <w:t>/Dotčený pozemek</w:t>
      </w:r>
      <w:r w:rsidR="00B16AD4" w:rsidRPr="009F6358">
        <w:t>“).</w:t>
      </w:r>
    </w:p>
    <w:p w14:paraId="0B116610" w14:textId="77777777" w:rsidR="00B16AD4" w:rsidRDefault="00B16AD4" w:rsidP="00B16AD4">
      <w:pPr>
        <w:pStyle w:val="TSTextlnkuslovan"/>
        <w:numPr>
          <w:ilvl w:val="1"/>
          <w:numId w:val="1"/>
        </w:numPr>
      </w:pPr>
      <w:r>
        <w:t>Oprávněný je oprávněn</w:t>
      </w:r>
      <w:r w:rsidRPr="009F6358">
        <w:t xml:space="preserve"> podle příslušných ustanovení </w:t>
      </w:r>
      <w:r>
        <w:t xml:space="preserve">ZEK </w:t>
      </w:r>
      <w:r w:rsidRPr="009F6358">
        <w:t xml:space="preserve">zřizovat a provozovat nadzemní a podzemní vedení komunikační sítě. </w:t>
      </w:r>
      <w:r w:rsidRPr="00FF1073">
        <w:t xml:space="preserve">Oprávněný </w:t>
      </w:r>
      <w:r>
        <w:t>vybudoval</w:t>
      </w:r>
      <w:r w:rsidRPr="00FF1073">
        <w:t xml:space="preserve"> na části Dotčených pozem</w:t>
      </w:r>
      <w:r>
        <w:t>ků</w:t>
      </w:r>
      <w:r w:rsidRPr="00FF1073">
        <w:t xml:space="preserve"> telekomunikační síť, která je stavbou pod označením</w:t>
      </w:r>
      <w:r w:rsidRPr="009F6358">
        <w:t xml:space="preserve"> </w:t>
      </w:r>
      <w:r w:rsidRPr="006351C0">
        <w:t>(</w:t>
      </w:r>
      <w:r w:rsidRPr="006351C0">
        <w:rPr>
          <w:highlight w:val="yellow"/>
        </w:rPr>
        <w:t xml:space="preserve">bude doplněno ve finální </w:t>
      </w:r>
      <w:r w:rsidRPr="000370E8">
        <w:rPr>
          <w:highlight w:val="yellow"/>
        </w:rPr>
        <w:t>smlouvě pro příslušnou etapu stavby</w:t>
      </w:r>
      <w:r w:rsidRPr="006351C0">
        <w:t>)</w:t>
      </w:r>
      <w:r w:rsidRPr="009F6358">
        <w:t xml:space="preserve"> (dále jen „</w:t>
      </w:r>
      <w:r w:rsidRPr="009F6358">
        <w:rPr>
          <w:b/>
        </w:rPr>
        <w:t>Stavba</w:t>
      </w:r>
      <w:r w:rsidRPr="009F6358">
        <w:t>“).</w:t>
      </w:r>
    </w:p>
    <w:p w14:paraId="35853633" w14:textId="77777777" w:rsidR="00B16AD4" w:rsidRDefault="00B16AD4" w:rsidP="00131BD3">
      <w:pPr>
        <w:pStyle w:val="TSlneksmlouvy"/>
        <w:numPr>
          <w:ilvl w:val="0"/>
          <w:numId w:val="1"/>
        </w:numPr>
        <w:ind w:left="0"/>
      </w:pPr>
      <w:r>
        <w:br/>
      </w:r>
      <w:r w:rsidRPr="009F6358">
        <w:t xml:space="preserve"> </w:t>
      </w:r>
      <w:r>
        <w:t>Účel Smlouvy</w:t>
      </w:r>
    </w:p>
    <w:p w14:paraId="527D19D1" w14:textId="288584B0" w:rsidR="00B16AD4" w:rsidRPr="00914E4E" w:rsidRDefault="00B16AD4" w:rsidP="00B16AD4">
      <w:pPr>
        <w:pStyle w:val="TSTextlnkuslovan"/>
        <w:numPr>
          <w:ilvl w:val="1"/>
          <w:numId w:val="1"/>
        </w:numPr>
      </w:pPr>
      <w:r>
        <w:t>Účelem této Smlouvy je dohoda smluvních stran na podmínkách umístění a provozu Stavby na Dotčených pozemcích v souladu s ustanovením § 104 ZEK a v rozsahu sjednaném v této Smlouvě.</w:t>
      </w:r>
    </w:p>
    <w:p w14:paraId="24545838" w14:textId="77777777" w:rsidR="00B16AD4" w:rsidRDefault="00B16AD4" w:rsidP="00131BD3">
      <w:pPr>
        <w:pStyle w:val="TSlneksmlouvy"/>
        <w:numPr>
          <w:ilvl w:val="0"/>
          <w:numId w:val="1"/>
        </w:numPr>
        <w:ind w:left="0"/>
      </w:pPr>
      <w:r>
        <w:br/>
        <w:t>Předmět Smlouvy</w:t>
      </w:r>
    </w:p>
    <w:p w14:paraId="52C92865" w14:textId="77777777" w:rsidR="00B16AD4" w:rsidRPr="00FF1073" w:rsidRDefault="00B16AD4" w:rsidP="00B16AD4">
      <w:pPr>
        <w:pStyle w:val="TSTextlnkuslovan"/>
        <w:numPr>
          <w:ilvl w:val="1"/>
          <w:numId w:val="1"/>
        </w:numPr>
      </w:pPr>
      <w:r w:rsidRPr="00FF1073">
        <w:t xml:space="preserve">Povinný zřizuje ve prospěch oprávněného na základě geometrického plánu č. </w:t>
      </w:r>
      <w:r w:rsidRPr="006351C0">
        <w:t>(</w:t>
      </w:r>
      <w:r w:rsidRPr="006351C0">
        <w:rPr>
          <w:highlight w:val="yellow"/>
        </w:rPr>
        <w:t>bude doplněno ve finální smlouvě</w:t>
      </w:r>
      <w:r w:rsidRPr="006351C0">
        <w:t>)</w:t>
      </w:r>
      <w:r>
        <w:t xml:space="preserve">, </w:t>
      </w:r>
      <w:r w:rsidRPr="00FF1073">
        <w:t xml:space="preserve">který </w:t>
      </w:r>
      <w:r>
        <w:t>tvoří Přílohu č. 1</w:t>
      </w:r>
      <w:r w:rsidRPr="00FF1073">
        <w:t xml:space="preserve"> této </w:t>
      </w:r>
      <w:r>
        <w:t>S</w:t>
      </w:r>
      <w:r w:rsidRPr="00FF1073">
        <w:t xml:space="preserve">mlouvy, vyhotoveného </w:t>
      </w:r>
      <w:r w:rsidRPr="006351C0">
        <w:t>(</w:t>
      </w:r>
      <w:r w:rsidRPr="006351C0">
        <w:rPr>
          <w:highlight w:val="yellow"/>
        </w:rPr>
        <w:t>bude doplněno ve finální smlouvě</w:t>
      </w:r>
      <w:r w:rsidRPr="006351C0">
        <w:t>)</w:t>
      </w:r>
      <w:r w:rsidRPr="00FF1073">
        <w:t xml:space="preserve"> (dále jen „</w:t>
      </w:r>
      <w:r w:rsidRPr="009269EA">
        <w:rPr>
          <w:b/>
        </w:rPr>
        <w:t>Geometrický plán</w:t>
      </w:r>
      <w:r w:rsidRPr="00FF1073">
        <w:t xml:space="preserve">“) </w:t>
      </w:r>
      <w:r w:rsidRPr="00C637D3">
        <w:t>služebnost dle ustanovení § 104 ZEK</w:t>
      </w:r>
      <w:r>
        <w:t xml:space="preserve"> </w:t>
      </w:r>
      <w:r w:rsidRPr="00FF1073">
        <w:t>spočívající ve:</w:t>
      </w:r>
    </w:p>
    <w:p w14:paraId="0A1F928C" w14:textId="77777777" w:rsidR="00B16AD4" w:rsidRPr="00FF1073" w:rsidRDefault="00B16AD4" w:rsidP="00B16AD4">
      <w:pPr>
        <w:pStyle w:val="TSTextlnkuslovan"/>
        <w:numPr>
          <w:ilvl w:val="2"/>
          <w:numId w:val="1"/>
        </w:numPr>
      </w:pPr>
      <w:r w:rsidRPr="00FF1073">
        <w:t>strpění zřízení, umístění, provozování, údržby, opravy</w:t>
      </w:r>
      <w:r>
        <w:t>, modernizace</w:t>
      </w:r>
      <w:r w:rsidRPr="00FF1073">
        <w:t xml:space="preserve"> </w:t>
      </w:r>
      <w:r>
        <w:t xml:space="preserve">a rozvoje </w:t>
      </w:r>
      <w:r w:rsidRPr="00FF1073">
        <w:t>Stavby</w:t>
      </w:r>
      <w:r>
        <w:t xml:space="preserve"> včetně veškerých obslužných zařízení nutných k provozu Stavby (dále jen „</w:t>
      </w:r>
      <w:r w:rsidRPr="000A147B">
        <w:rPr>
          <w:b/>
        </w:rPr>
        <w:t>Zařízení</w:t>
      </w:r>
      <w:r>
        <w:t xml:space="preserve">“) </w:t>
      </w:r>
      <w:r w:rsidRPr="00FF1073">
        <w:t>na části Dotčených pozemků, a to v rozsahu specifikovaném Geometrickým plánem;</w:t>
      </w:r>
    </w:p>
    <w:p w14:paraId="7845AEE4" w14:textId="77777777" w:rsidR="00B16AD4" w:rsidRPr="00FF1073" w:rsidRDefault="00B16AD4" w:rsidP="00B16AD4">
      <w:pPr>
        <w:pStyle w:val="TSTextlnkuslovan"/>
        <w:numPr>
          <w:ilvl w:val="2"/>
          <w:numId w:val="1"/>
        </w:numPr>
      </w:pPr>
      <w:r w:rsidRPr="00FF1073">
        <w:lastRenderedPageBreak/>
        <w:t>strpění vstupu a vjezdu motorovými vozidly oprávněného, jeho zaměstnanců, osob jím pověřených nebo jeho dodavatelů na Dotčené pozemky za účelem běžného provo</w:t>
      </w:r>
      <w:r>
        <w:t>zu, kontroly, provádění údržby,</w:t>
      </w:r>
      <w:r w:rsidRPr="00FF1073">
        <w:t xml:space="preserve"> oprav</w:t>
      </w:r>
      <w:r>
        <w:t xml:space="preserve">, modernizace a rozvoje </w:t>
      </w:r>
      <w:r w:rsidRPr="00FF1073">
        <w:t>Stavby</w:t>
      </w:r>
      <w:r>
        <w:t xml:space="preserve"> včetně Zařízení</w:t>
      </w:r>
      <w:r w:rsidRPr="00FF1073">
        <w:t>;</w:t>
      </w:r>
    </w:p>
    <w:p w14:paraId="24535D36" w14:textId="1D0CE3C3" w:rsidR="00B16AD4" w:rsidRDefault="00B16AD4" w:rsidP="00E4054E">
      <w:pPr>
        <w:pStyle w:val="TSTextlnkuslovan"/>
        <w:numPr>
          <w:ilvl w:val="0"/>
          <w:numId w:val="0"/>
        </w:numPr>
        <w:ind w:left="1474"/>
      </w:pPr>
    </w:p>
    <w:p w14:paraId="2D2BA82D" w14:textId="0146E2A1" w:rsidR="00B16AD4" w:rsidRPr="00FF1073" w:rsidRDefault="00B16AD4" w:rsidP="00B16AD4">
      <w:pPr>
        <w:pStyle w:val="TSTextlnkuslovan"/>
        <w:numPr>
          <w:ilvl w:val="0"/>
          <w:numId w:val="0"/>
        </w:numPr>
        <w:ind w:left="708"/>
      </w:pPr>
      <w:r w:rsidRPr="00FF1073">
        <w:t>(dále jen „</w:t>
      </w:r>
      <w:r w:rsidR="00EB3BE3">
        <w:rPr>
          <w:b/>
        </w:rPr>
        <w:t>S</w:t>
      </w:r>
      <w:r>
        <w:rPr>
          <w:b/>
        </w:rPr>
        <w:t>lužebnost</w:t>
      </w:r>
      <w:r w:rsidRPr="003B38DD">
        <w:t>“).</w:t>
      </w:r>
    </w:p>
    <w:p w14:paraId="7EDF8BBA" w14:textId="77777777" w:rsidR="00B16AD4" w:rsidRDefault="00B16AD4" w:rsidP="00B16AD4">
      <w:pPr>
        <w:pStyle w:val="TSTextlnkuslovan"/>
        <w:numPr>
          <w:ilvl w:val="1"/>
          <w:numId w:val="1"/>
        </w:numPr>
      </w:pPr>
      <w:r w:rsidRPr="00E15ABF">
        <w:t xml:space="preserve">Oprávněný právo odpovídající </w:t>
      </w:r>
      <w:r>
        <w:t>služebnosti sítě</w:t>
      </w:r>
      <w:r w:rsidRPr="00E15ABF">
        <w:t xml:space="preserve"> přijímá a povinný je povinen toto právo strpět.</w:t>
      </w:r>
    </w:p>
    <w:p w14:paraId="6100666A" w14:textId="77777777" w:rsidR="00B16AD4" w:rsidRDefault="00B16AD4" w:rsidP="00B16AD4">
      <w:pPr>
        <w:pStyle w:val="TSTextlnkuslovan"/>
        <w:numPr>
          <w:ilvl w:val="1"/>
          <w:numId w:val="1"/>
        </w:numPr>
      </w:pPr>
      <w:r>
        <w:rPr>
          <w:lang w:eastAsia="en-US"/>
        </w:rPr>
        <w:t>Oprávněný se zavazuje poskytnout povinnému úplatu</w:t>
      </w:r>
      <w:r w:rsidRPr="00BE0089">
        <w:t xml:space="preserve"> </w:t>
      </w:r>
      <w:r>
        <w:t>za zřízení služebnosti ve výši a za podmínek stanovených touto Smlouvou.</w:t>
      </w:r>
    </w:p>
    <w:p w14:paraId="6765D67C" w14:textId="4ADF50B5" w:rsidR="00B16AD4" w:rsidRDefault="00B16AD4" w:rsidP="00E4054E">
      <w:pPr>
        <w:pStyle w:val="TSTextlnkuslovan"/>
        <w:numPr>
          <w:ilvl w:val="0"/>
          <w:numId w:val="0"/>
        </w:numPr>
        <w:ind w:left="737"/>
      </w:pPr>
    </w:p>
    <w:p w14:paraId="48E2350E" w14:textId="77777777" w:rsidR="00B16AD4" w:rsidRDefault="00B16AD4" w:rsidP="00131BD3">
      <w:pPr>
        <w:pStyle w:val="TSlneksmlouvy"/>
        <w:numPr>
          <w:ilvl w:val="0"/>
          <w:numId w:val="1"/>
        </w:numPr>
        <w:ind w:left="0"/>
      </w:pPr>
      <w:r>
        <w:br/>
        <w:t>Cena a platební podmínky</w:t>
      </w:r>
    </w:p>
    <w:p w14:paraId="550FDF4B" w14:textId="03B3A800" w:rsidR="007937C8" w:rsidRDefault="00DF0264" w:rsidP="00B16AD4">
      <w:pPr>
        <w:pStyle w:val="TSTextlnkuslovan"/>
        <w:numPr>
          <w:ilvl w:val="1"/>
          <w:numId w:val="1"/>
        </w:numPr>
        <w:rPr>
          <w:lang w:eastAsia="en-US"/>
        </w:rPr>
      </w:pPr>
      <w:r w:rsidRPr="005863EE">
        <w:t xml:space="preserve">Celková </w:t>
      </w:r>
      <w:r w:rsidRPr="005863EE">
        <w:rPr>
          <w:rFonts w:cs="Arial"/>
        </w:rPr>
        <w:t>úplata</w:t>
      </w:r>
      <w:r w:rsidRPr="005863EE">
        <w:t xml:space="preserve"> za zřízení služebnosti je stanovena dohodou smluvních stran na částku ve výši </w:t>
      </w:r>
      <w:r w:rsidR="000C37F8" w:rsidRPr="005863EE">
        <w:t>2</w:t>
      </w:r>
      <w:r w:rsidR="000C37F8">
        <w:t>9</w:t>
      </w:r>
      <w:r w:rsidRPr="005863EE">
        <w:rPr>
          <w:b/>
        </w:rPr>
        <w:t>,- Kč</w:t>
      </w:r>
      <w:r w:rsidRPr="005863EE">
        <w:t xml:space="preserve"> </w:t>
      </w:r>
      <w:r w:rsidR="009C4808" w:rsidRPr="005863EE">
        <w:t xml:space="preserve">za 1 bm vedení </w:t>
      </w:r>
      <w:r w:rsidRPr="005863EE">
        <w:t>bez daně z přidané hodnoty (dále jen „</w:t>
      </w:r>
      <w:r w:rsidRPr="005863EE">
        <w:rPr>
          <w:b/>
        </w:rPr>
        <w:t>DPH</w:t>
      </w:r>
      <w:r w:rsidRPr="005863EE">
        <w:t>“) (dále jen „</w:t>
      </w:r>
      <w:r w:rsidRPr="005863EE">
        <w:rPr>
          <w:b/>
        </w:rPr>
        <w:t>Úplata</w:t>
      </w:r>
      <w:r w:rsidRPr="005863EE">
        <w:t xml:space="preserve">“).  DPH bude připočtena </w:t>
      </w:r>
      <w:r w:rsidRPr="005863EE">
        <w:rPr>
          <w:lang w:eastAsia="en-US"/>
        </w:rPr>
        <w:t>v zákonné výši dle platných právních předpisů</w:t>
      </w:r>
      <w:r w:rsidR="00F90DBA" w:rsidRPr="005863EE">
        <w:t xml:space="preserve">, a to za podmínky, že </w:t>
      </w:r>
      <w:r w:rsidR="00543838">
        <w:t>Scancom</w:t>
      </w:r>
      <w:r w:rsidR="00F90DBA" w:rsidRPr="005863EE">
        <w:t xml:space="preserve"> dodrží všechny závazky z Rámcové smlouvy o spolupráci při budování optické</w:t>
      </w:r>
      <w:r w:rsidR="00F90DBA" w:rsidRPr="00D371D8">
        <w:t xml:space="preserve"> sítě </w:t>
      </w:r>
      <w:r w:rsidR="00F90DBA">
        <w:t xml:space="preserve">FTTH </w:t>
      </w:r>
      <w:r w:rsidR="00F90DBA" w:rsidRPr="00D371D8">
        <w:t>v</w:t>
      </w:r>
      <w:r w:rsidR="00F90DBA">
        <w:t>e</w:t>
      </w:r>
      <w:r w:rsidR="00F90DBA" w:rsidRPr="00D371D8">
        <w:t xml:space="preserve"> </w:t>
      </w:r>
      <w:r w:rsidR="00F90DBA">
        <w:t>městě</w:t>
      </w:r>
      <w:r w:rsidR="00F90DBA" w:rsidRPr="00D371D8">
        <w:t xml:space="preserve"> </w:t>
      </w:r>
      <w:r w:rsidR="00F90DBA">
        <w:t>Černošice, která byla uzavřena dne ………</w:t>
      </w:r>
    </w:p>
    <w:p w14:paraId="4EFAD72C" w14:textId="5FBC52D7" w:rsidR="00D17A5D" w:rsidRDefault="007937C8" w:rsidP="00B71BC4">
      <w:pPr>
        <w:pStyle w:val="TSTextlnkuslovan"/>
        <w:numPr>
          <w:ilvl w:val="1"/>
          <w:numId w:val="1"/>
        </w:numPr>
      </w:pPr>
      <w:r>
        <w:t xml:space="preserve">V případě, že </w:t>
      </w:r>
      <w:r w:rsidR="00543838">
        <w:t>Scancom</w:t>
      </w:r>
      <w:r>
        <w:t xml:space="preserve"> nesplní své veškeré závazky z Rámcové smlouvy o spolupráci při budování optické sítě FTTH ve městě Černošice, která byla uzavřena dne …., bude cena služebnosti stanovena na základě </w:t>
      </w:r>
      <w:r w:rsidR="00D17A5D" w:rsidRPr="006522D2">
        <w:t>stanovena dle ceníku Samosprávy</w:t>
      </w:r>
      <w:r w:rsidR="003A36CC">
        <w:t xml:space="preserve"> platného v dané době, nejvýše ovšem ve výši dle ceníku platného v době podpisu Smlouvy</w:t>
      </w:r>
      <w:r w:rsidR="00D17A5D">
        <w:t>.</w:t>
      </w:r>
      <w:r w:rsidR="00D17A5D" w:rsidRPr="00511920">
        <w:t xml:space="preserve"> </w:t>
      </w:r>
    </w:p>
    <w:p w14:paraId="6AE5782F" w14:textId="34EC22EA" w:rsidR="00B16AD4" w:rsidRPr="00511920" w:rsidRDefault="00B16AD4" w:rsidP="00B71BC4">
      <w:pPr>
        <w:pStyle w:val="TSTextlnkuslovan"/>
        <w:numPr>
          <w:ilvl w:val="1"/>
          <w:numId w:val="1"/>
        </w:numPr>
      </w:pPr>
      <w:r w:rsidRPr="00511920">
        <w:t xml:space="preserve">Úplatu včetně DPH uhradí </w:t>
      </w:r>
      <w:r w:rsidR="0021028C">
        <w:t>O</w:t>
      </w:r>
      <w:r w:rsidRPr="00511920">
        <w:t xml:space="preserve">právněný </w:t>
      </w:r>
      <w:r w:rsidR="0021028C">
        <w:t>P</w:t>
      </w:r>
      <w:r w:rsidRPr="00511920">
        <w:t xml:space="preserve">ovinnému na základě faktury – daňového dokladu, přičemž </w:t>
      </w:r>
      <w:r w:rsidR="0021028C">
        <w:t>P</w:t>
      </w:r>
      <w:r w:rsidRPr="00511920">
        <w:t>ovinný je oprávněn</w:t>
      </w:r>
      <w:r>
        <w:t xml:space="preserve"> </w:t>
      </w:r>
      <w:r w:rsidRPr="00511920">
        <w:t xml:space="preserve">vystavit daňový doklad do 15 dnů ode dne </w:t>
      </w:r>
      <w:r>
        <w:t>účinnosti</w:t>
      </w:r>
      <w:r w:rsidRPr="00511920">
        <w:t xml:space="preserve"> </w:t>
      </w:r>
      <w:r>
        <w:t xml:space="preserve">této </w:t>
      </w:r>
      <w:r w:rsidRPr="00511920">
        <w:t xml:space="preserve">Smlouvy. Daňový doklad bude vystaven se splatností </w:t>
      </w:r>
      <w:r w:rsidR="000C37F8">
        <w:t>3</w:t>
      </w:r>
      <w:r w:rsidR="000C37F8" w:rsidRPr="00511920">
        <w:t xml:space="preserve">0 </w:t>
      </w:r>
      <w:r w:rsidRPr="00511920">
        <w:t xml:space="preserve">kalendářních dnů ode dne jeho doručení </w:t>
      </w:r>
      <w:r w:rsidR="0021028C">
        <w:t>O</w:t>
      </w:r>
      <w:r w:rsidRPr="00511920">
        <w:t>právněnému. Dnem poskytnutí Služebnosti pro účely daně z přidané hodnoty</w:t>
      </w:r>
      <w:r w:rsidR="003A36CC">
        <w:t>,</w:t>
      </w:r>
      <w:r>
        <w:t xml:space="preserve"> </w:t>
      </w:r>
      <w:r w:rsidRPr="00511920">
        <w:t>a tedy dnem uskutečnění zdanitelného plnění</w:t>
      </w:r>
      <w:r w:rsidR="003A36CC">
        <w:t>,</w:t>
      </w:r>
      <w:r w:rsidRPr="00511920">
        <w:t xml:space="preserve"> je datum </w:t>
      </w:r>
      <w:r>
        <w:t>účinnosti</w:t>
      </w:r>
      <w:r w:rsidRPr="00511920">
        <w:t xml:space="preserve"> </w:t>
      </w:r>
      <w:r>
        <w:t xml:space="preserve">této </w:t>
      </w:r>
      <w:r w:rsidRPr="00511920">
        <w:t xml:space="preserve">Smlouvy.  </w:t>
      </w:r>
    </w:p>
    <w:p w14:paraId="00409A24" w14:textId="6459FA9B" w:rsidR="00B16AD4" w:rsidRDefault="00B16AD4" w:rsidP="00B16AD4">
      <w:pPr>
        <w:pStyle w:val="TSTextlnkuslovan"/>
        <w:numPr>
          <w:ilvl w:val="1"/>
          <w:numId w:val="1"/>
        </w:numPr>
        <w:rPr>
          <w:lang w:eastAsia="en-US"/>
        </w:rPr>
      </w:pPr>
      <w:r w:rsidRPr="00DC18F2">
        <w:t xml:space="preserve">Faktura musí obsahovat náležitosti daňového dokladu </w:t>
      </w:r>
      <w:r>
        <w:t>stanovené platnými právními předpisy a</w:t>
      </w:r>
      <w:r w:rsidRPr="00DC18F2">
        <w:t xml:space="preserve"> musí v ní být uvedeno číslo Smlouvy.</w:t>
      </w:r>
      <w:r w:rsidRPr="009872B3">
        <w:t> </w:t>
      </w:r>
      <w:r w:rsidRPr="00DC18F2">
        <w:t xml:space="preserve">Pokud nebude faktura obsahovat stanovené náležitosti nebo v ní nebudou správně uvedené požadované údaje, je </w:t>
      </w:r>
      <w:r w:rsidR="0021028C">
        <w:t>O</w:t>
      </w:r>
      <w:r>
        <w:t>právněný</w:t>
      </w:r>
      <w:r w:rsidRPr="00DC18F2">
        <w:t xml:space="preserve"> oprávněn vrátit ji </w:t>
      </w:r>
      <w:r w:rsidR="0021028C">
        <w:t>P</w:t>
      </w:r>
      <w:r>
        <w:t>ovinnému</w:t>
      </w:r>
      <w:r w:rsidRPr="00DC18F2">
        <w:t xml:space="preserve"> ve lhůtě její splatnosti s uvedením chybějících náležitostí nebo nesprávných údajů. V takovém případě se přeruší běh lhůty splatnosti a nová lhůta splatnosti počne běžet doručením opravené faktury </w:t>
      </w:r>
      <w:r w:rsidR="0021028C">
        <w:t>O</w:t>
      </w:r>
      <w:r>
        <w:t>právněnému</w:t>
      </w:r>
      <w:r w:rsidRPr="00DC18F2">
        <w:t>.</w:t>
      </w:r>
      <w:bookmarkStart w:id="16" w:name="_Ref400000579"/>
    </w:p>
    <w:p w14:paraId="6F04CE26" w14:textId="27BC8F9E" w:rsidR="00DF0264" w:rsidRDefault="00DF0264" w:rsidP="00DF0264">
      <w:pPr>
        <w:pStyle w:val="TSTextlnkuslovan"/>
        <w:numPr>
          <w:ilvl w:val="1"/>
          <w:numId w:val="1"/>
        </w:numPr>
      </w:pPr>
      <w:r>
        <w:t>Povinný</w:t>
      </w:r>
      <w:r w:rsidRPr="009872B3">
        <w:t xml:space="preserve"> je rovněž povinen zajistit, že každá faktura bude </w:t>
      </w:r>
      <w:r w:rsidR="0021028C">
        <w:t>O</w:t>
      </w:r>
      <w:r>
        <w:t>právněnému</w:t>
      </w:r>
      <w:r w:rsidRPr="009872B3">
        <w:t xml:space="preserve"> zaslána v čitelné podobě ve formátu pdf. Smluvními stranami případně dohodnuté přílohy faktury (např. akceptační protokoly či jiné dokumenty), jsou považovány za nezbytnou náležitost faktury a budou k faktuře připojeny v naskenované podobě</w:t>
      </w:r>
      <w:r w:rsidR="00D25D4B">
        <w:t>.</w:t>
      </w:r>
      <w:r w:rsidRPr="009872B3">
        <w:t xml:space="preserve"> </w:t>
      </w:r>
    </w:p>
    <w:bookmarkEnd w:id="16"/>
    <w:p w14:paraId="4965FC51" w14:textId="78AEB9C0" w:rsidR="00B16AD4" w:rsidRDefault="00B16AD4" w:rsidP="00B16AD4">
      <w:pPr>
        <w:pStyle w:val="TSTextlnkuslovan"/>
        <w:numPr>
          <w:ilvl w:val="1"/>
          <w:numId w:val="1"/>
        </w:numPr>
      </w:pPr>
      <w:r w:rsidRPr="00DC18F2">
        <w:t xml:space="preserve">Peněžité částky se platí bankovním převodem na účet druhé smluvní strany uvedený ve faktuře. Peněžitá částka se považuje za zaplacenou dnem, kdy byla </w:t>
      </w:r>
      <w:r w:rsidR="009C1FA6">
        <w:t xml:space="preserve">připsána </w:t>
      </w:r>
      <w:r w:rsidRPr="00DC18F2">
        <w:t>ve prospěch účtu příjemce.</w:t>
      </w:r>
    </w:p>
    <w:p w14:paraId="1A6D2387" w14:textId="77777777" w:rsidR="00B16AD4" w:rsidRPr="00E15ABF" w:rsidRDefault="00B16AD4" w:rsidP="00131BD3">
      <w:pPr>
        <w:pStyle w:val="TSlneksmlouvy"/>
        <w:numPr>
          <w:ilvl w:val="0"/>
          <w:numId w:val="1"/>
        </w:numPr>
        <w:ind w:left="0"/>
      </w:pPr>
      <w:r>
        <w:lastRenderedPageBreak/>
        <w:br/>
        <w:t>Další práva a povinnosti</w:t>
      </w:r>
    </w:p>
    <w:p w14:paraId="67F8C104" w14:textId="77777777" w:rsidR="00B16AD4" w:rsidRDefault="00B16AD4" w:rsidP="00B16AD4">
      <w:pPr>
        <w:pStyle w:val="TSTextlnkuslovan"/>
        <w:numPr>
          <w:ilvl w:val="1"/>
          <w:numId w:val="1"/>
        </w:numPr>
      </w:pPr>
      <w:r>
        <w:t>Smluvní strany jsou</w:t>
      </w:r>
      <w:r w:rsidRPr="00E15ABF">
        <w:t xml:space="preserve"> povin</w:t>
      </w:r>
      <w:r>
        <w:t>ny</w:t>
      </w:r>
      <w:r w:rsidRPr="00E15ABF">
        <w:t xml:space="preserve"> počínat si tak, aby nepoškozoval</w:t>
      </w:r>
      <w:r>
        <w:t>y</w:t>
      </w:r>
      <w:r w:rsidRPr="00E15ABF">
        <w:t xml:space="preserve"> majetek </w:t>
      </w:r>
      <w:r>
        <w:t>druhé smluvní strany</w:t>
      </w:r>
      <w:r w:rsidRPr="00E15ABF">
        <w:t xml:space="preserve">. </w:t>
      </w:r>
    </w:p>
    <w:p w14:paraId="4D11A186" w14:textId="77777777" w:rsidR="00B16AD4" w:rsidRDefault="00B16AD4" w:rsidP="00B16AD4">
      <w:pPr>
        <w:pStyle w:val="TSTextlnkuslovan"/>
        <w:numPr>
          <w:ilvl w:val="1"/>
          <w:numId w:val="1"/>
        </w:numPr>
      </w:pPr>
      <w:r w:rsidRPr="00E15ABF">
        <w:t>Oprávněný se zavazuje při provozu Stavby, a dále po celou d</w:t>
      </w:r>
      <w:r>
        <w:t>obu platnosti a účinnosti této S</w:t>
      </w:r>
      <w:r w:rsidRPr="00E15ABF">
        <w:t xml:space="preserve">mlouvy, dodržovat veškeré právní předpisy ČR. </w:t>
      </w:r>
    </w:p>
    <w:p w14:paraId="386E812C" w14:textId="6E7401D5" w:rsidR="00B16AD4" w:rsidRPr="00E15ABF" w:rsidRDefault="00B16AD4" w:rsidP="00B16AD4">
      <w:pPr>
        <w:pStyle w:val="TSTextlnkuslovan"/>
        <w:numPr>
          <w:ilvl w:val="1"/>
          <w:numId w:val="1"/>
        </w:numPr>
      </w:pPr>
      <w:r w:rsidRPr="00E15ABF">
        <w:t xml:space="preserve">Povinný bere na vědomí, že se na režim provozu a údržby Stavby vztahují ustanovení </w:t>
      </w:r>
      <w:r w:rsidR="003A36CC">
        <w:t>Zákona o elektronických komunikacích („</w:t>
      </w:r>
      <w:r>
        <w:t>ZEK</w:t>
      </w:r>
      <w:r w:rsidR="003A36CC">
        <w:t>“)</w:t>
      </w:r>
      <w:r w:rsidRPr="00E15ABF">
        <w:t>.</w:t>
      </w:r>
    </w:p>
    <w:p w14:paraId="025E599E" w14:textId="2BB4901B" w:rsidR="00B16AD4" w:rsidRPr="00CF4D6D" w:rsidRDefault="00B16AD4" w:rsidP="00B16AD4">
      <w:pPr>
        <w:pStyle w:val="TSTextlnkuslovan"/>
        <w:numPr>
          <w:ilvl w:val="1"/>
          <w:numId w:val="1"/>
        </w:numPr>
      </w:pPr>
      <w:r w:rsidRPr="00E15ABF">
        <w:t>N</w:t>
      </w:r>
      <w:r w:rsidRPr="00CF4D6D">
        <w:t xml:space="preserve">áklady spojené s provozem, obsluhou, údržbou, opravami a případnými rekonstrukcemi Stavby na Dotčených pozemcích hradí </w:t>
      </w:r>
      <w:r w:rsidR="0021028C">
        <w:t>O</w:t>
      </w:r>
      <w:r w:rsidRPr="00CF4D6D">
        <w:t>právněný.</w:t>
      </w:r>
      <w:r w:rsidRPr="00E15ABF">
        <w:t xml:space="preserve"> </w:t>
      </w:r>
    </w:p>
    <w:p w14:paraId="78A0B3B3" w14:textId="67C892CA" w:rsidR="00B16AD4" w:rsidRPr="00E15ABF" w:rsidRDefault="00B16AD4" w:rsidP="00B16AD4">
      <w:pPr>
        <w:pStyle w:val="TSTextlnkuslovan"/>
        <w:numPr>
          <w:ilvl w:val="1"/>
          <w:numId w:val="1"/>
        </w:numPr>
      </w:pPr>
      <w:r>
        <w:t xml:space="preserve">Oprávněný je oprávněn provádět </w:t>
      </w:r>
      <w:r w:rsidRPr="00E15ABF">
        <w:t>stavební úpravy, plánované opravy či rekonstrukci Stavby na Dotčených pozemcích</w:t>
      </w:r>
      <w:r>
        <w:t>. V takovém případě</w:t>
      </w:r>
      <w:r w:rsidRPr="00E15ABF">
        <w:t xml:space="preserve"> je povinen v předstihu před jejich provedením písemně ohlásit </w:t>
      </w:r>
      <w:r w:rsidR="0021028C">
        <w:t>P</w:t>
      </w:r>
      <w:r w:rsidRPr="00E15ABF">
        <w:t xml:space="preserve">ovinnému, vyjma havárií </w:t>
      </w:r>
      <w:r w:rsidRPr="00861130">
        <w:t>do </w:t>
      </w:r>
      <w:r w:rsidR="00F903E9">
        <w:t>sedmi</w:t>
      </w:r>
      <w:r w:rsidR="00F903E9" w:rsidRPr="00861130">
        <w:t xml:space="preserve"> </w:t>
      </w:r>
      <w:r w:rsidRPr="00861130">
        <w:t>(</w:t>
      </w:r>
      <w:r w:rsidR="00F903E9">
        <w:t>7</w:t>
      </w:r>
      <w:r w:rsidRPr="00861130">
        <w:t>) pracovních dnů od jejich zjištění</w:t>
      </w:r>
      <w:r w:rsidRPr="00E15ABF">
        <w:t xml:space="preserve">. </w:t>
      </w:r>
    </w:p>
    <w:p w14:paraId="481AC7CD" w14:textId="189F5BD9" w:rsidR="00B16AD4" w:rsidRPr="00861130" w:rsidRDefault="00B16AD4" w:rsidP="00B16AD4">
      <w:pPr>
        <w:pStyle w:val="TSTextlnkuslovan"/>
        <w:numPr>
          <w:ilvl w:val="1"/>
          <w:numId w:val="1"/>
        </w:numPr>
      </w:pPr>
      <w:r>
        <w:t>Ú</w:t>
      </w:r>
      <w:r w:rsidRPr="00E15ABF">
        <w:t>pravy</w:t>
      </w:r>
      <w:r>
        <w:t xml:space="preserve"> a práce </w:t>
      </w:r>
      <w:r w:rsidRPr="00E15ABF">
        <w:t>na Dotčených pozemcích</w:t>
      </w:r>
      <w:r>
        <w:t xml:space="preserve">, které mohou mít vliv na Stavbu </w:t>
      </w:r>
      <w:r w:rsidR="0021028C">
        <w:t>O</w:t>
      </w:r>
      <w:r>
        <w:t>právněného nebo na přístup k ní například v případě potřeby jejích oprav či údržby,</w:t>
      </w:r>
      <w:r w:rsidRPr="00E15ABF">
        <w:t xml:space="preserve"> je </w:t>
      </w:r>
      <w:r w:rsidR="0021028C">
        <w:t>P</w:t>
      </w:r>
      <w:r>
        <w:t>ovinný</w:t>
      </w:r>
      <w:r w:rsidRPr="00E15ABF">
        <w:t xml:space="preserve"> povinen v </w:t>
      </w:r>
      <w:r>
        <w:t>dostatečném</w:t>
      </w:r>
      <w:r w:rsidRPr="00E15ABF">
        <w:t xml:space="preserve"> předstihu před jejich provedením písemně ohlásit </w:t>
      </w:r>
      <w:r w:rsidR="0021028C">
        <w:t>O</w:t>
      </w:r>
      <w:r>
        <w:t xml:space="preserve">právněnému </w:t>
      </w:r>
      <w:r w:rsidRPr="00EA3DEF">
        <w:t>a koordinovat tyto úpravy a práce s </w:t>
      </w:r>
      <w:r w:rsidR="0021028C">
        <w:t>O</w:t>
      </w:r>
      <w:r w:rsidRPr="00EA3DEF">
        <w:t xml:space="preserve">právněným tak, aby byly minimalizovány vlivy takových úprav a prací na </w:t>
      </w:r>
      <w:r>
        <w:t>služebnost a m</w:t>
      </w:r>
      <w:r w:rsidRPr="00EA3DEF">
        <w:t xml:space="preserve">ajetek </w:t>
      </w:r>
      <w:r w:rsidR="0021028C">
        <w:t>O</w:t>
      </w:r>
      <w:r w:rsidRPr="00EA3DEF">
        <w:t>právněného</w:t>
      </w:r>
      <w:r w:rsidRPr="00E15ABF">
        <w:t>, vyjma havárií, k</w:t>
      </w:r>
      <w:r w:rsidRPr="00861130">
        <w:t xml:space="preserve">teré </w:t>
      </w:r>
      <w:r w:rsidR="0021028C">
        <w:t>P</w:t>
      </w:r>
      <w:r w:rsidRPr="00861130">
        <w:t xml:space="preserve">ovinný písemně oznámí </w:t>
      </w:r>
      <w:r w:rsidR="0021028C">
        <w:t>O</w:t>
      </w:r>
      <w:r w:rsidRPr="00861130">
        <w:t>právněnému do třiceti (30) pracovních dnů od jejich zjištění</w:t>
      </w:r>
    </w:p>
    <w:p w14:paraId="466FD1EC" w14:textId="77777777" w:rsidR="00B16AD4" w:rsidRPr="00EA3DEF" w:rsidRDefault="00B16AD4" w:rsidP="00B16AD4">
      <w:pPr>
        <w:pStyle w:val="TSTextlnkuslovan"/>
        <w:numPr>
          <w:ilvl w:val="1"/>
          <w:numId w:val="1"/>
        </w:numPr>
      </w:pPr>
      <w:r w:rsidRPr="00EA3DEF">
        <w:t xml:space="preserve">Povinný je povinen neprodleně oznámit oprávněnému vznik jakékoli </w:t>
      </w:r>
      <w:r>
        <w:t>újmy či hrozbu vzniku jakékoliv</w:t>
      </w:r>
      <w:r w:rsidRPr="00EA3DEF">
        <w:t xml:space="preserve"> </w:t>
      </w:r>
      <w:r>
        <w:t>újmy</w:t>
      </w:r>
      <w:r w:rsidRPr="00EA3DEF">
        <w:t xml:space="preserve"> na majetku oprávněného</w:t>
      </w:r>
      <w:r>
        <w:t xml:space="preserve"> a uhradit oprávněnému újmu vzniklou na majetku oprávněného v důsledku činnosti povinného nebo povinným pověřených osob</w:t>
      </w:r>
      <w:r w:rsidRPr="00EA3DEF">
        <w:t>.</w:t>
      </w:r>
    </w:p>
    <w:p w14:paraId="4AD52B64" w14:textId="73462861" w:rsidR="00B16AD4" w:rsidRDefault="00B16AD4" w:rsidP="00B16AD4">
      <w:pPr>
        <w:pStyle w:val="TSTextlnkuslovan"/>
        <w:numPr>
          <w:ilvl w:val="1"/>
          <w:numId w:val="1"/>
        </w:numPr>
      </w:pPr>
      <w:r w:rsidRPr="00E15ABF">
        <w:t xml:space="preserve">Oprávněný je povinen nahradit </w:t>
      </w:r>
      <w:r w:rsidR="005000C0">
        <w:t>P</w:t>
      </w:r>
      <w:r w:rsidRPr="00E15ABF">
        <w:t>ovinnému veškerou škodu způsobenou výh</w:t>
      </w:r>
      <w:r>
        <w:t xml:space="preserve">radně </w:t>
      </w:r>
      <w:r w:rsidR="005000C0">
        <w:t>O</w:t>
      </w:r>
      <w:r>
        <w:t>právněným v souvislosti se služebností</w:t>
      </w:r>
      <w:r w:rsidRPr="00E15ABF">
        <w:t xml:space="preserve">, kterou bude </w:t>
      </w:r>
      <w:r w:rsidR="005000C0">
        <w:t>P</w:t>
      </w:r>
      <w:r w:rsidRPr="00E15ABF">
        <w:t xml:space="preserve">ovinný povinen nahradit jakékoliv třetí osobě, a to do </w:t>
      </w:r>
      <w:r w:rsidRPr="00861130">
        <w:t>čtrnácti (14)</w:t>
      </w:r>
      <w:r w:rsidRPr="00E15ABF">
        <w:t xml:space="preserve"> pracovních dnů ode dne doručení písemné výzvy </w:t>
      </w:r>
      <w:r w:rsidR="005000C0">
        <w:t>P</w:t>
      </w:r>
      <w:r w:rsidRPr="00E15ABF">
        <w:t>ovinného.</w:t>
      </w:r>
    </w:p>
    <w:p w14:paraId="6EEE814E" w14:textId="658812DD" w:rsidR="00B16AD4" w:rsidRPr="0055243A" w:rsidRDefault="00B16AD4" w:rsidP="00B16AD4">
      <w:pPr>
        <w:pStyle w:val="TSTextlnkuslovan"/>
        <w:numPr>
          <w:ilvl w:val="1"/>
          <w:numId w:val="1"/>
        </w:numPr>
      </w:pPr>
      <w:r>
        <w:rPr>
          <w:rFonts w:cs="Arial"/>
        </w:rPr>
        <w:t xml:space="preserve">Ode dne účinnosti této Smlouvy je </w:t>
      </w:r>
      <w:r w:rsidR="005000C0">
        <w:rPr>
          <w:rFonts w:cs="Arial"/>
        </w:rPr>
        <w:t>O</w:t>
      </w:r>
      <w:r>
        <w:rPr>
          <w:rFonts w:cs="Arial"/>
        </w:rPr>
        <w:t>právněný oprávněn užívat Dotčené pozemky</w:t>
      </w:r>
      <w:r>
        <w:rPr>
          <w:rFonts w:cs="Arial"/>
          <w:i/>
          <w:iCs/>
        </w:rPr>
        <w:t xml:space="preserve"> </w:t>
      </w:r>
      <w:r>
        <w:rPr>
          <w:rFonts w:cs="Arial"/>
        </w:rPr>
        <w:t>v rozsahu stanoveném služebností dle Smlouvy.</w:t>
      </w:r>
    </w:p>
    <w:p w14:paraId="3F0DE78B" w14:textId="77777777" w:rsidR="00B16AD4" w:rsidRPr="00E15ABF" w:rsidRDefault="00B16AD4" w:rsidP="00131BD3">
      <w:pPr>
        <w:pStyle w:val="TSlneksmlouvy"/>
        <w:numPr>
          <w:ilvl w:val="0"/>
          <w:numId w:val="1"/>
        </w:numPr>
        <w:ind w:left="0"/>
      </w:pPr>
      <w:r>
        <w:br/>
        <w:t>Vklad do katastru nemovitostí</w:t>
      </w:r>
    </w:p>
    <w:p w14:paraId="13789F42" w14:textId="772A3994" w:rsidR="00B16AD4" w:rsidRPr="00E15ABF" w:rsidRDefault="00B16AD4" w:rsidP="00B16AD4">
      <w:pPr>
        <w:pStyle w:val="TSTextlnkuslovan"/>
        <w:numPr>
          <w:ilvl w:val="1"/>
          <w:numId w:val="1"/>
        </w:numPr>
      </w:pPr>
      <w:r w:rsidRPr="00E15ABF">
        <w:t>Smlu</w:t>
      </w:r>
      <w:r>
        <w:t>vní strany berou na vědomí, že služebnost</w:t>
      </w:r>
      <w:r w:rsidRPr="00E15ABF">
        <w:t xml:space="preserve"> vznikne vkladem do katastru nemovitostí s právními účinky ke dni podání návrhu na vklad. Smluvní strany se dohodly, že návrh na vklad práva odpovídajícího </w:t>
      </w:r>
      <w:r>
        <w:t>služebnosti</w:t>
      </w:r>
      <w:r w:rsidRPr="00E15ABF">
        <w:t xml:space="preserve"> na základě této </w:t>
      </w:r>
      <w:r>
        <w:t>S</w:t>
      </w:r>
      <w:r w:rsidRPr="00E15ABF">
        <w:t xml:space="preserve">mlouvy do katastru nemovitostí </w:t>
      </w:r>
      <w:r>
        <w:t xml:space="preserve">vypracuje a </w:t>
      </w:r>
      <w:r w:rsidRPr="00E15ABF">
        <w:t xml:space="preserve">podá ke Katastrálnímu úřadu pro </w:t>
      </w:r>
      <w:r w:rsidR="00BF3A21">
        <w:rPr>
          <w:rFonts w:cs="Arial"/>
          <w:szCs w:val="22"/>
        </w:rPr>
        <w:t>Středočeský kraj</w:t>
      </w:r>
      <w:r>
        <w:rPr>
          <w:lang w:eastAsia="en-US"/>
        </w:rPr>
        <w:t>,</w:t>
      </w:r>
      <w:r w:rsidRPr="00E15ABF">
        <w:t xml:space="preserve"> </w:t>
      </w:r>
      <w:r w:rsidR="008D0EEC">
        <w:t>O</w:t>
      </w:r>
      <w:r w:rsidRPr="00E15ABF">
        <w:t>právněný.</w:t>
      </w:r>
    </w:p>
    <w:p w14:paraId="15825FB3" w14:textId="29EFD2C9" w:rsidR="00B16AD4" w:rsidRPr="00E15ABF" w:rsidRDefault="00B16AD4" w:rsidP="00B16AD4">
      <w:pPr>
        <w:pStyle w:val="TSTextlnkuslovan"/>
        <w:numPr>
          <w:ilvl w:val="1"/>
          <w:numId w:val="1"/>
        </w:numPr>
      </w:pPr>
      <w:r>
        <w:t>Náklady</w:t>
      </w:r>
      <w:r w:rsidRPr="00E15ABF">
        <w:t xml:space="preserve"> spojené</w:t>
      </w:r>
      <w:r>
        <w:t xml:space="preserve"> se vkladem</w:t>
      </w:r>
      <w:r w:rsidRPr="00E15ABF">
        <w:t xml:space="preserve"> </w:t>
      </w:r>
      <w:r>
        <w:t>služebnosti</w:t>
      </w:r>
      <w:r w:rsidRPr="00E15ABF">
        <w:t xml:space="preserve"> do katastru nemovitostí ponese </w:t>
      </w:r>
      <w:r w:rsidR="008D0EEC">
        <w:t>O</w:t>
      </w:r>
      <w:r w:rsidRPr="00E15ABF">
        <w:t>právněný.</w:t>
      </w:r>
    </w:p>
    <w:p w14:paraId="459E1CC2" w14:textId="77777777" w:rsidR="00B16AD4" w:rsidRPr="00E15ABF" w:rsidRDefault="00B16AD4" w:rsidP="00B16AD4">
      <w:pPr>
        <w:pStyle w:val="TSTextlnkuslovan"/>
        <w:numPr>
          <w:ilvl w:val="1"/>
          <w:numId w:val="1"/>
        </w:numPr>
      </w:pPr>
      <w:r w:rsidRPr="00E15ABF">
        <w:t xml:space="preserve">Smluvní strany se zavazují poskytnout si vzájemně součinnost v řízení před katastrálním úřadem, zejména doložit potřebné doklady za účelem vkladu </w:t>
      </w:r>
      <w:r>
        <w:t>služebnosti</w:t>
      </w:r>
      <w:r w:rsidRPr="00E15ABF">
        <w:t xml:space="preserve"> dle této </w:t>
      </w:r>
      <w:r>
        <w:t>S</w:t>
      </w:r>
      <w:r w:rsidRPr="00E15ABF">
        <w:t>mlouvy do katastru nemovitostí.</w:t>
      </w:r>
    </w:p>
    <w:p w14:paraId="5DC22A4C" w14:textId="77777777" w:rsidR="00B16AD4" w:rsidRPr="00E15ABF" w:rsidRDefault="00B16AD4" w:rsidP="00B16AD4">
      <w:pPr>
        <w:pStyle w:val="TSTextlnkuslovan"/>
        <w:numPr>
          <w:ilvl w:val="1"/>
          <w:numId w:val="1"/>
        </w:numPr>
      </w:pPr>
      <w:r w:rsidRPr="00E15ABF">
        <w:lastRenderedPageBreak/>
        <w:t xml:space="preserve">Smluvní strany se zavazují pro případ neplatnosti nebo neúčinnosti nebo nevymahatelnosti některého ujednání této </w:t>
      </w:r>
      <w:r>
        <w:t>S</w:t>
      </w:r>
      <w:r w:rsidRPr="00E15ABF">
        <w:t>mlouvy n</w:t>
      </w:r>
      <w:r>
        <w:t>ebo pro případ, kdy podle této S</w:t>
      </w:r>
      <w:r w:rsidRPr="00E15ABF">
        <w:t xml:space="preserve">mlouvy katastrální úřad neprovede vklad </w:t>
      </w:r>
      <w:r>
        <w:t>služebnosti</w:t>
      </w:r>
      <w:r w:rsidRPr="00E15ABF">
        <w:t xml:space="preserve"> do katastru nemovitostí, nahradit příslušná ujednání této </w:t>
      </w:r>
      <w:r>
        <w:rPr>
          <w:lang w:eastAsia="en-US"/>
        </w:rPr>
        <w:t>Smlouv</w:t>
      </w:r>
      <w:r w:rsidRPr="00E15ABF">
        <w:rPr>
          <w:lang w:eastAsia="en-US"/>
        </w:rPr>
        <w:t>y</w:t>
      </w:r>
      <w:r w:rsidRPr="00E15ABF">
        <w:t xml:space="preserve"> ustanoveními platnými, účinnými či vymahatelnými, případně uzavřít smlouvu novou tak, aby nejlépe odpovídala vůli účastníků projevené v této </w:t>
      </w:r>
      <w:r>
        <w:t>S</w:t>
      </w:r>
      <w:r w:rsidRPr="00E15ABF">
        <w:t xml:space="preserve">mlouvě a aby byla listinou způsobilou k provedení vkladu </w:t>
      </w:r>
      <w:r>
        <w:t>služebnosti</w:t>
      </w:r>
      <w:r w:rsidRPr="00E15ABF">
        <w:t xml:space="preserve"> dle této </w:t>
      </w:r>
      <w:r>
        <w:t>S</w:t>
      </w:r>
      <w:r w:rsidRPr="00E15ABF">
        <w:t>mlouvy do katastru nemovitostí</w:t>
      </w:r>
      <w:r>
        <w:t xml:space="preserve">, a to nejpozději do </w:t>
      </w:r>
      <w:r w:rsidRPr="00861130">
        <w:t>čtrnácti (14)</w:t>
      </w:r>
      <w:r w:rsidRPr="00E15ABF">
        <w:t xml:space="preserve"> pracovních dnů</w:t>
      </w:r>
      <w:r>
        <w:t xml:space="preserve"> ode dne vzniku takovéto právní skutečnosti</w:t>
      </w:r>
      <w:r w:rsidRPr="00E15ABF">
        <w:t>.</w:t>
      </w:r>
    </w:p>
    <w:p w14:paraId="7CDD8E0E" w14:textId="77777777" w:rsidR="00B16AD4" w:rsidRDefault="00B16AD4" w:rsidP="00B16AD4">
      <w:pPr>
        <w:pStyle w:val="TSTextlnkuslovan"/>
        <w:numPr>
          <w:ilvl w:val="1"/>
          <w:numId w:val="1"/>
        </w:numPr>
      </w:pPr>
      <w:r>
        <w:t>Služebnost</w:t>
      </w:r>
      <w:r w:rsidRPr="00E15ABF">
        <w:t xml:space="preserve"> </w:t>
      </w:r>
      <w:r>
        <w:t>bude zavazovat</w:t>
      </w:r>
      <w:r w:rsidRPr="00E15ABF">
        <w:t xml:space="preserve"> případné právní nástupce obou smluvních stran. </w:t>
      </w:r>
    </w:p>
    <w:p w14:paraId="08196FD3" w14:textId="62044286" w:rsidR="004E36EF" w:rsidRDefault="004E36EF" w:rsidP="00E4054E">
      <w:pPr>
        <w:pStyle w:val="TSTextlnkuslovan"/>
        <w:numPr>
          <w:ilvl w:val="0"/>
          <w:numId w:val="0"/>
        </w:numPr>
        <w:ind w:left="737"/>
      </w:pPr>
    </w:p>
    <w:p w14:paraId="1C5EAD6E" w14:textId="77777777" w:rsidR="00B16AD4" w:rsidRDefault="00B16AD4" w:rsidP="003A36CC">
      <w:pPr>
        <w:pStyle w:val="TSlneksmlouvy"/>
        <w:numPr>
          <w:ilvl w:val="0"/>
          <w:numId w:val="1"/>
        </w:numPr>
        <w:ind w:left="709"/>
      </w:pPr>
      <w:r>
        <w:br/>
        <w:t>Závěrečná ustanovení</w:t>
      </w:r>
    </w:p>
    <w:p w14:paraId="77301FF6" w14:textId="0C2D2DE9" w:rsidR="00B16AD4" w:rsidRDefault="00B16AD4" w:rsidP="00B16AD4">
      <w:pPr>
        <w:pStyle w:val="TSTextlnkuslovan"/>
        <w:numPr>
          <w:ilvl w:val="1"/>
          <w:numId w:val="1"/>
        </w:numPr>
      </w:pPr>
      <w:r w:rsidRPr="00E15ABF">
        <w:t xml:space="preserve">Tato </w:t>
      </w:r>
      <w:r>
        <w:t>S</w:t>
      </w:r>
      <w:r w:rsidRPr="00E15ABF">
        <w:t>mlouva nabývá platnosti dnem p</w:t>
      </w:r>
      <w:r>
        <w:t>odpisu oběma smluvními stranami</w:t>
      </w:r>
      <w:r w:rsidRPr="00E15ABF">
        <w:t>.</w:t>
      </w:r>
      <w:r>
        <w:t xml:space="preserve"> </w:t>
      </w:r>
      <w:r w:rsidRPr="002D676A">
        <w:t>Tato Smlouva představuje úplnou dohodu smluvních stran o předmětu této Smlouvy.</w:t>
      </w:r>
    </w:p>
    <w:p w14:paraId="0C4719C1" w14:textId="3C470069" w:rsidR="00B16AD4" w:rsidRDefault="00B16AD4" w:rsidP="00B16AD4">
      <w:pPr>
        <w:pStyle w:val="TSTextlnkuslovan"/>
        <w:numPr>
          <w:ilvl w:val="1"/>
          <w:numId w:val="1"/>
        </w:numPr>
      </w:pPr>
      <w:r w:rsidRPr="00E809B6">
        <w:t>Podmiňuje-li zákon č. 340/2015 Sb., o registru smluv, ve znění pozdějších předpisů (dále jako „</w:t>
      </w:r>
      <w:r w:rsidRPr="00EB3BE3">
        <w:rPr>
          <w:b/>
          <w:bCs/>
        </w:rPr>
        <w:t>ZRS</w:t>
      </w:r>
      <w:r w:rsidRPr="00E809B6">
        <w:t xml:space="preserve">“), nabytí účinnosti </w:t>
      </w:r>
      <w:r>
        <w:t>S</w:t>
      </w:r>
      <w:r w:rsidRPr="00E809B6">
        <w:t xml:space="preserve">mlouvy jejím uveřejněním v registru smluv dle ZRS, pak bez ohledu na ostatní smluvní ustanovení nabude </w:t>
      </w:r>
      <w:r>
        <w:t>S</w:t>
      </w:r>
      <w:r w:rsidRPr="00E809B6">
        <w:t xml:space="preserve">mlouva účinnosti nejdříve okamžikem jejího uveřejnění v registru smluv dle ZRS. </w:t>
      </w:r>
      <w:r w:rsidRPr="008675A6">
        <w:t xml:space="preserve">Pokud </w:t>
      </w:r>
      <w:r>
        <w:t>S</w:t>
      </w:r>
      <w:r w:rsidRPr="008675A6">
        <w:t>mlouva podléhá povinnosti uveřejnit ji v regis</w:t>
      </w:r>
      <w:r>
        <w:t xml:space="preserve">tru smluv, tak v souladu se ZRS, se </w:t>
      </w:r>
      <w:r w:rsidR="008D0EEC">
        <w:t>P</w:t>
      </w:r>
      <w:r>
        <w:t xml:space="preserve">ovinný zavazuje, že Smlouvu uveřejní do třiceti (30) dnů ode dne </w:t>
      </w:r>
      <w:r w:rsidRPr="00E15ABF">
        <w:t>p</w:t>
      </w:r>
      <w:r>
        <w:t xml:space="preserve">odpisu Smlouvy oběma smluvními stranami, přičemž </w:t>
      </w:r>
      <w:r w:rsidRPr="008675A6">
        <w:t xml:space="preserve">v rámci uveřejnění </w:t>
      </w:r>
      <w:r>
        <w:t>S</w:t>
      </w:r>
      <w:r w:rsidRPr="008675A6">
        <w:t>mlouvy</w:t>
      </w:r>
      <w:r>
        <w:t xml:space="preserve"> </w:t>
      </w:r>
      <w:r w:rsidRPr="008675A6">
        <w:t>v registru smluv začerní</w:t>
      </w:r>
      <w:r>
        <w:t xml:space="preserve"> (anonymizuje)</w:t>
      </w:r>
      <w:r w:rsidRPr="008675A6">
        <w:t xml:space="preserve"> veškeré osobní údaje v této </w:t>
      </w:r>
      <w:r>
        <w:t>S</w:t>
      </w:r>
      <w:r w:rsidRPr="008675A6">
        <w:t>mlouvě obsažené.</w:t>
      </w:r>
      <w:r w:rsidRPr="002D676A">
        <w:t xml:space="preserve"> </w:t>
      </w:r>
    </w:p>
    <w:p w14:paraId="1EB3BE7B" w14:textId="14228628" w:rsidR="00B16AD4" w:rsidRDefault="00472187" w:rsidP="00B16AD4">
      <w:pPr>
        <w:pStyle w:val="TSTextlnkuslovan"/>
        <w:numPr>
          <w:ilvl w:val="1"/>
          <w:numId w:val="1"/>
        </w:numPr>
      </w:pPr>
      <w:r>
        <w:t xml:space="preserve"> </w:t>
      </w:r>
      <w:r w:rsidRPr="00D9349A">
        <w:rPr>
          <w:rFonts w:cs="Arial"/>
        </w:rPr>
        <w:t>Pokud některé z ustanovení této Smlouvy je nebo se stane neplatným, zdánlivým či neúčinným, nebude to mít za následek neplatnost, zdánlivost či neúčinnost ostatních ustanovení této Smlouvy, ani Smlouvy jako celku, pokud je takovéto ustanovení oddělitelné od zbytku Smlouvy. Smluvní strany se zavazují takovéto ustanovení nahradit novým platným a účinným ustanovením, které bude svým obsahem a účelem co možná nejvěrněji odpovídat podstatě a smyslu původního ustanovení Smlouvy.</w:t>
      </w:r>
    </w:p>
    <w:p w14:paraId="29386C00" w14:textId="77777777" w:rsidR="00B16AD4" w:rsidRDefault="00B16AD4" w:rsidP="00B16AD4">
      <w:pPr>
        <w:pStyle w:val="TSTextlnkuslovan"/>
        <w:numPr>
          <w:ilvl w:val="1"/>
          <w:numId w:val="1"/>
        </w:numPr>
      </w:pPr>
      <w:r>
        <w:t xml:space="preserve">Veškeré změny této Smlouvy mohou být učiněny pouze formou písemného dodatku podepsaného oběma smluvními stranami. Dodatek se vždy stává nedílnou součástí této Smlouvy. </w:t>
      </w:r>
    </w:p>
    <w:p w14:paraId="70056B8D" w14:textId="1C924B8D" w:rsidR="00B16AD4" w:rsidRDefault="00B16AD4" w:rsidP="000F42A7">
      <w:pPr>
        <w:pStyle w:val="TSTextlnkuslovan"/>
        <w:numPr>
          <w:ilvl w:val="1"/>
          <w:numId w:val="1"/>
        </w:numPr>
      </w:pPr>
      <w:r>
        <w:t xml:space="preserve">Smluvní strany prohlašují, že tato Smlouva vyjadřuje jejich úplné a výlučné vzájemné ujednání týkající se daného předmětu této Smlouvy. Okamžikem nabytí účinnosti této Smlouvy pozbývají platnosti veškerá ústní a písemná ujednání mezi smluvními stranami, týkající se předmětu této Smlouvy, s výjimkou dohod a smluv, na které tato Smlouva výslovně odkazuje. </w:t>
      </w:r>
      <w:r w:rsidRPr="00C45DA7">
        <w:t xml:space="preserve">Právní jednání smluvních stran z této </w:t>
      </w:r>
      <w:r>
        <w:t>S</w:t>
      </w:r>
      <w:r w:rsidRPr="00C45DA7">
        <w:t>mlouvy vyvolává jen ty právní následky, které jsou v ní vyjádřeny, jakož i právní následky plynoucí ze zákona.</w:t>
      </w:r>
      <w:r w:rsidRPr="00893AFF">
        <w:t xml:space="preserve"> </w:t>
      </w:r>
      <w:r>
        <w:t>P</w:t>
      </w:r>
      <w:r w:rsidRPr="00ED3A8D">
        <w:t>ovinný na sebe přebírá nebezpečí změny okolností</w:t>
      </w:r>
      <w:r>
        <w:t>.</w:t>
      </w:r>
    </w:p>
    <w:p w14:paraId="1AFBF257" w14:textId="4C079ED1" w:rsidR="00B16AD4" w:rsidRDefault="00B16AD4" w:rsidP="00B16AD4">
      <w:pPr>
        <w:pStyle w:val="TSTextlnkuslovan"/>
        <w:numPr>
          <w:ilvl w:val="1"/>
          <w:numId w:val="1"/>
        </w:numPr>
      </w:pPr>
      <w:r w:rsidRPr="00CC4120">
        <w:t xml:space="preserve">Veškerá práva a povinnosti vyplývající z této Smlouvy přecházejí, pokud to povaha těchto práv a povinností nevylučuje, na právní nástupce smluvních stran. </w:t>
      </w:r>
    </w:p>
    <w:p w14:paraId="4E8CBFA8" w14:textId="77777777" w:rsidR="00B16AD4" w:rsidRDefault="00B16AD4" w:rsidP="00B16AD4">
      <w:pPr>
        <w:pStyle w:val="TSTextlnkuslovan"/>
        <w:keepNext/>
        <w:numPr>
          <w:ilvl w:val="1"/>
          <w:numId w:val="1"/>
        </w:numPr>
      </w:pPr>
      <w:r>
        <w:t xml:space="preserve">Nedílnou součást Smlouvy tvoří </w:t>
      </w:r>
      <w:r w:rsidRPr="006351C0">
        <w:t>tyto přílohy:</w:t>
      </w:r>
    </w:p>
    <w:tbl>
      <w:tblPr>
        <w:tblW w:w="4503" w:type="pct"/>
        <w:tblInd w:w="817" w:type="dxa"/>
        <w:tblLook w:val="01E0" w:firstRow="1" w:lastRow="1" w:firstColumn="1" w:lastColumn="1" w:noHBand="0" w:noVBand="0"/>
      </w:tblPr>
      <w:tblGrid>
        <w:gridCol w:w="1656"/>
        <w:gridCol w:w="6512"/>
      </w:tblGrid>
      <w:tr w:rsidR="00B16AD4" w:rsidRPr="000C3F5E" w14:paraId="2D8AA985" w14:textId="77777777" w:rsidTr="00D0743C">
        <w:tc>
          <w:tcPr>
            <w:tcW w:w="1014" w:type="pct"/>
          </w:tcPr>
          <w:p w14:paraId="08A177E3" w14:textId="57D481D0" w:rsidR="00B16AD4" w:rsidRPr="000C3F5E" w:rsidRDefault="003D3F20" w:rsidP="00D0743C">
            <w:pPr>
              <w:pStyle w:val="TSSeznamploh"/>
              <w:ind w:left="0" w:right="-113" w:firstLine="0"/>
            </w:pPr>
            <w:hyperlink w:anchor="Annex01" w:history="1">
              <w:r w:rsidR="00B16AD4" w:rsidRPr="000C3F5E">
                <w:rPr>
                  <w:rStyle w:val="Hypertextovodkaz"/>
                </w:rPr>
                <w:t>Příloha č. 1</w:t>
              </w:r>
            </w:hyperlink>
            <w:r w:rsidR="00B16AD4" w:rsidRPr="000C3F5E">
              <w:t>:</w:t>
            </w:r>
            <w:r w:rsidR="003A36CC">
              <w:br/>
              <w:t>Příloha č. 2:</w:t>
            </w:r>
          </w:p>
        </w:tc>
        <w:tc>
          <w:tcPr>
            <w:tcW w:w="3986" w:type="pct"/>
          </w:tcPr>
          <w:p w14:paraId="3580E980" w14:textId="6C0CC014" w:rsidR="003A36CC" w:rsidRPr="000C3F5E" w:rsidRDefault="00B16AD4" w:rsidP="003A36CC">
            <w:r w:rsidRPr="006351C0">
              <w:t>Geometrický plán č. (</w:t>
            </w:r>
            <w:r w:rsidRPr="006351C0">
              <w:rPr>
                <w:highlight w:val="yellow"/>
              </w:rPr>
              <w:t>bude doplněno ve finální smlouvě</w:t>
            </w:r>
            <w:r w:rsidRPr="006351C0">
              <w:t>)</w:t>
            </w:r>
            <w:r w:rsidR="003A36CC">
              <w:br/>
            </w:r>
            <w:r w:rsidR="003A36CC" w:rsidRPr="003A36CC">
              <w:t>Ceník samosprávy</w:t>
            </w:r>
            <w:r w:rsidR="003A36CC">
              <w:t xml:space="preserve"> platný ke dni uzavření Smlouvy</w:t>
            </w:r>
          </w:p>
        </w:tc>
      </w:tr>
    </w:tbl>
    <w:p w14:paraId="3B961AE0" w14:textId="77777777" w:rsidR="00B16AD4" w:rsidRDefault="00B16AD4" w:rsidP="00B16AD4">
      <w:pPr>
        <w:pStyle w:val="TSTextlnkuslovan"/>
        <w:numPr>
          <w:ilvl w:val="1"/>
          <w:numId w:val="1"/>
        </w:numPr>
      </w:pPr>
      <w:r w:rsidRPr="006938AE">
        <w:lastRenderedPageBreak/>
        <w:t xml:space="preserve">Tato Smlouva byla vyhotovena a smluvními stranami podepsána ve třech (3) stejnopisech, </w:t>
      </w:r>
      <w:r>
        <w:t>přičemž</w:t>
      </w:r>
      <w:r w:rsidRPr="006938AE">
        <w:t xml:space="preserve"> jeden (1) stejnopis</w:t>
      </w:r>
      <w:r>
        <w:t xml:space="preserve"> obdrží každá ze smluvních stran a jeden (1) stejnopis</w:t>
      </w:r>
      <w:r w:rsidRPr="006938AE">
        <w:t xml:space="preserve"> opatřený úředně ověřenými podpisy</w:t>
      </w:r>
      <w:r>
        <w:t xml:space="preserve"> </w:t>
      </w:r>
      <w:r w:rsidRPr="006938AE">
        <w:t>je určený pro vklad do katastru nemovitostí</w:t>
      </w:r>
      <w:r>
        <w:t>.</w:t>
      </w:r>
      <w:r w:rsidRPr="006938AE">
        <w:t xml:space="preserve"> </w:t>
      </w:r>
    </w:p>
    <w:p w14:paraId="6F9860E2" w14:textId="3E2AAF61" w:rsidR="003C6AB3" w:rsidRDefault="003C6AB3" w:rsidP="003C6AB3">
      <w:pPr>
        <w:pStyle w:val="TSTextlnkuslovan"/>
      </w:pPr>
      <w:r>
        <w:t>Povinný prohlašuje, že zřízení služebnosti podle této Smlouvy schválila Rada města na svém jednání č. .... dne ................ (usnesení č. R/../.../202.), ve smyslu ust. § 102 odst. 3. zák.</w:t>
      </w:r>
      <w:r w:rsidR="00EC50B0">
        <w:t xml:space="preserve"> </w:t>
      </w:r>
      <w:r>
        <w:t>č. 128/2000 Sb., o obcích.</w:t>
      </w:r>
    </w:p>
    <w:p w14:paraId="43C9B277" w14:textId="140FAD6A" w:rsidR="003C6AB3" w:rsidRDefault="003C6AB3" w:rsidP="003C6AB3">
      <w:pPr>
        <w:pStyle w:val="TSTextlnkuslovan"/>
      </w:pPr>
      <w:r>
        <w:t>Oprávněný bere na vědomí, že Povinný pro realizaci svých bezhotovostních plateb může používat transparentní příjmový a výdajový bankovní účet a v této souvislosti Oprávněný uděluje souhlas se zveřejněním názvu svého účtu.</w:t>
      </w:r>
    </w:p>
    <w:p w14:paraId="2BD05C85" w14:textId="45F8FB39" w:rsidR="003C6AB3" w:rsidRDefault="003C6AB3" w:rsidP="003C6AB3">
      <w:pPr>
        <w:pStyle w:val="TSTextlnkuslovan"/>
      </w:pPr>
      <w:r>
        <w:t>Oprávněný výslovně souhlasí se zveřejněním elektronického obrazu této smlouvy na webových stránkách Povinného.</w:t>
      </w:r>
    </w:p>
    <w:p w14:paraId="19C39D4E" w14:textId="4414EC6A" w:rsidR="004E36EF" w:rsidRPr="007F330D" w:rsidRDefault="004E36EF" w:rsidP="004E36EF">
      <w:pPr>
        <w:pStyle w:val="TSTextlnkuslovan"/>
      </w:pPr>
      <w:r w:rsidRPr="00394D2A">
        <w:t>Smluvní strany prohlašují, že si tuto Smlouvu přečetly, že s jejím obsahem souhlasí a na důkaz toho k ní připojují svoje podpisy.</w:t>
      </w:r>
    </w:p>
    <w:p w14:paraId="5BCF9BF5" w14:textId="77777777" w:rsidR="00B16AD4" w:rsidRPr="006938AE" w:rsidRDefault="00B16AD4" w:rsidP="00B16AD4">
      <w:pPr>
        <w:pStyle w:val="TSTextlnkuslovan"/>
        <w:numPr>
          <w:ilvl w:val="0"/>
          <w:numId w:val="0"/>
        </w:numPr>
        <w:ind w:left="737"/>
      </w:pPr>
    </w:p>
    <w:p w14:paraId="28455DDE" w14:textId="77777777" w:rsidR="00B16AD4" w:rsidRPr="006351C0" w:rsidRDefault="00B16AD4" w:rsidP="004E36EF">
      <w:pPr>
        <w:pStyle w:val="TSProhlensmluvnchstran"/>
        <w:jc w:val="left"/>
        <w:rPr>
          <w:szCs w:val="22"/>
        </w:rPr>
      </w:pPr>
    </w:p>
    <w:tbl>
      <w:tblPr>
        <w:tblW w:w="5000" w:type="pct"/>
        <w:jc w:val="center"/>
        <w:tblLayout w:type="fixed"/>
        <w:tblLook w:val="01E0" w:firstRow="1" w:lastRow="1" w:firstColumn="1" w:lastColumn="1" w:noHBand="0" w:noVBand="0"/>
      </w:tblPr>
      <w:tblGrid>
        <w:gridCol w:w="4535"/>
        <w:gridCol w:w="29"/>
        <w:gridCol w:w="4506"/>
      </w:tblGrid>
      <w:tr w:rsidR="00B16AD4" w:rsidRPr="000C3F5E" w14:paraId="0EB126B8" w14:textId="77777777" w:rsidTr="00D0743C">
        <w:trPr>
          <w:jc w:val="center"/>
        </w:trPr>
        <w:tc>
          <w:tcPr>
            <w:tcW w:w="2516" w:type="pct"/>
            <w:gridSpan w:val="2"/>
          </w:tcPr>
          <w:p w14:paraId="082ECB78" w14:textId="77777777" w:rsidR="00B16AD4" w:rsidRPr="006351C0" w:rsidRDefault="00B16AD4" w:rsidP="00D0743C">
            <w:pPr>
              <w:pStyle w:val="TSProhlensmluvnchstran"/>
            </w:pPr>
            <w:r>
              <w:t>Oprávněný</w:t>
            </w:r>
          </w:p>
          <w:p w14:paraId="06406874" w14:textId="77777777" w:rsidR="00B16AD4" w:rsidRDefault="00B16AD4" w:rsidP="00D0743C">
            <w:pPr>
              <w:pStyle w:val="TSdajeosmluvnstran"/>
            </w:pPr>
          </w:p>
          <w:p w14:paraId="6FF3E3E8" w14:textId="77777777" w:rsidR="00B16AD4" w:rsidRPr="000C3F5E" w:rsidRDefault="00B16AD4" w:rsidP="00D0743C">
            <w:pPr>
              <w:pStyle w:val="TSdajeosmluvnstran"/>
            </w:pPr>
            <w:r w:rsidRPr="000C3F5E">
              <w:t xml:space="preserve">V </w:t>
            </w:r>
            <w:r w:rsidRPr="00212D38">
              <w:t>_____________</w:t>
            </w:r>
            <w:r>
              <w:t xml:space="preserve"> </w:t>
            </w:r>
            <w:r w:rsidRPr="000C3F5E">
              <w:t xml:space="preserve">dne </w:t>
            </w:r>
            <w:r w:rsidRPr="00212D38">
              <w:t>_____________</w:t>
            </w:r>
          </w:p>
          <w:p w14:paraId="7A7B3D34" w14:textId="77777777" w:rsidR="00B16AD4" w:rsidRPr="000C3F5E" w:rsidRDefault="00B16AD4" w:rsidP="00D0743C"/>
        </w:tc>
        <w:tc>
          <w:tcPr>
            <w:tcW w:w="2484" w:type="pct"/>
          </w:tcPr>
          <w:p w14:paraId="64E7F2E4" w14:textId="77777777" w:rsidR="00B16AD4" w:rsidRPr="006351C0" w:rsidRDefault="00B16AD4" w:rsidP="00D0743C">
            <w:pPr>
              <w:pStyle w:val="TSProhlensmluvnchstran"/>
            </w:pPr>
            <w:r>
              <w:t>Povinný</w:t>
            </w:r>
          </w:p>
          <w:p w14:paraId="315E1089" w14:textId="77777777" w:rsidR="00B16AD4" w:rsidRDefault="00B16AD4" w:rsidP="00D0743C">
            <w:pPr>
              <w:pStyle w:val="TSdajeosmluvnstran"/>
            </w:pPr>
          </w:p>
          <w:p w14:paraId="00AD2D58" w14:textId="77777777" w:rsidR="00B16AD4" w:rsidRPr="000C3F5E" w:rsidRDefault="00B16AD4" w:rsidP="00D0743C">
            <w:pPr>
              <w:pStyle w:val="TSdajeosmluvnstran"/>
            </w:pPr>
            <w:r w:rsidRPr="000C3F5E">
              <w:t>V _____</w:t>
            </w:r>
            <w:r>
              <w:t>______</w:t>
            </w:r>
            <w:r w:rsidRPr="000C3F5E">
              <w:t>__ dne _____</w:t>
            </w:r>
            <w:r>
              <w:t>______</w:t>
            </w:r>
            <w:r w:rsidRPr="000C3F5E">
              <w:t>__</w:t>
            </w:r>
          </w:p>
        </w:tc>
      </w:tr>
      <w:tr w:rsidR="00B16AD4" w:rsidRPr="000C3F5E" w14:paraId="20010DE3" w14:textId="77777777" w:rsidTr="00D0743C">
        <w:trPr>
          <w:trHeight w:val="1470"/>
          <w:jc w:val="center"/>
        </w:trPr>
        <w:tc>
          <w:tcPr>
            <w:tcW w:w="2500" w:type="pct"/>
          </w:tcPr>
          <w:p w14:paraId="3D271898" w14:textId="77777777" w:rsidR="00B16AD4" w:rsidRPr="003A19EC" w:rsidRDefault="00B16AD4" w:rsidP="00D0743C">
            <w:pPr>
              <w:pStyle w:val="TSdajeosmluvnstran"/>
            </w:pPr>
            <w:r w:rsidRPr="003A19EC">
              <w:t>........................................</w:t>
            </w:r>
            <w:r>
              <w:t>..............................</w:t>
            </w:r>
          </w:p>
          <w:p w14:paraId="1FE74398" w14:textId="45D2C700" w:rsidR="00B16AD4" w:rsidRPr="006351C0" w:rsidRDefault="00543838" w:rsidP="00D0743C">
            <w:pPr>
              <w:pStyle w:val="TSProhlensmluvnchstran"/>
            </w:pPr>
            <w:r>
              <w:t>Scancom</w:t>
            </w:r>
            <w:r w:rsidR="00C01320">
              <w:t xml:space="preserve"> s.r.o.</w:t>
            </w:r>
          </w:p>
          <w:p w14:paraId="0618DB37" w14:textId="3CF4BF96" w:rsidR="00B16AD4" w:rsidRPr="006351C0" w:rsidRDefault="00E14851" w:rsidP="00E14851">
            <w:pPr>
              <w:pStyle w:val="TSdajeosmluvnstran"/>
              <w:jc w:val="center"/>
            </w:pPr>
            <w:r>
              <w:rPr>
                <w:lang w:val="sv-SE"/>
              </w:rPr>
              <w:t>XXXXXX</w:t>
            </w:r>
            <w:r w:rsidR="00B16AD4">
              <w:br/>
            </w:r>
            <w:r w:rsidR="00C01320">
              <w:t>jednatel</w:t>
            </w:r>
          </w:p>
        </w:tc>
        <w:tc>
          <w:tcPr>
            <w:tcW w:w="2500" w:type="pct"/>
            <w:gridSpan w:val="2"/>
          </w:tcPr>
          <w:p w14:paraId="029E7AEA" w14:textId="77777777" w:rsidR="00B16AD4" w:rsidRPr="000C3F5E" w:rsidRDefault="00B16AD4" w:rsidP="00D0743C">
            <w:pPr>
              <w:pStyle w:val="TSdajeosmluvnstran"/>
            </w:pPr>
            <w:r w:rsidRPr="000C3F5E">
              <w:t>........................................</w:t>
            </w:r>
            <w:r>
              <w:t>..............................</w:t>
            </w:r>
          </w:p>
          <w:p w14:paraId="14DE23C0" w14:textId="6106F879" w:rsidR="00B16AD4" w:rsidRPr="006351C0" w:rsidRDefault="008044A9" w:rsidP="00D0743C">
            <w:pPr>
              <w:pStyle w:val="TSProhlensmluvnchstran"/>
            </w:pPr>
            <w:r>
              <w:t>Město</w:t>
            </w:r>
            <w:r w:rsidR="00B16AD4">
              <w:t xml:space="preserve"> </w:t>
            </w:r>
            <w:r w:rsidR="00156581" w:rsidRPr="00156581">
              <w:t>Černošice</w:t>
            </w:r>
          </w:p>
          <w:p w14:paraId="290E2DD5" w14:textId="5E088EC3" w:rsidR="00B16AD4" w:rsidRPr="000C3F5E" w:rsidRDefault="00156581" w:rsidP="00D0743C">
            <w:pPr>
              <w:pStyle w:val="TSdajeosmluvnstran"/>
              <w:jc w:val="center"/>
            </w:pPr>
            <w:r w:rsidRPr="00156581">
              <w:rPr>
                <w:rFonts w:cs="Arial"/>
                <w:szCs w:val="22"/>
              </w:rPr>
              <w:t>Mgr. Filip Kořínek</w:t>
            </w:r>
            <w:r w:rsidR="00B16AD4" w:rsidRPr="007F330D">
              <w:br/>
              <w:t>starosta</w:t>
            </w:r>
          </w:p>
        </w:tc>
      </w:tr>
    </w:tbl>
    <w:p w14:paraId="7CEB3FC2" w14:textId="57434D99" w:rsidR="00B16AD4" w:rsidRDefault="00B16AD4" w:rsidP="00E14851">
      <w:pPr>
        <w:pStyle w:val="TSProhlensmluvnchstran"/>
        <w:rPr>
          <w:highlight w:val="yellow"/>
        </w:rPr>
      </w:pPr>
      <w:bookmarkStart w:id="17" w:name="_GoBack"/>
      <w:bookmarkEnd w:id="17"/>
    </w:p>
    <w:sectPr w:rsidR="00B16AD4" w:rsidSect="00907DDB">
      <w:headerReference w:type="default" r:id="rId16"/>
      <w:footerReference w:type="default" r:id="rId17"/>
      <w:pgSz w:w="11906" w:h="16838"/>
      <w:pgMar w:top="1418" w:right="1418"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EC4D" w16cex:dateUtc="2022-05-25T15:56:00Z"/>
  <w16cex:commentExtensible w16cex:durableId="2638EC74" w16cex:dateUtc="2022-05-25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902F8" w16cid:durableId="2638EC4D"/>
  <w16cid:commentId w16cid:paraId="36EC1569" w16cid:durableId="2638EC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C0FC0" w14:textId="77777777" w:rsidR="00E14851" w:rsidRDefault="00E14851">
      <w:r>
        <w:separator/>
      </w:r>
    </w:p>
  </w:endnote>
  <w:endnote w:type="continuationSeparator" w:id="0">
    <w:p w14:paraId="1B8EDDB3" w14:textId="77777777" w:rsidR="00E14851" w:rsidRDefault="00E1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69AD" w14:textId="3F435A8F" w:rsidR="00E14851" w:rsidRPr="001920C2" w:rsidRDefault="00E14851" w:rsidP="00423EE2">
    <w:pPr>
      <w:pStyle w:val="Zpat"/>
      <w:tabs>
        <w:tab w:val="center" w:pos="5245"/>
      </w:tabs>
      <w:jc w:val="left"/>
      <w:rPr>
        <w:rFonts w:cs="Arial"/>
      </w:rPr>
    </w:pPr>
    <w:r>
      <w:rPr>
        <w:rStyle w:val="slostrnky"/>
        <w:rFonts w:cs="Arial"/>
      </w:rPr>
      <w:tab/>
    </w:r>
    <w:r>
      <w:tab/>
    </w:r>
    <w:r>
      <w:tab/>
    </w:r>
    <w:r>
      <w:tab/>
    </w:r>
    <w:r>
      <w:tab/>
      <w:t xml:space="preserve">Strana </w:t>
    </w:r>
    <w:r>
      <w:rPr>
        <w:rStyle w:val="slostrnky"/>
      </w:rPr>
      <w:fldChar w:fldCharType="begin"/>
    </w:r>
    <w:r>
      <w:rPr>
        <w:rStyle w:val="slostrnky"/>
      </w:rPr>
      <w:instrText xml:space="preserve"> PAGE </w:instrText>
    </w:r>
    <w:r>
      <w:rPr>
        <w:rStyle w:val="slostrnky"/>
      </w:rPr>
      <w:fldChar w:fldCharType="separate"/>
    </w:r>
    <w:r w:rsidR="006A64F4">
      <w:rPr>
        <w:rStyle w:val="slostrnky"/>
        <w:noProof/>
      </w:rPr>
      <w:t>16</w:t>
    </w:r>
    <w:r>
      <w:rPr>
        <w:rStyle w:val="slostrnky"/>
      </w:rPr>
      <w:fldChar w:fldCharType="end"/>
    </w:r>
    <w:r>
      <w:rPr>
        <w:rStyle w:val="slostrnky"/>
      </w:rPr>
      <w:t xml:space="preserve"> / </w:t>
    </w:r>
    <w:r>
      <w:rPr>
        <w:rStyle w:val="slostrnky"/>
        <w:noProof/>
      </w:rPr>
      <w:fldChar w:fldCharType="begin"/>
    </w:r>
    <w:r>
      <w:rPr>
        <w:rStyle w:val="slostrnky"/>
        <w:noProof/>
      </w:rPr>
      <w:instrText xml:space="preserve"> SECTIONPAGES  \* Arabic  \* MERGEFORMAT </w:instrText>
    </w:r>
    <w:r>
      <w:rPr>
        <w:rStyle w:val="slostrnky"/>
        <w:noProof/>
      </w:rPr>
      <w:fldChar w:fldCharType="separate"/>
    </w:r>
    <w:r w:rsidR="006A64F4">
      <w:rPr>
        <w:rStyle w:val="slostrnky"/>
        <w:noProof/>
      </w:rPr>
      <w:t>16</w:t>
    </w:r>
    <w:r>
      <w:rPr>
        <w:rStyle w:val="slostrnky"/>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C6B0D" w14:textId="77777777" w:rsidR="00E14851" w:rsidRDefault="00E14851">
      <w:r>
        <w:separator/>
      </w:r>
    </w:p>
  </w:footnote>
  <w:footnote w:type="continuationSeparator" w:id="0">
    <w:p w14:paraId="43FC1E64" w14:textId="77777777" w:rsidR="00E14851" w:rsidRDefault="00E1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D1F75" w14:textId="7F7E9B40" w:rsidR="00E14851" w:rsidRDefault="00E14851" w:rsidP="00B81D85">
    <w:pPr>
      <w:pStyle w:val="Zhlav"/>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2D6"/>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D55B6"/>
    <w:multiLevelType w:val="hybridMultilevel"/>
    <w:tmpl w:val="902ECC4E"/>
    <w:lvl w:ilvl="0" w:tplc="A71430C6">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 w15:restartNumberingAfterBreak="0">
    <w:nsid w:val="0C9B3F2D"/>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853EAA"/>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5E72625"/>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2C6FCD"/>
    <w:multiLevelType w:val="multilevel"/>
    <w:tmpl w:val="F9164522"/>
    <w:lvl w:ilvl="0">
      <w:start w:val="1"/>
      <w:numFmt w:val="upperRoman"/>
      <w:pStyle w:val="TSlneksmlouvy"/>
      <w:suff w:val="nothing"/>
      <w:lvlText w:val="Čl. %1"/>
      <w:lvlJc w:val="left"/>
      <w:pPr>
        <w:ind w:left="4819" w:firstLine="0"/>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STextlnkuslovan"/>
      <w:isLgl/>
      <w:lvlText w:val="%1.%2"/>
      <w:lvlJc w:val="left"/>
      <w:pPr>
        <w:tabs>
          <w:tab w:val="num" w:pos="737"/>
        </w:tabs>
        <w:ind w:left="737" w:hanging="737"/>
      </w:pPr>
      <w:rPr>
        <w:rFonts w:cs="Times New Roman" w:hint="default"/>
        <w:b w:val="0"/>
        <w:bCs/>
        <w:strike w:val="0"/>
        <w:color w:val="auto"/>
        <w:u w:val="none"/>
      </w:rPr>
    </w:lvl>
    <w:lvl w:ilvl="2">
      <w:start w:val="1"/>
      <w:numFmt w:val="lowerLetter"/>
      <w:lvlText w:val="%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3537E41"/>
    <w:multiLevelType w:val="multilevel"/>
    <w:tmpl w:val="0405001D"/>
    <w:styleLink w:val="Styl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012627"/>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1B2BD3"/>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957BC8"/>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B353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42DBE"/>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8B56A0"/>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2A417D"/>
    <w:multiLevelType w:val="hybridMultilevel"/>
    <w:tmpl w:val="46C44EF8"/>
    <w:lvl w:ilvl="0" w:tplc="04050001">
      <w:start w:val="1"/>
      <w:numFmt w:val="bullet"/>
      <w:lvlText w:val=""/>
      <w:lvlJc w:val="left"/>
      <w:pPr>
        <w:ind w:left="1515" w:hanging="360"/>
      </w:pPr>
      <w:rPr>
        <w:rFonts w:ascii="Symbol" w:hAnsi="Symbol" w:hint="default"/>
      </w:rPr>
    </w:lvl>
    <w:lvl w:ilvl="1" w:tplc="04050003">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15" w15:restartNumberingAfterBreak="0">
    <w:nsid w:val="5FDE09B2"/>
    <w:multiLevelType w:val="hybridMultilevel"/>
    <w:tmpl w:val="41F82A6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4B375A6"/>
    <w:multiLevelType w:val="multilevel"/>
    <w:tmpl w:val="FCF4A054"/>
    <w:lvl w:ilvl="0">
      <w:start w:val="1"/>
      <w:numFmt w:val="decimal"/>
      <w:lvlText w:val="%1."/>
      <w:lvlJc w:val="left"/>
      <w:pPr>
        <w:ind w:left="360" w:hanging="360"/>
      </w:pPr>
      <w:rPr>
        <w:rFonts w:hint="default"/>
      </w:rPr>
    </w:lvl>
    <w:lvl w:ilvl="1">
      <w:start w:val="1"/>
      <w:numFmt w:val="decimal"/>
      <w:lvlRestart w:val="0"/>
      <w:lvlText w:val="%1.%2."/>
      <w:lvlJc w:val="left"/>
      <w:pPr>
        <w:tabs>
          <w:tab w:val="num" w:pos="737"/>
        </w:tabs>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227A5D"/>
    <w:multiLevelType w:val="hybridMultilevel"/>
    <w:tmpl w:val="2D78C3EC"/>
    <w:lvl w:ilvl="0" w:tplc="9CC6FBC0">
      <w:start w:val="1"/>
      <w:numFmt w:val="decimal"/>
      <w:lvlText w:val="%1."/>
      <w:lvlJc w:val="left"/>
      <w:pPr>
        <w:tabs>
          <w:tab w:val="num" w:pos="900"/>
        </w:tabs>
        <w:ind w:left="900" w:hanging="360"/>
      </w:pPr>
      <w:rPr>
        <w:rFonts w:cs="Times New Roman"/>
      </w:rPr>
    </w:lvl>
    <w:lvl w:ilvl="1" w:tplc="7820F954">
      <w:start w:val="1"/>
      <w:numFmt w:val="lowerLetter"/>
      <w:lvlText w:val="%2."/>
      <w:lvlJc w:val="left"/>
      <w:pPr>
        <w:tabs>
          <w:tab w:val="num" w:pos="1440"/>
        </w:tabs>
        <w:ind w:left="1440" w:hanging="360"/>
      </w:pPr>
      <w:rPr>
        <w:rFonts w:cs="Times New Roman"/>
      </w:rPr>
    </w:lvl>
    <w:lvl w:ilvl="2" w:tplc="B608D2E6">
      <w:start w:val="1"/>
      <w:numFmt w:val="lowerRoman"/>
      <w:lvlText w:val="%3."/>
      <w:lvlJc w:val="right"/>
      <w:pPr>
        <w:tabs>
          <w:tab w:val="num" w:pos="2160"/>
        </w:tabs>
        <w:ind w:left="2160" w:hanging="180"/>
      </w:pPr>
      <w:rPr>
        <w:rFonts w:cs="Times New Roman"/>
      </w:rPr>
    </w:lvl>
    <w:lvl w:ilvl="3" w:tplc="68CE3CC0" w:tentative="1">
      <w:start w:val="1"/>
      <w:numFmt w:val="decimal"/>
      <w:lvlText w:val="%4."/>
      <w:lvlJc w:val="left"/>
      <w:pPr>
        <w:tabs>
          <w:tab w:val="num" w:pos="2880"/>
        </w:tabs>
        <w:ind w:left="2880" w:hanging="360"/>
      </w:pPr>
      <w:rPr>
        <w:rFonts w:cs="Times New Roman"/>
      </w:rPr>
    </w:lvl>
    <w:lvl w:ilvl="4" w:tplc="13FABDA2" w:tentative="1">
      <w:start w:val="1"/>
      <w:numFmt w:val="lowerLetter"/>
      <w:lvlText w:val="%5."/>
      <w:lvlJc w:val="left"/>
      <w:pPr>
        <w:tabs>
          <w:tab w:val="num" w:pos="3600"/>
        </w:tabs>
        <w:ind w:left="3600" w:hanging="360"/>
      </w:pPr>
      <w:rPr>
        <w:rFonts w:cs="Times New Roman"/>
      </w:rPr>
    </w:lvl>
    <w:lvl w:ilvl="5" w:tplc="954622C0" w:tentative="1">
      <w:start w:val="1"/>
      <w:numFmt w:val="lowerRoman"/>
      <w:lvlText w:val="%6."/>
      <w:lvlJc w:val="right"/>
      <w:pPr>
        <w:tabs>
          <w:tab w:val="num" w:pos="4320"/>
        </w:tabs>
        <w:ind w:left="4320" w:hanging="180"/>
      </w:pPr>
      <w:rPr>
        <w:rFonts w:cs="Times New Roman"/>
      </w:rPr>
    </w:lvl>
    <w:lvl w:ilvl="6" w:tplc="90FEFF42" w:tentative="1">
      <w:start w:val="1"/>
      <w:numFmt w:val="decimal"/>
      <w:lvlText w:val="%7."/>
      <w:lvlJc w:val="left"/>
      <w:pPr>
        <w:tabs>
          <w:tab w:val="num" w:pos="5040"/>
        </w:tabs>
        <w:ind w:left="5040" w:hanging="360"/>
      </w:pPr>
      <w:rPr>
        <w:rFonts w:cs="Times New Roman"/>
      </w:rPr>
    </w:lvl>
    <w:lvl w:ilvl="7" w:tplc="4A889B8A" w:tentative="1">
      <w:start w:val="1"/>
      <w:numFmt w:val="lowerLetter"/>
      <w:lvlText w:val="%8."/>
      <w:lvlJc w:val="left"/>
      <w:pPr>
        <w:tabs>
          <w:tab w:val="num" w:pos="5760"/>
        </w:tabs>
        <w:ind w:left="5760" w:hanging="360"/>
      </w:pPr>
      <w:rPr>
        <w:rFonts w:cs="Times New Roman"/>
      </w:rPr>
    </w:lvl>
    <w:lvl w:ilvl="8" w:tplc="87BE1C06" w:tentative="1">
      <w:start w:val="1"/>
      <w:numFmt w:val="lowerRoman"/>
      <w:lvlText w:val="%9."/>
      <w:lvlJc w:val="right"/>
      <w:pPr>
        <w:tabs>
          <w:tab w:val="num" w:pos="6480"/>
        </w:tabs>
        <w:ind w:left="6480" w:hanging="180"/>
      </w:pPr>
      <w:rPr>
        <w:rFonts w:cs="Times New Roman"/>
      </w:rPr>
    </w:lvl>
  </w:abstractNum>
  <w:num w:numId="1">
    <w:abstractNumId w:val="6"/>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2"/>
  </w:num>
  <w:num w:numId="13">
    <w:abstractNumId w:val="8"/>
  </w:num>
  <w:num w:numId="14">
    <w:abstractNumId w:val="9"/>
  </w:num>
  <w:num w:numId="15">
    <w:abstractNumId w:val="3"/>
  </w:num>
  <w:num w:numId="16">
    <w:abstractNumId w:val="0"/>
  </w:num>
  <w:num w:numId="17">
    <w:abstractNumId w:val="13"/>
  </w:num>
  <w:num w:numId="18">
    <w:abstractNumId w:val="5"/>
  </w:num>
  <w:num w:numId="19">
    <w:abstractNumId w:val="16"/>
  </w:num>
  <w:num w:numId="20">
    <w:abstractNumId w:val="1"/>
  </w:num>
  <w:num w:numId="21">
    <w:abstractNumId w:val="6"/>
    <w:lvlOverride w:ilvl="0">
      <w:startOverride w:val="6"/>
    </w:lvlOverride>
    <w:lvlOverride w:ilvl="1">
      <w:startOverride w:val="1"/>
    </w:lvlOverride>
  </w:num>
  <w:num w:numId="22">
    <w:abstractNumId w:val="6"/>
    <w:lvlOverride w:ilvl="0">
      <w:startOverride w:val="6"/>
    </w:lvlOverride>
    <w:lvlOverride w:ilvl="1">
      <w:startOverride w:val="1"/>
    </w:lvlOverride>
  </w:num>
  <w:num w:numId="23">
    <w:abstractNumId w:val="14"/>
  </w:num>
  <w:num w:numId="24">
    <w:abstractNumId w:val="6"/>
  </w:num>
  <w:num w:numId="25">
    <w:abstractNumId w:val="11"/>
  </w:num>
  <w:num w:numId="2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20"/>
    <w:rsid w:val="00000EC8"/>
    <w:rsid w:val="00001FCB"/>
    <w:rsid w:val="00002728"/>
    <w:rsid w:val="00004133"/>
    <w:rsid w:val="00005E8A"/>
    <w:rsid w:val="00011674"/>
    <w:rsid w:val="00011EB1"/>
    <w:rsid w:val="00012D72"/>
    <w:rsid w:val="00012FD7"/>
    <w:rsid w:val="00020559"/>
    <w:rsid w:val="00023304"/>
    <w:rsid w:val="000304E9"/>
    <w:rsid w:val="0003400C"/>
    <w:rsid w:val="0003599C"/>
    <w:rsid w:val="00037FEC"/>
    <w:rsid w:val="0004371F"/>
    <w:rsid w:val="0004624D"/>
    <w:rsid w:val="00050E61"/>
    <w:rsid w:val="00051B94"/>
    <w:rsid w:val="00053236"/>
    <w:rsid w:val="00055FEF"/>
    <w:rsid w:val="00057747"/>
    <w:rsid w:val="00057818"/>
    <w:rsid w:val="000674BD"/>
    <w:rsid w:val="00067831"/>
    <w:rsid w:val="0007079B"/>
    <w:rsid w:val="00074A30"/>
    <w:rsid w:val="000776EF"/>
    <w:rsid w:val="000809B7"/>
    <w:rsid w:val="00080ABC"/>
    <w:rsid w:val="00082C7C"/>
    <w:rsid w:val="00083309"/>
    <w:rsid w:val="00085F1A"/>
    <w:rsid w:val="00086B1B"/>
    <w:rsid w:val="00091AAD"/>
    <w:rsid w:val="00094A1C"/>
    <w:rsid w:val="00095369"/>
    <w:rsid w:val="000A147B"/>
    <w:rsid w:val="000B0D93"/>
    <w:rsid w:val="000B17D1"/>
    <w:rsid w:val="000B1E4F"/>
    <w:rsid w:val="000B5CA4"/>
    <w:rsid w:val="000B6B17"/>
    <w:rsid w:val="000B7933"/>
    <w:rsid w:val="000C279F"/>
    <w:rsid w:val="000C293D"/>
    <w:rsid w:val="000C364B"/>
    <w:rsid w:val="000C37F8"/>
    <w:rsid w:val="000C3F5E"/>
    <w:rsid w:val="000C680D"/>
    <w:rsid w:val="000D0CE1"/>
    <w:rsid w:val="000D0FAC"/>
    <w:rsid w:val="000D1109"/>
    <w:rsid w:val="000D31C0"/>
    <w:rsid w:val="000D465F"/>
    <w:rsid w:val="000D6041"/>
    <w:rsid w:val="000D6DBD"/>
    <w:rsid w:val="000E0227"/>
    <w:rsid w:val="000E0AC0"/>
    <w:rsid w:val="000E385A"/>
    <w:rsid w:val="000E415A"/>
    <w:rsid w:val="000E5349"/>
    <w:rsid w:val="000E54D4"/>
    <w:rsid w:val="000E5C7D"/>
    <w:rsid w:val="000E70DD"/>
    <w:rsid w:val="000F128A"/>
    <w:rsid w:val="000F316C"/>
    <w:rsid w:val="000F42A7"/>
    <w:rsid w:val="000F48CC"/>
    <w:rsid w:val="000F5AA8"/>
    <w:rsid w:val="000F5B5A"/>
    <w:rsid w:val="000F6161"/>
    <w:rsid w:val="000F6431"/>
    <w:rsid w:val="000F662B"/>
    <w:rsid w:val="000F7E77"/>
    <w:rsid w:val="00102DBB"/>
    <w:rsid w:val="001044F5"/>
    <w:rsid w:val="001068E4"/>
    <w:rsid w:val="00107475"/>
    <w:rsid w:val="00110EA8"/>
    <w:rsid w:val="00113C45"/>
    <w:rsid w:val="001165D0"/>
    <w:rsid w:val="0011738A"/>
    <w:rsid w:val="0012176B"/>
    <w:rsid w:val="00122A42"/>
    <w:rsid w:val="00122D5D"/>
    <w:rsid w:val="00123023"/>
    <w:rsid w:val="00123E26"/>
    <w:rsid w:val="00125272"/>
    <w:rsid w:val="0012560B"/>
    <w:rsid w:val="00126449"/>
    <w:rsid w:val="00131BD3"/>
    <w:rsid w:val="00140231"/>
    <w:rsid w:val="001412CA"/>
    <w:rsid w:val="00147060"/>
    <w:rsid w:val="00151199"/>
    <w:rsid w:val="00152635"/>
    <w:rsid w:val="00152825"/>
    <w:rsid w:val="00154C06"/>
    <w:rsid w:val="00155A1A"/>
    <w:rsid w:val="00156581"/>
    <w:rsid w:val="00157AE2"/>
    <w:rsid w:val="00162864"/>
    <w:rsid w:val="00164313"/>
    <w:rsid w:val="001660C4"/>
    <w:rsid w:val="00170419"/>
    <w:rsid w:val="00172012"/>
    <w:rsid w:val="00173569"/>
    <w:rsid w:val="0017430E"/>
    <w:rsid w:val="00183DF5"/>
    <w:rsid w:val="001858AB"/>
    <w:rsid w:val="001920C2"/>
    <w:rsid w:val="00197162"/>
    <w:rsid w:val="001A46A3"/>
    <w:rsid w:val="001A6A70"/>
    <w:rsid w:val="001A7711"/>
    <w:rsid w:val="001A7757"/>
    <w:rsid w:val="001B0368"/>
    <w:rsid w:val="001B0509"/>
    <w:rsid w:val="001B07DA"/>
    <w:rsid w:val="001B1063"/>
    <w:rsid w:val="001B2753"/>
    <w:rsid w:val="001B5D8E"/>
    <w:rsid w:val="001B7587"/>
    <w:rsid w:val="001B7F46"/>
    <w:rsid w:val="001C0A59"/>
    <w:rsid w:val="001C12D8"/>
    <w:rsid w:val="001C2321"/>
    <w:rsid w:val="001C2FE5"/>
    <w:rsid w:val="001C54A6"/>
    <w:rsid w:val="001C5805"/>
    <w:rsid w:val="001D0C28"/>
    <w:rsid w:val="001D2281"/>
    <w:rsid w:val="001D2CEE"/>
    <w:rsid w:val="001D432E"/>
    <w:rsid w:val="001D4602"/>
    <w:rsid w:val="001D52CF"/>
    <w:rsid w:val="001E0293"/>
    <w:rsid w:val="001E043E"/>
    <w:rsid w:val="001E3473"/>
    <w:rsid w:val="001E6AAB"/>
    <w:rsid w:val="001F181C"/>
    <w:rsid w:val="001F18D2"/>
    <w:rsid w:val="001F35E2"/>
    <w:rsid w:val="001F5FDA"/>
    <w:rsid w:val="0020055E"/>
    <w:rsid w:val="00200E0F"/>
    <w:rsid w:val="00202C5B"/>
    <w:rsid w:val="0020424D"/>
    <w:rsid w:val="00204EBE"/>
    <w:rsid w:val="0020724D"/>
    <w:rsid w:val="002079F7"/>
    <w:rsid w:val="002079FE"/>
    <w:rsid w:val="0021028C"/>
    <w:rsid w:val="00210608"/>
    <w:rsid w:val="00210EDC"/>
    <w:rsid w:val="00212B38"/>
    <w:rsid w:val="00212D38"/>
    <w:rsid w:val="002155A7"/>
    <w:rsid w:val="00216047"/>
    <w:rsid w:val="002203FB"/>
    <w:rsid w:val="00221253"/>
    <w:rsid w:val="002221E9"/>
    <w:rsid w:val="002252FD"/>
    <w:rsid w:val="002303FC"/>
    <w:rsid w:val="0023123D"/>
    <w:rsid w:val="00237299"/>
    <w:rsid w:val="00237402"/>
    <w:rsid w:val="002416B6"/>
    <w:rsid w:val="00243B30"/>
    <w:rsid w:val="00244CDF"/>
    <w:rsid w:val="002508FF"/>
    <w:rsid w:val="00261C9B"/>
    <w:rsid w:val="00262921"/>
    <w:rsid w:val="0026680A"/>
    <w:rsid w:val="00266D3A"/>
    <w:rsid w:val="0027436B"/>
    <w:rsid w:val="002748EE"/>
    <w:rsid w:val="00276F35"/>
    <w:rsid w:val="00282B8B"/>
    <w:rsid w:val="00284878"/>
    <w:rsid w:val="00286C13"/>
    <w:rsid w:val="002903D6"/>
    <w:rsid w:val="0029289D"/>
    <w:rsid w:val="0029490C"/>
    <w:rsid w:val="00296092"/>
    <w:rsid w:val="002A483E"/>
    <w:rsid w:val="002A6B6E"/>
    <w:rsid w:val="002A7626"/>
    <w:rsid w:val="002A76EF"/>
    <w:rsid w:val="002A7F4F"/>
    <w:rsid w:val="002B0CCB"/>
    <w:rsid w:val="002B1F24"/>
    <w:rsid w:val="002C0B07"/>
    <w:rsid w:val="002C1F3F"/>
    <w:rsid w:val="002C2BBC"/>
    <w:rsid w:val="002C49C1"/>
    <w:rsid w:val="002C5A1E"/>
    <w:rsid w:val="002C71D7"/>
    <w:rsid w:val="002D1668"/>
    <w:rsid w:val="002D2C3B"/>
    <w:rsid w:val="002D3D3F"/>
    <w:rsid w:val="002D4B2C"/>
    <w:rsid w:val="002D5C2D"/>
    <w:rsid w:val="002D63A6"/>
    <w:rsid w:val="002D64ED"/>
    <w:rsid w:val="002D676A"/>
    <w:rsid w:val="002E2FA6"/>
    <w:rsid w:val="002E4B92"/>
    <w:rsid w:val="002E538B"/>
    <w:rsid w:val="002E718D"/>
    <w:rsid w:val="002E7360"/>
    <w:rsid w:val="002F2DEC"/>
    <w:rsid w:val="002F3F64"/>
    <w:rsid w:val="002F4694"/>
    <w:rsid w:val="002F46BC"/>
    <w:rsid w:val="002F547B"/>
    <w:rsid w:val="002F754A"/>
    <w:rsid w:val="00307D56"/>
    <w:rsid w:val="00311D2E"/>
    <w:rsid w:val="00312945"/>
    <w:rsid w:val="00315DCA"/>
    <w:rsid w:val="00316725"/>
    <w:rsid w:val="0032129E"/>
    <w:rsid w:val="003219AA"/>
    <w:rsid w:val="00323E6B"/>
    <w:rsid w:val="003242C4"/>
    <w:rsid w:val="0033333F"/>
    <w:rsid w:val="00334FCA"/>
    <w:rsid w:val="003358DA"/>
    <w:rsid w:val="00337AB7"/>
    <w:rsid w:val="0034095A"/>
    <w:rsid w:val="00341D62"/>
    <w:rsid w:val="00342636"/>
    <w:rsid w:val="00342978"/>
    <w:rsid w:val="00342B42"/>
    <w:rsid w:val="00345B74"/>
    <w:rsid w:val="00351259"/>
    <w:rsid w:val="00354EE0"/>
    <w:rsid w:val="003561DB"/>
    <w:rsid w:val="00363203"/>
    <w:rsid w:val="00365374"/>
    <w:rsid w:val="003707FA"/>
    <w:rsid w:val="00372134"/>
    <w:rsid w:val="00374C99"/>
    <w:rsid w:val="00376EC2"/>
    <w:rsid w:val="00377229"/>
    <w:rsid w:val="003813BE"/>
    <w:rsid w:val="00387936"/>
    <w:rsid w:val="00394D2A"/>
    <w:rsid w:val="003A0E9D"/>
    <w:rsid w:val="003A13FD"/>
    <w:rsid w:val="003A1ADD"/>
    <w:rsid w:val="003A1D52"/>
    <w:rsid w:val="003A36CC"/>
    <w:rsid w:val="003A579A"/>
    <w:rsid w:val="003A71A4"/>
    <w:rsid w:val="003A7B6A"/>
    <w:rsid w:val="003B1159"/>
    <w:rsid w:val="003B38DD"/>
    <w:rsid w:val="003B4D81"/>
    <w:rsid w:val="003C6AB3"/>
    <w:rsid w:val="003C77A7"/>
    <w:rsid w:val="003D2589"/>
    <w:rsid w:val="003D2C70"/>
    <w:rsid w:val="003D3480"/>
    <w:rsid w:val="003D3AF0"/>
    <w:rsid w:val="003D3F20"/>
    <w:rsid w:val="003D5D1B"/>
    <w:rsid w:val="003D70C9"/>
    <w:rsid w:val="003D7226"/>
    <w:rsid w:val="003E3DE6"/>
    <w:rsid w:val="003E424A"/>
    <w:rsid w:val="003E6E16"/>
    <w:rsid w:val="003E7D55"/>
    <w:rsid w:val="003F011F"/>
    <w:rsid w:val="003F183A"/>
    <w:rsid w:val="003F7AAE"/>
    <w:rsid w:val="004002FC"/>
    <w:rsid w:val="004014FC"/>
    <w:rsid w:val="00402FEC"/>
    <w:rsid w:val="0040332B"/>
    <w:rsid w:val="00403B93"/>
    <w:rsid w:val="00404B35"/>
    <w:rsid w:val="00410BD9"/>
    <w:rsid w:val="00410DC1"/>
    <w:rsid w:val="00414339"/>
    <w:rsid w:val="00416BFD"/>
    <w:rsid w:val="004206A8"/>
    <w:rsid w:val="0042077C"/>
    <w:rsid w:val="00420D76"/>
    <w:rsid w:val="00421BF1"/>
    <w:rsid w:val="00421C3B"/>
    <w:rsid w:val="00423EE2"/>
    <w:rsid w:val="00424785"/>
    <w:rsid w:val="00430A81"/>
    <w:rsid w:val="00433E42"/>
    <w:rsid w:val="0043558D"/>
    <w:rsid w:val="00435EDB"/>
    <w:rsid w:val="0043684F"/>
    <w:rsid w:val="00441AC2"/>
    <w:rsid w:val="00443458"/>
    <w:rsid w:val="00445D42"/>
    <w:rsid w:val="00445FF6"/>
    <w:rsid w:val="00450741"/>
    <w:rsid w:val="004523F4"/>
    <w:rsid w:val="00453314"/>
    <w:rsid w:val="004605E2"/>
    <w:rsid w:val="004631F8"/>
    <w:rsid w:val="004644F9"/>
    <w:rsid w:val="00464832"/>
    <w:rsid w:val="00472187"/>
    <w:rsid w:val="0047469F"/>
    <w:rsid w:val="004746CD"/>
    <w:rsid w:val="00476D1E"/>
    <w:rsid w:val="00480167"/>
    <w:rsid w:val="00481EC2"/>
    <w:rsid w:val="0048373C"/>
    <w:rsid w:val="00490234"/>
    <w:rsid w:val="00490B07"/>
    <w:rsid w:val="00492FD5"/>
    <w:rsid w:val="00494847"/>
    <w:rsid w:val="00495530"/>
    <w:rsid w:val="004973BA"/>
    <w:rsid w:val="004A1147"/>
    <w:rsid w:val="004A1207"/>
    <w:rsid w:val="004A1830"/>
    <w:rsid w:val="004A3825"/>
    <w:rsid w:val="004A41BF"/>
    <w:rsid w:val="004A546A"/>
    <w:rsid w:val="004A5980"/>
    <w:rsid w:val="004A6420"/>
    <w:rsid w:val="004A7E1E"/>
    <w:rsid w:val="004B2E8C"/>
    <w:rsid w:val="004B35DE"/>
    <w:rsid w:val="004B4387"/>
    <w:rsid w:val="004B5C6B"/>
    <w:rsid w:val="004B6FD5"/>
    <w:rsid w:val="004C058D"/>
    <w:rsid w:val="004C3C6C"/>
    <w:rsid w:val="004C719B"/>
    <w:rsid w:val="004C7F73"/>
    <w:rsid w:val="004D18F3"/>
    <w:rsid w:val="004D2EC4"/>
    <w:rsid w:val="004D3DA4"/>
    <w:rsid w:val="004D73D8"/>
    <w:rsid w:val="004E1CCF"/>
    <w:rsid w:val="004E36EF"/>
    <w:rsid w:val="004E453B"/>
    <w:rsid w:val="004E5D1D"/>
    <w:rsid w:val="004E6E23"/>
    <w:rsid w:val="004F15BB"/>
    <w:rsid w:val="004F5C60"/>
    <w:rsid w:val="004F5DE3"/>
    <w:rsid w:val="004F64BC"/>
    <w:rsid w:val="005000C0"/>
    <w:rsid w:val="0050114B"/>
    <w:rsid w:val="00502704"/>
    <w:rsid w:val="00503560"/>
    <w:rsid w:val="0050646A"/>
    <w:rsid w:val="005107C7"/>
    <w:rsid w:val="00510C13"/>
    <w:rsid w:val="0051137D"/>
    <w:rsid w:val="00515105"/>
    <w:rsid w:val="005165C3"/>
    <w:rsid w:val="00520374"/>
    <w:rsid w:val="005225F3"/>
    <w:rsid w:val="00525DA6"/>
    <w:rsid w:val="0053072D"/>
    <w:rsid w:val="00530E00"/>
    <w:rsid w:val="00533A1E"/>
    <w:rsid w:val="00534B6F"/>
    <w:rsid w:val="00536B0B"/>
    <w:rsid w:val="00543838"/>
    <w:rsid w:val="00543D92"/>
    <w:rsid w:val="00543FC5"/>
    <w:rsid w:val="00546BBC"/>
    <w:rsid w:val="00547C81"/>
    <w:rsid w:val="00551AB4"/>
    <w:rsid w:val="00552481"/>
    <w:rsid w:val="00556CC7"/>
    <w:rsid w:val="005575F0"/>
    <w:rsid w:val="0056033A"/>
    <w:rsid w:val="00560E34"/>
    <w:rsid w:val="005635EA"/>
    <w:rsid w:val="00563A09"/>
    <w:rsid w:val="00564D68"/>
    <w:rsid w:val="0056565A"/>
    <w:rsid w:val="00571D36"/>
    <w:rsid w:val="005730AD"/>
    <w:rsid w:val="00574D7E"/>
    <w:rsid w:val="00575E80"/>
    <w:rsid w:val="00577C25"/>
    <w:rsid w:val="00577F05"/>
    <w:rsid w:val="00580C5B"/>
    <w:rsid w:val="005859A5"/>
    <w:rsid w:val="005863EE"/>
    <w:rsid w:val="00586B12"/>
    <w:rsid w:val="00586FBD"/>
    <w:rsid w:val="0059080A"/>
    <w:rsid w:val="00592F31"/>
    <w:rsid w:val="005A5E6F"/>
    <w:rsid w:val="005A6433"/>
    <w:rsid w:val="005B5965"/>
    <w:rsid w:val="005B63FC"/>
    <w:rsid w:val="005C0714"/>
    <w:rsid w:val="005C55A4"/>
    <w:rsid w:val="005C6A6F"/>
    <w:rsid w:val="005D0335"/>
    <w:rsid w:val="005D0C68"/>
    <w:rsid w:val="005D12BA"/>
    <w:rsid w:val="005D2316"/>
    <w:rsid w:val="005D60F1"/>
    <w:rsid w:val="005E001E"/>
    <w:rsid w:val="005E458C"/>
    <w:rsid w:val="005E5472"/>
    <w:rsid w:val="005E7E47"/>
    <w:rsid w:val="005F479D"/>
    <w:rsid w:val="005F5617"/>
    <w:rsid w:val="005F76F9"/>
    <w:rsid w:val="005F7AD9"/>
    <w:rsid w:val="006009F3"/>
    <w:rsid w:val="00603BBE"/>
    <w:rsid w:val="0060482F"/>
    <w:rsid w:val="0060548D"/>
    <w:rsid w:val="00605E0A"/>
    <w:rsid w:val="006071D2"/>
    <w:rsid w:val="0061147E"/>
    <w:rsid w:val="00612607"/>
    <w:rsid w:val="0061404F"/>
    <w:rsid w:val="00614B29"/>
    <w:rsid w:val="00615985"/>
    <w:rsid w:val="00615BA4"/>
    <w:rsid w:val="006162E9"/>
    <w:rsid w:val="00617AAD"/>
    <w:rsid w:val="00617F1A"/>
    <w:rsid w:val="0062308A"/>
    <w:rsid w:val="00625514"/>
    <w:rsid w:val="00625F89"/>
    <w:rsid w:val="00625FF3"/>
    <w:rsid w:val="0062698A"/>
    <w:rsid w:val="0063083F"/>
    <w:rsid w:val="00633097"/>
    <w:rsid w:val="006351C0"/>
    <w:rsid w:val="00635339"/>
    <w:rsid w:val="006360C8"/>
    <w:rsid w:val="00637980"/>
    <w:rsid w:val="00637D8D"/>
    <w:rsid w:val="00640450"/>
    <w:rsid w:val="0064055D"/>
    <w:rsid w:val="006427BB"/>
    <w:rsid w:val="00643B84"/>
    <w:rsid w:val="00644F7F"/>
    <w:rsid w:val="006450D3"/>
    <w:rsid w:val="00647E5E"/>
    <w:rsid w:val="006501E3"/>
    <w:rsid w:val="006522D2"/>
    <w:rsid w:val="0065346B"/>
    <w:rsid w:val="0065422F"/>
    <w:rsid w:val="00654995"/>
    <w:rsid w:val="00654B8F"/>
    <w:rsid w:val="006562FB"/>
    <w:rsid w:val="00665BB0"/>
    <w:rsid w:val="00670B67"/>
    <w:rsid w:val="00671D4C"/>
    <w:rsid w:val="006743C5"/>
    <w:rsid w:val="00675E7E"/>
    <w:rsid w:val="0067608B"/>
    <w:rsid w:val="006812E9"/>
    <w:rsid w:val="006816E8"/>
    <w:rsid w:val="00681FD9"/>
    <w:rsid w:val="0068379B"/>
    <w:rsid w:val="00685881"/>
    <w:rsid w:val="006869B6"/>
    <w:rsid w:val="00686D9A"/>
    <w:rsid w:val="00686EDF"/>
    <w:rsid w:val="00690905"/>
    <w:rsid w:val="006938AE"/>
    <w:rsid w:val="0069549B"/>
    <w:rsid w:val="0069688B"/>
    <w:rsid w:val="006969B1"/>
    <w:rsid w:val="00696CF3"/>
    <w:rsid w:val="006A258B"/>
    <w:rsid w:val="006A2731"/>
    <w:rsid w:val="006A4391"/>
    <w:rsid w:val="006A5478"/>
    <w:rsid w:val="006A64F4"/>
    <w:rsid w:val="006A7E5B"/>
    <w:rsid w:val="006B15E8"/>
    <w:rsid w:val="006B6437"/>
    <w:rsid w:val="006C0A7F"/>
    <w:rsid w:val="006C3FBD"/>
    <w:rsid w:val="006C4A84"/>
    <w:rsid w:val="006D0A20"/>
    <w:rsid w:val="006D213C"/>
    <w:rsid w:val="006D7C75"/>
    <w:rsid w:val="006E2C73"/>
    <w:rsid w:val="006E3BC9"/>
    <w:rsid w:val="006E40C7"/>
    <w:rsid w:val="006E5558"/>
    <w:rsid w:val="006E5C8D"/>
    <w:rsid w:val="006E68F9"/>
    <w:rsid w:val="006E6F3A"/>
    <w:rsid w:val="006E7729"/>
    <w:rsid w:val="006F18F5"/>
    <w:rsid w:val="006F2AAE"/>
    <w:rsid w:val="006F66E6"/>
    <w:rsid w:val="006F7577"/>
    <w:rsid w:val="00711330"/>
    <w:rsid w:val="00711C0F"/>
    <w:rsid w:val="00712002"/>
    <w:rsid w:val="0071248D"/>
    <w:rsid w:val="0071305F"/>
    <w:rsid w:val="00713640"/>
    <w:rsid w:val="00713D56"/>
    <w:rsid w:val="00714293"/>
    <w:rsid w:val="00714C4D"/>
    <w:rsid w:val="0071540B"/>
    <w:rsid w:val="00715479"/>
    <w:rsid w:val="00720E64"/>
    <w:rsid w:val="00724E76"/>
    <w:rsid w:val="00725D4C"/>
    <w:rsid w:val="0072697F"/>
    <w:rsid w:val="00727F05"/>
    <w:rsid w:val="007318B4"/>
    <w:rsid w:val="00735CB6"/>
    <w:rsid w:val="00735F44"/>
    <w:rsid w:val="0073772B"/>
    <w:rsid w:val="00740DDE"/>
    <w:rsid w:val="00741CAC"/>
    <w:rsid w:val="00742FD4"/>
    <w:rsid w:val="00751FDF"/>
    <w:rsid w:val="0075278B"/>
    <w:rsid w:val="00755409"/>
    <w:rsid w:val="00757896"/>
    <w:rsid w:val="00765EAA"/>
    <w:rsid w:val="00766B9B"/>
    <w:rsid w:val="007753EF"/>
    <w:rsid w:val="007772EB"/>
    <w:rsid w:val="007801D7"/>
    <w:rsid w:val="0078229F"/>
    <w:rsid w:val="00782D72"/>
    <w:rsid w:val="00783A68"/>
    <w:rsid w:val="00784BF4"/>
    <w:rsid w:val="00785278"/>
    <w:rsid w:val="007937C8"/>
    <w:rsid w:val="00794407"/>
    <w:rsid w:val="00794FBD"/>
    <w:rsid w:val="00796984"/>
    <w:rsid w:val="007970B9"/>
    <w:rsid w:val="007A16DC"/>
    <w:rsid w:val="007A184B"/>
    <w:rsid w:val="007A5290"/>
    <w:rsid w:val="007A5478"/>
    <w:rsid w:val="007A5DD3"/>
    <w:rsid w:val="007A6FB8"/>
    <w:rsid w:val="007A7047"/>
    <w:rsid w:val="007B129B"/>
    <w:rsid w:val="007B5197"/>
    <w:rsid w:val="007B7588"/>
    <w:rsid w:val="007C0960"/>
    <w:rsid w:val="007C0FB4"/>
    <w:rsid w:val="007C5F97"/>
    <w:rsid w:val="007C6783"/>
    <w:rsid w:val="007D1F94"/>
    <w:rsid w:val="007D2A27"/>
    <w:rsid w:val="007D5408"/>
    <w:rsid w:val="007E31EB"/>
    <w:rsid w:val="007E3E22"/>
    <w:rsid w:val="007E45D2"/>
    <w:rsid w:val="007E4DE3"/>
    <w:rsid w:val="007F2CFA"/>
    <w:rsid w:val="007F47FE"/>
    <w:rsid w:val="007F6851"/>
    <w:rsid w:val="0080154E"/>
    <w:rsid w:val="008022FC"/>
    <w:rsid w:val="00802E95"/>
    <w:rsid w:val="008044A9"/>
    <w:rsid w:val="00805CB8"/>
    <w:rsid w:val="00807EB8"/>
    <w:rsid w:val="0081077E"/>
    <w:rsid w:val="008146B2"/>
    <w:rsid w:val="00815F37"/>
    <w:rsid w:val="0081698F"/>
    <w:rsid w:val="00817D4B"/>
    <w:rsid w:val="00820452"/>
    <w:rsid w:val="0082224B"/>
    <w:rsid w:val="00824B6A"/>
    <w:rsid w:val="00825A56"/>
    <w:rsid w:val="00825F09"/>
    <w:rsid w:val="0082699B"/>
    <w:rsid w:val="00830406"/>
    <w:rsid w:val="00833CAE"/>
    <w:rsid w:val="008355CF"/>
    <w:rsid w:val="00842C83"/>
    <w:rsid w:val="00842FF5"/>
    <w:rsid w:val="00843389"/>
    <w:rsid w:val="00844362"/>
    <w:rsid w:val="00844527"/>
    <w:rsid w:val="0084474A"/>
    <w:rsid w:val="008520FB"/>
    <w:rsid w:val="00853D2B"/>
    <w:rsid w:val="00854A57"/>
    <w:rsid w:val="00856859"/>
    <w:rsid w:val="00861130"/>
    <w:rsid w:val="00864055"/>
    <w:rsid w:val="008656B6"/>
    <w:rsid w:val="00866F46"/>
    <w:rsid w:val="00871298"/>
    <w:rsid w:val="00872FE3"/>
    <w:rsid w:val="00874825"/>
    <w:rsid w:val="0087530D"/>
    <w:rsid w:val="00876057"/>
    <w:rsid w:val="00877582"/>
    <w:rsid w:val="0088336C"/>
    <w:rsid w:val="00885CF8"/>
    <w:rsid w:val="00886593"/>
    <w:rsid w:val="00890E29"/>
    <w:rsid w:val="00893832"/>
    <w:rsid w:val="00893AFF"/>
    <w:rsid w:val="00894C07"/>
    <w:rsid w:val="00895CF7"/>
    <w:rsid w:val="00896EEC"/>
    <w:rsid w:val="00897C84"/>
    <w:rsid w:val="008A3DC9"/>
    <w:rsid w:val="008A4F9D"/>
    <w:rsid w:val="008A5650"/>
    <w:rsid w:val="008A6B27"/>
    <w:rsid w:val="008A7170"/>
    <w:rsid w:val="008B0A40"/>
    <w:rsid w:val="008B1E74"/>
    <w:rsid w:val="008B2489"/>
    <w:rsid w:val="008B395E"/>
    <w:rsid w:val="008B535F"/>
    <w:rsid w:val="008B5488"/>
    <w:rsid w:val="008B6585"/>
    <w:rsid w:val="008C0999"/>
    <w:rsid w:val="008C2B61"/>
    <w:rsid w:val="008C39E2"/>
    <w:rsid w:val="008C65F5"/>
    <w:rsid w:val="008C69C5"/>
    <w:rsid w:val="008C6A57"/>
    <w:rsid w:val="008C7486"/>
    <w:rsid w:val="008D0EEC"/>
    <w:rsid w:val="008D0F41"/>
    <w:rsid w:val="008D145E"/>
    <w:rsid w:val="008D21E2"/>
    <w:rsid w:val="008D2BB6"/>
    <w:rsid w:val="008D2D67"/>
    <w:rsid w:val="008D33AC"/>
    <w:rsid w:val="008D7DB2"/>
    <w:rsid w:val="008E1E71"/>
    <w:rsid w:val="008E2AEA"/>
    <w:rsid w:val="008E5995"/>
    <w:rsid w:val="008E6C09"/>
    <w:rsid w:val="008F66AB"/>
    <w:rsid w:val="008F6D33"/>
    <w:rsid w:val="0090026C"/>
    <w:rsid w:val="009032BC"/>
    <w:rsid w:val="00907DDB"/>
    <w:rsid w:val="0091043B"/>
    <w:rsid w:val="00911E56"/>
    <w:rsid w:val="0091295B"/>
    <w:rsid w:val="009133D3"/>
    <w:rsid w:val="009143AB"/>
    <w:rsid w:val="00914B4F"/>
    <w:rsid w:val="00914E4E"/>
    <w:rsid w:val="00915A33"/>
    <w:rsid w:val="009202AB"/>
    <w:rsid w:val="00920DBA"/>
    <w:rsid w:val="00921788"/>
    <w:rsid w:val="00921C95"/>
    <w:rsid w:val="00925433"/>
    <w:rsid w:val="00925E0D"/>
    <w:rsid w:val="009269EA"/>
    <w:rsid w:val="009278DB"/>
    <w:rsid w:val="009402B7"/>
    <w:rsid w:val="009402DC"/>
    <w:rsid w:val="0094181B"/>
    <w:rsid w:val="0094351E"/>
    <w:rsid w:val="0094380D"/>
    <w:rsid w:val="00947367"/>
    <w:rsid w:val="00952004"/>
    <w:rsid w:val="00954874"/>
    <w:rsid w:val="0096104E"/>
    <w:rsid w:val="00963388"/>
    <w:rsid w:val="0096596D"/>
    <w:rsid w:val="00970336"/>
    <w:rsid w:val="009728E2"/>
    <w:rsid w:val="00974932"/>
    <w:rsid w:val="0097505C"/>
    <w:rsid w:val="00975714"/>
    <w:rsid w:val="00976033"/>
    <w:rsid w:val="009763C2"/>
    <w:rsid w:val="00980A6A"/>
    <w:rsid w:val="009832F2"/>
    <w:rsid w:val="00985558"/>
    <w:rsid w:val="00986799"/>
    <w:rsid w:val="009872B3"/>
    <w:rsid w:val="00992287"/>
    <w:rsid w:val="009936BA"/>
    <w:rsid w:val="009A6B3A"/>
    <w:rsid w:val="009A7081"/>
    <w:rsid w:val="009B3767"/>
    <w:rsid w:val="009B6AD4"/>
    <w:rsid w:val="009B7224"/>
    <w:rsid w:val="009C014E"/>
    <w:rsid w:val="009C03FE"/>
    <w:rsid w:val="009C1FA6"/>
    <w:rsid w:val="009C2E68"/>
    <w:rsid w:val="009C3C07"/>
    <w:rsid w:val="009C4808"/>
    <w:rsid w:val="009D0D0D"/>
    <w:rsid w:val="009D3154"/>
    <w:rsid w:val="009D6458"/>
    <w:rsid w:val="009E0274"/>
    <w:rsid w:val="009E06E1"/>
    <w:rsid w:val="009E1FF7"/>
    <w:rsid w:val="009E2E25"/>
    <w:rsid w:val="009E387E"/>
    <w:rsid w:val="009E75FF"/>
    <w:rsid w:val="009F188B"/>
    <w:rsid w:val="009F3090"/>
    <w:rsid w:val="009F6358"/>
    <w:rsid w:val="00A01006"/>
    <w:rsid w:val="00A01B3B"/>
    <w:rsid w:val="00A01BAB"/>
    <w:rsid w:val="00A02B63"/>
    <w:rsid w:val="00A02DFC"/>
    <w:rsid w:val="00A03D6D"/>
    <w:rsid w:val="00A051AE"/>
    <w:rsid w:val="00A1146E"/>
    <w:rsid w:val="00A12724"/>
    <w:rsid w:val="00A12D50"/>
    <w:rsid w:val="00A1477F"/>
    <w:rsid w:val="00A172BA"/>
    <w:rsid w:val="00A17A91"/>
    <w:rsid w:val="00A21FA1"/>
    <w:rsid w:val="00A244E7"/>
    <w:rsid w:val="00A2697C"/>
    <w:rsid w:val="00A26D2C"/>
    <w:rsid w:val="00A32E20"/>
    <w:rsid w:val="00A3538E"/>
    <w:rsid w:val="00A359B6"/>
    <w:rsid w:val="00A35AA4"/>
    <w:rsid w:val="00A35FCB"/>
    <w:rsid w:val="00A36FBF"/>
    <w:rsid w:val="00A437ED"/>
    <w:rsid w:val="00A56389"/>
    <w:rsid w:val="00A579C7"/>
    <w:rsid w:val="00A621D2"/>
    <w:rsid w:val="00A630C3"/>
    <w:rsid w:val="00A63536"/>
    <w:rsid w:val="00A67BDD"/>
    <w:rsid w:val="00A72559"/>
    <w:rsid w:val="00A77EA1"/>
    <w:rsid w:val="00A8041F"/>
    <w:rsid w:val="00A80FAC"/>
    <w:rsid w:val="00A8192A"/>
    <w:rsid w:val="00A86024"/>
    <w:rsid w:val="00A90F85"/>
    <w:rsid w:val="00A94C49"/>
    <w:rsid w:val="00A95C59"/>
    <w:rsid w:val="00A96FA8"/>
    <w:rsid w:val="00AA027A"/>
    <w:rsid w:val="00AA1C2D"/>
    <w:rsid w:val="00AA22CC"/>
    <w:rsid w:val="00AA2966"/>
    <w:rsid w:val="00AA4A97"/>
    <w:rsid w:val="00AA5862"/>
    <w:rsid w:val="00AB1D00"/>
    <w:rsid w:val="00AB4742"/>
    <w:rsid w:val="00AB4CAB"/>
    <w:rsid w:val="00AB6BF2"/>
    <w:rsid w:val="00AB750D"/>
    <w:rsid w:val="00AB7ED3"/>
    <w:rsid w:val="00AC072F"/>
    <w:rsid w:val="00AC0B28"/>
    <w:rsid w:val="00AC3AFB"/>
    <w:rsid w:val="00AC7932"/>
    <w:rsid w:val="00AD2746"/>
    <w:rsid w:val="00AD5205"/>
    <w:rsid w:val="00AD7647"/>
    <w:rsid w:val="00AE05BE"/>
    <w:rsid w:val="00AE154F"/>
    <w:rsid w:val="00AE2CFC"/>
    <w:rsid w:val="00AE397D"/>
    <w:rsid w:val="00AE5225"/>
    <w:rsid w:val="00AF2D9A"/>
    <w:rsid w:val="00AF33FC"/>
    <w:rsid w:val="00AF554A"/>
    <w:rsid w:val="00AF699D"/>
    <w:rsid w:val="00B01F47"/>
    <w:rsid w:val="00B02DC7"/>
    <w:rsid w:val="00B045AD"/>
    <w:rsid w:val="00B0518F"/>
    <w:rsid w:val="00B07FD9"/>
    <w:rsid w:val="00B1605C"/>
    <w:rsid w:val="00B16AD4"/>
    <w:rsid w:val="00B170D8"/>
    <w:rsid w:val="00B17EF5"/>
    <w:rsid w:val="00B17F00"/>
    <w:rsid w:val="00B207CC"/>
    <w:rsid w:val="00B213FA"/>
    <w:rsid w:val="00B247E8"/>
    <w:rsid w:val="00B26686"/>
    <w:rsid w:val="00B303BE"/>
    <w:rsid w:val="00B31BB0"/>
    <w:rsid w:val="00B34B78"/>
    <w:rsid w:val="00B376B5"/>
    <w:rsid w:val="00B4079F"/>
    <w:rsid w:val="00B41361"/>
    <w:rsid w:val="00B41A03"/>
    <w:rsid w:val="00B426D3"/>
    <w:rsid w:val="00B433FC"/>
    <w:rsid w:val="00B47165"/>
    <w:rsid w:val="00B504AC"/>
    <w:rsid w:val="00B5131A"/>
    <w:rsid w:val="00B516A4"/>
    <w:rsid w:val="00B55544"/>
    <w:rsid w:val="00B57BC7"/>
    <w:rsid w:val="00B60DA2"/>
    <w:rsid w:val="00B6136C"/>
    <w:rsid w:val="00B6308E"/>
    <w:rsid w:val="00B71BC4"/>
    <w:rsid w:val="00B7285E"/>
    <w:rsid w:val="00B74E7F"/>
    <w:rsid w:val="00B76748"/>
    <w:rsid w:val="00B77F1E"/>
    <w:rsid w:val="00B80578"/>
    <w:rsid w:val="00B81484"/>
    <w:rsid w:val="00B8155C"/>
    <w:rsid w:val="00B81D85"/>
    <w:rsid w:val="00B83B84"/>
    <w:rsid w:val="00B85BBA"/>
    <w:rsid w:val="00B87B64"/>
    <w:rsid w:val="00B90E58"/>
    <w:rsid w:val="00B9230B"/>
    <w:rsid w:val="00B9482C"/>
    <w:rsid w:val="00B95E9F"/>
    <w:rsid w:val="00B97647"/>
    <w:rsid w:val="00BA1659"/>
    <w:rsid w:val="00BA4464"/>
    <w:rsid w:val="00BA4809"/>
    <w:rsid w:val="00BA4A81"/>
    <w:rsid w:val="00BA709F"/>
    <w:rsid w:val="00BA7465"/>
    <w:rsid w:val="00BB1E92"/>
    <w:rsid w:val="00BB7481"/>
    <w:rsid w:val="00BB7532"/>
    <w:rsid w:val="00BC4BC1"/>
    <w:rsid w:val="00BC6116"/>
    <w:rsid w:val="00BC7517"/>
    <w:rsid w:val="00BC754F"/>
    <w:rsid w:val="00BD1053"/>
    <w:rsid w:val="00BD42A8"/>
    <w:rsid w:val="00BD4924"/>
    <w:rsid w:val="00BD5BFF"/>
    <w:rsid w:val="00BD5E4D"/>
    <w:rsid w:val="00BD6AF4"/>
    <w:rsid w:val="00BD6C8B"/>
    <w:rsid w:val="00BD6E95"/>
    <w:rsid w:val="00BE00B4"/>
    <w:rsid w:val="00BF052E"/>
    <w:rsid w:val="00BF0DAA"/>
    <w:rsid w:val="00BF2E8C"/>
    <w:rsid w:val="00BF3A21"/>
    <w:rsid w:val="00BF43E1"/>
    <w:rsid w:val="00BF4510"/>
    <w:rsid w:val="00C01320"/>
    <w:rsid w:val="00C013E3"/>
    <w:rsid w:val="00C02A2C"/>
    <w:rsid w:val="00C12312"/>
    <w:rsid w:val="00C125B0"/>
    <w:rsid w:val="00C12AE7"/>
    <w:rsid w:val="00C14B08"/>
    <w:rsid w:val="00C17759"/>
    <w:rsid w:val="00C17ED9"/>
    <w:rsid w:val="00C22CBA"/>
    <w:rsid w:val="00C23484"/>
    <w:rsid w:val="00C246C9"/>
    <w:rsid w:val="00C30C7A"/>
    <w:rsid w:val="00C312C9"/>
    <w:rsid w:val="00C317B9"/>
    <w:rsid w:val="00C40994"/>
    <w:rsid w:val="00C41A02"/>
    <w:rsid w:val="00C41C0F"/>
    <w:rsid w:val="00C447B0"/>
    <w:rsid w:val="00C45246"/>
    <w:rsid w:val="00C454D0"/>
    <w:rsid w:val="00C46492"/>
    <w:rsid w:val="00C5613C"/>
    <w:rsid w:val="00C56B0A"/>
    <w:rsid w:val="00C62C68"/>
    <w:rsid w:val="00C65FF8"/>
    <w:rsid w:val="00C67613"/>
    <w:rsid w:val="00C6785D"/>
    <w:rsid w:val="00C70077"/>
    <w:rsid w:val="00C70F7A"/>
    <w:rsid w:val="00C722A7"/>
    <w:rsid w:val="00C74AAC"/>
    <w:rsid w:val="00C74EBF"/>
    <w:rsid w:val="00C8464B"/>
    <w:rsid w:val="00C851C8"/>
    <w:rsid w:val="00C8681E"/>
    <w:rsid w:val="00C872B8"/>
    <w:rsid w:val="00C913F9"/>
    <w:rsid w:val="00C952AB"/>
    <w:rsid w:val="00C961E5"/>
    <w:rsid w:val="00C9680C"/>
    <w:rsid w:val="00C97D31"/>
    <w:rsid w:val="00CA15E0"/>
    <w:rsid w:val="00CA32F2"/>
    <w:rsid w:val="00CA53F7"/>
    <w:rsid w:val="00CB1C80"/>
    <w:rsid w:val="00CB4254"/>
    <w:rsid w:val="00CB7F22"/>
    <w:rsid w:val="00CC352B"/>
    <w:rsid w:val="00CC3B77"/>
    <w:rsid w:val="00CC4120"/>
    <w:rsid w:val="00CC52A4"/>
    <w:rsid w:val="00CC7C98"/>
    <w:rsid w:val="00CC7E49"/>
    <w:rsid w:val="00CD1901"/>
    <w:rsid w:val="00CD617A"/>
    <w:rsid w:val="00CD6AF8"/>
    <w:rsid w:val="00CD6EEF"/>
    <w:rsid w:val="00CE41FF"/>
    <w:rsid w:val="00CE48D7"/>
    <w:rsid w:val="00CF072E"/>
    <w:rsid w:val="00CF3143"/>
    <w:rsid w:val="00CF4D6D"/>
    <w:rsid w:val="00CF56F1"/>
    <w:rsid w:val="00D00E96"/>
    <w:rsid w:val="00D01FE9"/>
    <w:rsid w:val="00D0202F"/>
    <w:rsid w:val="00D055BC"/>
    <w:rsid w:val="00D05B86"/>
    <w:rsid w:val="00D0717A"/>
    <w:rsid w:val="00D0743C"/>
    <w:rsid w:val="00D07C27"/>
    <w:rsid w:val="00D07FB0"/>
    <w:rsid w:val="00D17A5D"/>
    <w:rsid w:val="00D20FF0"/>
    <w:rsid w:val="00D24C00"/>
    <w:rsid w:val="00D2561D"/>
    <w:rsid w:val="00D25D4B"/>
    <w:rsid w:val="00D312AA"/>
    <w:rsid w:val="00D3175D"/>
    <w:rsid w:val="00D32568"/>
    <w:rsid w:val="00D365F1"/>
    <w:rsid w:val="00D3667C"/>
    <w:rsid w:val="00D371D8"/>
    <w:rsid w:val="00D40FBC"/>
    <w:rsid w:val="00D41BA7"/>
    <w:rsid w:val="00D43294"/>
    <w:rsid w:val="00D458F8"/>
    <w:rsid w:val="00D5124D"/>
    <w:rsid w:val="00D52532"/>
    <w:rsid w:val="00D5512E"/>
    <w:rsid w:val="00D55479"/>
    <w:rsid w:val="00D56848"/>
    <w:rsid w:val="00D56AD9"/>
    <w:rsid w:val="00D56C25"/>
    <w:rsid w:val="00D60A64"/>
    <w:rsid w:val="00D6411E"/>
    <w:rsid w:val="00D701DD"/>
    <w:rsid w:val="00D73CC6"/>
    <w:rsid w:val="00D744BB"/>
    <w:rsid w:val="00D747CE"/>
    <w:rsid w:val="00D75488"/>
    <w:rsid w:val="00D779F2"/>
    <w:rsid w:val="00D80DA9"/>
    <w:rsid w:val="00D8685F"/>
    <w:rsid w:val="00D870E0"/>
    <w:rsid w:val="00D90FE7"/>
    <w:rsid w:val="00D93DB0"/>
    <w:rsid w:val="00D967EB"/>
    <w:rsid w:val="00D96F86"/>
    <w:rsid w:val="00DA0690"/>
    <w:rsid w:val="00DA7BCA"/>
    <w:rsid w:val="00DB00B9"/>
    <w:rsid w:val="00DB0708"/>
    <w:rsid w:val="00DB2994"/>
    <w:rsid w:val="00DB4E25"/>
    <w:rsid w:val="00DB5095"/>
    <w:rsid w:val="00DB5A49"/>
    <w:rsid w:val="00DB60A2"/>
    <w:rsid w:val="00DB6160"/>
    <w:rsid w:val="00DB6E12"/>
    <w:rsid w:val="00DC0A6E"/>
    <w:rsid w:val="00DC1FEE"/>
    <w:rsid w:val="00DC5199"/>
    <w:rsid w:val="00DC654B"/>
    <w:rsid w:val="00DC6EF5"/>
    <w:rsid w:val="00DD0651"/>
    <w:rsid w:val="00DD2262"/>
    <w:rsid w:val="00DD410C"/>
    <w:rsid w:val="00DD6F04"/>
    <w:rsid w:val="00DE5F51"/>
    <w:rsid w:val="00DE6C88"/>
    <w:rsid w:val="00DF0264"/>
    <w:rsid w:val="00DF4E73"/>
    <w:rsid w:val="00E00A5E"/>
    <w:rsid w:val="00E01C37"/>
    <w:rsid w:val="00E0390B"/>
    <w:rsid w:val="00E03A3A"/>
    <w:rsid w:val="00E03A65"/>
    <w:rsid w:val="00E05A9E"/>
    <w:rsid w:val="00E14851"/>
    <w:rsid w:val="00E15607"/>
    <w:rsid w:val="00E15ABF"/>
    <w:rsid w:val="00E15F38"/>
    <w:rsid w:val="00E15FCC"/>
    <w:rsid w:val="00E208FB"/>
    <w:rsid w:val="00E26620"/>
    <w:rsid w:val="00E27B0A"/>
    <w:rsid w:val="00E3021F"/>
    <w:rsid w:val="00E31CFE"/>
    <w:rsid w:val="00E339E5"/>
    <w:rsid w:val="00E35489"/>
    <w:rsid w:val="00E354C3"/>
    <w:rsid w:val="00E356C3"/>
    <w:rsid w:val="00E35FD8"/>
    <w:rsid w:val="00E366BB"/>
    <w:rsid w:val="00E4054E"/>
    <w:rsid w:val="00E433D4"/>
    <w:rsid w:val="00E43F5C"/>
    <w:rsid w:val="00E45FFF"/>
    <w:rsid w:val="00E471CD"/>
    <w:rsid w:val="00E47EF6"/>
    <w:rsid w:val="00E50B83"/>
    <w:rsid w:val="00E52130"/>
    <w:rsid w:val="00E53257"/>
    <w:rsid w:val="00E575EB"/>
    <w:rsid w:val="00E60355"/>
    <w:rsid w:val="00E61AF0"/>
    <w:rsid w:val="00E6236B"/>
    <w:rsid w:val="00E63045"/>
    <w:rsid w:val="00E64E48"/>
    <w:rsid w:val="00E6652D"/>
    <w:rsid w:val="00E77BB4"/>
    <w:rsid w:val="00E828A4"/>
    <w:rsid w:val="00E82C17"/>
    <w:rsid w:val="00E83EAE"/>
    <w:rsid w:val="00E84FE1"/>
    <w:rsid w:val="00E87399"/>
    <w:rsid w:val="00E92200"/>
    <w:rsid w:val="00E924D1"/>
    <w:rsid w:val="00E9424B"/>
    <w:rsid w:val="00E943C7"/>
    <w:rsid w:val="00E9458D"/>
    <w:rsid w:val="00E94FC4"/>
    <w:rsid w:val="00EA05D9"/>
    <w:rsid w:val="00EA2366"/>
    <w:rsid w:val="00EA33A7"/>
    <w:rsid w:val="00EA3DEF"/>
    <w:rsid w:val="00EA63F2"/>
    <w:rsid w:val="00EB026B"/>
    <w:rsid w:val="00EB02A8"/>
    <w:rsid w:val="00EB3BE3"/>
    <w:rsid w:val="00EB7F06"/>
    <w:rsid w:val="00EC245F"/>
    <w:rsid w:val="00EC4C5F"/>
    <w:rsid w:val="00EC50B0"/>
    <w:rsid w:val="00EC583E"/>
    <w:rsid w:val="00EC6490"/>
    <w:rsid w:val="00EC776F"/>
    <w:rsid w:val="00ED1BE7"/>
    <w:rsid w:val="00ED38C5"/>
    <w:rsid w:val="00ED45F5"/>
    <w:rsid w:val="00ED7199"/>
    <w:rsid w:val="00EE3367"/>
    <w:rsid w:val="00EE59E1"/>
    <w:rsid w:val="00EE6EA3"/>
    <w:rsid w:val="00EF0321"/>
    <w:rsid w:val="00EF0D28"/>
    <w:rsid w:val="00EF1C27"/>
    <w:rsid w:val="00EF3F6E"/>
    <w:rsid w:val="00EF52A2"/>
    <w:rsid w:val="00F006C7"/>
    <w:rsid w:val="00F00968"/>
    <w:rsid w:val="00F00D04"/>
    <w:rsid w:val="00F014EA"/>
    <w:rsid w:val="00F02284"/>
    <w:rsid w:val="00F039DE"/>
    <w:rsid w:val="00F04B98"/>
    <w:rsid w:val="00F075BC"/>
    <w:rsid w:val="00F131F9"/>
    <w:rsid w:val="00F17E3C"/>
    <w:rsid w:val="00F204D9"/>
    <w:rsid w:val="00F2138F"/>
    <w:rsid w:val="00F22D41"/>
    <w:rsid w:val="00F232ED"/>
    <w:rsid w:val="00F23367"/>
    <w:rsid w:val="00F233C8"/>
    <w:rsid w:val="00F25DF0"/>
    <w:rsid w:val="00F25F30"/>
    <w:rsid w:val="00F264C5"/>
    <w:rsid w:val="00F268F9"/>
    <w:rsid w:val="00F3469A"/>
    <w:rsid w:val="00F34F5C"/>
    <w:rsid w:val="00F35043"/>
    <w:rsid w:val="00F4093F"/>
    <w:rsid w:val="00F40C96"/>
    <w:rsid w:val="00F432B0"/>
    <w:rsid w:val="00F51612"/>
    <w:rsid w:val="00F562E2"/>
    <w:rsid w:val="00F56D51"/>
    <w:rsid w:val="00F61504"/>
    <w:rsid w:val="00F61951"/>
    <w:rsid w:val="00F63DDC"/>
    <w:rsid w:val="00F63E9F"/>
    <w:rsid w:val="00F6559F"/>
    <w:rsid w:val="00F66F22"/>
    <w:rsid w:val="00F714F0"/>
    <w:rsid w:val="00F76B20"/>
    <w:rsid w:val="00F76DD0"/>
    <w:rsid w:val="00F805D0"/>
    <w:rsid w:val="00F84CAB"/>
    <w:rsid w:val="00F903E9"/>
    <w:rsid w:val="00F90DBA"/>
    <w:rsid w:val="00F915A2"/>
    <w:rsid w:val="00F91FC0"/>
    <w:rsid w:val="00F942B9"/>
    <w:rsid w:val="00F95B06"/>
    <w:rsid w:val="00F97824"/>
    <w:rsid w:val="00FA086E"/>
    <w:rsid w:val="00FA4AA6"/>
    <w:rsid w:val="00FB1079"/>
    <w:rsid w:val="00FB2418"/>
    <w:rsid w:val="00FB42E6"/>
    <w:rsid w:val="00FC12E3"/>
    <w:rsid w:val="00FC1ECE"/>
    <w:rsid w:val="00FC379B"/>
    <w:rsid w:val="00FC5F85"/>
    <w:rsid w:val="00FC6F6D"/>
    <w:rsid w:val="00FC78B5"/>
    <w:rsid w:val="00FC7BFB"/>
    <w:rsid w:val="00FD1764"/>
    <w:rsid w:val="00FD24E0"/>
    <w:rsid w:val="00FD498B"/>
    <w:rsid w:val="00FD5754"/>
    <w:rsid w:val="00FD672C"/>
    <w:rsid w:val="00FE1C42"/>
    <w:rsid w:val="00FE25E3"/>
    <w:rsid w:val="00FE4B29"/>
    <w:rsid w:val="00FE54DC"/>
    <w:rsid w:val="00FE5EA4"/>
    <w:rsid w:val="00FE7E93"/>
    <w:rsid w:val="00FF1073"/>
    <w:rsid w:val="00FF2C9F"/>
    <w:rsid w:val="00FF31F4"/>
    <w:rsid w:val="00FF39DA"/>
    <w:rsid w:val="00FF3D83"/>
    <w:rsid w:val="00FF448E"/>
    <w:rsid w:val="00FF5F0B"/>
    <w:rsid w:val="00FF6052"/>
    <w:rsid w:val="624297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429719"/>
  <w15:docId w15:val="{C42D4978-3078-41E0-8082-4CC95D45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1E4F"/>
    <w:pPr>
      <w:spacing w:after="120" w:line="280" w:lineRule="exact"/>
    </w:pPr>
    <w:rPr>
      <w:rFonts w:ascii="Arial" w:hAnsi="Arial"/>
      <w:sz w:val="22"/>
      <w:szCs w:val="24"/>
    </w:rPr>
  </w:style>
  <w:style w:type="paragraph" w:styleId="Nadpis1">
    <w:name w:val="heading 1"/>
    <w:basedOn w:val="Normln"/>
    <w:next w:val="Normln"/>
    <w:link w:val="Nadpis1Char"/>
    <w:uiPriority w:val="99"/>
    <w:qFormat/>
    <w:rsid w:val="00617AAD"/>
    <w:pPr>
      <w:keepNext/>
      <w:spacing w:before="240" w:after="60"/>
      <w:outlineLvl w:val="0"/>
    </w:pPr>
    <w:rPr>
      <w:rFonts w:cs="Arial"/>
      <w:b/>
      <w:bCs/>
      <w:kern w:val="32"/>
      <w:sz w:val="32"/>
      <w:szCs w:val="32"/>
    </w:rPr>
  </w:style>
  <w:style w:type="paragraph" w:styleId="Nadpis3">
    <w:name w:val="heading 3"/>
    <w:basedOn w:val="Normln"/>
    <w:next w:val="Normln"/>
    <w:link w:val="Nadpis3Char"/>
    <w:semiHidden/>
    <w:unhideWhenUsed/>
    <w:qFormat/>
    <w:locked/>
    <w:rsid w:val="0044345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75714"/>
    <w:rPr>
      <w:rFonts w:ascii="Cambria" w:hAnsi="Cambria" w:cs="Times New Roman"/>
      <w:b/>
      <w:bCs/>
      <w:kern w:val="32"/>
      <w:sz w:val="32"/>
      <w:szCs w:val="32"/>
    </w:rPr>
  </w:style>
  <w:style w:type="paragraph" w:styleId="Zkladntext">
    <w:name w:val="Body Text"/>
    <w:basedOn w:val="Normln"/>
    <w:link w:val="ZkladntextChar"/>
    <w:rsid w:val="000B1E4F"/>
    <w:pPr>
      <w:autoSpaceDE w:val="0"/>
      <w:autoSpaceDN w:val="0"/>
      <w:adjustRightInd w:val="0"/>
      <w:spacing w:after="0" w:line="240" w:lineRule="auto"/>
      <w:jc w:val="both"/>
    </w:pPr>
    <w:rPr>
      <w:rFonts w:ascii="Times New Roman" w:hAnsi="Times New Roman"/>
    </w:rPr>
  </w:style>
  <w:style w:type="character" w:customStyle="1" w:styleId="ZkladntextChar">
    <w:name w:val="Základní text Char"/>
    <w:basedOn w:val="Standardnpsmoodstavce"/>
    <w:link w:val="Zkladntext"/>
    <w:uiPriority w:val="99"/>
    <w:locked/>
    <w:rsid w:val="00782D72"/>
    <w:rPr>
      <w:sz w:val="22"/>
      <w:szCs w:val="24"/>
    </w:rPr>
  </w:style>
  <w:style w:type="character" w:styleId="Hypertextovodkaz">
    <w:name w:val="Hyperlink"/>
    <w:basedOn w:val="Standardnpsmoodstavce"/>
    <w:rsid w:val="00617AAD"/>
    <w:rPr>
      <w:rFonts w:cs="Times New Roman"/>
      <w:color w:val="auto"/>
      <w:u w:val="single"/>
    </w:rPr>
  </w:style>
  <w:style w:type="paragraph" w:styleId="Nzev">
    <w:name w:val="Title"/>
    <w:basedOn w:val="Normln"/>
    <w:link w:val="NzevChar"/>
    <w:qFormat/>
    <w:rsid w:val="00617AAD"/>
    <w:pPr>
      <w:spacing w:before="240" w:after="60"/>
      <w:jc w:val="center"/>
      <w:outlineLvl w:val="0"/>
    </w:pPr>
    <w:rPr>
      <w:rFonts w:cs="Arial"/>
      <w:b/>
      <w:bCs/>
      <w:kern w:val="28"/>
      <w:sz w:val="32"/>
      <w:szCs w:val="32"/>
    </w:rPr>
  </w:style>
  <w:style w:type="character" w:customStyle="1" w:styleId="NzevChar">
    <w:name w:val="Název Char"/>
    <w:basedOn w:val="Standardnpsmoodstavce"/>
    <w:link w:val="Nzev"/>
    <w:uiPriority w:val="99"/>
    <w:locked/>
    <w:rsid w:val="00975714"/>
    <w:rPr>
      <w:rFonts w:ascii="Cambria" w:hAnsi="Cambria" w:cs="Times New Roman"/>
      <w:b/>
      <w:bCs/>
      <w:kern w:val="28"/>
      <w:sz w:val="32"/>
      <w:szCs w:val="32"/>
    </w:rPr>
  </w:style>
  <w:style w:type="paragraph" w:customStyle="1" w:styleId="Seznamploh">
    <w:name w:val="Seznam příloh"/>
    <w:basedOn w:val="Normln"/>
    <w:uiPriority w:val="99"/>
    <w:rsid w:val="00A1146E"/>
    <w:pPr>
      <w:ind w:left="3572" w:hanging="1361"/>
      <w:jc w:val="both"/>
    </w:pPr>
    <w:rPr>
      <w:szCs w:val="20"/>
      <w:lang w:eastAsia="en-US"/>
    </w:rPr>
  </w:style>
  <w:style w:type="paragraph" w:styleId="Zpat">
    <w:name w:val="footer"/>
    <w:basedOn w:val="Normln"/>
    <w:link w:val="ZpatChar"/>
    <w:rsid w:val="000B1E4F"/>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975714"/>
    <w:rPr>
      <w:rFonts w:ascii="Arial" w:hAnsi="Arial"/>
      <w:color w:val="808080"/>
      <w:sz w:val="16"/>
      <w:szCs w:val="24"/>
    </w:rPr>
  </w:style>
  <w:style w:type="paragraph" w:styleId="Zhlav">
    <w:name w:val="header"/>
    <w:basedOn w:val="Normln"/>
    <w:link w:val="ZhlavChar"/>
    <w:uiPriority w:val="99"/>
    <w:rsid w:val="000B1E4F"/>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locked/>
    <w:rsid w:val="00975714"/>
    <w:rPr>
      <w:rFonts w:ascii="Arial" w:hAnsi="Arial"/>
      <w:b/>
      <w:sz w:val="16"/>
      <w:szCs w:val="24"/>
    </w:rPr>
  </w:style>
  <w:style w:type="character" w:styleId="Odkaznakoment">
    <w:name w:val="annotation reference"/>
    <w:basedOn w:val="Standardnpsmoodstavce"/>
    <w:uiPriority w:val="99"/>
    <w:rsid w:val="00617AAD"/>
    <w:rPr>
      <w:rFonts w:cs="Times New Roman"/>
      <w:sz w:val="16"/>
      <w:szCs w:val="16"/>
    </w:rPr>
  </w:style>
  <w:style w:type="character" w:styleId="Sledovanodkaz">
    <w:name w:val="FollowedHyperlink"/>
    <w:basedOn w:val="Standardnpsmoodstavce"/>
    <w:uiPriority w:val="99"/>
    <w:rsid w:val="00617AAD"/>
    <w:rPr>
      <w:rFonts w:cs="Times New Roman"/>
      <w:color w:val="auto"/>
      <w:u w:val="single"/>
    </w:rPr>
  </w:style>
  <w:style w:type="character" w:customStyle="1" w:styleId="Kurzva">
    <w:name w:val="Kurzíva"/>
    <w:basedOn w:val="Standardnpsmoodstavce"/>
    <w:uiPriority w:val="99"/>
    <w:rsid w:val="00617AAD"/>
    <w:rPr>
      <w:rFonts w:cs="Times New Roman"/>
      <w:i/>
    </w:rPr>
  </w:style>
  <w:style w:type="paragraph" w:styleId="Textkomente">
    <w:name w:val="annotation text"/>
    <w:basedOn w:val="Normln"/>
    <w:link w:val="TextkomenteChar"/>
    <w:uiPriority w:val="99"/>
    <w:rsid w:val="000B1E4F"/>
    <w:rPr>
      <w:sz w:val="20"/>
      <w:szCs w:val="20"/>
    </w:rPr>
  </w:style>
  <w:style w:type="character" w:customStyle="1" w:styleId="TextkomenteChar">
    <w:name w:val="Text komentáře Char"/>
    <w:basedOn w:val="Standardnpsmoodstavce"/>
    <w:link w:val="Textkomente"/>
    <w:uiPriority w:val="99"/>
    <w:locked/>
    <w:rsid w:val="00782D72"/>
    <w:rPr>
      <w:rFonts w:ascii="Arial" w:hAnsi="Arial"/>
    </w:rPr>
  </w:style>
  <w:style w:type="character" w:styleId="slostrnky">
    <w:name w:val="page number"/>
    <w:basedOn w:val="Standardnpsmoodstavce"/>
    <w:rsid w:val="00617AAD"/>
    <w:rPr>
      <w:rFonts w:cs="Times New Roman"/>
    </w:rPr>
  </w:style>
  <w:style w:type="paragraph" w:styleId="Pedmtkomente">
    <w:name w:val="annotation subject"/>
    <w:basedOn w:val="Textkomente"/>
    <w:next w:val="Textkomente"/>
    <w:link w:val="PedmtkomenteChar"/>
    <w:uiPriority w:val="99"/>
    <w:semiHidden/>
    <w:rsid w:val="000B1E4F"/>
    <w:rPr>
      <w:b/>
      <w:bCs/>
    </w:rPr>
  </w:style>
  <w:style w:type="character" w:customStyle="1" w:styleId="PedmtkomenteChar">
    <w:name w:val="Předmět komentáře Char"/>
    <w:basedOn w:val="TextkomenteChar"/>
    <w:link w:val="Pedmtkomente"/>
    <w:uiPriority w:val="99"/>
    <w:semiHidden/>
    <w:locked/>
    <w:rsid w:val="00975714"/>
    <w:rPr>
      <w:rFonts w:ascii="Arial" w:hAnsi="Arial"/>
      <w:b/>
      <w:bCs/>
    </w:rPr>
  </w:style>
  <w:style w:type="table" w:styleId="Mkatabulky">
    <w:name w:val="Table Grid"/>
    <w:basedOn w:val="Normlntabulka"/>
    <w:uiPriority w:val="99"/>
    <w:rsid w:val="00617AAD"/>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617AA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75714"/>
    <w:rPr>
      <w:rFonts w:cs="Times New Roman"/>
      <w:sz w:val="2"/>
    </w:rPr>
  </w:style>
  <w:style w:type="paragraph" w:styleId="Zkladntextodsazen3">
    <w:name w:val="Body Text Indent 3"/>
    <w:basedOn w:val="Normln"/>
    <w:link w:val="Zkladntextodsazen3Char"/>
    <w:uiPriority w:val="99"/>
    <w:rsid w:val="000B1E4F"/>
    <w:pPr>
      <w:autoSpaceDE w:val="0"/>
      <w:autoSpaceDN w:val="0"/>
      <w:adjustRightInd w:val="0"/>
      <w:spacing w:after="0" w:line="240" w:lineRule="auto"/>
      <w:ind w:left="360"/>
      <w:jc w:val="both"/>
    </w:pPr>
    <w:rPr>
      <w:rFonts w:ascii="Times New Roman" w:hAnsi="Times New Roman"/>
    </w:rPr>
  </w:style>
  <w:style w:type="character" w:customStyle="1" w:styleId="Zkladntextodsazen3Char">
    <w:name w:val="Základní text odsazený 3 Char"/>
    <w:basedOn w:val="Standardnpsmoodstavce"/>
    <w:link w:val="Zkladntextodsazen3"/>
    <w:uiPriority w:val="99"/>
    <w:locked/>
    <w:rsid w:val="00782D72"/>
    <w:rPr>
      <w:sz w:val="22"/>
      <w:szCs w:val="24"/>
    </w:rPr>
  </w:style>
  <w:style w:type="paragraph" w:styleId="Odstavecseseznamem">
    <w:name w:val="List Paragraph"/>
    <w:basedOn w:val="Normln"/>
    <w:uiPriority w:val="34"/>
    <w:qFormat/>
    <w:rsid w:val="000B1E4F"/>
    <w:pPr>
      <w:spacing w:after="0" w:line="240" w:lineRule="auto"/>
      <w:ind w:left="708"/>
    </w:pPr>
    <w:rPr>
      <w:rFonts w:ascii="Times New Roman" w:hAnsi="Times New Roman"/>
    </w:rPr>
  </w:style>
  <w:style w:type="paragraph" w:customStyle="1" w:styleId="TSlneksmlouvy">
    <w:name w:val="TS Článek smlouvy"/>
    <w:basedOn w:val="Normln"/>
    <w:next w:val="Normln"/>
    <w:link w:val="TSlneksmlouvyChar"/>
    <w:qFormat/>
    <w:rsid w:val="00617AAD"/>
    <w:pPr>
      <w:keepNext/>
      <w:numPr>
        <w:numId w:val="2"/>
      </w:numPr>
      <w:suppressAutoHyphens/>
      <w:spacing w:before="480" w:after="240"/>
      <w:ind w:left="0"/>
      <w:jc w:val="center"/>
      <w:outlineLvl w:val="0"/>
    </w:pPr>
    <w:rPr>
      <w:b/>
      <w:u w:val="single"/>
      <w:lang w:eastAsia="en-US"/>
    </w:rPr>
  </w:style>
  <w:style w:type="character" w:customStyle="1" w:styleId="TSlneksmlouvyChar">
    <w:name w:val="TS Článek smlouvy Char"/>
    <w:basedOn w:val="Standardnpsmoodstavce"/>
    <w:link w:val="TSlneksmlouvy"/>
    <w:locked/>
    <w:rsid w:val="00617AAD"/>
    <w:rPr>
      <w:rFonts w:ascii="Arial" w:hAnsi="Arial"/>
      <w:b/>
      <w:sz w:val="22"/>
      <w:szCs w:val="24"/>
      <w:u w:val="single"/>
      <w:lang w:eastAsia="en-US"/>
    </w:rPr>
  </w:style>
  <w:style w:type="paragraph" w:customStyle="1" w:styleId="TSNzevsmlouvy">
    <w:name w:val="TS Název smlouvy"/>
    <w:basedOn w:val="Normln"/>
    <w:next w:val="Normln"/>
    <w:uiPriority w:val="99"/>
    <w:rsid w:val="00617AAD"/>
    <w:pPr>
      <w:spacing w:after="240" w:line="240" w:lineRule="auto"/>
      <w:jc w:val="center"/>
    </w:pPr>
    <w:rPr>
      <w:rFonts w:cs="Arial"/>
      <w:b/>
      <w:bCs/>
      <w:kern w:val="28"/>
      <w:sz w:val="32"/>
      <w:szCs w:val="32"/>
    </w:rPr>
  </w:style>
  <w:style w:type="paragraph" w:customStyle="1" w:styleId="TSdajeosmluvnstran">
    <w:name w:val="TS Údaje o smluvní straně"/>
    <w:basedOn w:val="Normln"/>
    <w:rsid w:val="00617AAD"/>
    <w:pPr>
      <w:spacing w:after="60"/>
    </w:pPr>
    <w:rPr>
      <w:lang w:eastAsia="en-US"/>
    </w:rPr>
  </w:style>
  <w:style w:type="paragraph" w:customStyle="1" w:styleId="TSNzevsmluvnstrany">
    <w:name w:val="TS Název smluvní strany"/>
    <w:basedOn w:val="TSdajeosmluvnstran"/>
    <w:uiPriority w:val="99"/>
    <w:rsid w:val="00617AAD"/>
    <w:rPr>
      <w:b/>
      <w:bCs/>
      <w:sz w:val="28"/>
    </w:rPr>
  </w:style>
  <w:style w:type="paragraph" w:customStyle="1" w:styleId="TSProhlensmluvnchstran">
    <w:name w:val="TS Prohlášení smluvních stran"/>
    <w:basedOn w:val="Normln"/>
    <w:link w:val="TSProhlensmluvnchstranChar"/>
    <w:uiPriority w:val="99"/>
    <w:rsid w:val="00617AAD"/>
    <w:pPr>
      <w:jc w:val="center"/>
    </w:pPr>
    <w:rPr>
      <w:b/>
    </w:rPr>
  </w:style>
  <w:style w:type="character" w:customStyle="1" w:styleId="TSProhlensmluvnchstranChar">
    <w:name w:val="TS Prohlášení smluvních stran Char"/>
    <w:basedOn w:val="Standardnpsmoodstavce"/>
    <w:link w:val="TSProhlensmluvnchstran"/>
    <w:uiPriority w:val="99"/>
    <w:locked/>
    <w:rsid w:val="00617AAD"/>
    <w:rPr>
      <w:rFonts w:ascii="Arial" w:hAnsi="Arial" w:cs="Times New Roman"/>
      <w:b/>
      <w:sz w:val="24"/>
      <w:szCs w:val="24"/>
      <w:lang w:val="cs-CZ" w:eastAsia="cs-CZ" w:bidi="ar-SA"/>
    </w:rPr>
  </w:style>
  <w:style w:type="paragraph" w:customStyle="1" w:styleId="TSTextlnkuslovan">
    <w:name w:val="TS Text článku číslovaný"/>
    <w:basedOn w:val="Normln"/>
    <w:link w:val="TSTextlnkuslovanChar"/>
    <w:qFormat/>
    <w:rsid w:val="00617AAD"/>
    <w:pPr>
      <w:numPr>
        <w:ilvl w:val="1"/>
        <w:numId w:val="2"/>
      </w:numPr>
      <w:jc w:val="both"/>
    </w:pPr>
  </w:style>
  <w:style w:type="character" w:customStyle="1" w:styleId="TSTextlnkuslovanChar">
    <w:name w:val="TS Text článku číslovaný Char"/>
    <w:basedOn w:val="Standardnpsmoodstavce"/>
    <w:link w:val="TSTextlnkuslovan"/>
    <w:locked/>
    <w:rsid w:val="00617AAD"/>
    <w:rPr>
      <w:rFonts w:ascii="Arial" w:hAnsi="Arial"/>
      <w:sz w:val="22"/>
      <w:szCs w:val="24"/>
    </w:rPr>
  </w:style>
  <w:style w:type="paragraph" w:customStyle="1" w:styleId="TSSeznamploh">
    <w:name w:val="TS Seznam příloh"/>
    <w:basedOn w:val="TSTextlnkuslovan"/>
    <w:rsid w:val="00617AAD"/>
    <w:pPr>
      <w:numPr>
        <w:ilvl w:val="0"/>
        <w:numId w:val="0"/>
      </w:numPr>
      <w:ind w:left="2098" w:hanging="1361"/>
      <w:jc w:val="left"/>
    </w:pPr>
    <w:rPr>
      <w:szCs w:val="20"/>
      <w:lang w:eastAsia="en-US"/>
    </w:rPr>
  </w:style>
  <w:style w:type="paragraph" w:styleId="Revize">
    <w:name w:val="Revision"/>
    <w:hidden/>
    <w:uiPriority w:val="99"/>
    <w:semiHidden/>
    <w:rsid w:val="00083309"/>
    <w:rPr>
      <w:rFonts w:ascii="Arial" w:hAnsi="Arial"/>
      <w:sz w:val="22"/>
      <w:szCs w:val="24"/>
    </w:rPr>
  </w:style>
  <w:style w:type="paragraph" w:customStyle="1" w:styleId="text1">
    <w:name w:val="text1"/>
    <w:basedOn w:val="Normln"/>
    <w:rsid w:val="00AA4A97"/>
    <w:pPr>
      <w:spacing w:after="0" w:line="240" w:lineRule="auto"/>
      <w:jc w:val="both"/>
    </w:pPr>
    <w:rPr>
      <w:rFonts w:ascii="Times New Roman" w:hAnsi="Times New Roman"/>
      <w:sz w:val="24"/>
      <w:szCs w:val="20"/>
      <w:lang w:eastAsia="en-US"/>
    </w:rPr>
  </w:style>
  <w:style w:type="character" w:styleId="Zdraznnintenzivn">
    <w:name w:val="Intense Emphasis"/>
    <w:basedOn w:val="Standardnpsmoodstavce"/>
    <w:uiPriority w:val="21"/>
    <w:qFormat/>
    <w:rsid w:val="00B81D85"/>
    <w:rPr>
      <w:b/>
      <w:bCs/>
      <w:i/>
      <w:iCs/>
      <w:color w:val="4F81BD"/>
    </w:rPr>
  </w:style>
  <w:style w:type="character" w:styleId="Siln">
    <w:name w:val="Strong"/>
    <w:basedOn w:val="Standardnpsmoodstavce"/>
    <w:qFormat/>
    <w:locked/>
    <w:rsid w:val="00B81D85"/>
    <w:rPr>
      <w:b/>
      <w:bCs/>
    </w:rPr>
  </w:style>
  <w:style w:type="paragraph" w:styleId="Bezmezer">
    <w:name w:val="No Spacing"/>
    <w:uiPriority w:val="99"/>
    <w:qFormat/>
    <w:rsid w:val="00E26620"/>
    <w:rPr>
      <w:rFonts w:ascii="Calibri" w:hAnsi="Calibri"/>
      <w:sz w:val="22"/>
      <w:szCs w:val="22"/>
      <w:lang w:eastAsia="en-US"/>
    </w:rPr>
  </w:style>
  <w:style w:type="paragraph" w:customStyle="1" w:styleId="tstextlnkuslovan0">
    <w:name w:val="tstextlnkuslovan"/>
    <w:basedOn w:val="Normln"/>
    <w:rsid w:val="00637980"/>
    <w:pPr>
      <w:tabs>
        <w:tab w:val="num" w:pos="737"/>
      </w:tabs>
      <w:spacing w:line="280" w:lineRule="atLeast"/>
      <w:ind w:left="737" w:hanging="737"/>
      <w:jc w:val="both"/>
    </w:pPr>
    <w:rPr>
      <w:rFonts w:cs="Arial"/>
      <w:szCs w:val="22"/>
    </w:rPr>
  </w:style>
  <w:style w:type="paragraph" w:styleId="Rozloendokumentu">
    <w:name w:val="Document Map"/>
    <w:basedOn w:val="Normln"/>
    <w:link w:val="RozloendokumentuChar"/>
    <w:semiHidden/>
    <w:rsid w:val="00637980"/>
    <w:pPr>
      <w:shd w:val="clear" w:color="auto" w:fill="000080"/>
      <w:spacing w:after="0" w:line="240" w:lineRule="auto"/>
    </w:pPr>
    <w:rPr>
      <w:rFonts w:ascii="Tahoma" w:hAnsi="Tahoma"/>
      <w:sz w:val="20"/>
      <w:szCs w:val="20"/>
      <w:lang w:val="x-none" w:eastAsia="x-none"/>
    </w:rPr>
  </w:style>
  <w:style w:type="character" w:customStyle="1" w:styleId="RozloendokumentuChar">
    <w:name w:val="Rozložení dokumentu Char"/>
    <w:basedOn w:val="Standardnpsmoodstavce"/>
    <w:link w:val="Rozloendokumentu"/>
    <w:semiHidden/>
    <w:rsid w:val="00637980"/>
    <w:rPr>
      <w:rFonts w:ascii="Tahoma" w:hAnsi="Tahoma"/>
      <w:shd w:val="clear" w:color="auto" w:fill="000080"/>
      <w:lang w:val="x-none" w:eastAsia="x-none"/>
    </w:rPr>
  </w:style>
  <w:style w:type="numbering" w:customStyle="1" w:styleId="Styl1">
    <w:name w:val="Styl1"/>
    <w:uiPriority w:val="99"/>
    <w:rsid w:val="00637980"/>
    <w:pPr>
      <w:numPr>
        <w:numId w:val="4"/>
      </w:numPr>
    </w:pPr>
  </w:style>
  <w:style w:type="paragraph" w:customStyle="1" w:styleId="Default">
    <w:name w:val="Default"/>
    <w:rsid w:val="004E6E23"/>
    <w:pPr>
      <w:autoSpaceDE w:val="0"/>
      <w:autoSpaceDN w:val="0"/>
      <w:adjustRightInd w:val="0"/>
    </w:pPr>
    <w:rPr>
      <w:color w:val="000000"/>
      <w:sz w:val="24"/>
      <w:szCs w:val="24"/>
    </w:rPr>
  </w:style>
  <w:style w:type="paragraph" w:customStyle="1" w:styleId="TMSmlouva1stranatexttun">
    <w:name w:val="TM_Smlouva_1.strana_text_tučné"/>
    <w:basedOn w:val="Normln"/>
    <w:link w:val="TMSmlouva1stranatexttunChar"/>
    <w:qFormat/>
    <w:rsid w:val="00B16AD4"/>
    <w:pPr>
      <w:tabs>
        <w:tab w:val="left" w:pos="709"/>
        <w:tab w:val="left" w:pos="2977"/>
        <w:tab w:val="left" w:pos="7088"/>
        <w:tab w:val="left" w:pos="8505"/>
      </w:tabs>
      <w:spacing w:after="0" w:line="264" w:lineRule="auto"/>
      <w:jc w:val="both"/>
    </w:pPr>
    <w:rPr>
      <w:b/>
      <w:sz w:val="18"/>
      <w:szCs w:val="18"/>
    </w:rPr>
  </w:style>
  <w:style w:type="character" w:customStyle="1" w:styleId="TMSmlouva1stranatexttunChar">
    <w:name w:val="TM_Smlouva_1.strana_text_tučné Char"/>
    <w:link w:val="TMSmlouva1stranatexttun"/>
    <w:rsid w:val="00B16AD4"/>
    <w:rPr>
      <w:rFonts w:ascii="Arial" w:hAnsi="Arial"/>
      <w:b/>
      <w:sz w:val="18"/>
      <w:szCs w:val="18"/>
    </w:rPr>
  </w:style>
  <w:style w:type="character" w:customStyle="1" w:styleId="Nevyeenzmnka1">
    <w:name w:val="Nevyřešená zmínka1"/>
    <w:basedOn w:val="Standardnpsmoodstavce"/>
    <w:uiPriority w:val="99"/>
    <w:semiHidden/>
    <w:unhideWhenUsed/>
    <w:rsid w:val="00394D2A"/>
    <w:rPr>
      <w:color w:val="605E5C"/>
      <w:shd w:val="clear" w:color="auto" w:fill="E1DFDD"/>
    </w:rPr>
  </w:style>
  <w:style w:type="character" w:customStyle="1" w:styleId="Nadpis3Char">
    <w:name w:val="Nadpis 3 Char"/>
    <w:basedOn w:val="Standardnpsmoodstavce"/>
    <w:link w:val="Nadpis3"/>
    <w:semiHidden/>
    <w:rsid w:val="00443458"/>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Standardnpsmoodstavce"/>
    <w:uiPriority w:val="99"/>
    <w:semiHidden/>
    <w:unhideWhenUsed/>
    <w:rsid w:val="003A36CC"/>
    <w:rPr>
      <w:color w:val="605E5C"/>
      <w:shd w:val="clear" w:color="auto" w:fill="E1DFDD"/>
    </w:rPr>
  </w:style>
  <w:style w:type="character" w:customStyle="1" w:styleId="UnresolvedMention2">
    <w:name w:val="Unresolved Mention2"/>
    <w:basedOn w:val="Standardnpsmoodstavce"/>
    <w:uiPriority w:val="99"/>
    <w:semiHidden/>
    <w:unhideWhenUsed/>
    <w:rsid w:val="0057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8583">
      <w:bodyDiv w:val="1"/>
      <w:marLeft w:val="0"/>
      <w:marRight w:val="0"/>
      <w:marTop w:val="0"/>
      <w:marBottom w:val="0"/>
      <w:divBdr>
        <w:top w:val="none" w:sz="0" w:space="0" w:color="auto"/>
        <w:left w:val="none" w:sz="0" w:space="0" w:color="auto"/>
        <w:bottom w:val="none" w:sz="0" w:space="0" w:color="auto"/>
        <w:right w:val="none" w:sz="0" w:space="0" w:color="auto"/>
      </w:divBdr>
    </w:div>
    <w:div w:id="51852325">
      <w:bodyDiv w:val="1"/>
      <w:marLeft w:val="0"/>
      <w:marRight w:val="0"/>
      <w:marTop w:val="0"/>
      <w:marBottom w:val="0"/>
      <w:divBdr>
        <w:top w:val="none" w:sz="0" w:space="0" w:color="auto"/>
        <w:left w:val="none" w:sz="0" w:space="0" w:color="auto"/>
        <w:bottom w:val="none" w:sz="0" w:space="0" w:color="auto"/>
        <w:right w:val="none" w:sz="0" w:space="0" w:color="auto"/>
      </w:divBdr>
    </w:div>
    <w:div w:id="576669041">
      <w:bodyDiv w:val="1"/>
      <w:marLeft w:val="0"/>
      <w:marRight w:val="0"/>
      <w:marTop w:val="0"/>
      <w:marBottom w:val="0"/>
      <w:divBdr>
        <w:top w:val="none" w:sz="0" w:space="0" w:color="auto"/>
        <w:left w:val="none" w:sz="0" w:space="0" w:color="auto"/>
        <w:bottom w:val="none" w:sz="0" w:space="0" w:color="auto"/>
        <w:right w:val="none" w:sz="0" w:space="0" w:color="auto"/>
      </w:divBdr>
    </w:div>
    <w:div w:id="762650495">
      <w:bodyDiv w:val="1"/>
      <w:marLeft w:val="0"/>
      <w:marRight w:val="0"/>
      <w:marTop w:val="0"/>
      <w:marBottom w:val="0"/>
      <w:divBdr>
        <w:top w:val="none" w:sz="0" w:space="0" w:color="auto"/>
        <w:left w:val="none" w:sz="0" w:space="0" w:color="auto"/>
        <w:bottom w:val="none" w:sz="0" w:space="0" w:color="auto"/>
        <w:right w:val="none" w:sz="0" w:space="0" w:color="auto"/>
      </w:divBdr>
    </w:div>
    <w:div w:id="79039509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787142">
      <w:bodyDiv w:val="1"/>
      <w:marLeft w:val="0"/>
      <w:marRight w:val="0"/>
      <w:marTop w:val="0"/>
      <w:marBottom w:val="0"/>
      <w:divBdr>
        <w:top w:val="none" w:sz="0" w:space="0" w:color="auto"/>
        <w:left w:val="none" w:sz="0" w:space="0" w:color="auto"/>
        <w:bottom w:val="none" w:sz="0" w:space="0" w:color="auto"/>
        <w:right w:val="none" w:sz="0" w:space="0" w:color="auto"/>
      </w:divBdr>
    </w:div>
    <w:div w:id="1036349297">
      <w:bodyDiv w:val="1"/>
      <w:marLeft w:val="0"/>
      <w:marRight w:val="0"/>
      <w:marTop w:val="0"/>
      <w:marBottom w:val="0"/>
      <w:divBdr>
        <w:top w:val="none" w:sz="0" w:space="0" w:color="auto"/>
        <w:left w:val="none" w:sz="0" w:space="0" w:color="auto"/>
        <w:bottom w:val="none" w:sz="0" w:space="0" w:color="auto"/>
        <w:right w:val="none" w:sz="0" w:space="0" w:color="auto"/>
      </w:divBdr>
    </w:div>
    <w:div w:id="1100294516">
      <w:bodyDiv w:val="1"/>
      <w:marLeft w:val="0"/>
      <w:marRight w:val="0"/>
      <w:marTop w:val="0"/>
      <w:marBottom w:val="0"/>
      <w:divBdr>
        <w:top w:val="none" w:sz="0" w:space="0" w:color="auto"/>
        <w:left w:val="none" w:sz="0" w:space="0" w:color="auto"/>
        <w:bottom w:val="none" w:sz="0" w:space="0" w:color="auto"/>
        <w:right w:val="none" w:sz="0" w:space="0" w:color="auto"/>
      </w:divBdr>
    </w:div>
    <w:div w:id="1136336203">
      <w:bodyDiv w:val="1"/>
      <w:marLeft w:val="0"/>
      <w:marRight w:val="0"/>
      <w:marTop w:val="0"/>
      <w:marBottom w:val="0"/>
      <w:divBdr>
        <w:top w:val="none" w:sz="0" w:space="0" w:color="auto"/>
        <w:left w:val="none" w:sz="0" w:space="0" w:color="auto"/>
        <w:bottom w:val="none" w:sz="0" w:space="0" w:color="auto"/>
        <w:right w:val="none" w:sz="0" w:space="0" w:color="auto"/>
      </w:divBdr>
    </w:div>
    <w:div w:id="1159074146">
      <w:marLeft w:val="0"/>
      <w:marRight w:val="0"/>
      <w:marTop w:val="0"/>
      <w:marBottom w:val="0"/>
      <w:divBdr>
        <w:top w:val="none" w:sz="0" w:space="0" w:color="auto"/>
        <w:left w:val="none" w:sz="0" w:space="0" w:color="auto"/>
        <w:bottom w:val="none" w:sz="0" w:space="0" w:color="auto"/>
        <w:right w:val="none" w:sz="0" w:space="0" w:color="auto"/>
      </w:divBdr>
    </w:div>
    <w:div w:id="1159074147">
      <w:marLeft w:val="0"/>
      <w:marRight w:val="0"/>
      <w:marTop w:val="0"/>
      <w:marBottom w:val="0"/>
      <w:divBdr>
        <w:top w:val="none" w:sz="0" w:space="0" w:color="auto"/>
        <w:left w:val="none" w:sz="0" w:space="0" w:color="auto"/>
        <w:bottom w:val="none" w:sz="0" w:space="0" w:color="auto"/>
        <w:right w:val="none" w:sz="0" w:space="0" w:color="auto"/>
      </w:divBdr>
      <w:divsChild>
        <w:div w:id="1159074154">
          <w:marLeft w:val="0"/>
          <w:marRight w:val="0"/>
          <w:marTop w:val="0"/>
          <w:marBottom w:val="262"/>
          <w:divBdr>
            <w:top w:val="none" w:sz="0" w:space="0" w:color="auto"/>
            <w:left w:val="none" w:sz="0" w:space="0" w:color="auto"/>
            <w:bottom w:val="none" w:sz="0" w:space="0" w:color="auto"/>
            <w:right w:val="none" w:sz="0" w:space="0" w:color="auto"/>
          </w:divBdr>
          <w:divsChild>
            <w:div w:id="1159074152">
              <w:marLeft w:val="0"/>
              <w:marRight w:val="0"/>
              <w:marTop w:val="0"/>
              <w:marBottom w:val="0"/>
              <w:divBdr>
                <w:top w:val="none" w:sz="0" w:space="0" w:color="auto"/>
                <w:left w:val="none" w:sz="0" w:space="0" w:color="auto"/>
                <w:bottom w:val="none" w:sz="0" w:space="0" w:color="auto"/>
                <w:right w:val="none" w:sz="0" w:space="0" w:color="auto"/>
              </w:divBdr>
              <w:divsChild>
                <w:div w:id="1159074155">
                  <w:marLeft w:val="0"/>
                  <w:marRight w:val="582"/>
                  <w:marTop w:val="0"/>
                  <w:marBottom w:val="0"/>
                  <w:divBdr>
                    <w:top w:val="none" w:sz="0" w:space="0" w:color="auto"/>
                    <w:left w:val="none" w:sz="0" w:space="0" w:color="auto"/>
                    <w:bottom w:val="none" w:sz="0" w:space="0" w:color="auto"/>
                    <w:right w:val="none" w:sz="0" w:space="0" w:color="auto"/>
                  </w:divBdr>
                  <w:divsChild>
                    <w:div w:id="1159074151">
                      <w:marLeft w:val="0"/>
                      <w:marRight w:val="0"/>
                      <w:marTop w:val="0"/>
                      <w:marBottom w:val="0"/>
                      <w:divBdr>
                        <w:top w:val="none" w:sz="0" w:space="0" w:color="auto"/>
                        <w:left w:val="none" w:sz="0" w:space="0" w:color="auto"/>
                        <w:bottom w:val="none" w:sz="0" w:space="0" w:color="auto"/>
                        <w:right w:val="none" w:sz="0" w:space="0" w:color="auto"/>
                      </w:divBdr>
                      <w:divsChild>
                        <w:div w:id="1159074149">
                          <w:marLeft w:val="0"/>
                          <w:marRight w:val="0"/>
                          <w:marTop w:val="0"/>
                          <w:marBottom w:val="0"/>
                          <w:divBdr>
                            <w:top w:val="none" w:sz="0" w:space="0" w:color="auto"/>
                            <w:left w:val="none" w:sz="0" w:space="0" w:color="auto"/>
                            <w:bottom w:val="none" w:sz="0" w:space="0" w:color="auto"/>
                            <w:right w:val="none" w:sz="0" w:space="0" w:color="auto"/>
                          </w:divBdr>
                          <w:divsChild>
                            <w:div w:id="1159074153">
                              <w:marLeft w:val="0"/>
                              <w:marRight w:val="0"/>
                              <w:marTop w:val="0"/>
                              <w:marBottom w:val="0"/>
                              <w:divBdr>
                                <w:top w:val="none" w:sz="0" w:space="0" w:color="auto"/>
                                <w:left w:val="none" w:sz="0" w:space="0" w:color="auto"/>
                                <w:bottom w:val="none" w:sz="0" w:space="0" w:color="auto"/>
                                <w:right w:val="none" w:sz="0" w:space="0" w:color="auto"/>
                              </w:divBdr>
                              <w:divsChild>
                                <w:div w:id="1159074148">
                                  <w:marLeft w:val="0"/>
                                  <w:marRight w:val="0"/>
                                  <w:marTop w:val="0"/>
                                  <w:marBottom w:val="0"/>
                                  <w:divBdr>
                                    <w:top w:val="none" w:sz="0" w:space="0" w:color="auto"/>
                                    <w:left w:val="none" w:sz="0" w:space="0" w:color="auto"/>
                                    <w:bottom w:val="none" w:sz="0" w:space="0" w:color="auto"/>
                                    <w:right w:val="none" w:sz="0" w:space="0" w:color="auto"/>
                                  </w:divBdr>
                                </w:div>
                                <w:div w:id="115907415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487735">
      <w:bodyDiv w:val="1"/>
      <w:marLeft w:val="0"/>
      <w:marRight w:val="0"/>
      <w:marTop w:val="0"/>
      <w:marBottom w:val="0"/>
      <w:divBdr>
        <w:top w:val="none" w:sz="0" w:space="0" w:color="auto"/>
        <w:left w:val="none" w:sz="0" w:space="0" w:color="auto"/>
        <w:bottom w:val="none" w:sz="0" w:space="0" w:color="auto"/>
        <w:right w:val="none" w:sz="0" w:space="0" w:color="auto"/>
      </w:divBdr>
    </w:div>
    <w:div w:id="1724403503">
      <w:bodyDiv w:val="1"/>
      <w:marLeft w:val="0"/>
      <w:marRight w:val="0"/>
      <w:marTop w:val="0"/>
      <w:marBottom w:val="0"/>
      <w:divBdr>
        <w:top w:val="none" w:sz="0" w:space="0" w:color="auto"/>
        <w:left w:val="none" w:sz="0" w:space="0" w:color="auto"/>
        <w:bottom w:val="none" w:sz="0" w:space="0" w:color="auto"/>
        <w:right w:val="none" w:sz="0" w:space="0" w:color="auto"/>
      </w:divBdr>
    </w:div>
    <w:div w:id="1740901309">
      <w:bodyDiv w:val="1"/>
      <w:marLeft w:val="0"/>
      <w:marRight w:val="0"/>
      <w:marTop w:val="0"/>
      <w:marBottom w:val="0"/>
      <w:divBdr>
        <w:top w:val="none" w:sz="0" w:space="0" w:color="auto"/>
        <w:left w:val="none" w:sz="0" w:space="0" w:color="auto"/>
        <w:bottom w:val="none" w:sz="0" w:space="0" w:color="auto"/>
        <w:right w:val="none" w:sz="0" w:space="0" w:color="auto"/>
      </w:divBdr>
    </w:div>
    <w:div w:id="1840120557">
      <w:bodyDiv w:val="1"/>
      <w:marLeft w:val="0"/>
      <w:marRight w:val="0"/>
      <w:marTop w:val="0"/>
      <w:marBottom w:val="0"/>
      <w:divBdr>
        <w:top w:val="none" w:sz="0" w:space="0" w:color="auto"/>
        <w:left w:val="none" w:sz="0" w:space="0" w:color="auto"/>
        <w:bottom w:val="none" w:sz="0" w:space="0" w:color="auto"/>
        <w:right w:val="none" w:sz="0" w:space="0" w:color="auto"/>
      </w:divBdr>
    </w:div>
    <w:div w:id="1984038225">
      <w:bodyDiv w:val="1"/>
      <w:marLeft w:val="0"/>
      <w:marRight w:val="0"/>
      <w:marTop w:val="0"/>
      <w:marBottom w:val="0"/>
      <w:divBdr>
        <w:top w:val="none" w:sz="0" w:space="0" w:color="auto"/>
        <w:left w:val="none" w:sz="0" w:space="0" w:color="auto"/>
        <w:bottom w:val="none" w:sz="0" w:space="0" w:color="auto"/>
        <w:right w:val="none" w:sz="0" w:space="0" w:color="auto"/>
      </w:divBdr>
    </w:div>
    <w:div w:id="2106226564">
      <w:bodyDiv w:val="1"/>
      <w:marLeft w:val="0"/>
      <w:marRight w:val="0"/>
      <w:marTop w:val="0"/>
      <w:marBottom w:val="0"/>
      <w:divBdr>
        <w:top w:val="none" w:sz="0" w:space="0" w:color="auto"/>
        <w:left w:val="none" w:sz="0" w:space="0" w:color="auto"/>
        <w:bottom w:val="none" w:sz="0" w:space="0" w:color="auto"/>
        <w:right w:val="none" w:sz="0" w:space="0" w:color="auto"/>
      </w:divBdr>
    </w:div>
    <w:div w:id="211551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gary.kenny@scancom.eu"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scanco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4085a4f5-5f40-4143-b221-75ee5dde648a">ROWAN LEGAL</_Source>
    <Acquired_x0020_on xmlns="8662c659-72ab-411b-b755-fbef5cbbde18" xsi:nil="true"/>
    <Notes1 xmlns="5e6c6c5c-474c-4ef7-b7d6-59a0e77cc256" xsi:nil="true"/>
    <Real_x0020_Author xmlns="5e6c6c5c-474c-4ef7-b7d6-59a0e77cc256" xsi:nil="true"/>
    <In_x0020_fact_x0020_created_x0020_on xmlns="8662c659-72ab-411b-b755-fbef5cbbde18" xsi:nil="true"/>
    <Procedural_x0020_State xmlns="5e6c6c5c-474c-4ef7-b7d6-59a0e77cc256">To Be Submitted</Procedural_x0020_State>
    <Date_x0020_of_x0020_Delivery xmlns="8662c659-72ab-411b-b755-fbef5cbbde18" xsi:nil="true"/>
    <Related_x0020_Documents xmlns="5e6c6c5c-474c-4ef7-b7d6-59a0e77cc256" xsi:nil="true"/>
    <English_x0020_Title xmlns="5e6c6c5c-474c-4ef7-b7d6-59a0e77cc256">Future Agreement</English_x0020_Title>
    <Document_x0020_State xmlns="5e6c6c5c-474c-4ef7-b7d6-59a0e77cc256">Draft</Document_x0020_State>
    <Category1 xmlns="5e6c6c5c-474c-4ef7-b7d6-59a0e77cc256">Contract/Agreement</Category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B537CE6FFAE5448A011BE162847D90" ma:contentTypeVersion="17" ma:contentTypeDescription="Create a new document." ma:contentTypeScope="" ma:versionID="89287dc5f81b17622c82e7bd288d9099">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GostTitle.XSL" StyleName="GOST - Title Sort"/>
</file>

<file path=customXml/item6.xml><?xml version="1.0" encoding="utf-8"?>
<b:Sources xmlns:b="http://schemas.openxmlformats.org/officeDocument/2006/bibliography" xmlns="http://schemas.openxmlformats.org/officeDocument/2006/bibliography" SelectedStyle="\GostTitle.XSL" StyleName="GOST - Title Sort"/>
</file>

<file path=customXml/item7.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B60D78E-798B-406A-A8F2-CA48EA326580}">
  <ds:schemaRefs>
    <ds:schemaRef ds:uri="http://schemas.microsoft.com/sharepoint/v3/contenttype/forms"/>
  </ds:schemaRefs>
</ds:datastoreItem>
</file>

<file path=customXml/itemProps2.xml><?xml version="1.0" encoding="utf-8"?>
<ds:datastoreItem xmlns:ds="http://schemas.openxmlformats.org/officeDocument/2006/customXml" ds:itemID="{F23E1426-2862-4BF9-8F0D-47F75DD6E863}">
  <ds:schemaRefs>
    <ds:schemaRef ds:uri="http://schemas.microsoft.com/office/2006/metadata/properties"/>
    <ds:schemaRef ds:uri="http://purl.org/dc/terms/"/>
    <ds:schemaRef ds:uri="4085a4f5-5f40-4143-b221-75ee5dde648a"/>
    <ds:schemaRef ds:uri="http://schemas.microsoft.com/office/2006/documentManagement/types"/>
    <ds:schemaRef ds:uri="8662c659-72ab-411b-b755-fbef5cbbde18"/>
    <ds:schemaRef ds:uri="5e6c6c5c-474c-4ef7-b7d6-59a0e77cc256"/>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8EFE9F-7789-4ED9-B54D-C84BF6ACD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E7D358-502C-490F-8C5B-C9730C01EC06}">
  <ds:schemaRefs>
    <ds:schemaRef ds:uri="http://schemas.microsoft.com/office/2006/metadata/longProperties"/>
  </ds:schemaRefs>
</ds:datastoreItem>
</file>

<file path=customXml/itemProps5.xml><?xml version="1.0" encoding="utf-8"?>
<ds:datastoreItem xmlns:ds="http://schemas.openxmlformats.org/officeDocument/2006/customXml" ds:itemID="{D28F4E4E-C83F-41CB-AE66-EF1980CE4B03}">
  <ds:schemaRefs>
    <ds:schemaRef ds:uri="http://schemas.openxmlformats.org/officeDocument/2006/bibliography"/>
  </ds:schemaRefs>
</ds:datastoreItem>
</file>

<file path=customXml/itemProps6.xml><?xml version="1.0" encoding="utf-8"?>
<ds:datastoreItem xmlns:ds="http://schemas.openxmlformats.org/officeDocument/2006/customXml" ds:itemID="{7E97C21C-E0C8-4691-AE52-33FB828E5197}">
  <ds:schemaRefs>
    <ds:schemaRef ds:uri="http://schemas.openxmlformats.org/officeDocument/2006/bibliography"/>
  </ds:schemaRefs>
</ds:datastoreItem>
</file>

<file path=customXml/itemProps7.xml><?xml version="1.0" encoding="utf-8"?>
<ds:datastoreItem xmlns:ds="http://schemas.openxmlformats.org/officeDocument/2006/customXml" ds:itemID="{96C82CAC-1C6A-4F05-AE0B-8373158E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16</Pages>
  <Words>5493</Words>
  <Characters>32135</Characters>
  <Application>Microsoft Office Word</Application>
  <DocSecurity>0</DocSecurity>
  <Lines>267</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uzavření budoucí smlouvy o zřízení věcného břemene</vt:lpstr>
      <vt:lpstr>Smlouva o uzavření budoucí smlouvy o zřízení věcného břemene</vt:lpstr>
    </vt:vector>
  </TitlesOfParts>
  <Company>T-Systems Czech Republic a.s.</Company>
  <LinksUpToDate>false</LinksUpToDate>
  <CharactersWithSpaces>37553</CharactersWithSpaces>
  <SharedDoc>false</SharedDoc>
  <HLinks>
    <vt:vector size="12" baseType="variant">
      <vt:variant>
        <vt:i4>3866743</vt:i4>
      </vt:variant>
      <vt:variant>
        <vt:i4>56</vt:i4>
      </vt:variant>
      <vt:variant>
        <vt:i4>0</vt:i4>
      </vt:variant>
      <vt:variant>
        <vt:i4>5</vt:i4>
      </vt:variant>
      <vt:variant>
        <vt:lpwstr/>
      </vt:variant>
      <vt:variant>
        <vt:lpwstr>Annex01</vt:lpwstr>
      </vt:variant>
      <vt:variant>
        <vt:i4>7274526</vt:i4>
      </vt:variant>
      <vt:variant>
        <vt:i4>31</vt:i4>
      </vt:variant>
      <vt:variant>
        <vt:i4>0</vt:i4>
      </vt:variant>
      <vt:variant>
        <vt:i4>5</vt:i4>
      </vt:variant>
      <vt:variant>
        <vt:lpwstr>mailto:epodatelna@t-mobile.cz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uzavření budoucí smlouvy o zřízení věcného břemene</dc:title>
  <dc:creator>Jiří Jiránek</dc:creator>
  <cp:lastModifiedBy>Markéta Otavová</cp:lastModifiedBy>
  <cp:revision>4</cp:revision>
  <cp:lastPrinted>2022-02-07T09:59:00Z</cp:lastPrinted>
  <dcterms:created xsi:type="dcterms:W3CDTF">2022-09-13T07:06:00Z</dcterms:created>
  <dcterms:modified xsi:type="dcterms:W3CDTF">2022-09-13T08:20:00Z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nglish Title">
    <vt:lpwstr>Future Agreement</vt:lpwstr>
  </property>
  <property fmtid="{D5CDD505-2E9C-101B-9397-08002B2CF9AE}" pid="4" name="Document State">
    <vt:lpwstr>Draft</vt:lpwstr>
  </property>
  <property fmtid="{D5CDD505-2E9C-101B-9397-08002B2CF9AE}" pid="5" name="Category1">
    <vt:lpwstr>Contract/Agreement</vt:lpwstr>
  </property>
  <property fmtid="{D5CDD505-2E9C-101B-9397-08002B2CF9AE}" pid="6" name="_Source">
    <vt:lpwstr>ROWAN LEGAL</vt:lpwstr>
  </property>
  <property fmtid="{D5CDD505-2E9C-101B-9397-08002B2CF9AE}" pid="7" name="Procedural State">
    <vt:lpwstr>To Be Submitted</vt:lpwstr>
  </property>
  <property fmtid="{D5CDD505-2E9C-101B-9397-08002B2CF9AE}" pid="8" name="ContentTypeId">
    <vt:lpwstr>0x010100C2E716100B4E0049B1E91571883747EF</vt:lpwstr>
  </property>
  <property fmtid="{D5CDD505-2E9C-101B-9397-08002B2CF9AE}" pid="9" name="Acquired on">
    <vt:lpwstr/>
  </property>
  <property fmtid="{D5CDD505-2E9C-101B-9397-08002B2CF9AE}" pid="10" name="Notes1">
    <vt:lpwstr/>
  </property>
  <property fmtid="{D5CDD505-2E9C-101B-9397-08002B2CF9AE}" pid="11" name="Real Author">
    <vt:lpwstr/>
  </property>
  <property fmtid="{D5CDD505-2E9C-101B-9397-08002B2CF9AE}" pid="12" name="In fact created on">
    <vt:lpwstr/>
  </property>
  <property fmtid="{D5CDD505-2E9C-101B-9397-08002B2CF9AE}" pid="13" name="Date of Delivery">
    <vt:lpwstr/>
  </property>
  <property fmtid="{D5CDD505-2E9C-101B-9397-08002B2CF9AE}" pid="14" name="Related Documents">
    <vt:lpwstr/>
  </property>
</Properties>
</file>