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C8" w:rsidRDefault="001F73C8" w:rsidP="001F73C8">
      <w:pPr>
        <w:pStyle w:val="Default"/>
      </w:pPr>
    </w:p>
    <w:p w:rsidR="001F73C8" w:rsidRDefault="001F73C8" w:rsidP="001F73C8">
      <w:pPr>
        <w:pStyle w:val="Default"/>
        <w:rPr>
          <w:sz w:val="40"/>
          <w:szCs w:val="40"/>
        </w:rPr>
      </w:pPr>
      <w:r>
        <w:t xml:space="preserve">                                       </w:t>
      </w:r>
      <w:r>
        <w:rPr>
          <w:b/>
          <w:bCs/>
          <w:sz w:val="40"/>
          <w:szCs w:val="40"/>
        </w:rPr>
        <w:t xml:space="preserve">SMLOUVA O DÍLO </w:t>
      </w:r>
    </w:p>
    <w:p w:rsidR="001F73C8" w:rsidRDefault="001F73C8" w:rsidP="001F73C8">
      <w:pPr>
        <w:pStyle w:val="Default"/>
        <w:rPr>
          <w:b/>
          <w:bCs/>
          <w:i/>
          <w:iCs/>
          <w:sz w:val="28"/>
          <w:szCs w:val="28"/>
        </w:rPr>
      </w:pPr>
    </w:p>
    <w:p w:rsidR="001F73C8" w:rsidRDefault="001F73C8" w:rsidP="001F73C8">
      <w:pPr>
        <w:pStyle w:val="Default"/>
        <w:ind w:left="630"/>
        <w:rPr>
          <w:b/>
          <w:bCs/>
          <w:i/>
          <w:iCs/>
          <w:sz w:val="28"/>
          <w:szCs w:val="28"/>
        </w:rPr>
      </w:pPr>
      <w:r>
        <w:rPr>
          <w:b/>
          <w:bCs/>
          <w:i/>
          <w:iCs/>
          <w:sz w:val="28"/>
          <w:szCs w:val="28"/>
        </w:rPr>
        <w:t>„</w:t>
      </w:r>
      <w:r w:rsidRPr="001F7A0E">
        <w:rPr>
          <w:b/>
          <w:sz w:val="28"/>
          <w:szCs w:val="28"/>
        </w:rPr>
        <w:t>Webová služba pro kontrolu zakázek Digitální technické mapy Karlovarského kraje a její technické podpory</w:t>
      </w:r>
      <w:r>
        <w:rPr>
          <w:b/>
          <w:bCs/>
          <w:i/>
          <w:iCs/>
          <w:sz w:val="28"/>
          <w:szCs w:val="28"/>
        </w:rPr>
        <w:t>“</w:t>
      </w:r>
    </w:p>
    <w:p w:rsidR="001F73C8" w:rsidRDefault="001F73C8" w:rsidP="001F73C8">
      <w:pPr>
        <w:pStyle w:val="Default"/>
        <w:rPr>
          <w:sz w:val="28"/>
          <w:szCs w:val="28"/>
        </w:rPr>
      </w:pPr>
      <w:r>
        <w:rPr>
          <w:b/>
          <w:bCs/>
          <w:i/>
          <w:iCs/>
          <w:sz w:val="28"/>
          <w:szCs w:val="28"/>
        </w:rPr>
        <w:t xml:space="preserve"> </w:t>
      </w:r>
    </w:p>
    <w:p w:rsidR="001F73C8" w:rsidRDefault="001F73C8" w:rsidP="001F73C8">
      <w:pPr>
        <w:pStyle w:val="Default"/>
        <w:rPr>
          <w:sz w:val="22"/>
          <w:szCs w:val="22"/>
        </w:rPr>
      </w:pPr>
      <w:r>
        <w:rPr>
          <w:sz w:val="22"/>
          <w:szCs w:val="22"/>
        </w:rPr>
        <w:t xml:space="preserve">uzavřená níže uvedeného dne, měsíce a roku podle § 2586 a </w:t>
      </w:r>
      <w:proofErr w:type="spellStart"/>
      <w:r>
        <w:rPr>
          <w:sz w:val="22"/>
          <w:szCs w:val="22"/>
        </w:rPr>
        <w:t>násl</w:t>
      </w:r>
      <w:proofErr w:type="spellEnd"/>
      <w:r>
        <w:rPr>
          <w:sz w:val="22"/>
          <w:szCs w:val="22"/>
        </w:rPr>
        <w:t xml:space="preserve">. zákona č. 89/2012 Sb., občanského zákoníku a podle zákona č. 121/2000 Sb. (autorský zákon), ve znění pozdějších předpisů </w:t>
      </w:r>
    </w:p>
    <w:p w:rsidR="001F73C8" w:rsidRDefault="001F73C8" w:rsidP="001F73C8">
      <w:pPr>
        <w:spacing w:after="0" w:line="240" w:lineRule="auto"/>
        <w:rPr>
          <w:b/>
          <w:bCs/>
        </w:rPr>
      </w:pPr>
    </w:p>
    <w:p w:rsidR="001F73C8" w:rsidRPr="007A6BE8" w:rsidRDefault="001F73C8" w:rsidP="00DC32CB">
      <w:pPr>
        <w:pStyle w:val="Nadpis1"/>
        <w:numPr>
          <w:ilvl w:val="0"/>
          <w:numId w:val="34"/>
        </w:numPr>
        <w:spacing w:after="240" w:line="240" w:lineRule="auto"/>
        <w:ind w:left="0" w:firstLine="0"/>
      </w:pPr>
      <w:r w:rsidRPr="007A6BE8">
        <w:t xml:space="preserve">Smluvní </w:t>
      </w:r>
      <w:r w:rsidRPr="00682C45">
        <w:rPr>
          <w:szCs w:val="22"/>
        </w:rPr>
        <w:t>strany</w:t>
      </w:r>
    </w:p>
    <w:p w:rsidR="001F73C8" w:rsidRDefault="001F73C8" w:rsidP="001F73C8">
      <w:pPr>
        <w:spacing w:after="0" w:line="240" w:lineRule="auto"/>
        <w:ind w:firstLine="708"/>
        <w:rPr>
          <w:b/>
        </w:rPr>
      </w:pPr>
      <w:r w:rsidRPr="00391077">
        <w:rPr>
          <w:b/>
          <w:sz w:val="32"/>
          <w:szCs w:val="32"/>
        </w:rPr>
        <w:t>1.1.</w:t>
      </w:r>
      <w:r>
        <w:rPr>
          <w:b/>
        </w:rPr>
        <w:t xml:space="preserve"> </w:t>
      </w:r>
      <w:r w:rsidRPr="00391077">
        <w:rPr>
          <w:b/>
          <w:sz w:val="32"/>
          <w:szCs w:val="32"/>
        </w:rPr>
        <w:t>Karlovarský kraj</w:t>
      </w:r>
      <w:r>
        <w:rPr>
          <w:b/>
        </w:rPr>
        <w:t xml:space="preserve"> </w:t>
      </w:r>
    </w:p>
    <w:p w:rsidR="001F73C8" w:rsidRDefault="001F73C8" w:rsidP="001F73C8">
      <w:pPr>
        <w:pStyle w:val="Odstavecseseznamem"/>
        <w:spacing w:after="0" w:line="240" w:lineRule="auto"/>
        <w:ind w:left="708"/>
      </w:pPr>
      <w:r>
        <w:t xml:space="preserve">Se sídlem: </w:t>
      </w:r>
      <w:r>
        <w:tab/>
      </w:r>
      <w:r>
        <w:tab/>
      </w:r>
      <w:r>
        <w:tab/>
        <w:t>Karlovy Vary, Závodní 353/88, PSČ 360 06</w:t>
      </w:r>
    </w:p>
    <w:p w:rsidR="001F73C8" w:rsidRDefault="001F73C8" w:rsidP="001F73C8">
      <w:pPr>
        <w:pStyle w:val="Odstavecseseznamem"/>
        <w:spacing w:after="0" w:line="240" w:lineRule="auto"/>
        <w:ind w:left="708"/>
      </w:pPr>
      <w:r>
        <w:t xml:space="preserve">IČO: </w:t>
      </w:r>
      <w:r>
        <w:tab/>
      </w:r>
      <w:r>
        <w:tab/>
      </w:r>
      <w:r>
        <w:tab/>
      </w:r>
      <w:r>
        <w:tab/>
        <w:t>70891168</w:t>
      </w:r>
    </w:p>
    <w:p w:rsidR="001F73C8" w:rsidRDefault="001F73C8" w:rsidP="001F73C8">
      <w:pPr>
        <w:pStyle w:val="Odstavecseseznamem"/>
        <w:spacing w:after="0" w:line="240" w:lineRule="auto"/>
        <w:ind w:left="708"/>
      </w:pPr>
      <w:r>
        <w:t xml:space="preserve">DIČ: </w:t>
      </w:r>
      <w:r>
        <w:tab/>
      </w:r>
      <w:r>
        <w:tab/>
      </w:r>
      <w:r>
        <w:tab/>
      </w:r>
      <w:r>
        <w:tab/>
        <w:t>CZ70891168</w:t>
      </w:r>
    </w:p>
    <w:p w:rsidR="001F73C8" w:rsidRDefault="001F73C8" w:rsidP="00070083">
      <w:pPr>
        <w:pStyle w:val="Odstavecseseznamem"/>
        <w:spacing w:after="0" w:line="240" w:lineRule="auto"/>
        <w:ind w:left="3540" w:hanging="2832"/>
      </w:pPr>
      <w:r>
        <w:t>Zastupující:</w:t>
      </w:r>
      <w:r>
        <w:tab/>
      </w:r>
      <w:r w:rsidR="00070083">
        <w:t>I</w:t>
      </w:r>
      <w:r>
        <w:t xml:space="preserve">ng. </w:t>
      </w:r>
      <w:r w:rsidR="00070083">
        <w:t>Petr Kulda</w:t>
      </w:r>
      <w:r>
        <w:t xml:space="preserve">, </w:t>
      </w:r>
      <w:r w:rsidR="00070083">
        <w:t xml:space="preserve">vedoucí odboru projektového řízení a informatiky                                       </w:t>
      </w:r>
    </w:p>
    <w:p w:rsidR="001F73C8" w:rsidRDefault="001F73C8" w:rsidP="001F73C8">
      <w:pPr>
        <w:pStyle w:val="Odstavecseseznamem"/>
        <w:spacing w:after="0" w:line="240" w:lineRule="auto"/>
        <w:ind w:left="708"/>
      </w:pPr>
      <w:r>
        <w:t xml:space="preserve">Bankovní </w:t>
      </w:r>
      <w:proofErr w:type="gramStart"/>
      <w:r>
        <w:t xml:space="preserve">spojení : </w:t>
      </w:r>
      <w:r>
        <w:tab/>
      </w:r>
      <w:r>
        <w:tab/>
        <w:t>Komerční</w:t>
      </w:r>
      <w:proofErr w:type="gramEnd"/>
      <w:r>
        <w:t xml:space="preserve"> banka a.s., pobočka Karlovy Vary </w:t>
      </w:r>
    </w:p>
    <w:p w:rsidR="001F73C8" w:rsidRDefault="001F73C8" w:rsidP="001F73C8">
      <w:pPr>
        <w:pStyle w:val="Odstavecseseznamem"/>
        <w:spacing w:after="0" w:line="240" w:lineRule="auto"/>
        <w:ind w:left="708"/>
      </w:pPr>
      <w:r>
        <w:t>Číslo účtu:</w:t>
      </w:r>
      <w:r>
        <w:tab/>
      </w:r>
      <w:r>
        <w:tab/>
      </w:r>
      <w:r>
        <w:tab/>
      </w:r>
      <w:proofErr w:type="spellStart"/>
      <w:r w:rsidR="00772EE0">
        <w:t>xxxxxxxxxx</w:t>
      </w:r>
      <w:proofErr w:type="spellEnd"/>
    </w:p>
    <w:p w:rsidR="001F73C8" w:rsidRDefault="001F73C8" w:rsidP="001F73C8">
      <w:pPr>
        <w:pStyle w:val="Odstavecseseznamem"/>
        <w:spacing w:after="0" w:line="240" w:lineRule="auto"/>
        <w:ind w:left="708"/>
      </w:pPr>
      <w:r>
        <w:t>Kontaktní osoba:</w:t>
      </w:r>
      <w:r>
        <w:tab/>
      </w:r>
      <w:r>
        <w:tab/>
        <w:t>Ing. Tomáš Nováček</w:t>
      </w:r>
    </w:p>
    <w:p w:rsidR="001F73C8" w:rsidRDefault="001F73C8" w:rsidP="001F73C8">
      <w:pPr>
        <w:pStyle w:val="Odstavecseseznamem"/>
        <w:spacing w:after="0" w:line="240" w:lineRule="auto"/>
        <w:ind w:left="708"/>
      </w:pPr>
      <w:r>
        <w:t>Telefon:</w:t>
      </w:r>
      <w:r>
        <w:tab/>
      </w:r>
      <w:r>
        <w:tab/>
      </w:r>
      <w:r>
        <w:tab/>
      </w:r>
      <w:proofErr w:type="spellStart"/>
      <w:r w:rsidR="00772EE0">
        <w:t>xxxxxxxxx</w:t>
      </w:r>
      <w:proofErr w:type="spellEnd"/>
      <w:r w:rsidRPr="001F7A0E">
        <w:t>  </w:t>
      </w:r>
    </w:p>
    <w:p w:rsidR="001F73C8" w:rsidRDefault="001F73C8" w:rsidP="001F73C8">
      <w:pPr>
        <w:pStyle w:val="Odstavecseseznamem"/>
        <w:spacing w:after="0" w:line="240" w:lineRule="auto"/>
        <w:ind w:left="708"/>
      </w:pPr>
      <w:r>
        <w:t>e-mail:</w:t>
      </w:r>
      <w:r>
        <w:tab/>
      </w:r>
      <w:r>
        <w:tab/>
      </w:r>
      <w:r>
        <w:tab/>
      </w:r>
      <w:r>
        <w:tab/>
      </w:r>
      <w:hyperlink r:id="rId7" w:history="1">
        <w:proofErr w:type="spellStart"/>
        <w:r w:rsidR="00772EE0">
          <w:rPr>
            <w:rStyle w:val="Hypertextovodkaz"/>
          </w:rPr>
          <w:t>xxxxxxxxx</w:t>
        </w:r>
        <w:proofErr w:type="spellEnd"/>
      </w:hyperlink>
    </w:p>
    <w:p w:rsidR="001F73C8" w:rsidRDefault="001F73C8" w:rsidP="001F73C8">
      <w:pPr>
        <w:pStyle w:val="Odstavecseseznamem"/>
        <w:spacing w:after="0" w:line="240" w:lineRule="auto"/>
        <w:ind w:left="708"/>
      </w:pPr>
      <w:r>
        <w:t>dále jen „</w:t>
      </w:r>
      <w:proofErr w:type="gramStart"/>
      <w:r>
        <w:t>objednatel“ , „zadavatel</w:t>
      </w:r>
      <w:proofErr w:type="gramEnd"/>
      <w:r>
        <w:t>“</w:t>
      </w:r>
    </w:p>
    <w:p w:rsidR="001F73C8" w:rsidRDefault="001F73C8" w:rsidP="001F73C8">
      <w:pPr>
        <w:pStyle w:val="Odstavecseseznamem"/>
        <w:spacing w:after="0" w:line="240" w:lineRule="auto"/>
        <w:ind w:left="708"/>
      </w:pPr>
    </w:p>
    <w:p w:rsidR="001F73C8" w:rsidRDefault="001F73C8" w:rsidP="001F73C8">
      <w:pPr>
        <w:pStyle w:val="Odstavecseseznamem"/>
        <w:spacing w:after="0" w:line="240" w:lineRule="auto"/>
        <w:ind w:left="708" w:firstLine="708"/>
      </w:pPr>
      <w:r>
        <w:t>a</w:t>
      </w:r>
    </w:p>
    <w:p w:rsidR="004B32E4" w:rsidRPr="00921A06" w:rsidRDefault="00C3368D" w:rsidP="004B32E4">
      <w:pPr>
        <w:pStyle w:val="Odstavecseseznamem"/>
        <w:ind w:left="708"/>
        <w:rPr>
          <w:b/>
        </w:rPr>
      </w:pPr>
      <w:proofErr w:type="gramStart"/>
      <w:r w:rsidRPr="00391077">
        <w:rPr>
          <w:b/>
          <w:sz w:val="32"/>
          <w:szCs w:val="32"/>
        </w:rPr>
        <w:t xml:space="preserve">1.2. </w:t>
      </w:r>
      <w:r w:rsidR="004B32E4">
        <w:rPr>
          <w:b/>
          <w:sz w:val="32"/>
          <w:szCs w:val="32"/>
        </w:rPr>
        <w:t>G</w:t>
      </w:r>
      <w:r w:rsidR="00F670E3">
        <w:rPr>
          <w:b/>
          <w:sz w:val="32"/>
          <w:szCs w:val="32"/>
        </w:rPr>
        <w:t>EOREAL</w:t>
      </w:r>
      <w:proofErr w:type="gramEnd"/>
      <w:r w:rsidR="004B32E4">
        <w:rPr>
          <w:b/>
          <w:sz w:val="32"/>
          <w:szCs w:val="32"/>
        </w:rPr>
        <w:t xml:space="preserve"> spol s.r.o.</w:t>
      </w:r>
    </w:p>
    <w:p w:rsidR="004B32E4" w:rsidRDefault="004B32E4" w:rsidP="004B32E4">
      <w:pPr>
        <w:pStyle w:val="Odstavecseseznamem"/>
        <w:ind w:left="708"/>
      </w:pPr>
      <w:r>
        <w:t xml:space="preserve">Se sídlem:          </w:t>
      </w:r>
      <w:r>
        <w:tab/>
      </w:r>
      <w:r>
        <w:tab/>
      </w:r>
      <w:r>
        <w:tab/>
      </w:r>
      <w:r>
        <w:tab/>
        <w:t xml:space="preserve">   Hálková 12, 301 00 Plzeň</w:t>
      </w:r>
      <w:r>
        <w:tab/>
      </w:r>
      <w:r>
        <w:tab/>
        <w:t xml:space="preserve">                                   </w:t>
      </w:r>
    </w:p>
    <w:p w:rsidR="004B32E4" w:rsidRDefault="004B32E4" w:rsidP="004B32E4">
      <w:pPr>
        <w:pStyle w:val="Odstavecseseznamem"/>
        <w:rPr>
          <w:b/>
        </w:rPr>
      </w:pPr>
      <w:r>
        <w:t xml:space="preserve">Zastoupená ve věcech </w:t>
      </w:r>
      <w:proofErr w:type="gramStart"/>
      <w:r>
        <w:t xml:space="preserve">smluvních : </w:t>
      </w:r>
      <w:r>
        <w:tab/>
        <w:t xml:space="preserve">   Ing.</w:t>
      </w:r>
      <w:proofErr w:type="gramEnd"/>
      <w:r>
        <w:t xml:space="preserve"> Karel Vondráček, jednatel společnosti</w:t>
      </w:r>
    </w:p>
    <w:p w:rsidR="004B32E4" w:rsidRDefault="004B32E4" w:rsidP="004B32E4">
      <w:pPr>
        <w:pStyle w:val="Odstavecseseznamem"/>
      </w:pPr>
      <w:r w:rsidRPr="001F7A0E">
        <w:t>Bankovní spojení:</w:t>
      </w:r>
      <w:r>
        <w:tab/>
      </w:r>
      <w:r>
        <w:tab/>
      </w:r>
      <w:r>
        <w:tab/>
        <w:t xml:space="preserve">   ČS, a.s.</w:t>
      </w:r>
    </w:p>
    <w:p w:rsidR="004B32E4" w:rsidRDefault="004B32E4" w:rsidP="004B32E4">
      <w:pPr>
        <w:pStyle w:val="Odstavecseseznamem"/>
        <w:rPr>
          <w:b/>
        </w:rPr>
      </w:pPr>
      <w:r>
        <w:t>Číslo účtu:</w:t>
      </w:r>
      <w:r>
        <w:tab/>
      </w:r>
      <w:r>
        <w:tab/>
      </w:r>
      <w:r>
        <w:tab/>
      </w:r>
      <w:r>
        <w:tab/>
        <w:t xml:space="preserve">   </w:t>
      </w:r>
      <w:proofErr w:type="spellStart"/>
      <w:r w:rsidR="00772EE0">
        <w:t>xxxxxxxxxxx</w:t>
      </w:r>
      <w:proofErr w:type="spellEnd"/>
    </w:p>
    <w:p w:rsidR="004B32E4" w:rsidRDefault="004B32E4" w:rsidP="004B32E4">
      <w:pPr>
        <w:pStyle w:val="Odstavecseseznamem"/>
        <w:rPr>
          <w:b/>
        </w:rPr>
      </w:pPr>
      <w:r w:rsidRPr="001F7A0E">
        <w:t xml:space="preserve">Zapsán </w:t>
      </w:r>
      <w:r>
        <w:t xml:space="preserve">v obchodním rejstříku, vedeném  KS v Plzni, oddíl C, vložka </w:t>
      </w:r>
      <w:proofErr w:type="gramStart"/>
      <w:r>
        <w:t>č.1442</w:t>
      </w:r>
      <w:proofErr w:type="gramEnd"/>
    </w:p>
    <w:p w:rsidR="004B32E4" w:rsidRDefault="004B32E4" w:rsidP="004B32E4">
      <w:pPr>
        <w:pStyle w:val="Odstavecseseznamem"/>
        <w:rPr>
          <w:b/>
        </w:rPr>
      </w:pPr>
      <w:r w:rsidRPr="001F7A0E">
        <w:t>Kontaktní osoba:</w:t>
      </w:r>
      <w:r>
        <w:tab/>
      </w:r>
      <w:r>
        <w:tab/>
      </w:r>
      <w:r>
        <w:tab/>
        <w:t xml:space="preserve">   Ing. František Zadražil</w:t>
      </w:r>
    </w:p>
    <w:p w:rsidR="004B32E4" w:rsidRDefault="004B32E4" w:rsidP="004B32E4">
      <w:pPr>
        <w:pStyle w:val="Odstavecseseznamem"/>
        <w:rPr>
          <w:b/>
        </w:rPr>
      </w:pPr>
      <w:r w:rsidRPr="001F7A0E">
        <w:t>Telefon:</w:t>
      </w:r>
      <w:r>
        <w:tab/>
      </w:r>
      <w:r>
        <w:tab/>
      </w:r>
      <w:r>
        <w:tab/>
      </w:r>
      <w:r>
        <w:tab/>
        <w:t xml:space="preserve">   </w:t>
      </w:r>
      <w:proofErr w:type="spellStart"/>
      <w:r w:rsidR="00772EE0">
        <w:t>xxxxxxxxxxx</w:t>
      </w:r>
      <w:proofErr w:type="spellEnd"/>
    </w:p>
    <w:p w:rsidR="004B32E4" w:rsidRDefault="004B32E4" w:rsidP="004B32E4">
      <w:pPr>
        <w:pStyle w:val="Odstavecseseznamem"/>
        <w:rPr>
          <w:b/>
        </w:rPr>
      </w:pPr>
      <w:r>
        <w:t>e-mail:</w:t>
      </w:r>
      <w:r>
        <w:tab/>
      </w:r>
      <w:r>
        <w:tab/>
      </w:r>
      <w:r>
        <w:tab/>
      </w:r>
      <w:r>
        <w:tab/>
      </w:r>
      <w:r>
        <w:tab/>
        <w:t xml:space="preserve">   </w:t>
      </w:r>
      <w:proofErr w:type="spellStart"/>
      <w:r w:rsidR="00772EE0">
        <w:t>xxxxxxxxxxx</w:t>
      </w:r>
      <w:proofErr w:type="spellEnd"/>
    </w:p>
    <w:p w:rsidR="004B32E4" w:rsidRDefault="004B32E4" w:rsidP="004B32E4">
      <w:pPr>
        <w:pStyle w:val="Odstavecseseznamem"/>
      </w:pPr>
      <w:r>
        <w:t>IČO:</w:t>
      </w:r>
      <w:r>
        <w:tab/>
      </w:r>
      <w:r>
        <w:tab/>
        <w:t xml:space="preserve">                              </w:t>
      </w:r>
      <w:r>
        <w:tab/>
        <w:t xml:space="preserve">   40527514</w:t>
      </w:r>
    </w:p>
    <w:p w:rsidR="004B32E4" w:rsidRDefault="004B32E4" w:rsidP="004B32E4">
      <w:pPr>
        <w:pStyle w:val="Odstavecseseznamem"/>
        <w:ind w:left="708"/>
        <w:rPr>
          <w:b/>
        </w:rPr>
      </w:pPr>
      <w:r>
        <w:t>DIČ:</w:t>
      </w:r>
      <w:r>
        <w:tab/>
      </w:r>
      <w:r>
        <w:tab/>
      </w:r>
      <w:r>
        <w:tab/>
      </w:r>
      <w:r>
        <w:tab/>
        <w:t xml:space="preserve">     </w:t>
      </w:r>
      <w:r>
        <w:tab/>
        <w:t xml:space="preserve">   </w:t>
      </w:r>
      <w:r w:rsidR="00C37BCA">
        <w:t>xxxxxxxxxxx</w:t>
      </w:r>
    </w:p>
    <w:p w:rsidR="001F73C8" w:rsidRDefault="001F73C8" w:rsidP="004B32E4">
      <w:pPr>
        <w:pStyle w:val="Odstavecseseznamem"/>
        <w:ind w:left="708"/>
      </w:pPr>
    </w:p>
    <w:p w:rsidR="001F73C8" w:rsidRDefault="001F73C8" w:rsidP="001F73C8">
      <w:pPr>
        <w:pStyle w:val="Odstavecseseznamem"/>
        <w:spacing w:after="0" w:line="240" w:lineRule="auto"/>
        <w:ind w:left="708"/>
      </w:pPr>
      <w:r>
        <w:t>dále jen „dodavatel“, „poskytovatel“</w:t>
      </w:r>
    </w:p>
    <w:p w:rsidR="001F73C8" w:rsidRDefault="001F73C8" w:rsidP="00DC32CB">
      <w:pPr>
        <w:pStyle w:val="Nadpis1"/>
        <w:numPr>
          <w:ilvl w:val="0"/>
          <w:numId w:val="34"/>
        </w:numPr>
        <w:spacing w:after="240" w:line="240" w:lineRule="auto"/>
        <w:ind w:left="0" w:firstLine="0"/>
      </w:pPr>
      <w:r w:rsidRPr="00DC1F18">
        <w:t>Předmět</w:t>
      </w:r>
      <w:r>
        <w:t xml:space="preserve"> smlouvy</w:t>
      </w:r>
    </w:p>
    <w:p w:rsidR="006B0756" w:rsidRDefault="00C56CE7" w:rsidP="00DC32CB">
      <w:pPr>
        <w:pStyle w:val="Nadpis3"/>
        <w:numPr>
          <w:ilvl w:val="1"/>
          <w:numId w:val="34"/>
        </w:numPr>
        <w:tabs>
          <w:tab w:val="left" w:pos="567"/>
        </w:tabs>
        <w:spacing w:before="0" w:after="0" w:line="240" w:lineRule="auto"/>
        <w:ind w:left="567" w:hanging="567"/>
      </w:pPr>
      <w:r>
        <w:t xml:space="preserve">Dodavatel </w:t>
      </w:r>
      <w:r w:rsidR="006B0756" w:rsidRPr="006B0756">
        <w:t xml:space="preserve">se touto smlouvou zavazuje provést pro objednatele řádně a včas, na svůj náklad a nebezpečí sjednané dílo dle </w:t>
      </w:r>
      <w:r w:rsidR="006B0756">
        <w:t xml:space="preserve">této </w:t>
      </w:r>
      <w:r w:rsidR="006B0756" w:rsidRPr="006B0756">
        <w:t xml:space="preserve">smlouvy a objednatel se zavazuje za provedené dílo zaplatit </w:t>
      </w:r>
      <w:r>
        <w:t>dodav</w:t>
      </w:r>
      <w:r w:rsidR="00037ACC">
        <w:t>a</w:t>
      </w:r>
      <w:r>
        <w:t xml:space="preserve">teli </w:t>
      </w:r>
      <w:r w:rsidR="006B0756" w:rsidRPr="006B0756">
        <w:t>cenu ve výši a za podmínek sjednaných ve smlouvě.</w:t>
      </w:r>
    </w:p>
    <w:p w:rsidR="00037ACC" w:rsidRDefault="001F73C8" w:rsidP="00DC32CB">
      <w:pPr>
        <w:pStyle w:val="Nadpis3"/>
        <w:numPr>
          <w:ilvl w:val="1"/>
          <w:numId w:val="34"/>
        </w:numPr>
        <w:tabs>
          <w:tab w:val="left" w:pos="567"/>
        </w:tabs>
        <w:spacing w:before="0" w:after="0" w:line="240" w:lineRule="auto"/>
        <w:ind w:left="567" w:hanging="567"/>
      </w:pPr>
      <w:r w:rsidRPr="00DC32CB">
        <w:lastRenderedPageBreak/>
        <w:t>Dodavatel</w:t>
      </w:r>
      <w:r w:rsidRPr="00375B2B">
        <w:t xml:space="preserve"> </w:t>
      </w:r>
      <w:r w:rsidR="00C56CE7" w:rsidRPr="00C56CE7">
        <w:t xml:space="preserve">provede dílo dle </w:t>
      </w:r>
      <w:r w:rsidR="00C56CE7">
        <w:t xml:space="preserve">této </w:t>
      </w:r>
      <w:r w:rsidR="00C56CE7" w:rsidRPr="00C56CE7">
        <w:t>smlouvy tím, že řádně a včas</w:t>
      </w:r>
      <w:r w:rsidR="00C56CE7">
        <w:t>,</w:t>
      </w:r>
      <w:r w:rsidR="00C56CE7" w:rsidRPr="00C56CE7">
        <w:t xml:space="preserve"> </w:t>
      </w:r>
      <w:r w:rsidRPr="00375B2B">
        <w:t>v rozsahu, kvalitě a za podmínek stanovených touto smlouvou</w:t>
      </w:r>
      <w:r>
        <w:t xml:space="preserve"> </w:t>
      </w:r>
      <w:r w:rsidR="00037ACC">
        <w:t xml:space="preserve">tím, že </w:t>
      </w:r>
      <w:r>
        <w:t>zav</w:t>
      </w:r>
      <w:r w:rsidR="00C56CE7">
        <w:t>ede</w:t>
      </w:r>
      <w:r>
        <w:t xml:space="preserve"> </w:t>
      </w:r>
      <w:r w:rsidRPr="00375B2B">
        <w:t xml:space="preserve">pro objednatele </w:t>
      </w:r>
      <w:r>
        <w:t xml:space="preserve">webovou službu pro kontrolu zakázek digitální technické mapy </w:t>
      </w:r>
      <w:r w:rsidR="00344E1A">
        <w:t xml:space="preserve">digitální mapy veřejné správy pro </w:t>
      </w:r>
      <w:r>
        <w:t>Karlovarsk</w:t>
      </w:r>
      <w:r w:rsidR="00344E1A">
        <w:t>ý</w:t>
      </w:r>
      <w:r>
        <w:t xml:space="preserve"> kraj</w:t>
      </w:r>
      <w:r w:rsidR="00037ACC">
        <w:t>.</w:t>
      </w:r>
    </w:p>
    <w:p w:rsidR="001F73C8" w:rsidRPr="00DC32CB" w:rsidRDefault="00037ACC" w:rsidP="00DC32CB">
      <w:pPr>
        <w:pStyle w:val="Nadpis3"/>
        <w:numPr>
          <w:ilvl w:val="1"/>
          <w:numId w:val="34"/>
        </w:numPr>
        <w:tabs>
          <w:tab w:val="left" w:pos="567"/>
        </w:tabs>
        <w:spacing w:before="0" w:after="0" w:line="240" w:lineRule="auto"/>
        <w:ind w:left="567" w:hanging="567"/>
      </w:pPr>
      <w:r>
        <w:t>Dále se dodavatel zavazuje</w:t>
      </w:r>
      <w:r w:rsidR="001F73C8" w:rsidRPr="00DC32CB">
        <w:t xml:space="preserve"> provádět </w:t>
      </w:r>
      <w:r>
        <w:t xml:space="preserve">pro objednatele </w:t>
      </w:r>
      <w:r w:rsidR="001F73C8" w:rsidRPr="00DC32CB">
        <w:t>technickou podporu související s produktivním provozem aplikace.</w:t>
      </w:r>
    </w:p>
    <w:p w:rsidR="001F73C8" w:rsidRPr="00DC32CB" w:rsidRDefault="00C56CE7" w:rsidP="00DC32CB">
      <w:pPr>
        <w:pStyle w:val="Nadpis3"/>
        <w:numPr>
          <w:ilvl w:val="1"/>
          <w:numId w:val="34"/>
        </w:numPr>
        <w:tabs>
          <w:tab w:val="left" w:pos="567"/>
        </w:tabs>
        <w:spacing w:before="0" w:after="0" w:line="240" w:lineRule="auto"/>
        <w:ind w:left="567" w:hanging="567"/>
      </w:pPr>
      <w:r>
        <w:t>Bližší r</w:t>
      </w:r>
      <w:r w:rsidR="001F73C8" w:rsidRPr="00DC32CB">
        <w:t xml:space="preserve">ozsah a podmínky </w:t>
      </w:r>
      <w:r>
        <w:t>provedení díla</w:t>
      </w:r>
      <w:r w:rsidR="00A95397">
        <w:t>, tj.</w:t>
      </w:r>
      <w:r>
        <w:t xml:space="preserve"> </w:t>
      </w:r>
      <w:r w:rsidR="005913D5">
        <w:t xml:space="preserve">zavedení webové služby pro kontrolu zakázek, </w:t>
      </w:r>
      <w:proofErr w:type="gramStart"/>
      <w:r w:rsidR="005913D5">
        <w:t xml:space="preserve">jakož i  </w:t>
      </w:r>
      <w:r w:rsidR="001F73C8" w:rsidRPr="00DC32CB">
        <w:t>technick</w:t>
      </w:r>
      <w:r w:rsidR="005913D5">
        <w:t>á</w:t>
      </w:r>
      <w:proofErr w:type="gramEnd"/>
      <w:r w:rsidR="001F73C8" w:rsidRPr="00DC32CB">
        <w:t xml:space="preserve"> a servisní podpor</w:t>
      </w:r>
      <w:r w:rsidR="005913D5">
        <w:t>a,</w:t>
      </w:r>
      <w:r w:rsidR="001F73C8">
        <w:t xml:space="preserve"> </w:t>
      </w:r>
      <w:r w:rsidR="001F73C8" w:rsidRPr="00DC32CB">
        <w:t>jsou uvedeny v příloze č. 1</w:t>
      </w:r>
      <w:r w:rsidR="00BA056B">
        <w:t>,2,3</w:t>
      </w:r>
      <w:r w:rsidR="001F73C8" w:rsidRPr="00DC32CB">
        <w:t xml:space="preserve"> této smlouvy.</w:t>
      </w:r>
    </w:p>
    <w:p w:rsidR="001F73C8" w:rsidRPr="00DC32CB" w:rsidRDefault="001F73C8" w:rsidP="00DC32CB">
      <w:pPr>
        <w:pStyle w:val="Nadpis3"/>
        <w:numPr>
          <w:ilvl w:val="1"/>
          <w:numId w:val="34"/>
        </w:numPr>
        <w:tabs>
          <w:tab w:val="left" w:pos="567"/>
        </w:tabs>
        <w:spacing w:before="0" w:after="0" w:line="240" w:lineRule="auto"/>
        <w:ind w:left="567" w:hanging="567"/>
      </w:pPr>
      <w:r w:rsidRPr="00DC32CB">
        <w:t xml:space="preserve">Součástí </w:t>
      </w:r>
      <w:r w:rsidR="006B0756">
        <w:t>díla</w:t>
      </w:r>
      <w:r w:rsidRPr="00DC32CB">
        <w:t xml:space="preserve"> jsou i práce v tomto článku smlouvy nespecifikované, které však jsou k řádnému provádění technické podpory nezbytné a o kterých dodavatel vzhledem ke své kvalifikaci a zkušenostem měl, nebo mohl vědět. Provedení těchto prací však v žádném případě nezvyšuje touto smlouvou sjednanou cenu podpory.</w:t>
      </w:r>
    </w:p>
    <w:p w:rsidR="001F73C8" w:rsidRDefault="001F73C8" w:rsidP="00DC32CB">
      <w:pPr>
        <w:pStyle w:val="Nadpis1"/>
        <w:numPr>
          <w:ilvl w:val="0"/>
          <w:numId w:val="34"/>
        </w:numPr>
        <w:spacing w:after="240" w:line="240" w:lineRule="auto"/>
        <w:ind w:left="0" w:firstLine="0"/>
      </w:pPr>
      <w:r>
        <w:t>Doba trvání smlouvy</w:t>
      </w:r>
    </w:p>
    <w:p w:rsidR="00FC2400" w:rsidRDefault="00FC2400" w:rsidP="00DC32CB">
      <w:pPr>
        <w:pStyle w:val="Nadpis3"/>
        <w:numPr>
          <w:ilvl w:val="1"/>
          <w:numId w:val="34"/>
        </w:numPr>
        <w:tabs>
          <w:tab w:val="left" w:pos="567"/>
        </w:tabs>
        <w:spacing w:before="0" w:after="0" w:line="240" w:lineRule="auto"/>
        <w:ind w:left="567" w:hanging="567"/>
      </w:pPr>
      <w:r w:rsidRPr="00FC2400">
        <w:t xml:space="preserve">Zhotovitel se </w:t>
      </w:r>
      <w:r w:rsidRPr="00DC32CB">
        <w:t>zavazuje</w:t>
      </w:r>
      <w:r w:rsidRPr="00FC2400">
        <w:t xml:space="preserve"> dílo řádně provést ve lhůtě nejpozději do </w:t>
      </w:r>
      <w:r>
        <w:t xml:space="preserve">dvou měsíců ode dne účinnosti této </w:t>
      </w:r>
      <w:r w:rsidR="00037ACC">
        <w:t>smlouvy</w:t>
      </w:r>
      <w:r w:rsidRPr="00FC2400">
        <w:t>.</w:t>
      </w:r>
    </w:p>
    <w:p w:rsidR="001F73C8" w:rsidRPr="008C04B2" w:rsidRDefault="00037ACC" w:rsidP="00DC32CB">
      <w:pPr>
        <w:pStyle w:val="Nadpis3"/>
        <w:numPr>
          <w:ilvl w:val="1"/>
          <w:numId w:val="34"/>
        </w:numPr>
        <w:tabs>
          <w:tab w:val="left" w:pos="567"/>
        </w:tabs>
        <w:spacing w:before="0" w:after="0" w:line="240" w:lineRule="auto"/>
        <w:ind w:left="567" w:hanging="567"/>
      </w:pPr>
      <w:r w:rsidRPr="00DC32CB">
        <w:t xml:space="preserve">Ohledně závazku dodavatele </w:t>
      </w:r>
      <w:r>
        <w:t xml:space="preserve">provádět </w:t>
      </w:r>
      <w:r w:rsidRPr="00DC32CB">
        <w:t xml:space="preserve">pro objednatele </w:t>
      </w:r>
      <w:r w:rsidRPr="00375B2B">
        <w:t>technick</w:t>
      </w:r>
      <w:r>
        <w:t xml:space="preserve">ou podporu </w:t>
      </w:r>
      <w:r w:rsidRPr="00375B2B">
        <w:t xml:space="preserve">související s produktivním provozem </w:t>
      </w:r>
      <w:r w:rsidRPr="00F17931">
        <w:t>aplikace</w:t>
      </w:r>
      <w:r w:rsidR="005E34C6">
        <w:t xml:space="preserve"> dle odstavce 2.3, článku 2 </w:t>
      </w:r>
      <w:proofErr w:type="gramStart"/>
      <w:r w:rsidR="005E34C6">
        <w:t>této</w:t>
      </w:r>
      <w:proofErr w:type="gramEnd"/>
      <w:r w:rsidR="005E34C6">
        <w:t xml:space="preserve"> smlouvy</w:t>
      </w:r>
      <w:r>
        <w:t xml:space="preserve">, </w:t>
      </w:r>
      <w:r w:rsidRPr="00DC32CB">
        <w:t>se</w:t>
      </w:r>
      <w:r>
        <w:t xml:space="preserve"> </w:t>
      </w:r>
      <w:r w:rsidRPr="00DC32CB">
        <w:t xml:space="preserve">v této části </w:t>
      </w:r>
      <w:r>
        <w:t>tato s</w:t>
      </w:r>
      <w:r w:rsidR="001F73C8" w:rsidRPr="00375B2B">
        <w:t>mlouva uzavírá na do</w:t>
      </w:r>
      <w:r w:rsidR="001F73C8">
        <w:t xml:space="preserve">bu </w:t>
      </w:r>
      <w:r w:rsidR="001F73C8" w:rsidRPr="008C04B2">
        <w:t>ne</w:t>
      </w:r>
      <w:r w:rsidR="001F73C8">
        <w:t xml:space="preserve">určitou s účinností </w:t>
      </w:r>
      <w:r w:rsidR="001F73C8" w:rsidRPr="008C04B2">
        <w:t xml:space="preserve">ode dne akceptace, implementace aplikace „Webová služba pro kontrolu zakázek Digitální technické mapy </w:t>
      </w:r>
      <w:r w:rsidR="001F73C8">
        <w:t>Karlovarského</w:t>
      </w:r>
      <w:r w:rsidR="001F73C8" w:rsidRPr="008C04B2">
        <w:t xml:space="preserve"> kraje“ a integrace aplikace „Webová služba pro kontrolu zakázek DTM </w:t>
      </w:r>
      <w:r w:rsidR="001F73C8">
        <w:t>K</w:t>
      </w:r>
      <w:r w:rsidR="001F73C8" w:rsidRPr="008C04B2">
        <w:t>K</w:t>
      </w:r>
      <w:r w:rsidR="001F73C8">
        <w:t xml:space="preserve">“ </w:t>
      </w:r>
      <w:r w:rsidR="001F73C8" w:rsidRPr="008C04B2">
        <w:t>do modulu ZAKÁZKA</w:t>
      </w:r>
      <w:r w:rsidR="001F73C8">
        <w:t>.</w:t>
      </w:r>
    </w:p>
    <w:p w:rsidR="001F73C8" w:rsidRPr="00375B2B" w:rsidRDefault="001F73C8" w:rsidP="00DC32CB">
      <w:pPr>
        <w:pStyle w:val="Nadpis3"/>
        <w:numPr>
          <w:ilvl w:val="1"/>
          <w:numId w:val="34"/>
        </w:numPr>
        <w:tabs>
          <w:tab w:val="left" w:pos="567"/>
        </w:tabs>
        <w:spacing w:before="0" w:after="0" w:line="240" w:lineRule="auto"/>
        <w:ind w:left="567" w:hanging="567"/>
      </w:pPr>
      <w:r w:rsidRPr="00375B2B">
        <w:t>Objednatel</w:t>
      </w:r>
      <w:r w:rsidRPr="00DC32CB">
        <w:t xml:space="preserve"> i dodavatel </w:t>
      </w:r>
      <w:r w:rsidRPr="00375B2B">
        <w:t>je oprávněn smlouv</w:t>
      </w:r>
      <w:r w:rsidRPr="00DC32CB">
        <w:t>u</w:t>
      </w:r>
      <w:r w:rsidRPr="00375B2B">
        <w:t xml:space="preserve"> </w:t>
      </w:r>
      <w:r w:rsidR="00037ACC" w:rsidRPr="00C25638">
        <w:t xml:space="preserve">o technické podpoře související s produktivním provozem aplikace </w:t>
      </w:r>
      <w:r w:rsidRPr="00375B2B">
        <w:t xml:space="preserve">vypovědět, a to na základě písemné výpovědi, prokazatelně doručené dodavateli. Výpovědní lhůta činí 2 kalendářní měsíce a začíná běžet od prvního dne kalendářního měsíce následujícího po měsíci, v němž byla výpověď doručena druhé smluvní straně. </w:t>
      </w:r>
    </w:p>
    <w:p w:rsidR="001F73C8" w:rsidRPr="001B0F90" w:rsidRDefault="001F73C8" w:rsidP="00DC32CB">
      <w:pPr>
        <w:pStyle w:val="Nadpis1"/>
        <w:numPr>
          <w:ilvl w:val="0"/>
          <w:numId w:val="34"/>
        </w:numPr>
        <w:spacing w:after="240" w:line="240" w:lineRule="auto"/>
        <w:ind w:left="0" w:firstLine="0"/>
      </w:pPr>
      <w:r>
        <w:t>Místo plnění</w:t>
      </w:r>
    </w:p>
    <w:p w:rsidR="001F73C8" w:rsidRDefault="001F73C8" w:rsidP="00DC32CB">
      <w:pPr>
        <w:pStyle w:val="Nadpis3"/>
        <w:numPr>
          <w:ilvl w:val="1"/>
          <w:numId w:val="34"/>
        </w:numPr>
        <w:tabs>
          <w:tab w:val="left" w:pos="567"/>
        </w:tabs>
        <w:spacing w:before="0" w:after="0" w:line="240" w:lineRule="auto"/>
        <w:ind w:left="567" w:hanging="567"/>
      </w:pPr>
      <w:r>
        <w:t>Místem poskytování technické podpory, servisní podpory je sídlo objednatele na adrese Závodní 353/88, 360 06 Karlovy Vary.</w:t>
      </w:r>
    </w:p>
    <w:p w:rsidR="00C64A27" w:rsidRDefault="00C64A27" w:rsidP="00DC32CB">
      <w:pPr>
        <w:pStyle w:val="Nadpis1"/>
        <w:numPr>
          <w:ilvl w:val="0"/>
          <w:numId w:val="34"/>
        </w:numPr>
        <w:spacing w:after="240" w:line="240" w:lineRule="auto"/>
        <w:ind w:left="0" w:firstLine="0"/>
      </w:pPr>
      <w:r>
        <w:t>Cena a platební podmínky</w:t>
      </w:r>
    </w:p>
    <w:p w:rsidR="001F73C8" w:rsidRDefault="00C64A27" w:rsidP="00DC32CB">
      <w:pPr>
        <w:pStyle w:val="Nadpis3"/>
        <w:numPr>
          <w:ilvl w:val="1"/>
          <w:numId w:val="34"/>
        </w:numPr>
        <w:tabs>
          <w:tab w:val="left" w:pos="567"/>
        </w:tabs>
        <w:spacing w:before="0" w:after="0" w:line="240" w:lineRule="auto"/>
        <w:ind w:left="567" w:hanging="567"/>
      </w:pPr>
      <w:r w:rsidRPr="00375B2B">
        <w:t>Ce</w:t>
      </w:r>
      <w:r>
        <w:t xml:space="preserve">na za webovou službu pro kontrolu zakázek digitální technické mapy digitální mapy veřejné správy pro Karlovarský kraj, jakož i technickou podporu, je uvedena v příloze </w:t>
      </w:r>
      <w:proofErr w:type="gramStart"/>
      <w:r>
        <w:t>č.</w:t>
      </w:r>
      <w:r w:rsidR="0048480F">
        <w:t>3 této</w:t>
      </w:r>
      <w:proofErr w:type="gramEnd"/>
      <w:r w:rsidR="0048480F">
        <w:t xml:space="preserve"> smlouvy</w:t>
      </w:r>
      <w:r>
        <w:t>.</w:t>
      </w:r>
    </w:p>
    <w:p w:rsidR="00037ACC" w:rsidRPr="0077185D" w:rsidRDefault="00037ACC" w:rsidP="00DC32CB">
      <w:pPr>
        <w:pStyle w:val="Nadpis3"/>
        <w:numPr>
          <w:ilvl w:val="1"/>
          <w:numId w:val="34"/>
        </w:numPr>
        <w:tabs>
          <w:tab w:val="left" w:pos="567"/>
        </w:tabs>
        <w:spacing w:before="0" w:after="0" w:line="240" w:lineRule="auto"/>
        <w:ind w:left="567" w:hanging="567"/>
      </w:pPr>
      <w:r w:rsidRPr="00037ACC">
        <w:t xml:space="preserve">Smluvní strany této smlouvy se dohodly, že je </w:t>
      </w:r>
      <w:r>
        <w:t>dodavatel</w:t>
      </w:r>
      <w:r w:rsidRPr="00037ACC">
        <w:t xml:space="preserve">,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w:t>
      </w:r>
      <w:r>
        <w:t>dodavatele</w:t>
      </w:r>
      <w:r w:rsidRPr="00037ACC">
        <w:t xml:space="preserve"> či na základě vlastního šetření zjistí, že se </w:t>
      </w:r>
      <w:r>
        <w:t>dodavatel</w:t>
      </w:r>
      <w:r w:rsidRPr="00037ACC">
        <w:t xml:space="preserve"> stal nespolehlivým plátcem ve smyslu § 106a zákona o DPH, souhlasí obě smluvní strany s tím, že objednatel uhradí za </w:t>
      </w:r>
      <w:r>
        <w:t>dodavatel</w:t>
      </w:r>
      <w:r w:rsidRPr="00037ACC">
        <w:t xml:space="preserve">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t>Dodavatel</w:t>
      </w:r>
      <w:r w:rsidRPr="00037ACC">
        <w:t xml:space="preserve"> současně souhlasí s tím, že je povinen objednateli nahradit veškerou škodu vzniklou v důsledku aplikace institutu ručení ze strany správce daně. Smluvní strany se dohodly, že </w:t>
      </w:r>
      <w:r w:rsidRPr="00037ACC">
        <w:lastRenderedPageBreak/>
        <w:t>objednatel bude hradit sjednanou cenu pouze na účet zaregistrovaný a zveřejněný ve smyslu § 96 odst. 1 zákona o DPH.</w:t>
      </w:r>
    </w:p>
    <w:p w:rsidR="001C5859" w:rsidRDefault="001C5859" w:rsidP="001C5859">
      <w:pPr>
        <w:spacing w:after="0" w:line="240" w:lineRule="auto"/>
      </w:pPr>
    </w:p>
    <w:p w:rsidR="001C5859" w:rsidRDefault="001C5859" w:rsidP="00DC32CB">
      <w:pPr>
        <w:pStyle w:val="Nadpis1"/>
        <w:numPr>
          <w:ilvl w:val="0"/>
          <w:numId w:val="34"/>
        </w:numPr>
        <w:spacing w:after="240" w:line="240" w:lineRule="auto"/>
        <w:ind w:left="0" w:firstLine="0"/>
      </w:pPr>
      <w:r w:rsidRPr="00DC1F18">
        <w:t>Odstoupení</w:t>
      </w:r>
      <w:r>
        <w:t xml:space="preserve"> od smlouvy</w:t>
      </w:r>
    </w:p>
    <w:p w:rsidR="001C5859" w:rsidRDefault="001C5859" w:rsidP="00DC32CB">
      <w:pPr>
        <w:pStyle w:val="Nadpis3"/>
        <w:numPr>
          <w:ilvl w:val="1"/>
          <w:numId w:val="34"/>
        </w:numPr>
        <w:tabs>
          <w:tab w:val="left" w:pos="567"/>
        </w:tabs>
        <w:spacing w:before="0" w:after="0" w:line="240" w:lineRule="auto"/>
        <w:ind w:left="567" w:hanging="567"/>
      </w:pPr>
      <w:r w:rsidRPr="00375B2B">
        <w:t xml:space="preserve">Smluvní strany jsou oprávněny od smlouvy </w:t>
      </w:r>
      <w:r>
        <w:t xml:space="preserve">ihned </w:t>
      </w:r>
      <w:r w:rsidRPr="00375B2B">
        <w:t xml:space="preserve">odstoupit v případě závažného porušení povinnosti vyplývající z této </w:t>
      </w:r>
      <w:r>
        <w:t>smlouvy druhou smluvní stranou. Odstoupení je účinné jeho doručením druhé smluvní straně.</w:t>
      </w:r>
    </w:p>
    <w:p w:rsidR="001C5859" w:rsidRDefault="001C5859" w:rsidP="00DC32CB">
      <w:pPr>
        <w:pStyle w:val="Nadpis3"/>
        <w:numPr>
          <w:ilvl w:val="1"/>
          <w:numId w:val="34"/>
        </w:numPr>
        <w:tabs>
          <w:tab w:val="left" w:pos="567"/>
        </w:tabs>
        <w:spacing w:before="0" w:after="0" w:line="240" w:lineRule="auto"/>
        <w:ind w:left="567" w:hanging="567"/>
      </w:pPr>
      <w:r w:rsidRPr="00375B2B">
        <w:t xml:space="preserve">Za závažné porušení povinnosti dodavatele se rozumí prodlení dodavatele s plněním povinností specifikovaných v článku </w:t>
      </w:r>
      <w:r w:rsidRPr="00DC32CB">
        <w:t>3</w:t>
      </w:r>
      <w:r w:rsidRPr="00375B2B">
        <w:t xml:space="preserve">. této smlouvy </w:t>
      </w:r>
      <w:r>
        <w:t xml:space="preserve">a zejména její přílohy č. 1 </w:t>
      </w:r>
      <w:r w:rsidRPr="00375B2B">
        <w:t>o více než 30 dní, pokud toto prodlení způsobil dodavatel, a odmítnutí provedení technické podpory.</w:t>
      </w:r>
    </w:p>
    <w:p w:rsidR="001C5859" w:rsidRDefault="001C5859" w:rsidP="00DC32CB">
      <w:pPr>
        <w:pStyle w:val="Nadpis3"/>
        <w:numPr>
          <w:ilvl w:val="1"/>
          <w:numId w:val="34"/>
        </w:numPr>
        <w:tabs>
          <w:tab w:val="left" w:pos="567"/>
        </w:tabs>
        <w:spacing w:before="0" w:after="0" w:line="240" w:lineRule="auto"/>
        <w:ind w:left="567" w:hanging="567"/>
      </w:pPr>
      <w:r w:rsidRPr="00375B2B">
        <w:t>Závažným porušením povinnosti objednatele se rozumí prodlení objednatele s úhradou faktur podle této smlouvy o více než 30 dní.</w:t>
      </w:r>
    </w:p>
    <w:p w:rsidR="001C5859" w:rsidRDefault="001C5859" w:rsidP="00DC32CB">
      <w:pPr>
        <w:pStyle w:val="Nadpis3"/>
        <w:numPr>
          <w:ilvl w:val="1"/>
          <w:numId w:val="34"/>
        </w:numPr>
        <w:tabs>
          <w:tab w:val="left" w:pos="567"/>
        </w:tabs>
        <w:spacing w:before="0" w:after="0" w:line="240" w:lineRule="auto"/>
        <w:ind w:left="567" w:hanging="567"/>
      </w:pPr>
      <w:r w:rsidRPr="00375B2B">
        <w:t>V případě odstoupení od smlouvy bude do 30 dnů provedeno vypořádání smluvních stran.</w:t>
      </w:r>
    </w:p>
    <w:p w:rsidR="008D6DFF" w:rsidRDefault="008D6DFF" w:rsidP="00B52272">
      <w:pPr>
        <w:pStyle w:val="Default"/>
        <w:rPr>
          <w:rFonts w:ascii="Cambria" w:hAnsi="Cambria"/>
          <w:b/>
          <w:color w:val="auto"/>
          <w:kern w:val="32"/>
          <w:sz w:val="32"/>
          <w:szCs w:val="32"/>
        </w:rPr>
      </w:pPr>
    </w:p>
    <w:p w:rsidR="00B52272" w:rsidRDefault="00B52272" w:rsidP="00DC32CB">
      <w:pPr>
        <w:pStyle w:val="Nadpis1"/>
        <w:numPr>
          <w:ilvl w:val="0"/>
          <w:numId w:val="34"/>
        </w:numPr>
        <w:spacing w:after="240" w:line="240" w:lineRule="auto"/>
        <w:ind w:left="0" w:firstLine="0"/>
      </w:pPr>
      <w:r w:rsidRPr="00B52272">
        <w:t xml:space="preserve">Předání díla </w:t>
      </w:r>
    </w:p>
    <w:p w:rsidR="00B52272" w:rsidRDefault="00B52272" w:rsidP="00DC32CB">
      <w:pPr>
        <w:pStyle w:val="Nadpis3"/>
        <w:numPr>
          <w:ilvl w:val="1"/>
          <w:numId w:val="34"/>
        </w:numPr>
        <w:tabs>
          <w:tab w:val="left" w:pos="567"/>
        </w:tabs>
        <w:spacing w:before="0" w:after="0" w:line="240" w:lineRule="auto"/>
        <w:ind w:left="567" w:hanging="567"/>
      </w:pPr>
      <w:r>
        <w:t xml:space="preserve">Zhotovitel splní svoji povinnost zhotovit dílo jeho řádným a včasným dokončením v souladu s podmínkami této smlouvy a předáním hotového díla objednateli.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Objednatel prohlašuje, že převezme pouze dokončené dílo, bez zjevných vad a nedodělků, bez podstatných vad bránících funkcionalitě předávaného díla. V opačném případě si objednatel vyhrazuje právo převzetí díla odmítnout, bez nároku na navýšení ceny díla.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Předání a převzetí částí díla proběhne na základě akceptace plnění, která zahrnuje porovnání skutečných vlastností díla se specifikací díla uvedenou v čl. 2. této smlouvy. Akceptace plnění je potvrzena podpisem akceptačního protokolu objednatelem. Součástí akceptačního protokolu je jednoznačná identifikace předávaného díla.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Zjistí-li objednatel nedostatky, nedodělky, či vady, oznámí to písemnou formou bez zbytečného odkladu zhotoviteli.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Místem předání díla je sídlo objednatele na adrese </w:t>
      </w:r>
      <w:r w:rsidR="003D79DE" w:rsidRPr="00191C3F">
        <w:t>Závodní 353/88, 360 06 Karlovy Vary</w:t>
      </w:r>
      <w:r w:rsidRPr="00191C3F">
        <w:t xml:space="preserve">. Za objednatele je oprávněn hotové dílo převzít a akceptační protokol podepsat: souběžně p. </w:t>
      </w:r>
      <w:r w:rsidR="00D924F1" w:rsidRPr="00DC32CB">
        <w:t>Ing. Tomáš Nováček</w:t>
      </w:r>
      <w:r w:rsidRPr="00191C3F">
        <w:t xml:space="preserve">, vedoucí oddělení </w:t>
      </w:r>
      <w:r w:rsidR="00D924F1" w:rsidRPr="00DC32CB">
        <w:t>projektového řízení a informatiky</w:t>
      </w:r>
      <w:r w:rsidRPr="00191C3F">
        <w:t xml:space="preserve">, odbor informatiky </w:t>
      </w:r>
      <w:r w:rsidR="00D924F1" w:rsidRPr="00DC32CB">
        <w:t>KK</w:t>
      </w:r>
      <w:r w:rsidRPr="00191C3F">
        <w:t xml:space="preserve"> a Ing. </w:t>
      </w:r>
      <w:r w:rsidR="00D924F1" w:rsidRPr="00DC32CB">
        <w:t>Petr Kulda</w:t>
      </w:r>
      <w:r w:rsidRPr="00191C3F">
        <w:t xml:space="preserve">, vedoucí odboru informatiky Krajského úřadu </w:t>
      </w:r>
      <w:r w:rsidR="00D924F1" w:rsidRPr="00DC32CB">
        <w:t>Karlovarského</w:t>
      </w:r>
      <w:r w:rsidRPr="00191C3F">
        <w:t xml:space="preserve"> kraje.</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Vlastnické právo k dílu přechází na objednatele okamžikem předání díla objednateli. Práva z poskytnuté licence objednatel nabývá okamžikem převzetí díla od zhotovitele.</w:t>
      </w:r>
    </w:p>
    <w:p w:rsidR="001C5859" w:rsidRDefault="001C5859" w:rsidP="00DC32CB">
      <w:pPr>
        <w:pStyle w:val="Nadpis1"/>
        <w:numPr>
          <w:ilvl w:val="0"/>
          <w:numId w:val="34"/>
        </w:numPr>
        <w:spacing w:after="240" w:line="240" w:lineRule="auto"/>
        <w:ind w:left="0" w:firstLine="0"/>
      </w:pPr>
      <w:r w:rsidRPr="00B52272">
        <w:t>Záruka</w:t>
      </w:r>
      <w:r w:rsidR="00B52272">
        <w:t xml:space="preserve"> za dílo</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Zhotovitel poskytuje objednateli na dílo záruku v délce trvání 2 let.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Záruční doba začíná běžet ode dne převzetí díla objednatelem. Záruční doba se prodlužuje o dobu, po kterou mělo dílo vadu bránící jeho řádnému užívání objednatelem, nebo po kterou bylo plnění mimo provoz z důvodu vady, na kterou se vztahuje záruka.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Veškeré zjištěné nedostatky, nedodělky a vady díla, které se vyskytnou v záruční době, je zhotovitel povinen bez zbytečného odkladu písemně oznámit objednateli. </w:t>
      </w:r>
    </w:p>
    <w:p w:rsidR="00B52272" w:rsidRPr="00191C3F" w:rsidRDefault="00B52272" w:rsidP="00DC32CB">
      <w:pPr>
        <w:pStyle w:val="Nadpis3"/>
        <w:numPr>
          <w:ilvl w:val="1"/>
          <w:numId w:val="34"/>
        </w:numPr>
        <w:tabs>
          <w:tab w:val="left" w:pos="567"/>
        </w:tabs>
        <w:spacing w:before="0" w:after="0" w:line="240" w:lineRule="auto"/>
        <w:ind w:left="567" w:hanging="567"/>
      </w:pPr>
      <w:r w:rsidRPr="00191C3F">
        <w:t xml:space="preserve">Vadou díla se pro účely této smlouvy rozumí rozpor mezi sjednanými podmínkami provedení díla a skutečným stavem díla. </w:t>
      </w:r>
    </w:p>
    <w:p w:rsidR="00B52272" w:rsidRPr="006B4C64" w:rsidRDefault="00B52272" w:rsidP="00DC32CB">
      <w:pPr>
        <w:pStyle w:val="Nadpis3"/>
        <w:numPr>
          <w:ilvl w:val="1"/>
          <w:numId w:val="34"/>
        </w:numPr>
        <w:tabs>
          <w:tab w:val="left" w:pos="567"/>
        </w:tabs>
        <w:spacing w:before="0" w:after="0" w:line="240" w:lineRule="auto"/>
        <w:ind w:left="567" w:hanging="567"/>
      </w:pPr>
      <w:r w:rsidRPr="00191C3F">
        <w:t>Uplatněním nároků z odpovědnosti za vadné plnění není dotčeno právo na náhradu škody. Zhotovitel odpovídá objednateli za případnou škodu, která</w:t>
      </w:r>
      <w:r w:rsidRPr="006B4C64">
        <w:t xml:space="preserve"> mu vznikne z titulu neodstranění vady díla zhotovitelem ve stanoveném termínu. </w:t>
      </w:r>
    </w:p>
    <w:p w:rsidR="001C5859" w:rsidRDefault="001C5859" w:rsidP="00DC32CB">
      <w:pPr>
        <w:pStyle w:val="Nadpis1"/>
        <w:numPr>
          <w:ilvl w:val="0"/>
          <w:numId w:val="34"/>
        </w:numPr>
        <w:spacing w:after="240" w:line="240" w:lineRule="auto"/>
        <w:ind w:left="0" w:firstLine="0"/>
      </w:pPr>
      <w:r>
        <w:lastRenderedPageBreak/>
        <w:t>Oprávněné osoby</w:t>
      </w:r>
    </w:p>
    <w:p w:rsidR="001C5859" w:rsidRPr="00000E2D" w:rsidRDefault="001C5859" w:rsidP="00DC32CB">
      <w:pPr>
        <w:pStyle w:val="Nadpis3"/>
        <w:numPr>
          <w:ilvl w:val="1"/>
          <w:numId w:val="34"/>
        </w:numPr>
        <w:tabs>
          <w:tab w:val="left" w:pos="567"/>
        </w:tabs>
        <w:spacing w:before="0" w:after="0" w:line="240" w:lineRule="auto"/>
        <w:ind w:left="567" w:hanging="567"/>
      </w:pPr>
      <w:r w:rsidRPr="008A4712">
        <w:t>Veškerá</w:t>
      </w:r>
      <w:r w:rsidRPr="00000E2D">
        <w:t xml:space="preserve"> komunikace mezi smluvními stranami v záležitostech této smlouvy bude probíhat prostřednictvím kontaktních osob. Každá smluvní strana jmenuje kontaktní osobu. Každá ze smluvních stran má právo změnit jí jmenovanou kontaktní osobu, je však povinna vyrozumět o každé změně druhou smluvní stranu. Změna kontaktní osoby je vůči druhé straně účinná teprve okamžikem prokazatelného doručení takového vyrozumění.</w:t>
      </w:r>
    </w:p>
    <w:p w:rsidR="001C5859" w:rsidRPr="00BC1FE3" w:rsidRDefault="001C5859" w:rsidP="00DC32CB">
      <w:pPr>
        <w:pStyle w:val="Nadpis3"/>
        <w:spacing w:before="120" w:after="120" w:line="240" w:lineRule="auto"/>
        <w:ind w:left="567"/>
        <w:rPr>
          <w:u w:val="single"/>
        </w:rPr>
      </w:pPr>
      <w:r w:rsidRPr="00BC1FE3">
        <w:rPr>
          <w:u w:val="single"/>
        </w:rPr>
        <w:t xml:space="preserve">Kontaktní osobou za objednatele je: </w:t>
      </w:r>
    </w:p>
    <w:p w:rsidR="001C5859" w:rsidRPr="00DB05B7" w:rsidRDefault="001C5859" w:rsidP="004E1BF2">
      <w:pPr>
        <w:pStyle w:val="Nadpis3"/>
        <w:spacing w:before="0" w:after="0" w:line="240" w:lineRule="auto"/>
        <w:ind w:left="567"/>
      </w:pPr>
      <w:r>
        <w:t>Ing. Tomáš Nováček</w:t>
      </w:r>
    </w:p>
    <w:p w:rsidR="001C5859" w:rsidRPr="00DB05B7" w:rsidRDefault="001C5859" w:rsidP="004E1BF2">
      <w:pPr>
        <w:pStyle w:val="Nadpis3"/>
        <w:spacing w:before="0" w:after="0" w:line="240" w:lineRule="auto"/>
        <w:ind w:left="567"/>
      </w:pPr>
      <w:r w:rsidRPr="00DB05B7">
        <w:t xml:space="preserve">Odbor </w:t>
      </w:r>
      <w:r>
        <w:t xml:space="preserve">projektového řízení a </w:t>
      </w:r>
      <w:r w:rsidRPr="00DB05B7">
        <w:t>informatiky</w:t>
      </w:r>
    </w:p>
    <w:p w:rsidR="001C5859" w:rsidRPr="00DB05B7" w:rsidRDefault="001C5859" w:rsidP="004E1BF2">
      <w:pPr>
        <w:pStyle w:val="Nadpis3"/>
        <w:spacing w:before="0" w:after="0" w:line="240" w:lineRule="auto"/>
        <w:ind w:left="567"/>
      </w:pPr>
      <w:r w:rsidRPr="00DB05B7">
        <w:t xml:space="preserve">Krajský úřad </w:t>
      </w:r>
      <w:r>
        <w:t>Karlovarského</w:t>
      </w:r>
      <w:r w:rsidRPr="00DB05B7">
        <w:t xml:space="preserve"> kraje</w:t>
      </w:r>
    </w:p>
    <w:p w:rsidR="001C5859" w:rsidRDefault="001C5859" w:rsidP="004E1BF2">
      <w:pPr>
        <w:pStyle w:val="Nadpis3"/>
        <w:spacing w:before="0" w:after="0" w:line="240" w:lineRule="auto"/>
        <w:ind w:left="567"/>
      </w:pPr>
      <w:r w:rsidRPr="00DB05B7">
        <w:t>email:</w:t>
      </w:r>
      <w:r>
        <w:t xml:space="preserve"> </w:t>
      </w:r>
      <w:hyperlink r:id="rId8" w:history="1">
        <w:proofErr w:type="spellStart"/>
        <w:r w:rsidR="00772EE0">
          <w:rPr>
            <w:rStyle w:val="Hypertextovodkaz"/>
          </w:rPr>
          <w:t>xxxxxxxxx</w:t>
        </w:r>
        <w:proofErr w:type="spellEnd"/>
      </w:hyperlink>
    </w:p>
    <w:p w:rsidR="001C5859" w:rsidRPr="00DB05B7" w:rsidRDefault="001C5859" w:rsidP="004E1BF2">
      <w:pPr>
        <w:pStyle w:val="Nadpis3"/>
        <w:spacing w:before="0" w:after="0" w:line="240" w:lineRule="auto"/>
        <w:ind w:left="567"/>
      </w:pPr>
      <w:r>
        <w:t>telef</w:t>
      </w:r>
      <w:r w:rsidRPr="00DB05B7">
        <w:t xml:space="preserve">on: </w:t>
      </w:r>
      <w:proofErr w:type="spellStart"/>
      <w:r w:rsidR="00772EE0">
        <w:t>xxxxxxxx</w:t>
      </w:r>
      <w:proofErr w:type="spellEnd"/>
    </w:p>
    <w:p w:rsidR="001C5859" w:rsidRPr="00DC2BE9" w:rsidRDefault="001C5859" w:rsidP="00DC32CB">
      <w:pPr>
        <w:pStyle w:val="Nadpis3"/>
        <w:spacing w:before="120" w:after="120" w:line="240" w:lineRule="auto"/>
        <w:ind w:left="567"/>
        <w:rPr>
          <w:u w:val="single"/>
        </w:rPr>
      </w:pPr>
      <w:r w:rsidRPr="00DC2BE9">
        <w:rPr>
          <w:u w:val="single"/>
        </w:rPr>
        <w:t xml:space="preserve">Kontaktní osobou za poskytovatele je: </w:t>
      </w:r>
    </w:p>
    <w:p w:rsidR="004B32E4" w:rsidRPr="00CF5D93" w:rsidRDefault="004B32E4" w:rsidP="004B32E4">
      <w:pPr>
        <w:pStyle w:val="Nadpis3"/>
        <w:spacing w:line="120" w:lineRule="auto"/>
        <w:ind w:firstLine="567"/>
      </w:pPr>
      <w:r>
        <w:t>Ing. František Zadražil</w:t>
      </w:r>
    </w:p>
    <w:p w:rsidR="004B32E4" w:rsidRPr="00CF5D93" w:rsidRDefault="004B32E4" w:rsidP="004B32E4">
      <w:pPr>
        <w:pStyle w:val="Nadpis3"/>
        <w:spacing w:line="120" w:lineRule="auto"/>
        <w:ind w:firstLine="567"/>
      </w:pPr>
      <w:proofErr w:type="spellStart"/>
      <w:r>
        <w:t>Georeal</w:t>
      </w:r>
      <w:proofErr w:type="spellEnd"/>
      <w:r>
        <w:t xml:space="preserve"> spol. s.r.o., </w:t>
      </w:r>
      <w:proofErr w:type="spellStart"/>
      <w:r>
        <w:t>Hálkova</w:t>
      </w:r>
      <w:proofErr w:type="spellEnd"/>
      <w:r>
        <w:t xml:space="preserve"> 12, 301 00 Plzeň</w:t>
      </w:r>
    </w:p>
    <w:p w:rsidR="004B32E4" w:rsidRDefault="004B32E4" w:rsidP="004B32E4">
      <w:pPr>
        <w:pStyle w:val="Nadpis3"/>
        <w:spacing w:line="120" w:lineRule="auto"/>
        <w:ind w:firstLine="567"/>
      </w:pPr>
      <w:r>
        <w:t xml:space="preserve">email: </w:t>
      </w:r>
      <w:hyperlink r:id="rId9" w:history="1">
        <w:proofErr w:type="spellStart"/>
        <w:r w:rsidR="00772EE0">
          <w:rPr>
            <w:rStyle w:val="Hypertextovodkaz"/>
          </w:rPr>
          <w:t>xxxxxxxxxx</w:t>
        </w:r>
        <w:proofErr w:type="spellEnd"/>
      </w:hyperlink>
      <w:r>
        <w:t xml:space="preserve"> </w:t>
      </w:r>
    </w:p>
    <w:p w:rsidR="004B32E4" w:rsidRPr="00CF5D93" w:rsidRDefault="004B32E4" w:rsidP="004B32E4">
      <w:pPr>
        <w:pStyle w:val="Nadpis3"/>
        <w:spacing w:line="120" w:lineRule="auto"/>
        <w:ind w:firstLine="567"/>
      </w:pPr>
      <w:r>
        <w:t xml:space="preserve">telefon: </w:t>
      </w:r>
      <w:proofErr w:type="spellStart"/>
      <w:r w:rsidR="00772EE0">
        <w:t>xxxxxxxx</w:t>
      </w:r>
      <w:proofErr w:type="spellEnd"/>
      <w:r>
        <w:t xml:space="preserve"> </w:t>
      </w:r>
    </w:p>
    <w:p w:rsidR="001C5859" w:rsidRPr="00000E2D" w:rsidRDefault="001C5859" w:rsidP="00DC32CB">
      <w:pPr>
        <w:pStyle w:val="Nadpis3"/>
        <w:numPr>
          <w:ilvl w:val="1"/>
          <w:numId w:val="34"/>
        </w:numPr>
        <w:tabs>
          <w:tab w:val="left" w:pos="567"/>
        </w:tabs>
        <w:spacing w:before="0" w:after="0" w:line="240" w:lineRule="auto"/>
        <w:ind w:left="567" w:hanging="567"/>
      </w:pPr>
      <w:r w:rsidRPr="00000E2D">
        <w:t xml:space="preserve">Komunikace mezi kontaktními osobami </w:t>
      </w:r>
      <w:r w:rsidRPr="00191C3F">
        <w:t>objednatele a poskytovatele</w:t>
      </w:r>
      <w:r w:rsidRPr="00000E2D">
        <w:t xml:space="preserve"> bude uskutečňována v elektronické podobě (email, </w:t>
      </w:r>
      <w:proofErr w:type="spellStart"/>
      <w:r>
        <w:t>H</w:t>
      </w:r>
      <w:r w:rsidRPr="00000E2D">
        <w:t>elp</w:t>
      </w:r>
      <w:r>
        <w:t>D</w:t>
      </w:r>
      <w:r w:rsidRPr="00000E2D">
        <w:t>esk</w:t>
      </w:r>
      <w:proofErr w:type="spellEnd"/>
      <w:r w:rsidRPr="00000E2D">
        <w:t xml:space="preserve">) nebo telefonicky. </w:t>
      </w:r>
    </w:p>
    <w:p w:rsidR="001C5859" w:rsidRPr="00191C3F" w:rsidRDefault="001C5859" w:rsidP="00DC32CB">
      <w:pPr>
        <w:pStyle w:val="Nadpis3"/>
        <w:numPr>
          <w:ilvl w:val="1"/>
          <w:numId w:val="34"/>
        </w:numPr>
        <w:tabs>
          <w:tab w:val="left" w:pos="567"/>
        </w:tabs>
        <w:spacing w:before="0" w:after="0" w:line="240" w:lineRule="auto"/>
        <w:ind w:left="567" w:hanging="567"/>
      </w:pPr>
      <w:r w:rsidRPr="00000E2D">
        <w:t>Veškerá korespondence mezi smluvními stranami bude činěna v písemné formě a doručena druhé smluvní straně, přičemž písemná forma je zachována i v případě ema</w:t>
      </w:r>
      <w:r>
        <w:t>ilové zprávy.</w:t>
      </w:r>
    </w:p>
    <w:p w:rsidR="001C5859" w:rsidRPr="00191C3F" w:rsidRDefault="001C5859" w:rsidP="00DC32CB">
      <w:pPr>
        <w:pStyle w:val="Nadpis3"/>
        <w:numPr>
          <w:ilvl w:val="1"/>
          <w:numId w:val="34"/>
        </w:numPr>
        <w:tabs>
          <w:tab w:val="left" w:pos="567"/>
        </w:tabs>
        <w:spacing w:before="0" w:after="0" w:line="240" w:lineRule="auto"/>
        <w:ind w:left="567" w:hanging="567"/>
      </w:pPr>
      <w:r w:rsidRPr="00191C3F">
        <w:t>Oprávněné osoby za objednatele budou vystavovat objednávky na servis přímo kontaktní osobě poskytovatele. Za písemnou formu se pro potřebu objednávky rozumí i emailová komunikace mezi oprávněnými osobami na základě této smlouvy.</w:t>
      </w:r>
    </w:p>
    <w:p w:rsidR="001C5859" w:rsidRDefault="001C5859" w:rsidP="00DC32CB">
      <w:pPr>
        <w:pStyle w:val="Nadpis1"/>
        <w:numPr>
          <w:ilvl w:val="0"/>
          <w:numId w:val="34"/>
        </w:numPr>
        <w:spacing w:after="240" w:line="240" w:lineRule="auto"/>
        <w:ind w:left="0" w:firstLine="0"/>
      </w:pPr>
      <w:r>
        <w:t>Smluvní pokuty</w:t>
      </w:r>
    </w:p>
    <w:p w:rsidR="001C5859" w:rsidRPr="00D425AE" w:rsidRDefault="001C5859" w:rsidP="00DC32CB">
      <w:pPr>
        <w:pStyle w:val="Nadpis3"/>
        <w:numPr>
          <w:ilvl w:val="1"/>
          <w:numId w:val="34"/>
        </w:numPr>
        <w:tabs>
          <w:tab w:val="left" w:pos="567"/>
        </w:tabs>
        <w:spacing w:before="0" w:after="0" w:line="240" w:lineRule="auto"/>
        <w:ind w:left="567" w:hanging="567"/>
      </w:pPr>
      <w:r w:rsidRPr="00D425AE">
        <w:t>Pro případ prodlení se zaplacením smluvní ceny se objednatel zavazuje dodavateli uhradit smluvní pokutu ve výši 0,01 % z fakturované ceny za každý den prodlení.</w:t>
      </w:r>
    </w:p>
    <w:p w:rsidR="001C5859" w:rsidRPr="00D425AE" w:rsidRDefault="001C5859" w:rsidP="00DC32CB">
      <w:pPr>
        <w:pStyle w:val="Nadpis3"/>
        <w:numPr>
          <w:ilvl w:val="1"/>
          <w:numId w:val="34"/>
        </w:numPr>
        <w:tabs>
          <w:tab w:val="left" w:pos="567"/>
        </w:tabs>
        <w:spacing w:before="0" w:after="0" w:line="240" w:lineRule="auto"/>
        <w:ind w:left="567" w:hanging="567"/>
      </w:pPr>
      <w:r w:rsidRPr="00D425AE">
        <w:t xml:space="preserve">Odstraňování nahlášených závad v časech uvedených v tabulce v Příloze č. </w:t>
      </w:r>
      <w:r w:rsidR="005829FF" w:rsidRPr="00DC32CB">
        <w:t>2</w:t>
      </w:r>
      <w:r w:rsidRPr="00D425AE">
        <w:t xml:space="preserve"> </w:t>
      </w:r>
      <w:proofErr w:type="gramStart"/>
      <w:r w:rsidRPr="00D425AE">
        <w:t>této</w:t>
      </w:r>
      <w:proofErr w:type="gramEnd"/>
      <w:r w:rsidRPr="00D425AE">
        <w:t xml:space="preserve"> smlouvy je zajištěno smluvní pokutou ve výši uvedené pro každý typ závady v příloze č.</w:t>
      </w:r>
      <w:r w:rsidR="005829FF" w:rsidRPr="00DC32CB">
        <w:t>2</w:t>
      </w:r>
      <w:r w:rsidRPr="00D425AE">
        <w:t xml:space="preserve"> této smlouvy za každý případ a délku prodlení.</w:t>
      </w:r>
    </w:p>
    <w:p w:rsidR="001C5859" w:rsidRPr="00D425AE" w:rsidRDefault="001C5859" w:rsidP="00DC32CB">
      <w:pPr>
        <w:pStyle w:val="Nadpis3"/>
        <w:numPr>
          <w:ilvl w:val="1"/>
          <w:numId w:val="34"/>
        </w:numPr>
        <w:tabs>
          <w:tab w:val="left" w:pos="567"/>
        </w:tabs>
        <w:spacing w:before="0" w:after="0" w:line="240" w:lineRule="auto"/>
        <w:ind w:left="567" w:hanging="567"/>
      </w:pPr>
      <w:r w:rsidRPr="00D425AE">
        <w:t>Zaplacením smluvní pokuty není dotčeno právo poškozené strany na náhradu škody.</w:t>
      </w:r>
    </w:p>
    <w:p w:rsidR="001C5859" w:rsidRDefault="001C5859" w:rsidP="00DC32CB">
      <w:pPr>
        <w:pStyle w:val="Nadpis3"/>
        <w:numPr>
          <w:ilvl w:val="1"/>
          <w:numId w:val="34"/>
        </w:numPr>
        <w:tabs>
          <w:tab w:val="left" w:pos="567"/>
        </w:tabs>
        <w:spacing w:before="0" w:after="0" w:line="240" w:lineRule="auto"/>
        <w:ind w:left="567" w:hanging="567"/>
      </w:pPr>
      <w:r w:rsidRPr="00D425AE">
        <w:t xml:space="preserve">Výši smluvních pokut shodně považují obě smluvní strany za přiměřené. Smluvní pokuta je splatná do </w:t>
      </w:r>
      <w:proofErr w:type="gramStart"/>
      <w:r w:rsidRPr="00D425AE">
        <w:t>30</w:t>
      </w:r>
      <w:proofErr w:type="gramEnd"/>
      <w:r w:rsidRPr="00D425AE">
        <w:t>-</w:t>
      </w:r>
      <w:proofErr w:type="gramStart"/>
      <w:r w:rsidRPr="00D425AE">
        <w:t>ti</w:t>
      </w:r>
      <w:proofErr w:type="gramEnd"/>
      <w:r w:rsidRPr="00D425AE">
        <w:t xml:space="preserve"> dnů od doručení jejího vyúčtování.</w:t>
      </w:r>
    </w:p>
    <w:p w:rsidR="00400A13" w:rsidRDefault="00400A13" w:rsidP="00DC32CB">
      <w:pPr>
        <w:pStyle w:val="Nadpis1"/>
        <w:numPr>
          <w:ilvl w:val="0"/>
          <w:numId w:val="34"/>
        </w:numPr>
        <w:spacing w:after="240" w:line="240" w:lineRule="auto"/>
        <w:ind w:left="0" w:firstLine="0"/>
      </w:pPr>
      <w:r w:rsidRPr="00400A13">
        <w:t xml:space="preserve">Ukončení smlouvy </w:t>
      </w:r>
    </w:p>
    <w:p w:rsidR="00400A13" w:rsidRPr="0077185D" w:rsidRDefault="00400A13" w:rsidP="00C25638">
      <w:pPr>
        <w:pStyle w:val="Nadpis3"/>
        <w:numPr>
          <w:ilvl w:val="1"/>
          <w:numId w:val="34"/>
        </w:numPr>
        <w:tabs>
          <w:tab w:val="left" w:pos="567"/>
        </w:tabs>
        <w:spacing w:before="0" w:after="0" w:line="240" w:lineRule="auto"/>
        <w:ind w:left="567" w:hanging="567"/>
      </w:pPr>
      <w:r w:rsidRPr="004842EE">
        <w:t xml:space="preserve">Tuto smlouvu lze ukončit dohodou smluvních stran. Dohoda o ukončení smluvního vztahu musí být písemná, jinak je neplatná. </w:t>
      </w:r>
    </w:p>
    <w:p w:rsidR="00400A13" w:rsidRDefault="00400A13" w:rsidP="00C25638">
      <w:pPr>
        <w:pStyle w:val="Nadpis3"/>
        <w:numPr>
          <w:ilvl w:val="1"/>
          <w:numId w:val="34"/>
        </w:numPr>
        <w:tabs>
          <w:tab w:val="left" w:pos="567"/>
        </w:tabs>
        <w:spacing w:before="0" w:after="0" w:line="240" w:lineRule="auto"/>
        <w:ind w:left="567" w:hanging="567"/>
      </w:pPr>
      <w:r w:rsidRPr="004842EE">
        <w:t xml:space="preserve">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 </w:t>
      </w:r>
    </w:p>
    <w:p w:rsidR="00DC1F18" w:rsidRPr="00DC1F18" w:rsidRDefault="00DC1F18" w:rsidP="00C25638">
      <w:pPr>
        <w:pStyle w:val="Nadpis3"/>
        <w:numPr>
          <w:ilvl w:val="1"/>
          <w:numId w:val="34"/>
        </w:numPr>
        <w:tabs>
          <w:tab w:val="left" w:pos="567"/>
        </w:tabs>
        <w:spacing w:before="0" w:after="0" w:line="240" w:lineRule="auto"/>
        <w:ind w:left="567" w:hanging="567"/>
      </w:pPr>
      <w:r w:rsidRPr="00DC1F18">
        <w:t xml:space="preserve">Smluvní strany se dohodly, že za podstatné porušení této smlouvy ze strany zhotovitele </w:t>
      </w:r>
      <w:proofErr w:type="gramStart"/>
      <w:r w:rsidRPr="00DC1F18">
        <w:t>považují:  dodání</w:t>
      </w:r>
      <w:proofErr w:type="gramEnd"/>
      <w:r w:rsidRPr="00DC1F18">
        <w:t xml:space="preserve"> vadného předmětu plnění, prodlení s plněním závazku vyplývajícího z této smlouvy po dobu delší než patnáct (15) dní.</w:t>
      </w:r>
    </w:p>
    <w:p w:rsidR="00400A13" w:rsidRPr="004842EE" w:rsidRDefault="00400A13" w:rsidP="00C25638">
      <w:pPr>
        <w:pStyle w:val="Nadpis3"/>
        <w:numPr>
          <w:ilvl w:val="1"/>
          <w:numId w:val="34"/>
        </w:numPr>
        <w:tabs>
          <w:tab w:val="left" w:pos="567"/>
        </w:tabs>
        <w:spacing w:before="0" w:after="0" w:line="240" w:lineRule="auto"/>
        <w:ind w:left="567" w:hanging="567"/>
      </w:pPr>
      <w:r w:rsidRPr="004842EE">
        <w:lastRenderedPageBreak/>
        <w:t xml:space="preserve">Smluvní strany se dohodly, že za podstatné porušení této smlouvy ze strany objednatele považují: </w:t>
      </w:r>
    </w:p>
    <w:p w:rsidR="00400A13" w:rsidRPr="004842EE" w:rsidRDefault="00400A13" w:rsidP="004842EE">
      <w:pPr>
        <w:pStyle w:val="Default"/>
        <w:jc w:val="both"/>
        <w:rPr>
          <w:rFonts w:ascii="Calibri" w:eastAsia="Times New Roman" w:hAnsi="Calibri" w:cs="Times New Roman"/>
          <w:bCs/>
          <w:color w:val="auto"/>
          <w:sz w:val="22"/>
          <w:szCs w:val="26"/>
        </w:rPr>
      </w:pPr>
      <w:r w:rsidRPr="004842EE">
        <w:rPr>
          <w:rFonts w:ascii="Calibri" w:eastAsia="Times New Roman" w:hAnsi="Calibri" w:cs="Times New Roman"/>
          <w:bCs/>
          <w:color w:val="auto"/>
          <w:sz w:val="22"/>
          <w:szCs w:val="26"/>
        </w:rPr>
        <w:t xml:space="preserve">- prodlení se zaplacením vyfakturované ceny díla (jeho části) delší než třicet (30) kalendářních dnů. </w:t>
      </w:r>
    </w:p>
    <w:p w:rsidR="00400A13" w:rsidRPr="004842EE" w:rsidRDefault="00400A13" w:rsidP="004842EE">
      <w:pPr>
        <w:pStyle w:val="Default"/>
        <w:jc w:val="both"/>
        <w:rPr>
          <w:rFonts w:ascii="Calibri" w:eastAsia="Times New Roman" w:hAnsi="Calibri" w:cs="Times New Roman"/>
          <w:bCs/>
          <w:color w:val="auto"/>
          <w:sz w:val="22"/>
          <w:szCs w:val="26"/>
        </w:rPr>
      </w:pPr>
    </w:p>
    <w:p w:rsidR="00400A13" w:rsidRPr="004842EE" w:rsidRDefault="00400A13" w:rsidP="00C25638">
      <w:pPr>
        <w:pStyle w:val="Nadpis3"/>
        <w:numPr>
          <w:ilvl w:val="1"/>
          <w:numId w:val="34"/>
        </w:numPr>
        <w:tabs>
          <w:tab w:val="left" w:pos="567"/>
        </w:tabs>
        <w:spacing w:before="0" w:after="0" w:line="240" w:lineRule="auto"/>
        <w:ind w:left="567" w:hanging="567"/>
      </w:pPr>
      <w:r w:rsidRPr="004842EE">
        <w:t>Odstoupením od této smlouvy nejsou dotčena ustanovení týkající se smluvních pokut a stejně tak práva a povinnosti smluvních stran vzniklá do okamžiku účinnosti odstoupení od smlouvy.</w:t>
      </w:r>
    </w:p>
    <w:p w:rsidR="001C5859" w:rsidRDefault="001C5859" w:rsidP="00C25638">
      <w:pPr>
        <w:pStyle w:val="Nadpis1"/>
        <w:numPr>
          <w:ilvl w:val="0"/>
          <w:numId w:val="34"/>
        </w:numPr>
        <w:spacing w:after="240" w:line="240" w:lineRule="auto"/>
        <w:ind w:left="0" w:firstLine="0"/>
      </w:pPr>
      <w:r w:rsidRPr="00DC1F18">
        <w:t>Závěrečná</w:t>
      </w:r>
      <w:r>
        <w:t xml:space="preserve"> ustanovení</w:t>
      </w:r>
    </w:p>
    <w:p w:rsidR="001C5859" w:rsidRPr="00120D6F" w:rsidRDefault="001C5859" w:rsidP="00C25638">
      <w:pPr>
        <w:pStyle w:val="Nadpis3"/>
        <w:numPr>
          <w:ilvl w:val="1"/>
          <w:numId w:val="34"/>
        </w:numPr>
        <w:tabs>
          <w:tab w:val="left" w:pos="567"/>
        </w:tabs>
        <w:spacing w:before="0" w:after="0" w:line="240" w:lineRule="auto"/>
        <w:ind w:left="567" w:hanging="567"/>
      </w:pPr>
      <w:r w:rsidRPr="00120D6F">
        <w:t>Právní vztahy touto smlouvou výslovně neupravené a z ní vyplývající nebo s ní související se řídí příslušnými ustanoveními Ob</w:t>
      </w:r>
      <w:r w:rsidRPr="00C25638">
        <w:t>čanského</w:t>
      </w:r>
      <w:r w:rsidRPr="00120D6F">
        <w:t xml:space="preserve"> zákoníku.</w:t>
      </w:r>
    </w:p>
    <w:p w:rsidR="001C5859" w:rsidRPr="00C25638" w:rsidRDefault="001C5859" w:rsidP="00C25638">
      <w:pPr>
        <w:pStyle w:val="Nadpis3"/>
        <w:numPr>
          <w:ilvl w:val="1"/>
          <w:numId w:val="34"/>
        </w:numPr>
        <w:tabs>
          <w:tab w:val="left" w:pos="567"/>
        </w:tabs>
        <w:spacing w:before="0" w:after="0" w:line="240" w:lineRule="auto"/>
        <w:ind w:left="567" w:hanging="567"/>
      </w:pPr>
      <w:r>
        <w:t xml:space="preserve">Jakékoli změny či doplňky této smlouvy je možné platně učinit pouze </w:t>
      </w:r>
      <w:r w:rsidRPr="00375B2B">
        <w:t xml:space="preserve">formou písemných a </w:t>
      </w:r>
      <w:r>
        <w:t xml:space="preserve">vzestupně číslovaných dodatků, </w:t>
      </w:r>
      <w:r w:rsidRPr="00375B2B">
        <w:t>podepsaných oprávněnými zástupci obou smluvních stran.</w:t>
      </w:r>
    </w:p>
    <w:p w:rsidR="001C5859" w:rsidRPr="00482FD2" w:rsidRDefault="001C5859" w:rsidP="00C25638">
      <w:pPr>
        <w:pStyle w:val="Nadpis3"/>
        <w:numPr>
          <w:ilvl w:val="1"/>
          <w:numId w:val="34"/>
        </w:numPr>
        <w:tabs>
          <w:tab w:val="left" w:pos="567"/>
        </w:tabs>
        <w:spacing w:before="0" w:after="0" w:line="240" w:lineRule="auto"/>
        <w:ind w:left="567" w:hanging="567"/>
      </w:pPr>
      <w:r w:rsidRPr="00482FD2">
        <w:t>Vzhledem k veřejnoprávnímu charakteru objednatele zhotovitel výslovně souhlasí se zveřejněním smluvních podmínek obsažených v této smlouvě v rozsahu a za podmínek vyplývajících z příslušných právních předpisů (zejména zákon č. 106/1999 Sb., o svobodném přístupu k informacím, ve znění pozdějších předpisů).</w:t>
      </w:r>
    </w:p>
    <w:p w:rsidR="001C5859" w:rsidRDefault="001C5859" w:rsidP="00C25638">
      <w:pPr>
        <w:pStyle w:val="Nadpis3"/>
        <w:numPr>
          <w:ilvl w:val="1"/>
          <w:numId w:val="34"/>
        </w:numPr>
        <w:tabs>
          <w:tab w:val="left" w:pos="567"/>
        </w:tabs>
        <w:spacing w:before="0" w:after="0" w:line="240" w:lineRule="auto"/>
        <w:ind w:left="567" w:hanging="567"/>
      </w:pPr>
      <w:r w:rsidRPr="00375B2B">
        <w:t>Smlouva se pořizuje ve čtyřech (4) vyhotoveních s platností originálu, z nichž objednatel i dodavatel obdrží po podpisu každý dvě vyhotovení.</w:t>
      </w:r>
    </w:p>
    <w:p w:rsidR="001C5859" w:rsidRPr="00E72B76" w:rsidRDefault="001C5859" w:rsidP="00C25638">
      <w:pPr>
        <w:pStyle w:val="Nadpis3"/>
        <w:numPr>
          <w:ilvl w:val="1"/>
          <w:numId w:val="34"/>
        </w:numPr>
        <w:tabs>
          <w:tab w:val="left" w:pos="567"/>
        </w:tabs>
        <w:spacing w:before="0" w:after="0" w:line="240" w:lineRule="auto"/>
        <w:ind w:left="567" w:hanging="567"/>
      </w:pPr>
      <w:r w:rsidRPr="00E72B76">
        <w:t xml:space="preserve">Tato smlouva nabývá platnosti dnem jejího uzavření a účinnosti </w:t>
      </w:r>
      <w:r w:rsidRPr="00C25638">
        <w:t>dnem akceptace díla Webová služba pro kontrolu zakázek DTM KK</w:t>
      </w:r>
      <w:r w:rsidRPr="00E72B76">
        <w:t>.</w:t>
      </w:r>
    </w:p>
    <w:p w:rsidR="001C5859" w:rsidRDefault="001C5859" w:rsidP="00C25638">
      <w:pPr>
        <w:pStyle w:val="Nadpis3"/>
        <w:numPr>
          <w:ilvl w:val="1"/>
          <w:numId w:val="34"/>
        </w:numPr>
        <w:tabs>
          <w:tab w:val="left" w:pos="567"/>
        </w:tabs>
        <w:spacing w:before="0" w:after="0" w:line="240" w:lineRule="auto"/>
        <w:ind w:left="567" w:hanging="567"/>
      </w:pPr>
      <w:r w:rsidRPr="00375B2B">
        <w:t>Smluvní strany prohlašují, že smlouva byla sepsána dle jejich pravé a svobodné vůle, že si ji před jejím podpisem přečetly a s celým jejím obsahem souhlasí.</w:t>
      </w:r>
    </w:p>
    <w:p w:rsidR="001C5859" w:rsidRPr="00974C1C" w:rsidRDefault="001C5859" w:rsidP="00C25638">
      <w:pPr>
        <w:pStyle w:val="Nadpis3"/>
        <w:numPr>
          <w:ilvl w:val="1"/>
          <w:numId w:val="34"/>
        </w:numPr>
        <w:tabs>
          <w:tab w:val="left" w:pos="567"/>
        </w:tabs>
        <w:spacing w:before="0" w:after="0" w:line="240" w:lineRule="auto"/>
        <w:ind w:left="567" w:hanging="567"/>
      </w:pPr>
      <w:r w:rsidRPr="00974C1C">
        <w:t>Nedí</w:t>
      </w:r>
      <w:r>
        <w:t>lnou součástí této smlouvy jsou její přílohy:</w:t>
      </w:r>
    </w:p>
    <w:p w:rsidR="00B702DA" w:rsidRPr="00B702DA" w:rsidRDefault="00B702DA" w:rsidP="002D6F2A">
      <w:pPr>
        <w:pStyle w:val="Nadpis3"/>
        <w:numPr>
          <w:ilvl w:val="0"/>
          <w:numId w:val="3"/>
        </w:numPr>
        <w:spacing w:before="0" w:after="0" w:line="240" w:lineRule="auto"/>
      </w:pPr>
      <w:r>
        <w:t xml:space="preserve">Příloha </w:t>
      </w:r>
      <w:proofErr w:type="gramStart"/>
      <w:r>
        <w:t>č.1 Smlouvy</w:t>
      </w:r>
      <w:proofErr w:type="gramEnd"/>
      <w:r>
        <w:t xml:space="preserve"> o dílo, která obsahuje technický popis řešení.</w:t>
      </w:r>
    </w:p>
    <w:p w:rsidR="001C5859" w:rsidRDefault="001C5859" w:rsidP="002D6F2A">
      <w:pPr>
        <w:pStyle w:val="Nadpis3"/>
        <w:numPr>
          <w:ilvl w:val="0"/>
          <w:numId w:val="3"/>
        </w:numPr>
        <w:spacing w:before="0" w:after="0" w:line="240" w:lineRule="auto"/>
      </w:pPr>
      <w:r w:rsidRPr="007461B4">
        <w:t xml:space="preserve">Příloha </w:t>
      </w:r>
      <w:proofErr w:type="gramStart"/>
      <w:r w:rsidRPr="007461B4">
        <w:t>č.</w:t>
      </w:r>
      <w:r w:rsidR="00B702DA">
        <w:t>2</w:t>
      </w:r>
      <w:r w:rsidRPr="007461B4">
        <w:t xml:space="preserve"> Smlouvy</w:t>
      </w:r>
      <w:proofErr w:type="gramEnd"/>
      <w:r w:rsidRPr="007461B4">
        <w:t xml:space="preserve"> o </w:t>
      </w:r>
      <w:r w:rsidR="00B702DA">
        <w:t>dílo</w:t>
      </w:r>
      <w:r w:rsidRPr="007461B4">
        <w:t xml:space="preserve"> specifikující jednotlivé druhy poskytované podpory, druhy závad</w:t>
      </w:r>
      <w:r>
        <w:t xml:space="preserve"> a</w:t>
      </w:r>
      <w:r w:rsidRPr="007461B4">
        <w:t xml:space="preserve"> jejich SLA (</w:t>
      </w:r>
      <w:proofErr w:type="spellStart"/>
      <w:r w:rsidRPr="007461B4">
        <w:t>service</w:t>
      </w:r>
      <w:proofErr w:type="spellEnd"/>
      <w:r w:rsidRPr="007461B4">
        <w:t xml:space="preserve"> </w:t>
      </w:r>
      <w:proofErr w:type="spellStart"/>
      <w:r w:rsidRPr="007461B4">
        <w:t>level</w:t>
      </w:r>
      <w:proofErr w:type="spellEnd"/>
      <w:r w:rsidRPr="007461B4">
        <w:t xml:space="preserve"> </w:t>
      </w:r>
      <w:proofErr w:type="spellStart"/>
      <w:r w:rsidRPr="007461B4">
        <w:t>agreement</w:t>
      </w:r>
      <w:proofErr w:type="spellEnd"/>
      <w:r w:rsidRPr="007461B4">
        <w:t>, tj. časy dohodnuté</w:t>
      </w:r>
      <w:r>
        <w:t xml:space="preserve"> smluvními stranami k odstranění závad).</w:t>
      </w:r>
    </w:p>
    <w:p w:rsidR="00B702DA" w:rsidRPr="00B702DA" w:rsidRDefault="00B702DA" w:rsidP="00B702DA">
      <w:pPr>
        <w:pStyle w:val="Odstavecseseznamem"/>
        <w:numPr>
          <w:ilvl w:val="0"/>
          <w:numId w:val="3"/>
        </w:numPr>
        <w:spacing w:after="0" w:line="240" w:lineRule="auto"/>
      </w:pPr>
      <w:r>
        <w:t xml:space="preserve">Příloha </w:t>
      </w:r>
      <w:proofErr w:type="gramStart"/>
      <w:r>
        <w:t>č.3 Smlouvy</w:t>
      </w:r>
      <w:proofErr w:type="gramEnd"/>
      <w:r>
        <w:t xml:space="preserve"> o dílo </w:t>
      </w:r>
      <w:r w:rsidR="00363579">
        <w:t xml:space="preserve">kde je uvedena cena za dílo, roční </w:t>
      </w:r>
      <w:proofErr w:type="spellStart"/>
      <w:r w:rsidR="00363579">
        <w:t>maintenance</w:t>
      </w:r>
      <w:proofErr w:type="spellEnd"/>
      <w:r w:rsidR="00363579">
        <w:t>, platební podmínky.</w:t>
      </w:r>
    </w:p>
    <w:p w:rsidR="00B702DA" w:rsidRPr="00B702DA" w:rsidRDefault="00B702DA" w:rsidP="00B702DA">
      <w:pPr>
        <w:spacing w:after="0" w:line="240" w:lineRule="auto"/>
      </w:pPr>
    </w:p>
    <w:p w:rsidR="001C5859" w:rsidRDefault="001C5859" w:rsidP="001C5859">
      <w:pPr>
        <w:spacing w:after="0" w:line="240" w:lineRule="auto"/>
      </w:pPr>
    </w:p>
    <w:p w:rsidR="00B74243" w:rsidRDefault="00B74243" w:rsidP="001C5859">
      <w:pPr>
        <w:spacing w:after="0" w:line="240" w:lineRule="auto"/>
      </w:pPr>
    </w:p>
    <w:p w:rsidR="001C5859" w:rsidRPr="00E72B76" w:rsidRDefault="001C5859" w:rsidP="001C5859">
      <w:pPr>
        <w:spacing w:after="0" w:line="240" w:lineRule="auto"/>
      </w:pPr>
    </w:p>
    <w:tbl>
      <w:tblPr>
        <w:tblW w:w="0" w:type="auto"/>
        <w:tblLook w:val="04A0"/>
      </w:tblPr>
      <w:tblGrid>
        <w:gridCol w:w="4644"/>
        <w:gridCol w:w="4644"/>
      </w:tblGrid>
      <w:tr w:rsidR="00C25638" w:rsidRPr="00322172" w:rsidTr="00772EE0">
        <w:trPr>
          <w:trHeight w:val="290"/>
        </w:trPr>
        <w:tc>
          <w:tcPr>
            <w:tcW w:w="4644" w:type="dxa"/>
            <w:shd w:val="clear" w:color="auto" w:fill="auto"/>
            <w:vAlign w:val="center"/>
          </w:tcPr>
          <w:p w:rsidR="00C25638" w:rsidRPr="00322172" w:rsidRDefault="00C25638" w:rsidP="00772EE0">
            <w:pPr>
              <w:keepNext/>
              <w:spacing w:after="0"/>
              <w:jc w:val="center"/>
            </w:pPr>
            <w:r>
              <w:t>V</w:t>
            </w:r>
            <w:r w:rsidRPr="00322172">
              <w:t> </w:t>
            </w:r>
            <w:r>
              <w:t>……………</w:t>
            </w:r>
            <w:r w:rsidRPr="00322172">
              <w:t xml:space="preserve"> dne …………</w:t>
            </w:r>
            <w:proofErr w:type="gramStart"/>
            <w:r w:rsidRPr="00322172">
              <w:t>…..</w:t>
            </w:r>
            <w:proofErr w:type="gramEnd"/>
          </w:p>
        </w:tc>
        <w:tc>
          <w:tcPr>
            <w:tcW w:w="4644" w:type="dxa"/>
            <w:shd w:val="clear" w:color="auto" w:fill="auto"/>
            <w:vAlign w:val="center"/>
          </w:tcPr>
          <w:p w:rsidR="00C25638" w:rsidRPr="00322172" w:rsidRDefault="00C25638" w:rsidP="00772EE0">
            <w:pPr>
              <w:keepNext/>
              <w:spacing w:after="0"/>
              <w:jc w:val="center"/>
            </w:pPr>
            <w:r w:rsidRPr="00322172">
              <w:t xml:space="preserve">V </w:t>
            </w:r>
            <w:r>
              <w:t>Karlových Varech</w:t>
            </w:r>
            <w:r w:rsidRPr="00322172">
              <w:t xml:space="preserve"> dne ……………</w:t>
            </w:r>
            <w:proofErr w:type="gramStart"/>
            <w:r w:rsidRPr="00322172">
              <w:t>…..</w:t>
            </w:r>
            <w:proofErr w:type="gramEnd"/>
          </w:p>
        </w:tc>
      </w:tr>
      <w:tr w:rsidR="00C25638" w:rsidRPr="00322172" w:rsidTr="00772EE0">
        <w:trPr>
          <w:trHeight w:val="338"/>
        </w:trPr>
        <w:tc>
          <w:tcPr>
            <w:tcW w:w="4644" w:type="dxa"/>
            <w:shd w:val="clear" w:color="auto" w:fill="auto"/>
            <w:vAlign w:val="center"/>
          </w:tcPr>
          <w:p w:rsidR="00C25638" w:rsidRPr="00322172" w:rsidRDefault="00C25638" w:rsidP="00772EE0">
            <w:pPr>
              <w:keepNext/>
              <w:spacing w:after="0"/>
              <w:jc w:val="center"/>
            </w:pPr>
            <w:r w:rsidRPr="00322172">
              <w:t xml:space="preserve">Za </w:t>
            </w:r>
            <w:r>
              <w:t>poskytovatele</w:t>
            </w:r>
          </w:p>
        </w:tc>
        <w:tc>
          <w:tcPr>
            <w:tcW w:w="4644" w:type="dxa"/>
            <w:shd w:val="clear" w:color="auto" w:fill="auto"/>
            <w:vAlign w:val="center"/>
          </w:tcPr>
          <w:p w:rsidR="00C25638" w:rsidRPr="00322172" w:rsidRDefault="00C25638" w:rsidP="00772EE0">
            <w:pPr>
              <w:keepNext/>
              <w:spacing w:after="0"/>
              <w:jc w:val="center"/>
            </w:pPr>
            <w:r w:rsidRPr="00322172">
              <w:t xml:space="preserve">Za </w:t>
            </w:r>
            <w:r>
              <w:t>objednatele</w:t>
            </w:r>
          </w:p>
        </w:tc>
      </w:tr>
      <w:tr w:rsidR="00C25638" w:rsidRPr="00322172" w:rsidTr="00772EE0">
        <w:trPr>
          <w:trHeight w:val="1186"/>
        </w:trPr>
        <w:tc>
          <w:tcPr>
            <w:tcW w:w="4644" w:type="dxa"/>
            <w:shd w:val="clear" w:color="auto" w:fill="auto"/>
            <w:vAlign w:val="bottom"/>
          </w:tcPr>
          <w:p w:rsidR="00C25638" w:rsidRPr="00322172" w:rsidRDefault="00C25638" w:rsidP="00772EE0">
            <w:pPr>
              <w:keepNext/>
              <w:spacing w:after="0"/>
              <w:jc w:val="center"/>
            </w:pPr>
            <w:r w:rsidRPr="00322172">
              <w:t>………………………………..</w:t>
            </w:r>
          </w:p>
        </w:tc>
        <w:tc>
          <w:tcPr>
            <w:tcW w:w="4644" w:type="dxa"/>
            <w:shd w:val="clear" w:color="auto" w:fill="auto"/>
            <w:vAlign w:val="bottom"/>
          </w:tcPr>
          <w:p w:rsidR="00C25638" w:rsidRPr="00322172" w:rsidRDefault="00C25638" w:rsidP="00772EE0">
            <w:pPr>
              <w:keepNext/>
              <w:spacing w:after="0"/>
              <w:jc w:val="center"/>
            </w:pPr>
            <w:r w:rsidRPr="00322172">
              <w:t>………………………………..</w:t>
            </w:r>
          </w:p>
        </w:tc>
      </w:tr>
      <w:tr w:rsidR="00C25638" w:rsidRPr="00322172" w:rsidTr="00772EE0">
        <w:trPr>
          <w:trHeight w:val="791"/>
        </w:trPr>
        <w:tc>
          <w:tcPr>
            <w:tcW w:w="4644" w:type="dxa"/>
            <w:shd w:val="clear" w:color="auto" w:fill="auto"/>
          </w:tcPr>
          <w:p w:rsidR="006B7AF1" w:rsidRPr="00660192" w:rsidRDefault="006B7AF1" w:rsidP="006B7AF1">
            <w:pPr>
              <w:spacing w:after="0"/>
              <w:jc w:val="center"/>
              <w:rPr>
                <w:b/>
              </w:rPr>
            </w:pPr>
            <w:r w:rsidRPr="00660192">
              <w:rPr>
                <w:b/>
              </w:rPr>
              <w:t>Ing. Karel Vondráček</w:t>
            </w:r>
          </w:p>
          <w:p w:rsidR="006B7AF1" w:rsidRPr="00660192" w:rsidRDefault="006B7AF1" w:rsidP="006B7AF1">
            <w:pPr>
              <w:spacing w:after="0"/>
              <w:jc w:val="center"/>
            </w:pPr>
            <w:r w:rsidRPr="00660192">
              <w:t>jednatel společnosti</w:t>
            </w:r>
          </w:p>
          <w:p w:rsidR="00C25638" w:rsidRPr="00E72B76" w:rsidRDefault="006B7AF1" w:rsidP="006B7AF1">
            <w:pPr>
              <w:spacing w:after="0"/>
              <w:jc w:val="center"/>
            </w:pPr>
            <w:r w:rsidRPr="00660192">
              <w:t>GEOREAL spol. s r.o.</w:t>
            </w:r>
          </w:p>
        </w:tc>
        <w:tc>
          <w:tcPr>
            <w:tcW w:w="4644" w:type="dxa"/>
            <w:shd w:val="clear" w:color="auto" w:fill="auto"/>
          </w:tcPr>
          <w:p w:rsidR="00C25638" w:rsidRPr="00E72B76" w:rsidRDefault="00C25638" w:rsidP="00772EE0">
            <w:pPr>
              <w:spacing w:after="0"/>
              <w:jc w:val="center"/>
              <w:rPr>
                <w:b/>
              </w:rPr>
            </w:pPr>
            <w:r>
              <w:rPr>
                <w:b/>
              </w:rPr>
              <w:t xml:space="preserve">Ing. </w:t>
            </w:r>
            <w:r w:rsidR="00070083">
              <w:rPr>
                <w:b/>
              </w:rPr>
              <w:t>Petr Kulda</w:t>
            </w:r>
          </w:p>
          <w:p w:rsidR="00C25638" w:rsidRPr="00E72B76" w:rsidRDefault="00070083" w:rsidP="00772EE0">
            <w:pPr>
              <w:spacing w:after="0"/>
              <w:jc w:val="center"/>
            </w:pPr>
            <w:r>
              <w:t>vedoucí odboru</w:t>
            </w:r>
          </w:p>
          <w:p w:rsidR="00C25638" w:rsidRPr="00322172" w:rsidRDefault="00070083" w:rsidP="00070083">
            <w:pPr>
              <w:spacing w:after="0"/>
              <w:jc w:val="center"/>
            </w:pPr>
            <w:r>
              <w:t>projektového řízení a informatiky</w:t>
            </w:r>
          </w:p>
        </w:tc>
      </w:tr>
    </w:tbl>
    <w:p w:rsidR="004D0491" w:rsidRDefault="004D0491">
      <w:pPr>
        <w:spacing w:after="0" w:line="240" w:lineRule="auto"/>
      </w:pPr>
    </w:p>
    <w:tbl>
      <w:tblPr>
        <w:tblW w:w="0" w:type="auto"/>
        <w:tblLook w:val="04A0"/>
      </w:tblPr>
      <w:tblGrid>
        <w:gridCol w:w="4644"/>
      </w:tblGrid>
      <w:tr w:rsidR="004D0491" w:rsidTr="00B52272">
        <w:trPr>
          <w:trHeight w:val="791"/>
        </w:trPr>
        <w:tc>
          <w:tcPr>
            <w:tcW w:w="4644" w:type="dxa"/>
            <w:shd w:val="clear" w:color="auto" w:fill="auto"/>
          </w:tcPr>
          <w:p w:rsidR="004D0491" w:rsidRDefault="004D0491">
            <w:pPr>
              <w:spacing w:after="160" w:line="259" w:lineRule="auto"/>
            </w:pPr>
          </w:p>
        </w:tc>
      </w:tr>
    </w:tbl>
    <w:p w:rsidR="001C5859" w:rsidRDefault="001C5859" w:rsidP="001C5859">
      <w:pPr>
        <w:spacing w:after="0" w:line="240" w:lineRule="auto"/>
        <w:ind w:left="709" w:firstLine="709"/>
      </w:pPr>
    </w:p>
    <w:p w:rsidR="00A53E8D" w:rsidRDefault="00A53E8D" w:rsidP="001C5859">
      <w:pPr>
        <w:spacing w:after="0" w:line="240" w:lineRule="auto"/>
        <w:ind w:left="709" w:firstLine="709"/>
      </w:pPr>
    </w:p>
    <w:p w:rsidR="00981305" w:rsidRDefault="00981305" w:rsidP="001C5859">
      <w:pPr>
        <w:spacing w:after="0" w:line="240" w:lineRule="auto"/>
        <w:ind w:left="709" w:firstLine="709"/>
      </w:pPr>
    </w:p>
    <w:p w:rsidR="00981305" w:rsidRDefault="00981305" w:rsidP="001C5859">
      <w:pPr>
        <w:spacing w:after="0" w:line="240" w:lineRule="auto"/>
        <w:ind w:left="709" w:firstLine="709"/>
      </w:pPr>
    </w:p>
    <w:p w:rsidR="00981305" w:rsidRDefault="00981305" w:rsidP="001C5859">
      <w:pPr>
        <w:spacing w:after="0" w:line="240" w:lineRule="auto"/>
        <w:ind w:left="709" w:firstLine="709"/>
      </w:pPr>
    </w:p>
    <w:p w:rsidR="00491029" w:rsidRDefault="00491029">
      <w:pPr>
        <w:spacing w:after="0" w:line="240" w:lineRule="auto"/>
      </w:pPr>
      <w:r>
        <w:br w:type="page"/>
      </w:r>
    </w:p>
    <w:p w:rsidR="00981305" w:rsidRDefault="00981305" w:rsidP="001C5859">
      <w:pPr>
        <w:spacing w:after="0" w:line="240" w:lineRule="auto"/>
        <w:ind w:left="709" w:firstLine="709"/>
      </w:pPr>
    </w:p>
    <w:p w:rsidR="00981305" w:rsidRDefault="00981305" w:rsidP="001C5859">
      <w:pPr>
        <w:spacing w:after="0" w:line="240" w:lineRule="auto"/>
        <w:ind w:left="709" w:firstLine="709"/>
      </w:pPr>
    </w:p>
    <w:p w:rsidR="00981305" w:rsidRDefault="00981305" w:rsidP="001C5859">
      <w:pPr>
        <w:spacing w:after="0" w:line="240" w:lineRule="auto"/>
        <w:ind w:left="709" w:firstLine="709"/>
      </w:pPr>
    </w:p>
    <w:p w:rsidR="00A53E8D" w:rsidRDefault="00A53E8D" w:rsidP="00A53E8D">
      <w:pPr>
        <w:spacing w:after="0" w:line="240" w:lineRule="auto"/>
        <w:jc w:val="center"/>
        <w:rPr>
          <w:rFonts w:cs="Calibri"/>
          <w:b/>
          <w:sz w:val="40"/>
          <w:szCs w:val="40"/>
        </w:rPr>
      </w:pPr>
      <w:r w:rsidRPr="00B03F33">
        <w:rPr>
          <w:rFonts w:cs="Calibri"/>
          <w:b/>
          <w:sz w:val="40"/>
          <w:szCs w:val="40"/>
        </w:rPr>
        <w:t xml:space="preserve">Příloha č. 1 Smlouvy o </w:t>
      </w:r>
      <w:r>
        <w:rPr>
          <w:rFonts w:cs="Calibri"/>
          <w:b/>
          <w:sz w:val="40"/>
          <w:szCs w:val="40"/>
        </w:rPr>
        <w:t xml:space="preserve">dílo </w:t>
      </w:r>
    </w:p>
    <w:p w:rsidR="00A53E8D" w:rsidRDefault="00A53E8D" w:rsidP="00A53E8D">
      <w:pPr>
        <w:spacing w:after="0" w:line="240" w:lineRule="auto"/>
        <w:jc w:val="center"/>
        <w:rPr>
          <w:rFonts w:cs="Calibri"/>
          <w:b/>
          <w:sz w:val="32"/>
          <w:szCs w:val="32"/>
        </w:rPr>
      </w:pPr>
      <w:r>
        <w:rPr>
          <w:rFonts w:cs="Calibri"/>
          <w:b/>
          <w:sz w:val="40"/>
          <w:szCs w:val="40"/>
        </w:rPr>
        <w:t>„</w:t>
      </w:r>
      <w:r w:rsidRPr="00A53E8D">
        <w:rPr>
          <w:b/>
          <w:sz w:val="32"/>
          <w:szCs w:val="32"/>
        </w:rPr>
        <w:t>Webová služba pro kontrolu zakázek Digitální technické mapy Karlovarského kraje a její technické podpory</w:t>
      </w:r>
      <w:r w:rsidRPr="00A53E8D">
        <w:rPr>
          <w:rFonts w:cs="Calibri"/>
          <w:b/>
          <w:sz w:val="32"/>
          <w:szCs w:val="32"/>
        </w:rPr>
        <w:t>“</w:t>
      </w:r>
    </w:p>
    <w:p w:rsidR="00A53E8D" w:rsidRPr="0031407F" w:rsidRDefault="00A53E8D" w:rsidP="00A53E8D">
      <w:pPr>
        <w:pStyle w:val="Odstavecseseznamem"/>
        <w:keepNext/>
        <w:keepLines/>
        <w:numPr>
          <w:ilvl w:val="0"/>
          <w:numId w:val="6"/>
        </w:numPr>
        <w:spacing w:after="0" w:line="240" w:lineRule="auto"/>
        <w:jc w:val="both"/>
        <w:rPr>
          <w:b/>
        </w:rPr>
      </w:pPr>
      <w:r w:rsidRPr="0031407F">
        <w:rPr>
          <w:b/>
        </w:rPr>
        <w:lastRenderedPageBreak/>
        <w:t>Popis služby</w:t>
      </w:r>
    </w:p>
    <w:p w:rsidR="00A53E8D" w:rsidRDefault="00A53E8D" w:rsidP="00A53E8D">
      <w:pPr>
        <w:keepNext/>
        <w:keepLines/>
        <w:spacing w:after="0" w:line="240" w:lineRule="auto"/>
        <w:jc w:val="both"/>
      </w:pPr>
      <w:r w:rsidRPr="00B168B4">
        <w:t>Webová služba je určena pro geodety, kteří vytvářejí aktualizační data (výkresy) zakázek DTM</w:t>
      </w:r>
      <w:r>
        <w:t xml:space="preserve"> pro tvorbu ÚMPS – účelovou mapu povrchové situace</w:t>
      </w:r>
      <w:r w:rsidRPr="00B168B4">
        <w:t>. Pomocí služby budou geodeti provádět on</w:t>
      </w:r>
      <w:r>
        <w:t>-</w:t>
      </w:r>
      <w:r w:rsidRPr="00B168B4">
        <w:t xml:space="preserve">line kontrolu aktualizačních výkresů zakázek DTM. Díky tomu budou minimalizovány chyby ve výkresech předávaných geodety do DTM </w:t>
      </w:r>
      <w:r>
        <w:t>Karlovarského</w:t>
      </w:r>
      <w:r w:rsidRPr="00B168B4">
        <w:t xml:space="preserve"> kraje</w:t>
      </w:r>
      <w:r>
        <w:t xml:space="preserve"> </w:t>
      </w:r>
      <w:r w:rsidRPr="00B168B4">
        <w:t xml:space="preserve">a zefektivněn proces zapracovávání zakázek do datového skladu DTM </w:t>
      </w:r>
      <w:r>
        <w:t>(menší počet vrácených výkresů geodetům k přepracování a opravám, rychlejší tvorba DTM)</w:t>
      </w:r>
      <w:r w:rsidRPr="00B168B4">
        <w:t>.</w:t>
      </w:r>
      <w:r>
        <w:t xml:space="preserve"> Webová služba bude integrována do webových stránek Modulu ZAKÁZKA </w:t>
      </w:r>
      <w:proofErr w:type="spellStart"/>
      <w:r>
        <w:t>Geoportálu</w:t>
      </w:r>
      <w:proofErr w:type="spellEnd"/>
      <w:r>
        <w:t xml:space="preserve"> pro DMVS Karlovarského kraje. Služba bude dostupná pouze registrovaným uživatelům v roli GEODET. </w:t>
      </w:r>
    </w:p>
    <w:p w:rsidR="00A53E8D" w:rsidRDefault="00A53E8D" w:rsidP="00A53E8D">
      <w:pPr>
        <w:keepNext/>
        <w:keepLines/>
        <w:spacing w:after="0" w:line="240" w:lineRule="auto"/>
        <w:jc w:val="both"/>
        <w:rPr>
          <w:b/>
          <w:color w:val="5B9BD5" w:themeColor="accent1"/>
        </w:rPr>
      </w:pPr>
    </w:p>
    <w:p w:rsidR="00A53E8D" w:rsidRPr="0031407F" w:rsidRDefault="00A53E8D" w:rsidP="00A53E8D">
      <w:pPr>
        <w:pStyle w:val="Odstavecseseznamem"/>
        <w:keepNext/>
        <w:keepLines/>
        <w:numPr>
          <w:ilvl w:val="0"/>
          <w:numId w:val="6"/>
        </w:numPr>
        <w:spacing w:after="0" w:line="240" w:lineRule="auto"/>
        <w:jc w:val="both"/>
        <w:rPr>
          <w:b/>
        </w:rPr>
      </w:pPr>
      <w:r w:rsidRPr="0031407F">
        <w:rPr>
          <w:b/>
        </w:rPr>
        <w:t>Parametry služby a charakteristika</w:t>
      </w:r>
    </w:p>
    <w:p w:rsidR="00A53E8D" w:rsidRDefault="00A53E8D" w:rsidP="00A53E8D">
      <w:pPr>
        <w:pStyle w:val="Odstavecseseznamem"/>
        <w:keepNext/>
        <w:keepLines/>
        <w:numPr>
          <w:ilvl w:val="0"/>
          <w:numId w:val="5"/>
        </w:numPr>
        <w:spacing w:after="0" w:line="240" w:lineRule="auto"/>
        <w:ind w:left="709" w:hanging="284"/>
      </w:pPr>
      <w:r>
        <w:t>Integrace služby do Modulu ZAKÁZKA DTM Karlovarského kraje.</w:t>
      </w:r>
    </w:p>
    <w:p w:rsidR="00A53E8D" w:rsidRDefault="00A53E8D" w:rsidP="00A53E8D">
      <w:pPr>
        <w:pStyle w:val="Odstavecseseznamem"/>
        <w:keepNext/>
        <w:keepLines/>
        <w:numPr>
          <w:ilvl w:val="0"/>
          <w:numId w:val="5"/>
        </w:numPr>
        <w:spacing w:after="0" w:line="240" w:lineRule="auto"/>
        <w:ind w:left="709" w:hanging="284"/>
      </w:pPr>
      <w:r>
        <w:t xml:space="preserve">Implementace na </w:t>
      </w:r>
      <w:r w:rsidRPr="00E80437">
        <w:t xml:space="preserve">serveru </w:t>
      </w:r>
      <w:r>
        <w:t>DMVS-AP01</w:t>
      </w:r>
      <w:r w:rsidRPr="00E80437">
        <w:t xml:space="preserve"> v technologickém</w:t>
      </w:r>
      <w:r>
        <w:t xml:space="preserve"> centru Karlovarského kraje.</w:t>
      </w:r>
    </w:p>
    <w:p w:rsidR="00A53E8D" w:rsidRDefault="00A53E8D" w:rsidP="00A53E8D">
      <w:pPr>
        <w:pStyle w:val="Odstavecseseznamem"/>
        <w:keepNext/>
        <w:keepLines/>
        <w:numPr>
          <w:ilvl w:val="0"/>
          <w:numId w:val="5"/>
        </w:numPr>
        <w:spacing w:after="0" w:line="240" w:lineRule="auto"/>
        <w:ind w:left="709" w:hanging="284"/>
      </w:pPr>
      <w:r>
        <w:t>Přístup k webové službě pouze pro roli „</w:t>
      </w:r>
      <w:proofErr w:type="spellStart"/>
      <w:r>
        <w:t>zakazkaGeodet</w:t>
      </w:r>
      <w:proofErr w:type="spellEnd"/>
      <w:r>
        <w:t>“</w:t>
      </w:r>
    </w:p>
    <w:p w:rsidR="00A53E8D" w:rsidRPr="00596B86" w:rsidRDefault="00A53E8D" w:rsidP="00A53E8D">
      <w:pPr>
        <w:pStyle w:val="Odstavecseseznamem"/>
        <w:keepNext/>
        <w:keepLines/>
        <w:numPr>
          <w:ilvl w:val="1"/>
          <w:numId w:val="5"/>
        </w:numPr>
        <w:spacing w:after="0" w:line="240" w:lineRule="auto"/>
      </w:pPr>
      <w:r w:rsidRPr="00596B86">
        <w:t xml:space="preserve">Autentizace bude prováděna přes </w:t>
      </w:r>
      <w:proofErr w:type="spellStart"/>
      <w:r w:rsidRPr="00596B86">
        <w:t>Geoportál</w:t>
      </w:r>
      <w:proofErr w:type="spellEnd"/>
      <w:r w:rsidRPr="00596B86">
        <w:t xml:space="preserve"> Digitální mapy veřejné správy Karlovarského kraje</w:t>
      </w:r>
    </w:p>
    <w:p w:rsidR="00A53E8D" w:rsidRPr="00596B86" w:rsidRDefault="00A53E8D" w:rsidP="00A53E8D">
      <w:pPr>
        <w:pStyle w:val="Odstavecseseznamem"/>
        <w:keepNext/>
        <w:keepLines/>
        <w:numPr>
          <w:ilvl w:val="1"/>
          <w:numId w:val="5"/>
        </w:numPr>
        <w:spacing w:after="0" w:line="240" w:lineRule="auto"/>
      </w:pPr>
      <w:r w:rsidRPr="00596B86">
        <w:t>Autorizace bude prováděna přes redakční systém Modulu ZAKÁZKA a uživatelské role vedené v </w:t>
      </w:r>
      <w:proofErr w:type="spellStart"/>
      <w:r w:rsidRPr="00596B86">
        <w:t>Geoportálu</w:t>
      </w:r>
      <w:proofErr w:type="spellEnd"/>
      <w:r w:rsidRPr="00596B86">
        <w:t xml:space="preserve"> Digitální mapy veřejné správy Karlovarského kraje</w:t>
      </w:r>
    </w:p>
    <w:p w:rsidR="00A53E8D" w:rsidRDefault="00A53E8D" w:rsidP="00A53E8D">
      <w:pPr>
        <w:pStyle w:val="Odstavecseseznamem"/>
        <w:keepNext/>
        <w:keepLines/>
        <w:numPr>
          <w:ilvl w:val="0"/>
          <w:numId w:val="5"/>
        </w:numPr>
        <w:spacing w:after="0" w:line="240" w:lineRule="auto"/>
        <w:ind w:left="709" w:hanging="284"/>
      </w:pPr>
      <w:r>
        <w:t>Spouštění pomocí běžného webového prohlížeče</w:t>
      </w:r>
    </w:p>
    <w:p w:rsidR="00A53E8D" w:rsidRPr="00A31B44" w:rsidRDefault="00A53E8D" w:rsidP="00A53E8D">
      <w:pPr>
        <w:pStyle w:val="Odstavecseseznamem"/>
        <w:keepNext/>
        <w:keepLines/>
        <w:numPr>
          <w:ilvl w:val="1"/>
          <w:numId w:val="5"/>
        </w:numPr>
        <w:spacing w:after="0" w:line="240" w:lineRule="auto"/>
      </w:pPr>
      <w:r>
        <w:t xml:space="preserve">Odladěno pro webový prohlížeč </w:t>
      </w:r>
      <w:r w:rsidRPr="00A31B44">
        <w:t xml:space="preserve">Internet Explorer, Chrome, </w:t>
      </w:r>
      <w:proofErr w:type="spellStart"/>
      <w:r w:rsidRPr="00A31B44">
        <w:t>Mozilla</w:t>
      </w:r>
      <w:proofErr w:type="spellEnd"/>
    </w:p>
    <w:p w:rsidR="00A53E8D" w:rsidRDefault="00A53E8D" w:rsidP="00A53E8D">
      <w:pPr>
        <w:pStyle w:val="Odstavecseseznamem"/>
        <w:keepNext/>
        <w:keepLines/>
        <w:numPr>
          <w:ilvl w:val="0"/>
          <w:numId w:val="5"/>
        </w:numPr>
        <w:spacing w:after="0" w:line="240" w:lineRule="auto"/>
        <w:ind w:left="709" w:hanging="284"/>
      </w:pPr>
      <w:r>
        <w:t>Kontrola formátu DGN V7 nebo DGN V8 s možností rozšíření o formát XML</w:t>
      </w:r>
    </w:p>
    <w:p w:rsidR="00A53E8D" w:rsidRDefault="00A53E8D" w:rsidP="00A53E8D">
      <w:pPr>
        <w:keepNext/>
        <w:keepLines/>
        <w:spacing w:after="0" w:line="240" w:lineRule="auto"/>
      </w:pPr>
    </w:p>
    <w:p w:rsidR="00A53E8D" w:rsidRPr="0031407F" w:rsidRDefault="006820F0" w:rsidP="00A53E8D">
      <w:pPr>
        <w:pStyle w:val="Odstavecseseznamem"/>
        <w:keepNext/>
        <w:keepLines/>
        <w:numPr>
          <w:ilvl w:val="0"/>
          <w:numId w:val="6"/>
        </w:numPr>
        <w:spacing w:after="0" w:line="240" w:lineRule="auto"/>
        <w:jc w:val="both"/>
        <w:rPr>
          <w:b/>
        </w:rPr>
      </w:pPr>
      <w:r>
        <w:rPr>
          <w:b/>
        </w:rPr>
        <w:t>Implementace</w:t>
      </w:r>
      <w:r w:rsidR="00A53E8D" w:rsidRPr="0031407F">
        <w:rPr>
          <w:b/>
        </w:rPr>
        <w:t xml:space="preserve"> služby</w:t>
      </w:r>
    </w:p>
    <w:p w:rsidR="00A53E8D" w:rsidRDefault="00A53E8D" w:rsidP="00A53E8D">
      <w:pPr>
        <w:keepNext/>
        <w:keepLines/>
        <w:spacing w:after="0" w:line="240" w:lineRule="auto"/>
        <w:jc w:val="both"/>
      </w:pPr>
      <w:r>
        <w:t>Implementace služby bude provedena formou webové stránky (webového formuláře), který bude poskytovat nástroje pro:</w:t>
      </w:r>
    </w:p>
    <w:p w:rsidR="00A53E8D" w:rsidRDefault="00A53E8D" w:rsidP="00A53E8D">
      <w:pPr>
        <w:pStyle w:val="Odstavecseseznamem"/>
        <w:keepNext/>
        <w:keepLines/>
        <w:numPr>
          <w:ilvl w:val="0"/>
          <w:numId w:val="5"/>
        </w:numPr>
        <w:spacing w:after="0" w:line="240" w:lineRule="auto"/>
        <w:ind w:left="709" w:hanging="284"/>
        <w:jc w:val="both"/>
      </w:pPr>
      <w:r>
        <w:t>V</w:t>
      </w:r>
      <w:r w:rsidRPr="003A39AE">
        <w:t>ýběr aktualizační</w:t>
      </w:r>
      <w:r>
        <w:t>c</w:t>
      </w:r>
      <w:r w:rsidRPr="003A39AE">
        <w:t xml:space="preserve">h </w:t>
      </w:r>
      <w:r>
        <w:t>dat</w:t>
      </w:r>
      <w:r w:rsidRPr="003A39AE">
        <w:t xml:space="preserve"> zakázky DTM z disku uživatele (geodeta)</w:t>
      </w:r>
    </w:p>
    <w:p w:rsidR="00A53E8D" w:rsidRDefault="00A53E8D" w:rsidP="00A53E8D">
      <w:pPr>
        <w:pStyle w:val="Odstavecseseznamem"/>
        <w:keepNext/>
        <w:keepLines/>
        <w:numPr>
          <w:ilvl w:val="1"/>
          <w:numId w:val="5"/>
        </w:numPr>
        <w:spacing w:after="0" w:line="240" w:lineRule="auto"/>
        <w:jc w:val="both"/>
      </w:pPr>
      <w:r>
        <w:t>Aktualizační výkres</w:t>
      </w:r>
    </w:p>
    <w:p w:rsidR="00A53E8D" w:rsidRDefault="00A53E8D" w:rsidP="00A53E8D">
      <w:pPr>
        <w:pStyle w:val="Odstavecseseznamem"/>
        <w:keepNext/>
        <w:keepLines/>
        <w:numPr>
          <w:ilvl w:val="1"/>
          <w:numId w:val="5"/>
        </w:numPr>
        <w:spacing w:after="0" w:line="240" w:lineRule="auto"/>
        <w:jc w:val="both"/>
      </w:pPr>
      <w:r>
        <w:t>Seznam souřadnic</w:t>
      </w:r>
    </w:p>
    <w:p w:rsidR="00A53E8D" w:rsidRDefault="00A53E8D" w:rsidP="00A53E8D">
      <w:pPr>
        <w:pStyle w:val="Odstavecseseznamem"/>
        <w:keepNext/>
        <w:keepLines/>
        <w:numPr>
          <w:ilvl w:val="1"/>
          <w:numId w:val="5"/>
        </w:numPr>
        <w:spacing w:after="0" w:line="240" w:lineRule="auto"/>
        <w:jc w:val="both"/>
      </w:pPr>
      <w:r>
        <w:t>Referenční výkres</w:t>
      </w:r>
    </w:p>
    <w:p w:rsidR="00A53E8D" w:rsidRDefault="00A53E8D" w:rsidP="00A53E8D">
      <w:pPr>
        <w:pStyle w:val="Odstavecseseznamem"/>
        <w:keepNext/>
        <w:keepLines/>
        <w:numPr>
          <w:ilvl w:val="0"/>
          <w:numId w:val="5"/>
        </w:numPr>
        <w:spacing w:after="0" w:line="240" w:lineRule="auto"/>
        <w:ind w:left="709" w:hanging="284"/>
        <w:jc w:val="both"/>
      </w:pPr>
      <w:r>
        <w:t>S</w:t>
      </w:r>
      <w:r w:rsidRPr="003A39AE">
        <w:t>puštění kontroly</w:t>
      </w:r>
    </w:p>
    <w:p w:rsidR="00A53E8D" w:rsidRDefault="00A53E8D" w:rsidP="00A53E8D">
      <w:pPr>
        <w:pStyle w:val="Odstavecseseznamem"/>
        <w:keepNext/>
        <w:keepLines/>
        <w:numPr>
          <w:ilvl w:val="0"/>
          <w:numId w:val="5"/>
        </w:numPr>
        <w:spacing w:after="0" w:line="240" w:lineRule="auto"/>
        <w:ind w:left="709" w:hanging="284"/>
        <w:jc w:val="both"/>
      </w:pPr>
      <w:r>
        <w:t>Zobrazení výsledků kontrol</w:t>
      </w:r>
    </w:p>
    <w:p w:rsidR="00A53E8D" w:rsidRDefault="00A53E8D" w:rsidP="00A53E8D">
      <w:pPr>
        <w:pStyle w:val="Odstavecseseznamem"/>
        <w:keepNext/>
        <w:keepLines/>
        <w:numPr>
          <w:ilvl w:val="0"/>
          <w:numId w:val="5"/>
        </w:numPr>
        <w:spacing w:after="0" w:line="240" w:lineRule="auto"/>
        <w:ind w:left="709" w:hanging="284"/>
        <w:jc w:val="both"/>
      </w:pPr>
      <w:r>
        <w:t>Přehled provedených kontrol uživatele (5 naposledy provedených kontrol)</w:t>
      </w:r>
    </w:p>
    <w:p w:rsidR="00A53E8D" w:rsidRDefault="00A53E8D" w:rsidP="00A53E8D">
      <w:pPr>
        <w:pStyle w:val="Odstavecseseznamem"/>
        <w:keepNext/>
        <w:keepLines/>
        <w:numPr>
          <w:ilvl w:val="0"/>
          <w:numId w:val="5"/>
        </w:numPr>
        <w:spacing w:after="0" w:line="240" w:lineRule="auto"/>
        <w:ind w:left="709" w:hanging="284"/>
        <w:jc w:val="both"/>
      </w:pPr>
      <w:r>
        <w:t>Pomocné soubory</w:t>
      </w:r>
    </w:p>
    <w:p w:rsidR="00A53E8D" w:rsidRDefault="00A53E8D" w:rsidP="00A53E8D">
      <w:pPr>
        <w:pStyle w:val="Odstavecseseznamem"/>
        <w:keepNext/>
        <w:keepLines/>
        <w:numPr>
          <w:ilvl w:val="1"/>
          <w:numId w:val="5"/>
        </w:numPr>
        <w:spacing w:after="0" w:line="240" w:lineRule="auto"/>
        <w:jc w:val="both"/>
      </w:pPr>
      <w:r>
        <w:t>Legenda k chybovému výkresu</w:t>
      </w:r>
    </w:p>
    <w:p w:rsidR="00A53E8D" w:rsidRPr="003A39AE" w:rsidRDefault="00A53E8D" w:rsidP="00A53E8D">
      <w:pPr>
        <w:pStyle w:val="Odstavecseseznamem"/>
        <w:keepNext/>
        <w:keepLines/>
        <w:numPr>
          <w:ilvl w:val="1"/>
          <w:numId w:val="5"/>
        </w:numPr>
        <w:spacing w:after="0" w:line="240" w:lineRule="auto"/>
        <w:jc w:val="both"/>
      </w:pPr>
      <w:r>
        <w:t>Popis struktury vstupních souborů</w:t>
      </w:r>
    </w:p>
    <w:p w:rsidR="00A53E8D" w:rsidRDefault="00A53E8D" w:rsidP="00A53E8D">
      <w:pPr>
        <w:keepNext/>
        <w:keepLines/>
        <w:spacing w:after="0" w:line="240" w:lineRule="auto"/>
        <w:jc w:val="both"/>
      </w:pPr>
    </w:p>
    <w:p w:rsidR="00A53E8D" w:rsidRDefault="00A53E8D" w:rsidP="00A53E8D">
      <w:pPr>
        <w:keepNext/>
        <w:keepLines/>
        <w:spacing w:after="0" w:line="240" w:lineRule="auto"/>
        <w:jc w:val="both"/>
      </w:pPr>
      <w:r>
        <w:t>Po spuštění kontroly provede služba kontrolu aktualizačních dat následujícím způsobem:</w:t>
      </w:r>
    </w:p>
    <w:p w:rsidR="00A53E8D" w:rsidRPr="003A39AE" w:rsidRDefault="00A53E8D" w:rsidP="00A53E8D">
      <w:pPr>
        <w:pStyle w:val="Odstavecseseznamem"/>
        <w:keepNext/>
        <w:keepLines/>
        <w:numPr>
          <w:ilvl w:val="0"/>
          <w:numId w:val="5"/>
        </w:numPr>
        <w:spacing w:after="0" w:line="240" w:lineRule="auto"/>
        <w:ind w:left="709" w:hanging="284"/>
        <w:jc w:val="both"/>
      </w:pPr>
      <w:r w:rsidRPr="003A39AE">
        <w:t>Odeslání aktualizační</w:t>
      </w:r>
      <w:r>
        <w:t>ch</w:t>
      </w:r>
      <w:r w:rsidRPr="003A39AE">
        <w:t xml:space="preserve"> </w:t>
      </w:r>
      <w:r>
        <w:t>dat</w:t>
      </w:r>
      <w:r w:rsidRPr="003A39AE">
        <w:t xml:space="preserve"> do technologického centra kraje (do dočasného adresáře)</w:t>
      </w:r>
    </w:p>
    <w:p w:rsidR="00A53E8D" w:rsidRPr="003A39AE" w:rsidRDefault="00A53E8D" w:rsidP="00A53E8D">
      <w:pPr>
        <w:pStyle w:val="Odstavecseseznamem"/>
        <w:keepNext/>
        <w:keepLines/>
        <w:numPr>
          <w:ilvl w:val="0"/>
          <w:numId w:val="5"/>
        </w:numPr>
        <w:spacing w:after="0" w:line="240" w:lineRule="auto"/>
        <w:ind w:left="709" w:hanging="284"/>
        <w:jc w:val="both"/>
      </w:pPr>
      <w:r w:rsidRPr="003A39AE">
        <w:t xml:space="preserve">Vlastní kontrola </w:t>
      </w:r>
      <w:r>
        <w:t>dat</w:t>
      </w:r>
      <w:r w:rsidRPr="003A39AE">
        <w:t xml:space="preserve"> na serveru</w:t>
      </w:r>
    </w:p>
    <w:p w:rsidR="00A53E8D" w:rsidRPr="003A39AE" w:rsidRDefault="00A53E8D" w:rsidP="00A53E8D">
      <w:pPr>
        <w:pStyle w:val="Odstavecseseznamem"/>
        <w:keepNext/>
        <w:keepLines/>
        <w:numPr>
          <w:ilvl w:val="0"/>
          <w:numId w:val="5"/>
        </w:numPr>
        <w:spacing w:after="0" w:line="240" w:lineRule="auto"/>
        <w:ind w:left="709" w:hanging="284"/>
        <w:jc w:val="both"/>
      </w:pPr>
      <w:r w:rsidRPr="003A39AE">
        <w:t>Příprava výsledků z kontrol</w:t>
      </w:r>
    </w:p>
    <w:p w:rsidR="00A53E8D" w:rsidRPr="003A39AE" w:rsidRDefault="00A53E8D" w:rsidP="00A53E8D">
      <w:pPr>
        <w:pStyle w:val="Odstavecseseznamem"/>
        <w:keepNext/>
        <w:keepLines/>
        <w:numPr>
          <w:ilvl w:val="0"/>
          <w:numId w:val="5"/>
        </w:numPr>
        <w:spacing w:after="0" w:line="240" w:lineRule="auto"/>
        <w:ind w:left="709" w:hanging="284"/>
        <w:jc w:val="both"/>
      </w:pPr>
      <w:r w:rsidRPr="003A39AE">
        <w:t>Zobrazení výsledků kontrol</w:t>
      </w:r>
    </w:p>
    <w:p w:rsidR="00A53E8D" w:rsidRDefault="00A53E8D" w:rsidP="00A53E8D">
      <w:pPr>
        <w:keepNext/>
        <w:keepLines/>
        <w:spacing w:after="0" w:line="240" w:lineRule="auto"/>
        <w:jc w:val="both"/>
      </w:pPr>
    </w:p>
    <w:p w:rsidR="00A53E8D" w:rsidRDefault="00A53E8D" w:rsidP="00A53E8D">
      <w:pPr>
        <w:keepNext/>
        <w:keepLines/>
        <w:spacing w:after="0" w:line="240" w:lineRule="auto"/>
        <w:jc w:val="both"/>
      </w:pPr>
      <w:r>
        <w:t>Kontroly budou na straně serveru spouštěny ihned po spuštění procesu uživatelem (po kliknutí na odpovídající tlačítko), a to asynchronním způsobe</w:t>
      </w:r>
      <w:r w:rsidRPr="00596B86">
        <w:t>m. Doba kontroly je závislá na rozsahu kontrolovaných dat a vytížení serveru. Pokud kontrola trvá déle než 5 minut, bude uživateli zasláno upozornění o dokončení kontroly na kontaktní email. Každému</w:t>
      </w:r>
      <w:r>
        <w:t xml:space="preserve"> uživateli se bude zobrazovat 5 naposledy provedených kontrol, které spustil.</w:t>
      </w:r>
      <w:r w:rsidRPr="003A39AE">
        <w:t xml:space="preserve"> </w:t>
      </w:r>
      <w:r w:rsidR="00FE6317">
        <w:t>Služba bude dostupná pouze registrovaným uživatelům v roli „</w:t>
      </w:r>
      <w:proofErr w:type="spellStart"/>
      <w:r w:rsidR="00FE6317">
        <w:t>zakazkaGeodet</w:t>
      </w:r>
      <w:proofErr w:type="spellEnd"/>
      <w:r w:rsidR="00FE6317">
        <w:t>“.</w:t>
      </w:r>
    </w:p>
    <w:p w:rsidR="00A53E8D" w:rsidRDefault="00A53E8D" w:rsidP="00A53E8D">
      <w:pPr>
        <w:keepNext/>
        <w:keepLines/>
        <w:spacing w:after="0" w:line="240" w:lineRule="auto"/>
        <w:jc w:val="both"/>
      </w:pPr>
    </w:p>
    <w:p w:rsidR="00A53E8D" w:rsidRDefault="00A53E8D" w:rsidP="00A53E8D">
      <w:pPr>
        <w:keepNext/>
        <w:keepLines/>
        <w:spacing w:after="0" w:line="240" w:lineRule="auto"/>
        <w:jc w:val="both"/>
      </w:pPr>
      <w:r>
        <w:rPr>
          <w:noProof/>
          <w:lang w:eastAsia="cs-CZ"/>
        </w:rPr>
        <w:lastRenderedPageBreak/>
        <w:drawing>
          <wp:inline distT="0" distB="0" distL="0" distR="0">
            <wp:extent cx="5760720" cy="3573833"/>
            <wp:effectExtent l="19050" t="19050" r="11430" b="266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la_lk_1_upr.png"/>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3573833"/>
                    </a:xfrm>
                    <a:prstGeom prst="rect">
                      <a:avLst/>
                    </a:prstGeom>
                    <a:ln>
                      <a:solidFill>
                        <a:schemeClr val="bg1">
                          <a:lumMod val="50000"/>
                        </a:schemeClr>
                      </a:solidFill>
                    </a:ln>
                  </pic:spPr>
                </pic:pic>
              </a:graphicData>
            </a:graphic>
          </wp:inline>
        </w:drawing>
      </w:r>
    </w:p>
    <w:p w:rsidR="00A53E8D" w:rsidRPr="000C4D18" w:rsidRDefault="00A53E8D" w:rsidP="00A53E8D">
      <w:pPr>
        <w:keepNext/>
        <w:keepLines/>
        <w:spacing w:after="0" w:line="240" w:lineRule="auto"/>
        <w:jc w:val="center"/>
        <w:rPr>
          <w:i/>
          <w:sz w:val="18"/>
          <w:szCs w:val="18"/>
        </w:rPr>
      </w:pPr>
      <w:r w:rsidRPr="000C4D18">
        <w:rPr>
          <w:i/>
          <w:sz w:val="18"/>
          <w:szCs w:val="18"/>
        </w:rPr>
        <w:t>Ukázka webové služby pro kontrolu zakázek DTM</w:t>
      </w:r>
    </w:p>
    <w:p w:rsidR="00A53E8D" w:rsidRDefault="00A53E8D" w:rsidP="00A53E8D">
      <w:pPr>
        <w:keepNext/>
        <w:keepLines/>
        <w:spacing w:after="0" w:line="240" w:lineRule="auto"/>
        <w:jc w:val="both"/>
      </w:pPr>
    </w:p>
    <w:p w:rsidR="00A53E8D" w:rsidRDefault="00A53E8D" w:rsidP="00A53E8D">
      <w:pPr>
        <w:keepNext/>
        <w:keepLines/>
        <w:spacing w:after="0" w:line="240" w:lineRule="auto"/>
        <w:jc w:val="both"/>
      </w:pPr>
      <w:r>
        <w:t xml:space="preserve">Služba bude implementována nad </w:t>
      </w:r>
      <w:proofErr w:type="gramStart"/>
      <w:r>
        <w:t>platformami .NET</w:t>
      </w:r>
      <w:proofErr w:type="gramEnd"/>
      <w:r>
        <w:t xml:space="preserve"> Framework (ASP.NET MVC) a programovými knihovnami </w:t>
      </w:r>
      <w:proofErr w:type="spellStart"/>
      <w:r>
        <w:t>Teigha</w:t>
      </w:r>
      <w:proofErr w:type="spellEnd"/>
      <w:r>
        <w:t xml:space="preserve">, které slouží pro práci s DGN daty (není potřeba </w:t>
      </w:r>
      <w:proofErr w:type="spellStart"/>
      <w:r w:rsidRPr="00C10820">
        <w:t>ArcGIS</w:t>
      </w:r>
      <w:proofErr w:type="spellEnd"/>
      <w:r w:rsidRPr="00C10820">
        <w:t xml:space="preserve"> Data </w:t>
      </w:r>
      <w:proofErr w:type="spellStart"/>
      <w:r w:rsidRPr="00C10820">
        <w:t>Interoperability</w:t>
      </w:r>
      <w:proofErr w:type="spellEnd"/>
      <w:r w:rsidRPr="00C10820">
        <w:t xml:space="preserve"> </w:t>
      </w:r>
      <w:proofErr w:type="spellStart"/>
      <w:r w:rsidRPr="00C10820">
        <w:t>for</w:t>
      </w:r>
      <w:proofErr w:type="spellEnd"/>
      <w:r w:rsidRPr="00C10820">
        <w:t xml:space="preserve"> Server</w:t>
      </w:r>
      <w:r>
        <w:t>). Implementace služby bude provedena tak, aby bylo možné kontroly v budoucnu</w:t>
      </w:r>
      <w:r w:rsidRPr="00C93A84">
        <w:t xml:space="preserve"> </w:t>
      </w:r>
      <w:r>
        <w:t>rozšířit o nový formát XML zakázek DTM.</w:t>
      </w:r>
    </w:p>
    <w:p w:rsidR="00A53E8D" w:rsidRDefault="00A53E8D" w:rsidP="00A53E8D">
      <w:pPr>
        <w:keepNext/>
        <w:keepLines/>
        <w:spacing w:after="0" w:line="240" w:lineRule="auto"/>
        <w:jc w:val="both"/>
      </w:pPr>
    </w:p>
    <w:p w:rsidR="00A53E8D" w:rsidRPr="00462BE7" w:rsidRDefault="00A53E8D" w:rsidP="00A53E8D">
      <w:pPr>
        <w:pStyle w:val="Odstavecseseznamem"/>
        <w:keepNext/>
        <w:keepLines/>
        <w:numPr>
          <w:ilvl w:val="0"/>
          <w:numId w:val="6"/>
        </w:numPr>
        <w:spacing w:after="0" w:line="240" w:lineRule="auto"/>
        <w:jc w:val="both"/>
        <w:rPr>
          <w:b/>
        </w:rPr>
      </w:pPr>
      <w:r w:rsidRPr="00462BE7">
        <w:rPr>
          <w:b/>
        </w:rPr>
        <w:t>Webový formulář</w:t>
      </w:r>
    </w:p>
    <w:p w:rsidR="00A53E8D" w:rsidRDefault="00A53E8D" w:rsidP="00A53E8D">
      <w:pPr>
        <w:keepNext/>
        <w:keepLines/>
        <w:spacing w:after="0" w:line="240" w:lineRule="auto"/>
        <w:jc w:val="both"/>
      </w:pPr>
      <w:r w:rsidRPr="005E1020">
        <w:t>Obsah</w:t>
      </w:r>
      <w:r>
        <w:t xml:space="preserve"> a </w:t>
      </w:r>
      <w:r w:rsidRPr="005E1020">
        <w:t xml:space="preserve">rozmístění </w:t>
      </w:r>
      <w:r>
        <w:t>nástrojů webového formuláře:</w:t>
      </w:r>
    </w:p>
    <w:p w:rsidR="00A53E8D" w:rsidRDefault="00A53E8D" w:rsidP="00A53E8D">
      <w:pPr>
        <w:keepNext/>
        <w:keepLines/>
        <w:spacing w:after="0" w:line="240" w:lineRule="auto"/>
        <w:jc w:val="both"/>
      </w:pPr>
    </w:p>
    <w:p w:rsidR="00A53E8D" w:rsidRPr="005E1020" w:rsidRDefault="00A53E8D" w:rsidP="00A53E8D">
      <w:pPr>
        <w:keepNext/>
        <w:keepLines/>
        <w:spacing w:after="0" w:line="240" w:lineRule="auto"/>
        <w:jc w:val="both"/>
      </w:pPr>
      <w:r>
        <w:rPr>
          <w:noProof/>
          <w:lang w:eastAsia="cs-CZ"/>
        </w:rPr>
        <w:lastRenderedPageBreak/>
        <w:drawing>
          <wp:inline distT="0" distB="0" distL="0" distR="0">
            <wp:extent cx="5760720" cy="5069205"/>
            <wp:effectExtent l="19050" t="19050" r="11430" b="171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ova stranka.png"/>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069205"/>
                    </a:xfrm>
                    <a:prstGeom prst="rect">
                      <a:avLst/>
                    </a:prstGeom>
                    <a:ln>
                      <a:solidFill>
                        <a:schemeClr val="bg1">
                          <a:lumMod val="50000"/>
                        </a:schemeClr>
                      </a:solidFill>
                    </a:ln>
                  </pic:spPr>
                </pic:pic>
              </a:graphicData>
            </a:graphic>
          </wp:inline>
        </w:drawing>
      </w:r>
    </w:p>
    <w:p w:rsidR="00A53E8D" w:rsidRPr="000C4D18" w:rsidRDefault="00A53E8D" w:rsidP="00A53E8D">
      <w:pPr>
        <w:keepNext/>
        <w:keepLines/>
        <w:spacing w:after="0" w:line="240" w:lineRule="auto"/>
        <w:jc w:val="center"/>
        <w:rPr>
          <w:i/>
          <w:sz w:val="18"/>
          <w:szCs w:val="18"/>
        </w:rPr>
      </w:pPr>
      <w:r>
        <w:rPr>
          <w:i/>
          <w:sz w:val="18"/>
          <w:szCs w:val="18"/>
        </w:rPr>
        <w:t>Rozvržení w</w:t>
      </w:r>
      <w:r w:rsidRPr="000C4D18">
        <w:rPr>
          <w:i/>
          <w:sz w:val="18"/>
          <w:szCs w:val="18"/>
        </w:rPr>
        <w:t>ebové</w:t>
      </w:r>
      <w:r>
        <w:rPr>
          <w:i/>
          <w:sz w:val="18"/>
          <w:szCs w:val="18"/>
        </w:rPr>
        <w:t>ho</w:t>
      </w:r>
      <w:r w:rsidRPr="000C4D18">
        <w:rPr>
          <w:i/>
          <w:sz w:val="18"/>
          <w:szCs w:val="18"/>
        </w:rPr>
        <w:t xml:space="preserve"> </w:t>
      </w:r>
      <w:r>
        <w:rPr>
          <w:i/>
          <w:sz w:val="18"/>
          <w:szCs w:val="18"/>
        </w:rPr>
        <w:t>formuláře</w:t>
      </w:r>
    </w:p>
    <w:p w:rsidR="00A53E8D" w:rsidRDefault="00A53E8D" w:rsidP="00A53E8D">
      <w:pPr>
        <w:keepNext/>
        <w:keepLines/>
        <w:spacing w:after="0" w:line="240" w:lineRule="auto"/>
        <w:jc w:val="both"/>
      </w:pPr>
    </w:p>
    <w:p w:rsidR="00A53E8D" w:rsidRPr="00462BE7" w:rsidRDefault="00A53E8D" w:rsidP="00A53E8D">
      <w:pPr>
        <w:pStyle w:val="Odstavecseseznamem"/>
        <w:keepNext/>
        <w:keepLines/>
        <w:numPr>
          <w:ilvl w:val="0"/>
          <w:numId w:val="6"/>
        </w:numPr>
        <w:spacing w:after="0" w:line="240" w:lineRule="auto"/>
        <w:jc w:val="both"/>
        <w:rPr>
          <w:b/>
        </w:rPr>
      </w:pPr>
      <w:r w:rsidRPr="00462BE7">
        <w:rPr>
          <w:b/>
        </w:rPr>
        <w:t>Výsledky kontrol</w:t>
      </w:r>
    </w:p>
    <w:p w:rsidR="00A53E8D" w:rsidRPr="009E4B7C" w:rsidRDefault="00A53E8D" w:rsidP="00A53E8D">
      <w:pPr>
        <w:pStyle w:val="Odstavecseseznamem"/>
        <w:keepNext/>
        <w:keepLines/>
        <w:numPr>
          <w:ilvl w:val="0"/>
          <w:numId w:val="5"/>
        </w:numPr>
        <w:spacing w:after="0" w:line="240" w:lineRule="auto"/>
        <w:ind w:left="709" w:hanging="284"/>
        <w:jc w:val="both"/>
      </w:pPr>
      <w:r w:rsidRPr="009E4B7C">
        <w:t>Záznam kontroly s popisem chyb. Záznam bude zobrazen na webové stránce a dále bude ke stažení ve formátu TXT.</w:t>
      </w:r>
    </w:p>
    <w:p w:rsidR="00A53E8D" w:rsidRDefault="00A53E8D" w:rsidP="00A53E8D">
      <w:pPr>
        <w:pStyle w:val="Odstavecseseznamem"/>
        <w:keepNext/>
        <w:keepLines/>
        <w:numPr>
          <w:ilvl w:val="0"/>
          <w:numId w:val="5"/>
        </w:numPr>
        <w:spacing w:after="0" w:line="240" w:lineRule="auto"/>
        <w:ind w:left="709" w:hanging="284"/>
        <w:jc w:val="both"/>
      </w:pPr>
      <w:r w:rsidRPr="009E4B7C">
        <w:t>Výkres s lokalizacemi chyb ve formátu DGN V8, který bude k dispozici ke stažení</w:t>
      </w:r>
      <w:r w:rsidR="00EB40BD">
        <w:t>.</w:t>
      </w:r>
    </w:p>
    <w:p w:rsidR="00A53E8D" w:rsidRDefault="00A53E8D" w:rsidP="00A53E8D">
      <w:pPr>
        <w:keepNext/>
        <w:keepLines/>
        <w:spacing w:after="0" w:line="240" w:lineRule="auto"/>
        <w:jc w:val="both"/>
      </w:pPr>
    </w:p>
    <w:p w:rsidR="00A53E8D" w:rsidRDefault="00A53E8D" w:rsidP="00A53E8D">
      <w:pPr>
        <w:keepNext/>
        <w:keepLines/>
        <w:spacing w:after="0" w:line="240" w:lineRule="auto"/>
        <w:rPr>
          <w:u w:val="single"/>
        </w:rPr>
      </w:pPr>
      <w:r>
        <w:rPr>
          <w:noProof/>
          <w:lang w:eastAsia="cs-CZ"/>
        </w:rPr>
        <w:lastRenderedPageBreak/>
        <w:drawing>
          <wp:inline distT="0" distB="0" distL="0" distR="0">
            <wp:extent cx="5760720" cy="3257550"/>
            <wp:effectExtent l="19050" t="19050" r="11430" b="190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la_1.png"/>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3257550"/>
                    </a:xfrm>
                    <a:prstGeom prst="rect">
                      <a:avLst/>
                    </a:prstGeom>
                    <a:ln>
                      <a:solidFill>
                        <a:schemeClr val="bg1">
                          <a:lumMod val="50000"/>
                        </a:schemeClr>
                      </a:solidFill>
                    </a:ln>
                  </pic:spPr>
                </pic:pic>
              </a:graphicData>
            </a:graphic>
          </wp:inline>
        </w:drawing>
      </w:r>
    </w:p>
    <w:p w:rsidR="00A53E8D" w:rsidRPr="000C4D18" w:rsidRDefault="00A53E8D" w:rsidP="00A53E8D">
      <w:pPr>
        <w:keepNext/>
        <w:keepLines/>
        <w:spacing w:after="0" w:line="240" w:lineRule="auto"/>
        <w:jc w:val="center"/>
        <w:rPr>
          <w:i/>
          <w:sz w:val="18"/>
          <w:szCs w:val="18"/>
        </w:rPr>
      </w:pPr>
      <w:r w:rsidRPr="000C4D18">
        <w:rPr>
          <w:i/>
          <w:sz w:val="18"/>
          <w:szCs w:val="18"/>
        </w:rPr>
        <w:t>Ukázka webové služby pro kontrolu zakázek DTM</w:t>
      </w:r>
    </w:p>
    <w:p w:rsidR="00A53E8D" w:rsidRDefault="00A53E8D" w:rsidP="00A53E8D">
      <w:pPr>
        <w:keepNext/>
        <w:keepLines/>
        <w:spacing w:after="0" w:line="240" w:lineRule="auto"/>
        <w:jc w:val="both"/>
        <w:rPr>
          <w:b/>
          <w:color w:val="5B9BD5" w:themeColor="accent1"/>
        </w:rPr>
      </w:pPr>
    </w:p>
    <w:p w:rsidR="00A53E8D" w:rsidRPr="00462BE7" w:rsidRDefault="00A53E8D" w:rsidP="00A53E8D">
      <w:pPr>
        <w:pStyle w:val="Odstavecseseznamem"/>
        <w:keepNext/>
        <w:keepLines/>
        <w:numPr>
          <w:ilvl w:val="0"/>
          <w:numId w:val="6"/>
        </w:numPr>
        <w:spacing w:after="0" w:line="240" w:lineRule="auto"/>
        <w:jc w:val="both"/>
        <w:rPr>
          <w:b/>
        </w:rPr>
      </w:pPr>
      <w:r w:rsidRPr="00462BE7">
        <w:rPr>
          <w:b/>
        </w:rPr>
        <w:t>Rozsah prováděných kontrol</w:t>
      </w:r>
    </w:p>
    <w:p w:rsidR="00A53E8D" w:rsidRPr="009E4B7C" w:rsidRDefault="00A53E8D" w:rsidP="00A53E8D">
      <w:pPr>
        <w:keepNext/>
        <w:keepLines/>
        <w:spacing w:after="0" w:line="240" w:lineRule="auto"/>
        <w:jc w:val="both"/>
      </w:pPr>
      <w:r w:rsidRPr="009E4B7C">
        <w:t xml:space="preserve">Aktualizační výkres bude zpracován podle pravidel Směrnice DTM DMVS Karlovarského kraje ve formátu DGN V7 nebo DGN V8. </w:t>
      </w:r>
    </w:p>
    <w:p w:rsidR="00A53E8D" w:rsidRPr="009E4B7C" w:rsidRDefault="00A53E8D" w:rsidP="00A53E8D">
      <w:pPr>
        <w:pStyle w:val="Odstavecseseznamem"/>
        <w:keepNext/>
        <w:keepLines/>
        <w:numPr>
          <w:ilvl w:val="0"/>
          <w:numId w:val="5"/>
        </w:numPr>
        <w:spacing w:after="0" w:line="240" w:lineRule="auto"/>
        <w:ind w:left="709" w:hanging="284"/>
        <w:jc w:val="both"/>
      </w:pPr>
      <w:r w:rsidRPr="009E4B7C">
        <w:t>Základní kontroly (první úroveň kontrol)</w:t>
      </w:r>
    </w:p>
    <w:p w:rsidR="00A53E8D" w:rsidRPr="009E4B7C" w:rsidRDefault="00A53E8D" w:rsidP="00A53E8D">
      <w:pPr>
        <w:pStyle w:val="Odstavecseseznamem"/>
        <w:keepNext/>
        <w:keepLines/>
        <w:numPr>
          <w:ilvl w:val="1"/>
          <w:numId w:val="5"/>
        </w:numPr>
        <w:spacing w:after="0" w:line="240" w:lineRule="auto"/>
        <w:jc w:val="both"/>
      </w:pPr>
      <w:r w:rsidRPr="009E4B7C">
        <w:t>Kontrola správného rozvrstvení prvků (v souladu s kreslícím klíčem)</w:t>
      </w:r>
    </w:p>
    <w:p w:rsidR="00A53E8D" w:rsidRPr="009E4B7C" w:rsidRDefault="00A53E8D" w:rsidP="00A53E8D">
      <w:pPr>
        <w:pStyle w:val="Odstavecseseznamem"/>
        <w:keepNext/>
        <w:keepLines/>
        <w:numPr>
          <w:ilvl w:val="1"/>
          <w:numId w:val="5"/>
        </w:numPr>
        <w:spacing w:after="0" w:line="240" w:lineRule="auto"/>
        <w:jc w:val="both"/>
      </w:pPr>
      <w:r w:rsidRPr="009E4B7C">
        <w:t>Kontrola povolených typů pr</w:t>
      </w:r>
      <w:r>
        <w:t>vků</w:t>
      </w:r>
    </w:p>
    <w:p w:rsidR="00A53E8D" w:rsidRPr="009E4B7C" w:rsidRDefault="00A53E8D" w:rsidP="00A53E8D">
      <w:pPr>
        <w:pStyle w:val="Odstavecseseznamem"/>
        <w:keepNext/>
        <w:keepLines/>
        <w:numPr>
          <w:ilvl w:val="1"/>
          <w:numId w:val="5"/>
        </w:numPr>
        <w:spacing w:after="0" w:line="240" w:lineRule="auto"/>
        <w:jc w:val="both"/>
      </w:pPr>
      <w:r w:rsidRPr="009E4B7C">
        <w:t>Kontrola souladu seznamu souřadnic s výkresem</w:t>
      </w:r>
    </w:p>
    <w:p w:rsidR="00A53E8D" w:rsidRPr="009E4B7C" w:rsidRDefault="00A53E8D" w:rsidP="00A53E8D">
      <w:pPr>
        <w:pStyle w:val="Odstavecseseznamem"/>
        <w:keepNext/>
        <w:keepLines/>
        <w:numPr>
          <w:ilvl w:val="1"/>
          <w:numId w:val="5"/>
        </w:numPr>
        <w:spacing w:after="0" w:line="240" w:lineRule="auto"/>
        <w:jc w:val="both"/>
      </w:pPr>
      <w:r w:rsidRPr="009E4B7C">
        <w:t>Kontrola krátkých úseček</w:t>
      </w:r>
    </w:p>
    <w:p w:rsidR="00A53E8D" w:rsidRPr="009E4B7C" w:rsidRDefault="00A53E8D" w:rsidP="00A53E8D">
      <w:pPr>
        <w:pStyle w:val="Odstavecseseznamem"/>
        <w:keepNext/>
        <w:keepLines/>
        <w:numPr>
          <w:ilvl w:val="0"/>
          <w:numId w:val="5"/>
        </w:numPr>
        <w:spacing w:after="0" w:line="240" w:lineRule="auto"/>
        <w:ind w:left="709" w:hanging="284"/>
        <w:jc w:val="both"/>
      </w:pPr>
      <w:r w:rsidRPr="009E4B7C">
        <w:t>Topologické kontroly (druhá úroveň kontrol)</w:t>
      </w:r>
    </w:p>
    <w:p w:rsidR="00A53E8D" w:rsidRPr="009E4B7C" w:rsidRDefault="00A53E8D" w:rsidP="00A53E8D">
      <w:pPr>
        <w:pStyle w:val="Odstavecseseznamem"/>
        <w:keepNext/>
        <w:keepLines/>
        <w:numPr>
          <w:ilvl w:val="1"/>
          <w:numId w:val="5"/>
        </w:numPr>
        <w:spacing w:after="0" w:line="240" w:lineRule="auto"/>
        <w:jc w:val="both"/>
      </w:pPr>
      <w:r w:rsidRPr="009E4B7C">
        <w:t>Křížení linií</w:t>
      </w:r>
    </w:p>
    <w:p w:rsidR="00A53E8D" w:rsidRPr="009E4B7C" w:rsidRDefault="00A53E8D" w:rsidP="00A53E8D">
      <w:pPr>
        <w:pStyle w:val="Odstavecseseznamem"/>
        <w:keepNext/>
        <w:keepLines/>
        <w:numPr>
          <w:ilvl w:val="1"/>
          <w:numId w:val="5"/>
        </w:numPr>
        <w:spacing w:after="0" w:line="240" w:lineRule="auto"/>
        <w:jc w:val="both"/>
      </w:pPr>
      <w:r w:rsidRPr="009E4B7C">
        <w:t>Překrývání linií</w:t>
      </w:r>
    </w:p>
    <w:p w:rsidR="00A53E8D" w:rsidRPr="009E4B7C" w:rsidRDefault="00A53E8D" w:rsidP="00A53E8D">
      <w:pPr>
        <w:pStyle w:val="Odstavecseseznamem"/>
        <w:keepNext/>
        <w:keepLines/>
        <w:numPr>
          <w:ilvl w:val="1"/>
          <w:numId w:val="5"/>
        </w:numPr>
        <w:spacing w:after="0" w:line="240" w:lineRule="auto"/>
        <w:jc w:val="both"/>
      </w:pPr>
      <w:r w:rsidRPr="009E4B7C">
        <w:t>Duplicita bodů a buněk</w:t>
      </w:r>
    </w:p>
    <w:p w:rsidR="00A53E8D" w:rsidRPr="009E4B7C" w:rsidRDefault="00A53E8D" w:rsidP="00A53E8D">
      <w:pPr>
        <w:pStyle w:val="Odstavecseseznamem"/>
        <w:keepNext/>
        <w:keepLines/>
        <w:numPr>
          <w:ilvl w:val="1"/>
          <w:numId w:val="5"/>
        </w:numPr>
        <w:spacing w:after="0" w:line="240" w:lineRule="auto"/>
        <w:jc w:val="both"/>
      </w:pPr>
      <w:r w:rsidRPr="009E4B7C">
        <w:t>Blízkost bodů a buněk</w:t>
      </w:r>
    </w:p>
    <w:p w:rsidR="00A53E8D" w:rsidRDefault="00A53E8D" w:rsidP="00A53E8D">
      <w:pPr>
        <w:pStyle w:val="Odstavecseseznamem"/>
        <w:keepNext/>
        <w:keepLines/>
        <w:numPr>
          <w:ilvl w:val="1"/>
          <w:numId w:val="5"/>
        </w:numPr>
        <w:spacing w:after="0" w:line="240" w:lineRule="auto"/>
        <w:jc w:val="both"/>
      </w:pPr>
      <w:r w:rsidRPr="009E4B7C">
        <w:t>Volné konce linií a volné lomové body</w:t>
      </w:r>
    </w:p>
    <w:p w:rsidR="00373361" w:rsidRDefault="00373361" w:rsidP="00373361">
      <w:pPr>
        <w:keepNext/>
        <w:keepLines/>
        <w:spacing w:after="0" w:line="240" w:lineRule="auto"/>
        <w:jc w:val="both"/>
      </w:pPr>
    </w:p>
    <w:p w:rsidR="00373361" w:rsidRDefault="00373361" w:rsidP="00373361">
      <w:pPr>
        <w:keepNext/>
        <w:keepLines/>
        <w:spacing w:after="0" w:line="240" w:lineRule="auto"/>
        <w:jc w:val="both"/>
      </w:pPr>
    </w:p>
    <w:p w:rsidR="00373361" w:rsidRDefault="00373361" w:rsidP="00373361">
      <w:pPr>
        <w:keepNext/>
        <w:keepLines/>
        <w:spacing w:after="0" w:line="240" w:lineRule="auto"/>
        <w:jc w:val="both"/>
      </w:pPr>
    </w:p>
    <w:p w:rsidR="00373361" w:rsidRDefault="00373361" w:rsidP="00373361">
      <w:pPr>
        <w:keepNext/>
        <w:keepLines/>
        <w:spacing w:after="0" w:line="240" w:lineRule="auto"/>
        <w:jc w:val="both"/>
      </w:pPr>
    </w:p>
    <w:p w:rsidR="00373361" w:rsidRPr="00373361" w:rsidRDefault="00373361" w:rsidP="00373361">
      <w:pPr>
        <w:pStyle w:val="Odstavecseseznamem"/>
        <w:keepNext/>
        <w:keepLines/>
        <w:numPr>
          <w:ilvl w:val="0"/>
          <w:numId w:val="6"/>
        </w:numPr>
        <w:spacing w:after="0" w:line="240" w:lineRule="auto"/>
        <w:jc w:val="both"/>
        <w:rPr>
          <w:b/>
        </w:rPr>
      </w:pPr>
      <w:r w:rsidRPr="00373361">
        <w:rPr>
          <w:b/>
        </w:rPr>
        <w:t>Termín realizace</w:t>
      </w:r>
    </w:p>
    <w:p w:rsidR="00373361" w:rsidRDefault="00373361" w:rsidP="00373361">
      <w:pPr>
        <w:keepNext/>
        <w:keepLines/>
        <w:spacing w:after="0" w:line="240" w:lineRule="auto"/>
        <w:jc w:val="both"/>
      </w:pPr>
      <w:r>
        <w:t>Do 2 měsíců od objednání včetně implementace do Modulu ZAKÁZKA.</w:t>
      </w:r>
    </w:p>
    <w:p w:rsidR="00373361" w:rsidRDefault="00373361" w:rsidP="00373361">
      <w:pPr>
        <w:keepNext/>
        <w:keepLines/>
        <w:spacing w:after="0" w:line="240" w:lineRule="auto"/>
        <w:jc w:val="both"/>
      </w:pPr>
    </w:p>
    <w:p w:rsidR="00C542DA" w:rsidRDefault="00C542DA" w:rsidP="00C542DA">
      <w:pPr>
        <w:keepNext/>
        <w:keepLines/>
        <w:spacing w:after="0" w:line="240" w:lineRule="auto"/>
        <w:jc w:val="both"/>
      </w:pPr>
    </w:p>
    <w:p w:rsidR="00C542DA" w:rsidRDefault="00C542DA" w:rsidP="00C542DA">
      <w:pPr>
        <w:keepNext/>
        <w:keepLines/>
        <w:spacing w:after="0" w:line="240" w:lineRule="auto"/>
        <w:jc w:val="both"/>
        <w:rPr>
          <w:b/>
          <w:color w:val="5B9BD5" w:themeColor="accent1"/>
        </w:rPr>
      </w:pPr>
    </w:p>
    <w:p w:rsidR="00C542DA" w:rsidRDefault="00C542DA" w:rsidP="00C542DA">
      <w:pPr>
        <w:keepNext/>
        <w:keepLines/>
        <w:spacing w:after="0" w:line="240" w:lineRule="auto"/>
        <w:jc w:val="both"/>
        <w:rPr>
          <w:b/>
          <w:color w:val="5B9BD5" w:themeColor="accent1"/>
        </w:rPr>
      </w:pPr>
    </w:p>
    <w:p w:rsidR="0048480F" w:rsidRDefault="0048480F" w:rsidP="00C542DA">
      <w:pPr>
        <w:keepNext/>
        <w:keepLines/>
        <w:spacing w:after="0" w:line="240" w:lineRule="auto"/>
        <w:jc w:val="both"/>
        <w:rPr>
          <w:b/>
          <w:color w:val="5B9BD5" w:themeColor="accent1"/>
        </w:rPr>
      </w:pPr>
    </w:p>
    <w:p w:rsidR="0048480F" w:rsidRDefault="0048480F" w:rsidP="00C542DA">
      <w:pPr>
        <w:keepNext/>
        <w:keepLines/>
        <w:spacing w:after="0" w:line="240" w:lineRule="auto"/>
        <w:jc w:val="both"/>
        <w:rPr>
          <w:b/>
          <w:color w:val="5B9BD5" w:themeColor="accent1"/>
        </w:rPr>
      </w:pPr>
    </w:p>
    <w:p w:rsidR="0048480F" w:rsidRDefault="0048480F" w:rsidP="00C542DA">
      <w:pPr>
        <w:keepNext/>
        <w:keepLines/>
        <w:spacing w:after="0" w:line="240" w:lineRule="auto"/>
        <w:jc w:val="both"/>
        <w:rPr>
          <w:b/>
          <w:color w:val="5B9BD5" w:themeColor="accent1"/>
        </w:rPr>
      </w:pPr>
    </w:p>
    <w:p w:rsidR="0048480F" w:rsidRDefault="0048480F" w:rsidP="00C542DA">
      <w:pPr>
        <w:keepNext/>
        <w:keepLines/>
        <w:spacing w:after="0" w:line="240" w:lineRule="auto"/>
        <w:jc w:val="both"/>
        <w:rPr>
          <w:b/>
          <w:color w:val="5B9BD5" w:themeColor="accent1"/>
        </w:rPr>
      </w:pPr>
    </w:p>
    <w:p w:rsidR="0048480F" w:rsidRDefault="0048480F" w:rsidP="00C542DA">
      <w:pPr>
        <w:keepNext/>
        <w:keepLines/>
        <w:spacing w:after="0" w:line="240" w:lineRule="auto"/>
        <w:jc w:val="both"/>
        <w:rPr>
          <w:b/>
          <w:color w:val="5B9BD5" w:themeColor="accent1"/>
        </w:rPr>
      </w:pPr>
    </w:p>
    <w:p w:rsidR="00491029" w:rsidRDefault="00491029">
      <w:pPr>
        <w:spacing w:after="0" w:line="240" w:lineRule="auto"/>
        <w:rPr>
          <w:b/>
          <w:color w:val="5B9BD5" w:themeColor="accent1"/>
        </w:rPr>
      </w:pPr>
      <w:r>
        <w:rPr>
          <w:b/>
          <w:color w:val="5B9BD5" w:themeColor="accent1"/>
        </w:rPr>
        <w:br w:type="page"/>
      </w:r>
    </w:p>
    <w:p w:rsidR="00853AAB" w:rsidRDefault="00853AAB">
      <w:pPr>
        <w:spacing w:after="160" w:line="259" w:lineRule="auto"/>
        <w:rPr>
          <w:b/>
          <w:color w:val="5B9BD5" w:themeColor="accent1"/>
        </w:rPr>
      </w:pPr>
      <w:r>
        <w:rPr>
          <w:b/>
          <w:color w:val="5B9BD5" w:themeColor="accent1"/>
        </w:rPr>
        <w:lastRenderedPageBreak/>
        <w:br w:type="page"/>
      </w:r>
    </w:p>
    <w:p w:rsidR="0048480F" w:rsidRDefault="0048480F" w:rsidP="0048480F">
      <w:pPr>
        <w:spacing w:after="0" w:line="240" w:lineRule="auto"/>
        <w:jc w:val="center"/>
        <w:rPr>
          <w:rFonts w:cs="Calibri"/>
          <w:b/>
          <w:sz w:val="40"/>
          <w:szCs w:val="40"/>
        </w:rPr>
      </w:pPr>
      <w:r w:rsidRPr="00B03F33">
        <w:rPr>
          <w:rFonts w:cs="Calibri"/>
          <w:b/>
          <w:sz w:val="40"/>
          <w:szCs w:val="40"/>
        </w:rPr>
        <w:lastRenderedPageBreak/>
        <w:t xml:space="preserve">Příloha č. </w:t>
      </w:r>
      <w:r>
        <w:rPr>
          <w:rFonts w:cs="Calibri"/>
          <w:b/>
          <w:sz w:val="40"/>
          <w:szCs w:val="40"/>
        </w:rPr>
        <w:t>2</w:t>
      </w:r>
      <w:r w:rsidRPr="00B03F33">
        <w:rPr>
          <w:rFonts w:cs="Calibri"/>
          <w:b/>
          <w:sz w:val="40"/>
          <w:szCs w:val="40"/>
        </w:rPr>
        <w:t xml:space="preserve"> Smlouvy o </w:t>
      </w:r>
      <w:r>
        <w:rPr>
          <w:rFonts w:cs="Calibri"/>
          <w:b/>
          <w:sz w:val="40"/>
          <w:szCs w:val="40"/>
        </w:rPr>
        <w:t xml:space="preserve">dílo </w:t>
      </w:r>
    </w:p>
    <w:p w:rsidR="0048480F" w:rsidRDefault="0048480F" w:rsidP="0048480F">
      <w:pPr>
        <w:spacing w:after="0" w:line="240" w:lineRule="auto"/>
        <w:jc w:val="center"/>
        <w:rPr>
          <w:rFonts w:cs="Calibri"/>
          <w:b/>
          <w:sz w:val="32"/>
          <w:szCs w:val="32"/>
        </w:rPr>
      </w:pPr>
      <w:r>
        <w:rPr>
          <w:rFonts w:cs="Calibri"/>
          <w:b/>
          <w:sz w:val="40"/>
          <w:szCs w:val="40"/>
        </w:rPr>
        <w:t>„</w:t>
      </w:r>
      <w:r w:rsidRPr="00A53E8D">
        <w:rPr>
          <w:b/>
          <w:sz w:val="32"/>
          <w:szCs w:val="32"/>
        </w:rPr>
        <w:t>Webová služba pro kontrolu zakázek Digitální technické mapy Karlovarského kraje a její technické podpory</w:t>
      </w:r>
      <w:r w:rsidRPr="00A53E8D">
        <w:rPr>
          <w:rFonts w:cs="Calibri"/>
          <w:b/>
          <w:sz w:val="32"/>
          <w:szCs w:val="32"/>
        </w:rPr>
        <w:t>“</w:t>
      </w:r>
    </w:p>
    <w:p w:rsidR="0048480F" w:rsidRDefault="0048480F" w:rsidP="00C542DA">
      <w:pPr>
        <w:keepNext/>
        <w:keepLines/>
        <w:spacing w:after="0" w:line="240" w:lineRule="auto"/>
        <w:jc w:val="both"/>
        <w:rPr>
          <w:b/>
          <w:color w:val="5B9BD5" w:themeColor="accent1"/>
        </w:rPr>
      </w:pPr>
    </w:p>
    <w:p w:rsidR="00C542DA" w:rsidRDefault="00C542DA" w:rsidP="00C542DA">
      <w:pPr>
        <w:keepNext/>
        <w:keepLines/>
        <w:spacing w:after="0" w:line="240" w:lineRule="auto"/>
        <w:jc w:val="both"/>
        <w:rPr>
          <w:b/>
          <w:color w:val="5B9BD5" w:themeColor="accent1"/>
        </w:rPr>
      </w:pPr>
    </w:p>
    <w:p w:rsidR="0048480F" w:rsidRPr="0048480F" w:rsidRDefault="0048480F" w:rsidP="0048480F">
      <w:pPr>
        <w:spacing w:after="0" w:line="240" w:lineRule="auto"/>
        <w:rPr>
          <w:b/>
          <w:sz w:val="24"/>
          <w:szCs w:val="24"/>
        </w:rPr>
      </w:pPr>
      <w:r w:rsidRPr="0048480F">
        <w:rPr>
          <w:b/>
          <w:sz w:val="24"/>
          <w:szCs w:val="24"/>
        </w:rPr>
        <w:t xml:space="preserve">Podmínky provádění technické podpory v souvislosti s produktivním provozem aplikace „Webová služba pro kontrolu zakázek DTM KK“ </w:t>
      </w:r>
      <w:r w:rsidRPr="0048480F">
        <w:rPr>
          <w:b/>
          <w:bCs/>
          <w:sz w:val="24"/>
          <w:szCs w:val="24"/>
        </w:rPr>
        <w:t>(dále jen Podmínky technické podpory).</w:t>
      </w:r>
    </w:p>
    <w:p w:rsidR="0048480F" w:rsidRPr="009370F6" w:rsidRDefault="002D6F2A" w:rsidP="002D6F2A">
      <w:pPr>
        <w:pStyle w:val="Nadpis1"/>
        <w:numPr>
          <w:ilvl w:val="0"/>
          <w:numId w:val="0"/>
        </w:numPr>
        <w:spacing w:before="0" w:after="0" w:line="240" w:lineRule="auto"/>
        <w:ind w:left="426"/>
        <w:rPr>
          <w:lang w:val="pl-PL"/>
        </w:rPr>
      </w:pPr>
      <w:r>
        <w:rPr>
          <w:lang w:val="pl-PL"/>
        </w:rPr>
        <w:t xml:space="preserve">Čl.1. </w:t>
      </w:r>
      <w:r w:rsidR="0048480F" w:rsidRPr="009370F6">
        <w:rPr>
          <w:lang w:val="pl-PL"/>
        </w:rPr>
        <w:t>Rozsah podpory</w:t>
      </w:r>
    </w:p>
    <w:p w:rsidR="0048480F" w:rsidRDefault="0048480F" w:rsidP="0048480F">
      <w:pPr>
        <w:spacing w:after="0" w:line="240" w:lineRule="auto"/>
      </w:pPr>
      <w:r>
        <w:t>Technická podpora bude dodavatelem poskytována průběžně v následujícím</w:t>
      </w:r>
      <w:r w:rsidRPr="002C07CE">
        <w:t xml:space="preserve"> rozsahu:</w:t>
      </w:r>
    </w:p>
    <w:p w:rsidR="0048480F" w:rsidRDefault="0048480F" w:rsidP="002D6F2A">
      <w:pPr>
        <w:pStyle w:val="Nadpis3"/>
        <w:spacing w:before="0" w:after="0" w:line="240" w:lineRule="auto"/>
      </w:pPr>
      <w:r>
        <w:t>Služba „Zaškolení administrátora na zprovoznění informačního systému ze zálohy v případě výpadku systému“</w:t>
      </w:r>
    </w:p>
    <w:p w:rsidR="0048480F" w:rsidRPr="004B2885" w:rsidRDefault="0048480F" w:rsidP="002D6F2A">
      <w:pPr>
        <w:pStyle w:val="Nadpis3"/>
        <w:numPr>
          <w:ilvl w:val="1"/>
          <w:numId w:val="22"/>
        </w:numPr>
        <w:spacing w:before="0" w:after="0" w:line="240" w:lineRule="auto"/>
      </w:pPr>
      <w:r>
        <w:t>Jedná se o jednorázové proškolení 2-3 zaměstnanců objednatele na kompletní informační systém, a to před spuštěním informačního systému nebo bezprostředně s jeho spuštěním.</w:t>
      </w:r>
    </w:p>
    <w:p w:rsidR="0048480F" w:rsidRPr="002B7C92" w:rsidRDefault="0048480F" w:rsidP="002D6F2A">
      <w:pPr>
        <w:pStyle w:val="Nadpis2"/>
        <w:numPr>
          <w:ilvl w:val="1"/>
          <w:numId w:val="21"/>
        </w:numPr>
        <w:spacing w:before="0" w:after="0" w:line="240" w:lineRule="auto"/>
      </w:pPr>
      <w:r w:rsidRPr="002B7C92">
        <w:t>Služba „</w:t>
      </w:r>
      <w:r>
        <w:t>Help</w:t>
      </w:r>
      <w:r w:rsidRPr="002B7C92">
        <w:t>-line“</w:t>
      </w:r>
    </w:p>
    <w:p w:rsidR="0048480F" w:rsidRDefault="002D6F2A" w:rsidP="002D6F2A">
      <w:pPr>
        <w:pStyle w:val="Nadpis3"/>
        <w:spacing w:before="0" w:after="0" w:line="240" w:lineRule="auto"/>
      </w:pPr>
      <w:proofErr w:type="gramStart"/>
      <w:r>
        <w:t>2.1.1.</w:t>
      </w:r>
      <w:r w:rsidR="0048480F">
        <w:t>Dodavatel</w:t>
      </w:r>
      <w:proofErr w:type="gramEnd"/>
      <w:r w:rsidR="0048480F">
        <w:t xml:space="preserve"> zajistí help</w:t>
      </w:r>
      <w:r w:rsidR="0048480F" w:rsidRPr="002C07CE">
        <w:t xml:space="preserve">-line a bude ji udržovat dostupnou v pracovní dny a časy. </w:t>
      </w:r>
      <w:r w:rsidR="0048480F">
        <w:t xml:space="preserve">V rámci poskytování služby „Help-line“ získává objednatel nárok na garantovanou pomoc při řešení technických problémů objednatele souvisejících s provozem aplikace. Jedná se o vzdálené konzultace a řešení po telefonu, emailu nebo s využitím </w:t>
      </w:r>
      <w:proofErr w:type="spellStart"/>
      <w:r w:rsidR="0048480F">
        <w:t>HelpDesk</w:t>
      </w:r>
      <w:proofErr w:type="spellEnd"/>
      <w:r w:rsidR="0048480F">
        <w:t xml:space="preserve">. </w:t>
      </w:r>
      <w:r w:rsidR="0048480F" w:rsidRPr="002C07CE">
        <w:t>Služba je poskytován</w:t>
      </w:r>
      <w:r w:rsidR="0048480F">
        <w:t>a v pracovní dny v době mezi 8:00 a 16:00.</w:t>
      </w:r>
    </w:p>
    <w:p w:rsidR="0048480F" w:rsidRPr="002B7C92" w:rsidRDefault="0048480F" w:rsidP="00B74243">
      <w:pPr>
        <w:pStyle w:val="Nadpis2"/>
        <w:numPr>
          <w:ilvl w:val="1"/>
          <w:numId w:val="21"/>
        </w:numPr>
        <w:spacing w:before="0" w:after="0" w:line="240" w:lineRule="auto"/>
      </w:pPr>
      <w:r w:rsidRPr="002B7C92">
        <w:t>Služba „</w:t>
      </w:r>
      <w:r>
        <w:t>Upgrade a update</w:t>
      </w:r>
      <w:r w:rsidRPr="002B7C92">
        <w:t>“</w:t>
      </w:r>
    </w:p>
    <w:p w:rsidR="0048480F" w:rsidRDefault="0048480F" w:rsidP="002D6F2A">
      <w:pPr>
        <w:pStyle w:val="Nadpis3"/>
        <w:numPr>
          <w:ilvl w:val="2"/>
          <w:numId w:val="23"/>
        </w:numPr>
        <w:spacing w:before="0" w:after="0" w:line="240" w:lineRule="auto"/>
      </w:pPr>
      <w:r>
        <w:t xml:space="preserve">V rámci poskytování této služby objednatel získává nárok na poskytnutí veškerých zlepšení a dodatků k poskytnuté aplikaci (upgrade a update stávajícího modulu) vydaných dodavatelem během příslušného ročního období a zároveň licence na tyto produkty. Součástí poskytnutí těchto upgrade a update </w:t>
      </w:r>
      <w:r w:rsidRPr="00A90E05">
        <w:rPr>
          <w:b/>
        </w:rPr>
        <w:t>je</w:t>
      </w:r>
      <w:r>
        <w:t xml:space="preserve"> jejich instalace a implementace u objednatele. </w:t>
      </w:r>
    </w:p>
    <w:p w:rsidR="0048480F" w:rsidRPr="002B7C92" w:rsidRDefault="0048480F" w:rsidP="002D6F2A">
      <w:pPr>
        <w:pStyle w:val="Nadpis2"/>
        <w:numPr>
          <w:ilvl w:val="1"/>
          <w:numId w:val="23"/>
        </w:numPr>
        <w:spacing w:before="0" w:after="0" w:line="240" w:lineRule="auto"/>
      </w:pPr>
      <w:r w:rsidRPr="002B7C92">
        <w:t>Služba „Legislativní podpora“</w:t>
      </w:r>
    </w:p>
    <w:p w:rsidR="0048480F" w:rsidRDefault="0048480F" w:rsidP="002D6F2A">
      <w:pPr>
        <w:pStyle w:val="Nadpis3"/>
        <w:numPr>
          <w:ilvl w:val="2"/>
          <w:numId w:val="23"/>
        </w:numPr>
        <w:spacing w:before="0" w:after="0" w:line="240" w:lineRule="auto"/>
      </w:pPr>
      <w:r>
        <w:t xml:space="preserve">V rámci poskytování této služby objednatel získává nárok na to, že aplikace bude uvedena v soulad s aktuálním stavem právního řádu ČR (tj. v soulad s platnými obecně závaznými právními předpisy ČR), a to nejpozději ke dni, kdy nabyla nová právní úprava účinnosti. Aktualizace bude zajišťována prostřednictvím upgrade nebo update aplikace. Součástí legislativní podpory </w:t>
      </w:r>
      <w:r w:rsidRPr="00672221">
        <w:rPr>
          <w:b/>
        </w:rPr>
        <w:t>je</w:t>
      </w:r>
      <w:r>
        <w:t xml:space="preserve"> instalace a implementace těchto upgrade a update.</w:t>
      </w:r>
    </w:p>
    <w:p w:rsidR="0048480F" w:rsidRPr="00F53C42" w:rsidRDefault="0048480F" w:rsidP="002D6F2A">
      <w:pPr>
        <w:pStyle w:val="Nadpis2"/>
        <w:numPr>
          <w:ilvl w:val="1"/>
          <w:numId w:val="23"/>
        </w:numPr>
        <w:spacing w:before="0" w:after="0" w:line="240" w:lineRule="auto"/>
      </w:pPr>
      <w:r w:rsidRPr="00F53C42">
        <w:t xml:space="preserve">Služba „Odstraňování </w:t>
      </w:r>
      <w:r>
        <w:t>záv</w:t>
      </w:r>
      <w:r w:rsidRPr="00F53C42">
        <w:t>ad aplikace“</w:t>
      </w:r>
    </w:p>
    <w:p w:rsidR="0048480F" w:rsidRDefault="0048480F" w:rsidP="002D6F2A">
      <w:pPr>
        <w:pStyle w:val="Nadpis3"/>
        <w:numPr>
          <w:ilvl w:val="2"/>
          <w:numId w:val="23"/>
        </w:numPr>
        <w:spacing w:before="0" w:after="0" w:line="240" w:lineRule="auto"/>
      </w:pPr>
      <w:r>
        <w:t xml:space="preserve">V rámci poskytování této služby získává objednatel nárok na bezplatné odstraňování závad aplikace, pokud jsou tyto závady způsobeny chybou ve zdrojovém kódu aplikace. Výskyt závady bude objednatel oznamovat dodavateli prostřednictvím </w:t>
      </w:r>
      <w:proofErr w:type="spellStart"/>
      <w:r>
        <w:t>HelpDesk</w:t>
      </w:r>
      <w:proofErr w:type="spellEnd"/>
      <w:r>
        <w:t xml:space="preserve">. </w:t>
      </w:r>
    </w:p>
    <w:p w:rsidR="0048480F" w:rsidRDefault="0048480F" w:rsidP="002D6F2A">
      <w:pPr>
        <w:pStyle w:val="Nadpis3"/>
        <w:numPr>
          <w:ilvl w:val="2"/>
          <w:numId w:val="23"/>
        </w:numPr>
        <w:spacing w:before="0" w:after="0" w:line="240" w:lineRule="auto"/>
      </w:pPr>
      <w:r>
        <w:t xml:space="preserve">V případě výskytu závady v provozu aplikace získává objednatel garantovanou dobu jejich odstranění. </w:t>
      </w:r>
      <w:r w:rsidRPr="002C07CE">
        <w:t>Služba je poskytován</w:t>
      </w:r>
      <w:r>
        <w:t xml:space="preserve">a v pracovní dny v době mezi 8:00 a 16:00 v sídle dodavatele. </w:t>
      </w:r>
    </w:p>
    <w:p w:rsidR="0048480F" w:rsidRDefault="0048480F" w:rsidP="002D6F2A">
      <w:pPr>
        <w:pStyle w:val="Nadpis2"/>
        <w:numPr>
          <w:ilvl w:val="1"/>
          <w:numId w:val="23"/>
        </w:numPr>
        <w:spacing w:before="0" w:after="0" w:line="240" w:lineRule="auto"/>
      </w:pPr>
      <w:r w:rsidRPr="00F53C42">
        <w:t>Služba „</w:t>
      </w:r>
      <w:r>
        <w:t>Technická příručka webové služby pro kontrolu zakázek DTM KK</w:t>
      </w:r>
      <w:r w:rsidRPr="00F53C42">
        <w:t>“</w:t>
      </w:r>
    </w:p>
    <w:p w:rsidR="0048480F" w:rsidRPr="0070381C" w:rsidRDefault="0048480F" w:rsidP="002D6F2A">
      <w:pPr>
        <w:pStyle w:val="Nadpis3"/>
        <w:numPr>
          <w:ilvl w:val="2"/>
          <w:numId w:val="23"/>
        </w:numPr>
        <w:spacing w:before="0" w:after="0" w:line="240" w:lineRule="auto"/>
      </w:pPr>
      <w:r>
        <w:t>Dodavatel poskytne objednateli technickou příručku – návod na použití s vysvětlením jednotlivých kroků webové aplikace. Příručka bude dodána v  papírové podobě i na CD nosiči.</w:t>
      </w:r>
    </w:p>
    <w:p w:rsidR="0048480F" w:rsidRPr="0070381C" w:rsidRDefault="0048480F" w:rsidP="0048480F">
      <w:pPr>
        <w:spacing w:after="0" w:line="240" w:lineRule="auto"/>
      </w:pPr>
    </w:p>
    <w:p w:rsidR="0048480F" w:rsidRPr="00AD6EC9" w:rsidRDefault="0048480F" w:rsidP="002D6F2A">
      <w:pPr>
        <w:pStyle w:val="Nadpis1"/>
        <w:numPr>
          <w:ilvl w:val="0"/>
          <w:numId w:val="23"/>
        </w:numPr>
        <w:spacing w:before="0" w:after="0" w:line="240" w:lineRule="auto"/>
        <w:rPr>
          <w:lang w:val="it-IT"/>
        </w:rPr>
      </w:pPr>
      <w:r>
        <w:rPr>
          <w:lang w:val="it-IT"/>
        </w:rPr>
        <w:t>Práva a</w:t>
      </w:r>
      <w:r w:rsidRPr="00AD6EC9">
        <w:rPr>
          <w:lang w:val="it-IT"/>
        </w:rPr>
        <w:t xml:space="preserve"> povinnosti objednatele</w:t>
      </w:r>
    </w:p>
    <w:p w:rsidR="0048480F" w:rsidRPr="002C07CE" w:rsidRDefault="0048480F" w:rsidP="002D6F2A">
      <w:pPr>
        <w:pStyle w:val="Nadpis3"/>
        <w:numPr>
          <w:ilvl w:val="1"/>
          <w:numId w:val="24"/>
        </w:numPr>
        <w:spacing w:before="0" w:after="0" w:line="240" w:lineRule="auto"/>
      </w:pPr>
      <w:r w:rsidRPr="002C07CE">
        <w:t xml:space="preserve">Objednatel se zavazuje poskytnout Dodavateli veškerou součinnost potřebnou k provádění technické podpory podle této smlouvy. Objednatel se zejména zavazuje předávat Dodavateli potřebné nebo důvodně Dodavatelem vyžádané informace a podklady pro provádění těchto služeb a v odůvodněných případech umožnit Dodavateli </w:t>
      </w:r>
      <w:r>
        <w:t>vzdálený přístup k programové aplikaci</w:t>
      </w:r>
      <w:r w:rsidRPr="002C07CE">
        <w:t xml:space="preserve">. </w:t>
      </w:r>
      <w:r w:rsidRPr="002C07CE">
        <w:lastRenderedPageBreak/>
        <w:t xml:space="preserve">Vzdálený přístup bude zajištěn na základě dohodnutých technických a bezpečnostních podmínek, uvedených v písemné Smlouvě o vzdáleném přístupu. </w:t>
      </w:r>
    </w:p>
    <w:p w:rsidR="0048480F" w:rsidRPr="002C07CE" w:rsidRDefault="0048480F" w:rsidP="002D6F2A">
      <w:pPr>
        <w:pStyle w:val="Nadpis3"/>
        <w:numPr>
          <w:ilvl w:val="1"/>
          <w:numId w:val="24"/>
        </w:numPr>
        <w:spacing w:before="0" w:after="0" w:line="240" w:lineRule="auto"/>
      </w:pPr>
      <w:r w:rsidRPr="002C07CE">
        <w:t>Objednatel zajistí nahlášení vady či jiného požadavku, a to prostřednictvím:</w:t>
      </w:r>
    </w:p>
    <w:p w:rsidR="0048480F" w:rsidRPr="00F86BF5" w:rsidRDefault="0048480F" w:rsidP="007C513E">
      <w:pPr>
        <w:numPr>
          <w:ilvl w:val="0"/>
          <w:numId w:val="8"/>
        </w:numPr>
        <w:spacing w:after="0" w:line="240" w:lineRule="auto"/>
        <w:jc w:val="both"/>
        <w:rPr>
          <w:rFonts w:cs="Calibri"/>
        </w:rPr>
      </w:pPr>
      <w:r w:rsidRPr="00F86BF5">
        <w:rPr>
          <w:rFonts w:cs="Calibri"/>
        </w:rPr>
        <w:t xml:space="preserve">služby </w:t>
      </w:r>
      <w:proofErr w:type="spellStart"/>
      <w:r w:rsidRPr="00F86BF5">
        <w:rPr>
          <w:rFonts w:cs="Calibri"/>
        </w:rPr>
        <w:t>HelpDesk</w:t>
      </w:r>
      <w:proofErr w:type="spellEnd"/>
      <w:r w:rsidRPr="00F86BF5">
        <w:rPr>
          <w:rFonts w:cs="Calibri"/>
        </w:rPr>
        <w:t xml:space="preserve"> dodavatele na adrese</w:t>
      </w:r>
      <w:r w:rsidRPr="00F86BF5">
        <w:rPr>
          <w:rFonts w:cs="Calibri"/>
          <w:b/>
        </w:rPr>
        <w:t xml:space="preserve"> </w:t>
      </w:r>
      <w:r w:rsidR="007C513E" w:rsidRPr="007C513E">
        <w:rPr>
          <w:rFonts w:cs="Calibri"/>
          <w:b/>
        </w:rPr>
        <w:t>http://mapy.georeal.cz/helpdesk/</w:t>
      </w:r>
    </w:p>
    <w:p w:rsidR="0048480F" w:rsidRPr="00F86BF5" w:rsidRDefault="0048480F" w:rsidP="0048480F">
      <w:pPr>
        <w:numPr>
          <w:ilvl w:val="0"/>
          <w:numId w:val="8"/>
        </w:numPr>
        <w:spacing w:after="0" w:line="240" w:lineRule="auto"/>
        <w:jc w:val="both"/>
        <w:rPr>
          <w:rFonts w:cs="Calibri"/>
        </w:rPr>
      </w:pPr>
      <w:r w:rsidRPr="00F86BF5">
        <w:rPr>
          <w:rFonts w:cs="Calibri"/>
        </w:rPr>
        <w:t xml:space="preserve">v případě nedostupnosti služby </w:t>
      </w:r>
      <w:proofErr w:type="spellStart"/>
      <w:r w:rsidRPr="00F86BF5">
        <w:rPr>
          <w:rFonts w:cs="Calibri"/>
        </w:rPr>
        <w:t>HelpDesk</w:t>
      </w:r>
      <w:proofErr w:type="spellEnd"/>
      <w:r w:rsidRPr="00F86BF5">
        <w:rPr>
          <w:rFonts w:cs="Calibri"/>
        </w:rPr>
        <w:t xml:space="preserve"> telefonicky na č.: </w:t>
      </w:r>
      <w:r w:rsidR="007C513E" w:rsidRPr="007C513E">
        <w:rPr>
          <w:rFonts w:cs="Calibri"/>
          <w:b/>
        </w:rPr>
        <w:t>373 733 456</w:t>
      </w:r>
      <w:r w:rsidRPr="00F86BF5">
        <w:rPr>
          <w:rFonts w:cs="Calibri"/>
        </w:rPr>
        <w:t xml:space="preserve"> (kontaktní osoba </w:t>
      </w:r>
      <w:r w:rsidR="007C513E">
        <w:rPr>
          <w:rFonts w:cs="Calibri"/>
          <w:b/>
        </w:rPr>
        <w:t xml:space="preserve">Ing. David </w:t>
      </w:r>
      <w:proofErr w:type="spellStart"/>
      <w:r w:rsidR="007C513E">
        <w:rPr>
          <w:rFonts w:cs="Calibri"/>
          <w:b/>
        </w:rPr>
        <w:t>Velhartický</w:t>
      </w:r>
      <w:proofErr w:type="spellEnd"/>
      <w:r w:rsidRPr="00F86BF5">
        <w:rPr>
          <w:rFonts w:cs="Calibri"/>
        </w:rPr>
        <w:t>)</w:t>
      </w:r>
    </w:p>
    <w:p w:rsidR="0048480F" w:rsidRPr="00F86BF5" w:rsidRDefault="0048480F" w:rsidP="007C513E">
      <w:pPr>
        <w:numPr>
          <w:ilvl w:val="0"/>
          <w:numId w:val="8"/>
        </w:numPr>
        <w:spacing w:after="0" w:line="240" w:lineRule="auto"/>
        <w:jc w:val="both"/>
        <w:rPr>
          <w:rFonts w:cs="Calibri"/>
        </w:rPr>
      </w:pPr>
      <w:r w:rsidRPr="00F86BF5">
        <w:rPr>
          <w:rFonts w:cs="Calibri"/>
        </w:rPr>
        <w:t xml:space="preserve">nebo elektronicky na emailovou adresu: </w:t>
      </w:r>
      <w:r w:rsidR="007C513E" w:rsidRPr="007C513E">
        <w:rPr>
          <w:rFonts w:cs="Calibri"/>
          <w:b/>
        </w:rPr>
        <w:t>podpora@georeal.cz</w:t>
      </w:r>
    </w:p>
    <w:p w:rsidR="0048480F" w:rsidRPr="00F86BF5" w:rsidRDefault="0048480F" w:rsidP="007C513E">
      <w:pPr>
        <w:numPr>
          <w:ilvl w:val="0"/>
          <w:numId w:val="8"/>
        </w:numPr>
        <w:spacing w:after="0" w:line="240" w:lineRule="auto"/>
        <w:jc w:val="both"/>
        <w:rPr>
          <w:rFonts w:cs="Calibri"/>
        </w:rPr>
      </w:pPr>
      <w:r w:rsidRPr="00F86BF5">
        <w:rPr>
          <w:rFonts w:cs="Calibri"/>
        </w:rPr>
        <w:t xml:space="preserve">popř. písemně na adresu: </w:t>
      </w:r>
      <w:r w:rsidR="007C513E" w:rsidRPr="007C513E">
        <w:rPr>
          <w:rFonts w:cs="Calibri"/>
          <w:b/>
        </w:rPr>
        <w:t xml:space="preserve">GEOREAL spol. s r.o., </w:t>
      </w:r>
      <w:proofErr w:type="spellStart"/>
      <w:r w:rsidR="007C513E" w:rsidRPr="007C513E">
        <w:rPr>
          <w:rFonts w:cs="Calibri"/>
          <w:b/>
        </w:rPr>
        <w:t>Hálkova</w:t>
      </w:r>
      <w:proofErr w:type="spellEnd"/>
      <w:r w:rsidR="007C513E" w:rsidRPr="007C513E">
        <w:rPr>
          <w:rFonts w:cs="Calibri"/>
          <w:b/>
        </w:rPr>
        <w:t xml:space="preserve"> 12, 301 00 Plzeň</w:t>
      </w:r>
    </w:p>
    <w:p w:rsidR="0048480F" w:rsidRDefault="0048480F" w:rsidP="002D6F2A">
      <w:pPr>
        <w:pStyle w:val="Nadpis3"/>
        <w:numPr>
          <w:ilvl w:val="1"/>
          <w:numId w:val="24"/>
        </w:numPr>
        <w:spacing w:before="0" w:after="0" w:line="240" w:lineRule="auto"/>
      </w:pPr>
      <w:r w:rsidRPr="002C07CE">
        <w:t>Pro požadavek zásahu objednatel zajistí písemné nahlášení závady, ve kterém bude datum a čas nahlášení závady, závada popsána, stan</w:t>
      </w:r>
      <w:r>
        <w:t xml:space="preserve">ovena její kategorie dle </w:t>
      </w:r>
      <w:r w:rsidRPr="002C07CE">
        <w:t xml:space="preserve">Podmínek </w:t>
      </w:r>
      <w:r>
        <w:t xml:space="preserve">této </w:t>
      </w:r>
      <w:r w:rsidRPr="002C07CE">
        <w:t>technické podpory, uvedena osoba objednatele, která o závadě podá podrobnější informaci, a její telefonní číslo, a uvedeno jméno a telefonní číslo ohlašovatele závady. Za písemné nahlášení závady se považuje i e-mail. Kategorii závady stanovenou objednatelem nesmí Dodavatel změnit bez souhlasu objednatele.</w:t>
      </w:r>
    </w:p>
    <w:p w:rsidR="0048480F" w:rsidRDefault="0048480F" w:rsidP="002D6F2A">
      <w:pPr>
        <w:pStyle w:val="Nadpis3"/>
        <w:numPr>
          <w:ilvl w:val="1"/>
          <w:numId w:val="24"/>
        </w:numPr>
        <w:spacing w:before="0" w:after="0" w:line="240" w:lineRule="auto"/>
      </w:pPr>
      <w:r w:rsidRPr="002C07CE">
        <w:t>Po odstranění závady Dodavatel její odstranění nahlásí e-mailem, případně i telefonicky objednateli.</w:t>
      </w:r>
      <w:r>
        <w:t xml:space="preserve"> </w:t>
      </w:r>
    </w:p>
    <w:p w:rsidR="0048480F" w:rsidRPr="002C07CE" w:rsidRDefault="0048480F" w:rsidP="002D6F2A">
      <w:pPr>
        <w:pStyle w:val="Nadpis3"/>
        <w:numPr>
          <w:ilvl w:val="1"/>
          <w:numId w:val="24"/>
        </w:numPr>
        <w:spacing w:before="0" w:after="0" w:line="240" w:lineRule="auto"/>
      </w:pPr>
      <w:r w:rsidRPr="002C07CE">
        <w:t>Objednatel zkont</w:t>
      </w:r>
      <w:r>
        <w:t>roluje funkčnost aplikace</w:t>
      </w:r>
      <w:r w:rsidRPr="002C07CE">
        <w:t xml:space="preserve"> a potvrdí zpětně Dodavateli, že je závada odstraněna.</w:t>
      </w:r>
    </w:p>
    <w:p w:rsidR="0048480F" w:rsidRDefault="0048480F" w:rsidP="002D6F2A">
      <w:pPr>
        <w:pStyle w:val="Nadpis3"/>
        <w:numPr>
          <w:ilvl w:val="1"/>
          <w:numId w:val="24"/>
        </w:numPr>
        <w:spacing w:before="0" w:after="0" w:line="240" w:lineRule="auto"/>
      </w:pPr>
      <w:r w:rsidRPr="002C07CE">
        <w:t xml:space="preserve">Objednatel zajistí Dodavateli pracovní prostor </w:t>
      </w:r>
      <w:r>
        <w:t xml:space="preserve">v </w:t>
      </w:r>
      <w:r w:rsidRPr="002C07CE">
        <w:t>rozsahu nutném pro provedení servisních služeb. Objednatel odpovídá za to, že řádný průběh prací Dodavatele nebude rušen zásahy třetích osob.</w:t>
      </w:r>
    </w:p>
    <w:p w:rsidR="0048480F" w:rsidRPr="002C07CE" w:rsidRDefault="0048480F" w:rsidP="002D6F2A">
      <w:pPr>
        <w:pStyle w:val="Nadpis3"/>
        <w:numPr>
          <w:ilvl w:val="1"/>
          <w:numId w:val="24"/>
        </w:numPr>
        <w:spacing w:before="0" w:after="0" w:line="240" w:lineRule="auto"/>
      </w:pPr>
      <w:r w:rsidRPr="002C07CE">
        <w:t>Objednatel je povinen informovat Dodavatele o všech opatřeních a zásazí</w:t>
      </w:r>
      <w:r>
        <w:t>ch, které na programové aplikaci provedl sám.</w:t>
      </w:r>
    </w:p>
    <w:p w:rsidR="0048480F" w:rsidRDefault="0048480F" w:rsidP="002D6F2A">
      <w:pPr>
        <w:pStyle w:val="Nadpis1"/>
        <w:numPr>
          <w:ilvl w:val="0"/>
          <w:numId w:val="24"/>
        </w:numPr>
        <w:spacing w:before="0" w:after="0" w:line="240" w:lineRule="auto"/>
        <w:rPr>
          <w:lang w:val="it-IT"/>
        </w:rPr>
      </w:pPr>
      <w:r w:rsidRPr="00AD6EC9">
        <w:rPr>
          <w:lang w:val="it-IT"/>
        </w:rPr>
        <w:t>Práva a povinnosti dodavatele</w:t>
      </w:r>
    </w:p>
    <w:p w:rsidR="0048480F" w:rsidRDefault="0048480F" w:rsidP="002D6F2A">
      <w:pPr>
        <w:pStyle w:val="Nadpis3"/>
        <w:numPr>
          <w:ilvl w:val="1"/>
          <w:numId w:val="24"/>
        </w:numPr>
        <w:spacing w:before="0" w:after="0" w:line="240" w:lineRule="auto"/>
      </w:pPr>
      <w:r w:rsidRPr="002C07CE">
        <w:t>Dodavatel se zavazuje</w:t>
      </w:r>
      <w:r>
        <w:t xml:space="preserve"> poskytovat technickou podporu v níže uvedených garantovaných termínech plnění</w:t>
      </w:r>
      <w:r w:rsidRPr="002C07CE">
        <w:t>.</w:t>
      </w:r>
    </w:p>
    <w:p w:rsidR="0048480F" w:rsidRDefault="0048480F" w:rsidP="002D6F2A">
      <w:pPr>
        <w:pStyle w:val="Nadpis3"/>
        <w:numPr>
          <w:ilvl w:val="1"/>
          <w:numId w:val="24"/>
        </w:numPr>
        <w:spacing w:before="0" w:after="0" w:line="240" w:lineRule="auto"/>
      </w:pPr>
      <w:r w:rsidRPr="002C07CE">
        <w:t>Každá zjištěná či nahlášená závada bude vyhodnocena a zařazena do jedné z následujících kategorií:</w:t>
      </w:r>
    </w:p>
    <w:p w:rsidR="0048480F" w:rsidRDefault="0048480F" w:rsidP="0048480F">
      <w:pPr>
        <w:numPr>
          <w:ilvl w:val="0"/>
          <w:numId w:val="9"/>
        </w:numPr>
        <w:spacing w:after="0" w:line="240" w:lineRule="auto"/>
        <w:jc w:val="both"/>
        <w:rPr>
          <w:rFonts w:cs="Calibri"/>
        </w:rPr>
      </w:pPr>
      <w:r>
        <w:rPr>
          <w:rFonts w:cs="Calibri"/>
          <w:b/>
        </w:rPr>
        <w:t>Fatální problémy</w:t>
      </w:r>
      <w:r w:rsidRPr="00514CF7">
        <w:rPr>
          <w:rFonts w:cs="Calibri"/>
        </w:rPr>
        <w:t xml:space="preserve"> – </w:t>
      </w:r>
      <w:r w:rsidRPr="007E755F">
        <w:rPr>
          <w:rFonts w:cs="Calibri"/>
        </w:rPr>
        <w:t xml:space="preserve">Úplná </w:t>
      </w:r>
      <w:r>
        <w:rPr>
          <w:rFonts w:cs="Calibri"/>
        </w:rPr>
        <w:t>nefunkčnost aplikace</w:t>
      </w:r>
      <w:r w:rsidRPr="007E755F">
        <w:rPr>
          <w:rFonts w:cs="Calibri"/>
        </w:rPr>
        <w:t>.</w:t>
      </w:r>
    </w:p>
    <w:p w:rsidR="0048480F" w:rsidRDefault="0048480F" w:rsidP="002D6F2A">
      <w:pPr>
        <w:pStyle w:val="Nadpis3"/>
        <w:numPr>
          <w:ilvl w:val="1"/>
          <w:numId w:val="24"/>
        </w:numPr>
        <w:spacing w:before="0" w:after="0" w:line="240" w:lineRule="auto"/>
      </w:pPr>
      <w:r w:rsidRPr="006C30B8">
        <w:t>Dodavatel se zavazuje po doručení oznámení objednatele o závadě díla zahájit práci na odstranění závady a odstranit nahlášenou závadu ve lhůtách podle následující tabulky. Do lhůt se započítávají pouze hodiny v pracovních dnech od 8.00 do 1</w:t>
      </w:r>
      <w:r>
        <w:t>6</w:t>
      </w:r>
      <w:r w:rsidRPr="006C30B8">
        <w:t>.00 hodin (dále jen pracovní hodiny)</w:t>
      </w:r>
      <w:r>
        <w:t>, tj. 1 pracovní den = 8 hodin</w:t>
      </w:r>
      <w:r w:rsidRPr="006C30B8">
        <w:t xml:space="preserve">. </w:t>
      </w:r>
      <w:r>
        <w:t>V jednotlivých buňkách jsou vždy uvedené hodiny SLA započítávané v pracovních dnech od 8:00 do 16:00 hodin a jejich projekce do počtu pracovních dnů. Dále jsou v buňkách definovány smluvní pokuty za překročení maximálních lhůt oprav.</w:t>
      </w:r>
    </w:p>
    <w:p w:rsidR="00470551" w:rsidRPr="00470551" w:rsidRDefault="00470551" w:rsidP="00470551"/>
    <w:tbl>
      <w:tblPr>
        <w:tblW w:w="10595" w:type="dxa"/>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Layout w:type="fixed"/>
        <w:tblCellMar>
          <w:left w:w="70" w:type="dxa"/>
          <w:right w:w="70" w:type="dxa"/>
        </w:tblCellMar>
        <w:tblLook w:val="04A0"/>
      </w:tblPr>
      <w:tblGrid>
        <w:gridCol w:w="1945"/>
        <w:gridCol w:w="3070"/>
        <w:gridCol w:w="2977"/>
        <w:gridCol w:w="2603"/>
      </w:tblGrid>
      <w:tr w:rsidR="00470551" w:rsidRPr="006C30B8" w:rsidTr="00772EE0">
        <w:trPr>
          <w:jc w:val="center"/>
        </w:trPr>
        <w:tc>
          <w:tcPr>
            <w:tcW w:w="1945" w:type="dxa"/>
            <w:tcBorders>
              <w:top w:val="nil"/>
              <w:left w:val="nil"/>
              <w:bottom w:val="single" w:sz="6" w:space="0" w:color="auto"/>
              <w:right w:val="single" w:sz="6" w:space="0" w:color="auto"/>
            </w:tcBorders>
            <w:vAlign w:val="center"/>
          </w:tcPr>
          <w:p w:rsidR="00470551" w:rsidRPr="006C30B8" w:rsidRDefault="00470551" w:rsidP="00772EE0">
            <w:pPr>
              <w:jc w:val="center"/>
              <w:rPr>
                <w:rFonts w:cs="Calibri"/>
                <w:sz w:val="20"/>
                <w:szCs w:val="20"/>
              </w:rPr>
            </w:pPr>
          </w:p>
        </w:tc>
        <w:tc>
          <w:tcPr>
            <w:tcW w:w="8650" w:type="dxa"/>
            <w:gridSpan w:val="3"/>
            <w:tcBorders>
              <w:top w:val="single" w:sz="6" w:space="0" w:color="000000"/>
              <w:left w:val="single" w:sz="6" w:space="0" w:color="auto"/>
              <w:bottom w:val="single" w:sz="6" w:space="0" w:color="auto"/>
              <w:right w:val="single" w:sz="6" w:space="0" w:color="auto"/>
            </w:tcBorders>
            <w:shd w:val="clear" w:color="auto" w:fill="B6DDE8"/>
            <w:vAlign w:val="center"/>
          </w:tcPr>
          <w:p w:rsidR="00470551" w:rsidRPr="00514CF7" w:rsidRDefault="00470551" w:rsidP="00772EE0">
            <w:pPr>
              <w:jc w:val="center"/>
              <w:rPr>
                <w:rFonts w:cs="Calibri"/>
                <w:b/>
                <w:color w:val="000000"/>
                <w:sz w:val="24"/>
                <w:szCs w:val="24"/>
              </w:rPr>
            </w:pPr>
            <w:r w:rsidRPr="00514CF7">
              <w:rPr>
                <w:rFonts w:cs="Calibri"/>
                <w:b/>
                <w:color w:val="000000"/>
                <w:sz w:val="24"/>
                <w:szCs w:val="24"/>
              </w:rPr>
              <w:t>Časová lhůta způsobu řešení</w:t>
            </w:r>
          </w:p>
        </w:tc>
      </w:tr>
      <w:tr w:rsidR="00470551" w:rsidRPr="006C30B8" w:rsidTr="00772EE0">
        <w:trPr>
          <w:jc w:val="center"/>
        </w:trPr>
        <w:tc>
          <w:tcPr>
            <w:tcW w:w="1945" w:type="dxa"/>
            <w:tcBorders>
              <w:top w:val="single" w:sz="6" w:space="0" w:color="auto"/>
              <w:left w:val="single" w:sz="6" w:space="0" w:color="auto"/>
              <w:bottom w:val="single" w:sz="6" w:space="0" w:color="auto"/>
              <w:right w:val="single" w:sz="6" w:space="0" w:color="auto"/>
            </w:tcBorders>
            <w:shd w:val="clear" w:color="auto" w:fill="B6DDE8"/>
            <w:vAlign w:val="center"/>
            <w:hideMark/>
          </w:tcPr>
          <w:p w:rsidR="00470551" w:rsidRPr="00514CF7" w:rsidRDefault="00470551" w:rsidP="00772EE0">
            <w:pPr>
              <w:jc w:val="center"/>
              <w:rPr>
                <w:rFonts w:cs="Calibri"/>
                <w:b/>
                <w:sz w:val="20"/>
                <w:szCs w:val="20"/>
              </w:rPr>
            </w:pPr>
            <w:r w:rsidRPr="00514CF7">
              <w:rPr>
                <w:rFonts w:cs="Calibri"/>
                <w:b/>
                <w:sz w:val="20"/>
                <w:szCs w:val="20"/>
              </w:rPr>
              <w:t>Kategorie závady</w:t>
            </w:r>
          </w:p>
        </w:tc>
        <w:tc>
          <w:tcPr>
            <w:tcW w:w="3070" w:type="dxa"/>
            <w:tcBorders>
              <w:top w:val="nil"/>
              <w:left w:val="single" w:sz="6" w:space="0" w:color="auto"/>
              <w:bottom w:val="single" w:sz="6" w:space="0" w:color="auto"/>
              <w:right w:val="single" w:sz="6" w:space="0" w:color="auto"/>
            </w:tcBorders>
            <w:shd w:val="clear" w:color="auto" w:fill="B6DDE8"/>
            <w:vAlign w:val="center"/>
            <w:hideMark/>
          </w:tcPr>
          <w:p w:rsidR="00470551" w:rsidRPr="00514CF7" w:rsidRDefault="00470551" w:rsidP="00772EE0">
            <w:pPr>
              <w:jc w:val="center"/>
              <w:rPr>
                <w:rFonts w:cs="Calibri"/>
                <w:b/>
                <w:sz w:val="20"/>
                <w:szCs w:val="20"/>
              </w:rPr>
            </w:pPr>
            <w:r w:rsidRPr="00514CF7">
              <w:rPr>
                <w:rFonts w:cs="Calibri"/>
                <w:b/>
                <w:color w:val="000000"/>
                <w:sz w:val="20"/>
                <w:szCs w:val="20"/>
              </w:rPr>
              <w:t>Oznámení o způsobu</w:t>
            </w:r>
            <w:r>
              <w:rPr>
                <w:rFonts w:cs="Calibri"/>
                <w:b/>
                <w:color w:val="000000"/>
                <w:sz w:val="20"/>
                <w:szCs w:val="20"/>
              </w:rPr>
              <w:br/>
            </w:r>
            <w:r w:rsidRPr="00514CF7">
              <w:rPr>
                <w:rFonts w:cs="Calibri"/>
                <w:b/>
                <w:color w:val="000000"/>
                <w:sz w:val="20"/>
                <w:szCs w:val="20"/>
              </w:rPr>
              <w:t>řešení a odhad termínu</w:t>
            </w:r>
            <w:r>
              <w:rPr>
                <w:rFonts w:cs="Calibri"/>
                <w:b/>
                <w:color w:val="000000"/>
                <w:sz w:val="20"/>
                <w:szCs w:val="20"/>
              </w:rPr>
              <w:br/>
            </w:r>
            <w:r w:rsidRPr="00514CF7">
              <w:rPr>
                <w:rFonts w:cs="Calibri"/>
                <w:b/>
                <w:color w:val="000000"/>
                <w:sz w:val="20"/>
                <w:szCs w:val="20"/>
              </w:rPr>
              <w:t>odstranění závady</w:t>
            </w:r>
          </w:p>
        </w:tc>
        <w:tc>
          <w:tcPr>
            <w:tcW w:w="2977" w:type="dxa"/>
            <w:tcBorders>
              <w:top w:val="nil"/>
              <w:left w:val="single" w:sz="6" w:space="0" w:color="auto"/>
              <w:bottom w:val="single" w:sz="6" w:space="0" w:color="auto"/>
              <w:right w:val="single" w:sz="6" w:space="0" w:color="auto"/>
            </w:tcBorders>
            <w:shd w:val="clear" w:color="auto" w:fill="B6DDE8"/>
            <w:vAlign w:val="center"/>
          </w:tcPr>
          <w:p w:rsidR="00470551" w:rsidRPr="00514CF7" w:rsidRDefault="00470551" w:rsidP="00772EE0">
            <w:pPr>
              <w:jc w:val="center"/>
              <w:rPr>
                <w:rFonts w:cs="Calibri"/>
                <w:b/>
                <w:color w:val="000000"/>
                <w:sz w:val="20"/>
                <w:szCs w:val="20"/>
              </w:rPr>
            </w:pPr>
            <w:r w:rsidRPr="00514CF7">
              <w:rPr>
                <w:rFonts w:cs="Calibri"/>
                <w:b/>
                <w:color w:val="000000"/>
                <w:sz w:val="20"/>
                <w:szCs w:val="20"/>
              </w:rPr>
              <w:t>Úplné odstranění</w:t>
            </w:r>
          </w:p>
        </w:tc>
        <w:tc>
          <w:tcPr>
            <w:tcW w:w="2603" w:type="dxa"/>
            <w:tcBorders>
              <w:top w:val="single" w:sz="6" w:space="0" w:color="auto"/>
              <w:left w:val="single" w:sz="6" w:space="0" w:color="auto"/>
              <w:bottom w:val="single" w:sz="6" w:space="0" w:color="auto"/>
              <w:right w:val="single" w:sz="6" w:space="0" w:color="auto"/>
            </w:tcBorders>
            <w:shd w:val="clear" w:color="auto" w:fill="B6DDE8"/>
            <w:vAlign w:val="center"/>
          </w:tcPr>
          <w:p w:rsidR="00470551" w:rsidRPr="00514CF7" w:rsidRDefault="00470551" w:rsidP="00772EE0">
            <w:pPr>
              <w:jc w:val="center"/>
              <w:rPr>
                <w:rFonts w:cs="Calibri"/>
                <w:b/>
                <w:color w:val="000000"/>
                <w:sz w:val="20"/>
                <w:szCs w:val="20"/>
              </w:rPr>
            </w:pPr>
            <w:r>
              <w:rPr>
                <w:rFonts w:cs="Calibri"/>
                <w:b/>
                <w:color w:val="000000"/>
                <w:sz w:val="20"/>
                <w:szCs w:val="20"/>
              </w:rPr>
              <w:t>Smluvní pokuta za každou započatou hodinu nad rámec stanovené maximální délky opravy</w:t>
            </w:r>
          </w:p>
        </w:tc>
      </w:tr>
      <w:tr w:rsidR="00470551" w:rsidRPr="006C30B8" w:rsidTr="00772EE0">
        <w:trPr>
          <w:jc w:val="center"/>
        </w:trPr>
        <w:tc>
          <w:tcPr>
            <w:tcW w:w="1945" w:type="dxa"/>
            <w:tcBorders>
              <w:top w:val="single" w:sz="6" w:space="0" w:color="auto"/>
              <w:left w:val="single" w:sz="6" w:space="0" w:color="000000"/>
              <w:bottom w:val="single" w:sz="6" w:space="0" w:color="auto"/>
              <w:right w:val="single" w:sz="6" w:space="0" w:color="auto"/>
            </w:tcBorders>
            <w:vAlign w:val="center"/>
            <w:hideMark/>
          </w:tcPr>
          <w:p w:rsidR="00470551" w:rsidRPr="00514CF7" w:rsidRDefault="00470551" w:rsidP="00772EE0">
            <w:pPr>
              <w:jc w:val="center"/>
              <w:rPr>
                <w:rFonts w:cs="Calibri"/>
                <w:b/>
                <w:sz w:val="20"/>
                <w:szCs w:val="20"/>
              </w:rPr>
            </w:pPr>
            <w:r>
              <w:rPr>
                <w:rFonts w:cs="Calibri"/>
                <w:b/>
                <w:sz w:val="20"/>
                <w:szCs w:val="20"/>
              </w:rPr>
              <w:t>Fatální problémy</w:t>
            </w:r>
          </w:p>
        </w:tc>
        <w:tc>
          <w:tcPr>
            <w:tcW w:w="3070" w:type="dxa"/>
            <w:tcBorders>
              <w:top w:val="single" w:sz="6" w:space="0" w:color="auto"/>
              <w:left w:val="single" w:sz="6" w:space="0" w:color="auto"/>
              <w:bottom w:val="single" w:sz="6" w:space="0" w:color="auto"/>
              <w:right w:val="single" w:sz="6" w:space="0" w:color="auto"/>
            </w:tcBorders>
            <w:vAlign w:val="center"/>
            <w:hideMark/>
          </w:tcPr>
          <w:p w:rsidR="00470551" w:rsidRDefault="00470551" w:rsidP="00772EE0">
            <w:pPr>
              <w:jc w:val="center"/>
              <w:rPr>
                <w:rFonts w:cs="Calibri"/>
                <w:color w:val="000000"/>
                <w:sz w:val="20"/>
                <w:szCs w:val="20"/>
              </w:rPr>
            </w:pPr>
            <w:r w:rsidRPr="006C30B8">
              <w:rPr>
                <w:rFonts w:cs="Calibri"/>
                <w:color w:val="000000"/>
                <w:sz w:val="20"/>
                <w:szCs w:val="20"/>
              </w:rPr>
              <w:t xml:space="preserve">do </w:t>
            </w:r>
            <w:r>
              <w:rPr>
                <w:rFonts w:cs="Calibri"/>
                <w:color w:val="000000"/>
                <w:sz w:val="20"/>
                <w:szCs w:val="20"/>
              </w:rPr>
              <w:t>8</w:t>
            </w:r>
            <w:r w:rsidRPr="006C30B8">
              <w:rPr>
                <w:rFonts w:cs="Calibri"/>
                <w:color w:val="000000"/>
                <w:sz w:val="20"/>
                <w:szCs w:val="20"/>
              </w:rPr>
              <w:t xml:space="preserve"> hodi</w:t>
            </w:r>
            <w:r>
              <w:rPr>
                <w:rFonts w:cs="Calibri"/>
                <w:color w:val="000000"/>
                <w:sz w:val="20"/>
                <w:szCs w:val="20"/>
              </w:rPr>
              <w:t xml:space="preserve">n </w:t>
            </w:r>
            <w:r w:rsidRPr="006C30B8">
              <w:rPr>
                <w:rFonts w:cs="Calibri"/>
                <w:color w:val="000000"/>
                <w:sz w:val="20"/>
                <w:szCs w:val="20"/>
              </w:rPr>
              <w:t>od nahlášení</w:t>
            </w:r>
          </w:p>
          <w:p w:rsidR="00470551" w:rsidRPr="006C30B8" w:rsidRDefault="00470551" w:rsidP="00772EE0">
            <w:pPr>
              <w:jc w:val="center"/>
              <w:rPr>
                <w:rFonts w:cs="Calibri"/>
                <w:sz w:val="20"/>
                <w:szCs w:val="20"/>
              </w:rPr>
            </w:pPr>
            <w:r>
              <w:rPr>
                <w:rFonts w:cs="Calibri"/>
                <w:color w:val="000000"/>
                <w:sz w:val="20"/>
                <w:szCs w:val="20"/>
              </w:rPr>
              <w:t>(1 pracovní den)</w:t>
            </w:r>
          </w:p>
        </w:tc>
        <w:tc>
          <w:tcPr>
            <w:tcW w:w="2977" w:type="dxa"/>
            <w:tcBorders>
              <w:top w:val="single" w:sz="6" w:space="0" w:color="auto"/>
              <w:left w:val="single" w:sz="6" w:space="0" w:color="auto"/>
              <w:bottom w:val="single" w:sz="6" w:space="0" w:color="auto"/>
              <w:right w:val="single" w:sz="6" w:space="0" w:color="000000"/>
            </w:tcBorders>
            <w:vAlign w:val="center"/>
          </w:tcPr>
          <w:p w:rsidR="00470551" w:rsidRDefault="00470551" w:rsidP="00772EE0">
            <w:pPr>
              <w:jc w:val="center"/>
              <w:rPr>
                <w:rFonts w:cs="Calibri"/>
                <w:sz w:val="20"/>
                <w:szCs w:val="20"/>
              </w:rPr>
            </w:pPr>
            <w:r w:rsidRPr="006C30B8">
              <w:rPr>
                <w:rFonts w:cs="Calibri"/>
                <w:sz w:val="20"/>
                <w:szCs w:val="20"/>
              </w:rPr>
              <w:t xml:space="preserve">do </w:t>
            </w:r>
            <w:r>
              <w:rPr>
                <w:rFonts w:cs="Calibri"/>
                <w:sz w:val="20"/>
                <w:szCs w:val="20"/>
              </w:rPr>
              <w:t>24</w:t>
            </w:r>
            <w:r w:rsidRPr="006C30B8">
              <w:rPr>
                <w:rFonts w:cs="Calibri"/>
                <w:sz w:val="20"/>
                <w:szCs w:val="20"/>
              </w:rPr>
              <w:t xml:space="preserve"> hodin od nahlášení</w:t>
            </w:r>
          </w:p>
          <w:p w:rsidR="00470551" w:rsidRPr="006C30B8" w:rsidRDefault="00470551" w:rsidP="00772EE0">
            <w:pPr>
              <w:jc w:val="center"/>
              <w:rPr>
                <w:rFonts w:cs="Calibri"/>
                <w:sz w:val="20"/>
                <w:szCs w:val="20"/>
              </w:rPr>
            </w:pPr>
            <w:r>
              <w:rPr>
                <w:rFonts w:cs="Calibri"/>
                <w:sz w:val="20"/>
                <w:szCs w:val="20"/>
              </w:rPr>
              <w:t>(3 pracovních dnů)</w:t>
            </w:r>
          </w:p>
        </w:tc>
        <w:tc>
          <w:tcPr>
            <w:tcW w:w="2603" w:type="dxa"/>
            <w:tcBorders>
              <w:top w:val="single" w:sz="6" w:space="0" w:color="auto"/>
              <w:left w:val="single" w:sz="6" w:space="0" w:color="auto"/>
              <w:bottom w:val="single" w:sz="6" w:space="0" w:color="auto"/>
              <w:right w:val="single" w:sz="6" w:space="0" w:color="000000"/>
            </w:tcBorders>
            <w:vAlign w:val="center"/>
          </w:tcPr>
          <w:p w:rsidR="00470551" w:rsidRPr="002D6F2A" w:rsidRDefault="00470551" w:rsidP="00772EE0">
            <w:pPr>
              <w:pStyle w:val="Odstavecseseznamem"/>
              <w:numPr>
                <w:ilvl w:val="0"/>
                <w:numId w:val="25"/>
              </w:numPr>
              <w:jc w:val="center"/>
              <w:rPr>
                <w:rFonts w:cs="Calibri"/>
                <w:sz w:val="20"/>
                <w:szCs w:val="20"/>
              </w:rPr>
            </w:pPr>
          </w:p>
        </w:tc>
      </w:tr>
    </w:tbl>
    <w:p w:rsidR="00470551" w:rsidRPr="00470551" w:rsidRDefault="00470551" w:rsidP="00470551"/>
    <w:p w:rsidR="0077185D" w:rsidRPr="006C30B8" w:rsidRDefault="0077185D" w:rsidP="00B52272">
      <w:pPr>
        <w:spacing w:after="0" w:line="240" w:lineRule="auto"/>
        <w:jc w:val="center"/>
        <w:rPr>
          <w:rFonts w:cs="Calibri"/>
          <w:sz w:val="20"/>
          <w:szCs w:val="20"/>
        </w:rPr>
      </w:pPr>
    </w:p>
    <w:p w:rsidR="0048480F" w:rsidRPr="006C30B8" w:rsidRDefault="0048480F" w:rsidP="002D6F2A">
      <w:pPr>
        <w:pStyle w:val="Nadpis3"/>
        <w:numPr>
          <w:ilvl w:val="1"/>
          <w:numId w:val="24"/>
        </w:numPr>
        <w:spacing w:before="0" w:after="0" w:line="240" w:lineRule="auto"/>
      </w:pPr>
      <w:r w:rsidRPr="006C30B8">
        <w:t>Dodavatel je povinen informovat objednatele prokazatelným způsobem o zahájení prací na odstranění závady. Oznámením dodavatele o způsobu řešení se rozumí konkrétní informace kontaktní osobě objednatele.</w:t>
      </w:r>
    </w:p>
    <w:p w:rsidR="0048480F" w:rsidRDefault="0048480F" w:rsidP="002D6F2A">
      <w:pPr>
        <w:pStyle w:val="Nadpis3"/>
        <w:numPr>
          <w:ilvl w:val="1"/>
          <w:numId w:val="24"/>
        </w:numPr>
        <w:spacing w:before="0" w:after="0" w:line="240" w:lineRule="auto"/>
      </w:pPr>
      <w:r w:rsidRPr="006C30B8">
        <w:lastRenderedPageBreak/>
        <w:t>Dodavatel je povinen respektovat pokyny a připomínky objednatele ke způsobu provádění technické podpory.</w:t>
      </w:r>
    </w:p>
    <w:p w:rsidR="00C542DA" w:rsidRDefault="00C542DA" w:rsidP="00C542DA">
      <w:pPr>
        <w:keepNext/>
        <w:keepLines/>
        <w:spacing w:after="0" w:line="240" w:lineRule="auto"/>
        <w:jc w:val="both"/>
        <w:rPr>
          <w:b/>
          <w:color w:val="5B9BD5" w:themeColor="accent1"/>
        </w:rPr>
      </w:pPr>
    </w:p>
    <w:p w:rsidR="00C542DA" w:rsidRDefault="00C542DA" w:rsidP="00C542DA">
      <w:pPr>
        <w:keepNext/>
        <w:keepLines/>
        <w:spacing w:after="0" w:line="240" w:lineRule="auto"/>
        <w:jc w:val="both"/>
        <w:rPr>
          <w:b/>
          <w:color w:val="5B9BD5" w:themeColor="accent1"/>
        </w:rPr>
      </w:pPr>
    </w:p>
    <w:p w:rsidR="00C542DA" w:rsidRPr="009E4B7C" w:rsidRDefault="00C542DA" w:rsidP="00C542DA">
      <w:pPr>
        <w:keepNext/>
        <w:keepLines/>
        <w:spacing w:after="0" w:line="240" w:lineRule="auto"/>
        <w:jc w:val="both"/>
      </w:pPr>
    </w:p>
    <w:p w:rsidR="00A53E8D" w:rsidRPr="00B03F33" w:rsidRDefault="00A53E8D" w:rsidP="00A53E8D">
      <w:pPr>
        <w:spacing w:after="0" w:line="240" w:lineRule="auto"/>
        <w:jc w:val="center"/>
        <w:rPr>
          <w:rFonts w:cs="Calibri"/>
          <w:b/>
          <w:sz w:val="40"/>
          <w:szCs w:val="40"/>
        </w:rPr>
      </w:pPr>
    </w:p>
    <w:p w:rsidR="00A53E8D" w:rsidRDefault="00A53E8D" w:rsidP="001C5859">
      <w:pPr>
        <w:spacing w:after="0" w:line="240" w:lineRule="auto"/>
        <w:ind w:left="709" w:firstLine="709"/>
      </w:pPr>
    </w:p>
    <w:p w:rsidR="00491029" w:rsidRDefault="00491029">
      <w:pPr>
        <w:spacing w:after="0" w:line="240" w:lineRule="auto"/>
      </w:pPr>
      <w:r>
        <w:br w:type="page"/>
      </w:r>
    </w:p>
    <w:p w:rsidR="008D33A4" w:rsidRDefault="00853AAB" w:rsidP="006D0669">
      <w:pPr>
        <w:spacing w:after="160" w:line="259" w:lineRule="auto"/>
        <w:rPr>
          <w:rFonts w:cs="Calibri"/>
          <w:b/>
          <w:sz w:val="40"/>
          <w:szCs w:val="40"/>
        </w:rPr>
      </w:pPr>
      <w:r>
        <w:lastRenderedPageBreak/>
        <w:br w:type="page"/>
      </w:r>
      <w:r w:rsidR="008D33A4" w:rsidRPr="00B03F33">
        <w:rPr>
          <w:rFonts w:cs="Calibri"/>
          <w:b/>
          <w:sz w:val="40"/>
          <w:szCs w:val="40"/>
        </w:rPr>
        <w:lastRenderedPageBreak/>
        <w:t xml:space="preserve">Příloha č. </w:t>
      </w:r>
      <w:r w:rsidR="008D33A4">
        <w:rPr>
          <w:rFonts w:cs="Calibri"/>
          <w:b/>
          <w:sz w:val="40"/>
          <w:szCs w:val="40"/>
        </w:rPr>
        <w:t>3</w:t>
      </w:r>
      <w:r w:rsidR="008D33A4" w:rsidRPr="00B03F33">
        <w:rPr>
          <w:rFonts w:cs="Calibri"/>
          <w:b/>
          <w:sz w:val="40"/>
          <w:szCs w:val="40"/>
        </w:rPr>
        <w:t xml:space="preserve"> Smlouvy o </w:t>
      </w:r>
      <w:r w:rsidR="008D33A4">
        <w:rPr>
          <w:rFonts w:cs="Calibri"/>
          <w:b/>
          <w:sz w:val="40"/>
          <w:szCs w:val="40"/>
        </w:rPr>
        <w:t xml:space="preserve">dílo </w:t>
      </w:r>
    </w:p>
    <w:p w:rsidR="008D33A4" w:rsidRDefault="008D33A4" w:rsidP="008D33A4">
      <w:pPr>
        <w:spacing w:after="0" w:line="240" w:lineRule="auto"/>
        <w:jc w:val="center"/>
        <w:rPr>
          <w:rFonts w:cs="Calibri"/>
          <w:b/>
          <w:sz w:val="32"/>
          <w:szCs w:val="32"/>
        </w:rPr>
      </w:pPr>
      <w:r>
        <w:rPr>
          <w:rFonts w:cs="Calibri"/>
          <w:b/>
          <w:sz w:val="40"/>
          <w:szCs w:val="40"/>
        </w:rPr>
        <w:t>„</w:t>
      </w:r>
      <w:r w:rsidRPr="00A53E8D">
        <w:rPr>
          <w:b/>
          <w:sz w:val="32"/>
          <w:szCs w:val="32"/>
        </w:rPr>
        <w:t>Webová služba pro kontrolu zakázek Digitální technické mapy Karlovarského kraje a její technické podpory</w:t>
      </w:r>
      <w:r w:rsidRPr="00A53E8D">
        <w:rPr>
          <w:rFonts w:cs="Calibri"/>
          <w:b/>
          <w:sz w:val="32"/>
          <w:szCs w:val="32"/>
        </w:rPr>
        <w:t>“</w:t>
      </w:r>
    </w:p>
    <w:p w:rsidR="008D33A4" w:rsidRDefault="008D33A4" w:rsidP="008D33A4">
      <w:pPr>
        <w:spacing w:after="0" w:line="240" w:lineRule="auto"/>
        <w:jc w:val="center"/>
        <w:rPr>
          <w:rFonts w:cs="Calibri"/>
          <w:b/>
          <w:sz w:val="32"/>
          <w:szCs w:val="32"/>
        </w:rPr>
      </w:pPr>
    </w:p>
    <w:p w:rsidR="008D33A4" w:rsidRDefault="00B702DA" w:rsidP="008D33A4">
      <w:pPr>
        <w:pStyle w:val="Default"/>
        <w:rPr>
          <w:b/>
          <w:bCs/>
          <w:sz w:val="23"/>
          <w:szCs w:val="23"/>
        </w:rPr>
      </w:pPr>
      <w:proofErr w:type="gramStart"/>
      <w:r w:rsidRPr="00D60E8C">
        <w:rPr>
          <w:rStyle w:val="Nadpis1Char"/>
          <w:rFonts w:eastAsiaTheme="minorHAnsi"/>
        </w:rPr>
        <w:t>Č</w:t>
      </w:r>
      <w:r w:rsidR="008D33A4" w:rsidRPr="00D60E8C">
        <w:rPr>
          <w:rStyle w:val="Nadpis1Char"/>
          <w:rFonts w:eastAsiaTheme="minorHAnsi"/>
        </w:rPr>
        <w:t>l.1.</w:t>
      </w:r>
      <w:proofErr w:type="gramEnd"/>
      <w:r w:rsidR="008D33A4">
        <w:rPr>
          <w:b/>
          <w:bCs/>
          <w:sz w:val="23"/>
          <w:szCs w:val="23"/>
        </w:rPr>
        <w:t xml:space="preserve"> Cena díla</w:t>
      </w:r>
    </w:p>
    <w:p w:rsidR="008D33A4" w:rsidRDefault="008D33A4" w:rsidP="008D33A4">
      <w:pPr>
        <w:pStyle w:val="Default"/>
        <w:rPr>
          <w:sz w:val="23"/>
          <w:szCs w:val="23"/>
        </w:rPr>
      </w:pPr>
      <w:r>
        <w:rPr>
          <w:b/>
          <w:bCs/>
          <w:sz w:val="23"/>
          <w:szCs w:val="23"/>
        </w:rPr>
        <w:t xml:space="preserve"> </w:t>
      </w:r>
    </w:p>
    <w:p w:rsidR="008D33A4" w:rsidRDefault="00D60E8C" w:rsidP="0046199D">
      <w:pPr>
        <w:pStyle w:val="Default"/>
        <w:rPr>
          <w:sz w:val="22"/>
          <w:szCs w:val="22"/>
        </w:rPr>
      </w:pPr>
      <w:r>
        <w:rPr>
          <w:sz w:val="22"/>
          <w:szCs w:val="22"/>
        </w:rPr>
        <w:t>1.</w:t>
      </w:r>
      <w:r w:rsidR="008D33A4">
        <w:rPr>
          <w:sz w:val="22"/>
          <w:szCs w:val="22"/>
        </w:rPr>
        <w:t xml:space="preserve">1. </w:t>
      </w:r>
      <w:r w:rsidR="0046199D">
        <w:rPr>
          <w:sz w:val="22"/>
          <w:szCs w:val="22"/>
        </w:rPr>
        <w:t>Objednatel a zhotovitel se dohodli, že cena za řádné a včasné provedení celého díla činí celkem částku:</w:t>
      </w:r>
    </w:p>
    <w:p w:rsidR="008D33A4" w:rsidRDefault="008D33A4" w:rsidP="008D33A4">
      <w:pPr>
        <w:pStyle w:val="Default"/>
        <w:rPr>
          <w:sz w:val="22"/>
          <w:szCs w:val="22"/>
        </w:rPr>
      </w:pPr>
    </w:p>
    <w:p w:rsidR="004B32E4" w:rsidRPr="006B7DEF" w:rsidRDefault="004B32E4" w:rsidP="004B32E4">
      <w:pPr>
        <w:pStyle w:val="Default"/>
        <w:jc w:val="both"/>
        <w:rPr>
          <w:bCs/>
          <w:sz w:val="22"/>
          <w:szCs w:val="22"/>
        </w:rPr>
      </w:pPr>
      <w:r>
        <w:rPr>
          <w:sz w:val="22"/>
          <w:szCs w:val="22"/>
        </w:rPr>
        <w:t>bez DPH………………</w:t>
      </w:r>
      <w:proofErr w:type="gramStart"/>
      <w:r>
        <w:rPr>
          <w:sz w:val="22"/>
          <w:szCs w:val="22"/>
        </w:rPr>
        <w:t>…..…</w:t>
      </w:r>
      <w:proofErr w:type="gramEnd"/>
      <w:r>
        <w:rPr>
          <w:sz w:val="22"/>
          <w:szCs w:val="22"/>
        </w:rPr>
        <w:t xml:space="preserve">…… </w:t>
      </w:r>
      <w:r w:rsidRPr="00125C6E">
        <w:rPr>
          <w:b/>
          <w:sz w:val="22"/>
          <w:szCs w:val="22"/>
        </w:rPr>
        <w:t>180 000</w:t>
      </w:r>
      <w:r>
        <w:rPr>
          <w:b/>
          <w:bCs/>
          <w:sz w:val="22"/>
          <w:szCs w:val="22"/>
        </w:rPr>
        <w:t xml:space="preserve">,- Kč, </w:t>
      </w:r>
      <w:r w:rsidRPr="00EC6F0E">
        <w:rPr>
          <w:b/>
          <w:bCs/>
          <w:sz w:val="22"/>
          <w:szCs w:val="22"/>
        </w:rPr>
        <w:t>tj.</w:t>
      </w:r>
      <w:r>
        <w:rPr>
          <w:b/>
          <w:bCs/>
          <w:sz w:val="22"/>
          <w:szCs w:val="22"/>
        </w:rPr>
        <w:t xml:space="preserve"> 217 800Kč s DPH</w:t>
      </w:r>
      <w:r>
        <w:rPr>
          <w:bCs/>
          <w:sz w:val="22"/>
          <w:szCs w:val="22"/>
        </w:rPr>
        <w:t>.</w:t>
      </w:r>
    </w:p>
    <w:p w:rsidR="006B7DEF" w:rsidRDefault="006B7DEF" w:rsidP="0046199D">
      <w:pPr>
        <w:pStyle w:val="Default"/>
        <w:jc w:val="both"/>
        <w:rPr>
          <w:sz w:val="22"/>
          <w:szCs w:val="22"/>
        </w:rPr>
      </w:pPr>
    </w:p>
    <w:p w:rsidR="008D33A4" w:rsidRDefault="00D60E8C" w:rsidP="0046199D">
      <w:pPr>
        <w:pStyle w:val="Default"/>
        <w:jc w:val="both"/>
        <w:rPr>
          <w:sz w:val="22"/>
          <w:szCs w:val="22"/>
        </w:rPr>
      </w:pPr>
      <w:r>
        <w:rPr>
          <w:sz w:val="22"/>
          <w:szCs w:val="22"/>
        </w:rPr>
        <w:t>1.</w:t>
      </w:r>
      <w:r w:rsidR="008D33A4">
        <w:rPr>
          <w:sz w:val="22"/>
          <w:szCs w:val="22"/>
        </w:rPr>
        <w:t xml:space="preserve">2. Zhotovitel výslovně prohlašuje, že cena díla obsahuje veškeré práce a dodávky, poplatky a jiné náklady nezbytné pro řádnou a úplnou realizaci sjednaného předmětu plnění a veškeré náklady včetně všech rizik a vlivů souvisejících s plněním předmětu smlouvy. </w:t>
      </w:r>
    </w:p>
    <w:p w:rsidR="008D33A4" w:rsidRDefault="008D33A4" w:rsidP="008D33A4">
      <w:pPr>
        <w:pStyle w:val="Default"/>
        <w:rPr>
          <w:sz w:val="22"/>
          <w:szCs w:val="22"/>
        </w:rPr>
      </w:pPr>
    </w:p>
    <w:p w:rsidR="004B32E4" w:rsidRPr="00B702DA" w:rsidRDefault="00D60E8C" w:rsidP="004B32E4">
      <w:pPr>
        <w:pStyle w:val="Default"/>
        <w:rPr>
          <w:bCs/>
          <w:sz w:val="22"/>
          <w:szCs w:val="22"/>
        </w:rPr>
      </w:pPr>
      <w:r>
        <w:rPr>
          <w:bCs/>
          <w:sz w:val="22"/>
          <w:szCs w:val="22"/>
        </w:rPr>
        <w:t>1.</w:t>
      </w:r>
      <w:r w:rsidR="00B702DA" w:rsidRPr="00B702DA">
        <w:rPr>
          <w:bCs/>
          <w:sz w:val="22"/>
          <w:szCs w:val="22"/>
        </w:rPr>
        <w:t xml:space="preserve">4. </w:t>
      </w:r>
      <w:r w:rsidR="004B32E4">
        <w:rPr>
          <w:bCs/>
          <w:sz w:val="22"/>
          <w:szCs w:val="22"/>
        </w:rPr>
        <w:t xml:space="preserve">Technická podpora bude zdarma po dobu 1 roku. Dále </w:t>
      </w:r>
      <w:r w:rsidR="004B32E4" w:rsidRPr="00B702DA">
        <w:rPr>
          <w:b/>
          <w:bCs/>
          <w:sz w:val="22"/>
          <w:szCs w:val="22"/>
        </w:rPr>
        <w:t xml:space="preserve">34 000,- </w:t>
      </w:r>
      <w:proofErr w:type="gramStart"/>
      <w:r w:rsidR="004B32E4" w:rsidRPr="00B702DA">
        <w:rPr>
          <w:b/>
          <w:bCs/>
          <w:sz w:val="22"/>
          <w:szCs w:val="22"/>
        </w:rPr>
        <w:t>Kč</w:t>
      </w:r>
      <w:r w:rsidR="004B32E4" w:rsidRPr="00B702DA">
        <w:rPr>
          <w:bCs/>
          <w:sz w:val="22"/>
          <w:szCs w:val="22"/>
        </w:rPr>
        <w:t xml:space="preserve">  bez</w:t>
      </w:r>
      <w:proofErr w:type="gramEnd"/>
      <w:r w:rsidR="004B32E4" w:rsidRPr="00B702DA">
        <w:rPr>
          <w:bCs/>
          <w:sz w:val="22"/>
          <w:szCs w:val="22"/>
        </w:rPr>
        <w:t xml:space="preserve"> DPH za 1 kalendářní rok</w:t>
      </w:r>
      <w:r w:rsidR="004B32E4">
        <w:rPr>
          <w:bCs/>
          <w:sz w:val="22"/>
          <w:szCs w:val="22"/>
        </w:rPr>
        <w:t xml:space="preserve">, tj. </w:t>
      </w:r>
      <w:r w:rsidR="004B32E4" w:rsidRPr="0046338E">
        <w:rPr>
          <w:b/>
          <w:bCs/>
          <w:sz w:val="22"/>
          <w:szCs w:val="22"/>
        </w:rPr>
        <w:t>41 140Kč</w:t>
      </w:r>
      <w:r w:rsidR="004B32E4">
        <w:rPr>
          <w:bCs/>
          <w:sz w:val="22"/>
          <w:szCs w:val="22"/>
        </w:rPr>
        <w:t xml:space="preserve"> s DPH za 1 kalendářní rok</w:t>
      </w:r>
      <w:r w:rsidR="004B32E4" w:rsidRPr="00B702DA">
        <w:rPr>
          <w:bCs/>
          <w:sz w:val="22"/>
          <w:szCs w:val="22"/>
        </w:rPr>
        <w:t>.</w:t>
      </w:r>
      <w:r w:rsidR="004B32E4">
        <w:rPr>
          <w:bCs/>
          <w:sz w:val="22"/>
          <w:szCs w:val="22"/>
        </w:rPr>
        <w:t xml:space="preserve"> Bezplatné upgrade jsou součástí technické podpory.</w:t>
      </w:r>
    </w:p>
    <w:p w:rsidR="00B702DA" w:rsidRDefault="00B702DA" w:rsidP="008D33A4">
      <w:pPr>
        <w:pStyle w:val="Default"/>
        <w:rPr>
          <w:b/>
          <w:bCs/>
          <w:sz w:val="22"/>
          <w:szCs w:val="22"/>
        </w:rPr>
      </w:pPr>
    </w:p>
    <w:p w:rsidR="00B702DA" w:rsidRDefault="00B702DA" w:rsidP="008D33A4">
      <w:pPr>
        <w:pStyle w:val="Default"/>
        <w:rPr>
          <w:b/>
          <w:bCs/>
          <w:sz w:val="22"/>
          <w:szCs w:val="22"/>
        </w:rPr>
      </w:pPr>
    </w:p>
    <w:p w:rsidR="008D33A4" w:rsidRDefault="00D60E8C" w:rsidP="008D33A4">
      <w:pPr>
        <w:pStyle w:val="Default"/>
        <w:rPr>
          <w:sz w:val="22"/>
          <w:szCs w:val="22"/>
        </w:rPr>
      </w:pPr>
      <w:r>
        <w:rPr>
          <w:sz w:val="22"/>
          <w:szCs w:val="22"/>
        </w:rPr>
        <w:t>1.</w:t>
      </w:r>
      <w:r w:rsidR="00BF25DF">
        <w:rPr>
          <w:sz w:val="22"/>
          <w:szCs w:val="22"/>
        </w:rPr>
        <w:t>5</w:t>
      </w:r>
      <w:r w:rsidR="008D33A4">
        <w:rPr>
          <w:sz w:val="22"/>
          <w:szCs w:val="22"/>
        </w:rPr>
        <w:t xml:space="preserve">. K ceně bude připočtena daň z přidané hodnoty ve výši dle právní úpravy platné ke dni uskutečnění zdanitelného plnění. </w:t>
      </w:r>
    </w:p>
    <w:p w:rsidR="008D33A4" w:rsidRDefault="008D33A4" w:rsidP="008D33A4">
      <w:pPr>
        <w:pStyle w:val="Default"/>
        <w:rPr>
          <w:sz w:val="22"/>
          <w:szCs w:val="22"/>
        </w:rPr>
      </w:pPr>
    </w:p>
    <w:p w:rsidR="008D33A4" w:rsidRDefault="00D60E8C" w:rsidP="008D33A4">
      <w:pPr>
        <w:pStyle w:val="Default"/>
        <w:rPr>
          <w:sz w:val="22"/>
          <w:szCs w:val="22"/>
        </w:rPr>
      </w:pPr>
      <w:r>
        <w:rPr>
          <w:sz w:val="22"/>
          <w:szCs w:val="22"/>
        </w:rPr>
        <w:t>1.</w:t>
      </w:r>
      <w:r w:rsidR="00BF25DF">
        <w:rPr>
          <w:sz w:val="22"/>
          <w:szCs w:val="22"/>
        </w:rPr>
        <w:t>6</w:t>
      </w:r>
      <w:r w:rsidR="008D33A4">
        <w:rPr>
          <w:sz w:val="22"/>
          <w:szCs w:val="22"/>
        </w:rPr>
        <w:t xml:space="preserve">. Zhotovitel na sebe výslovně bere odpovědnost za to, že sazba a výše daně z přidané hodnoty bude stanovena v souladu s platnými právními předpisy. </w:t>
      </w:r>
    </w:p>
    <w:p w:rsidR="008D33A4" w:rsidRDefault="008D33A4" w:rsidP="008D33A4">
      <w:pPr>
        <w:pStyle w:val="Default"/>
        <w:rPr>
          <w:sz w:val="22"/>
          <w:szCs w:val="22"/>
        </w:rPr>
      </w:pPr>
    </w:p>
    <w:p w:rsidR="008D33A4" w:rsidRDefault="008D33A4" w:rsidP="008D33A4">
      <w:pPr>
        <w:pStyle w:val="Default"/>
        <w:rPr>
          <w:sz w:val="23"/>
          <w:szCs w:val="23"/>
        </w:rPr>
      </w:pPr>
      <w:r w:rsidRPr="00D60E8C">
        <w:rPr>
          <w:rStyle w:val="Nadpis1Char"/>
          <w:rFonts w:eastAsiaTheme="minorHAnsi"/>
          <w:bCs w:val="0"/>
        </w:rPr>
        <w:t xml:space="preserve">Čl. </w:t>
      </w:r>
      <w:r w:rsidR="00D60E8C">
        <w:rPr>
          <w:rStyle w:val="Nadpis1Char"/>
          <w:rFonts w:eastAsiaTheme="minorHAnsi"/>
          <w:bCs w:val="0"/>
        </w:rPr>
        <w:t>2</w:t>
      </w:r>
      <w:r w:rsidRPr="00D60E8C">
        <w:rPr>
          <w:rStyle w:val="Nadpis1Char"/>
          <w:rFonts w:eastAsiaTheme="minorHAnsi"/>
          <w:bCs w:val="0"/>
        </w:rPr>
        <w:t>.</w:t>
      </w:r>
      <w:r>
        <w:rPr>
          <w:b/>
          <w:bCs/>
          <w:sz w:val="23"/>
          <w:szCs w:val="23"/>
        </w:rPr>
        <w:t xml:space="preserve"> Platební podmínky </w:t>
      </w:r>
    </w:p>
    <w:p w:rsidR="00BF25DF" w:rsidRDefault="00D60E8C" w:rsidP="0081070E">
      <w:pPr>
        <w:pStyle w:val="Default"/>
        <w:jc w:val="both"/>
        <w:rPr>
          <w:sz w:val="22"/>
          <w:szCs w:val="22"/>
        </w:rPr>
      </w:pPr>
      <w:r>
        <w:rPr>
          <w:sz w:val="22"/>
          <w:szCs w:val="22"/>
        </w:rPr>
        <w:t>2.</w:t>
      </w:r>
      <w:r w:rsidR="008D33A4">
        <w:rPr>
          <w:sz w:val="22"/>
          <w:szCs w:val="22"/>
        </w:rPr>
        <w:t>1. Cena za dílo bude objednatelem uhrazena na základě vystavené faktury. Fakturu je zhotovitel oprávněn vystavit nejdříve následující den po dni uskutečnění zdanitelného plnění, jímž se pro účely této smlouvy rozumí řádné dodání a předání předmětu díla.</w:t>
      </w:r>
    </w:p>
    <w:p w:rsidR="008D33A4" w:rsidRDefault="008D33A4" w:rsidP="0081070E">
      <w:pPr>
        <w:pStyle w:val="Default"/>
        <w:jc w:val="both"/>
        <w:rPr>
          <w:sz w:val="22"/>
          <w:szCs w:val="22"/>
        </w:rPr>
      </w:pPr>
      <w:r>
        <w:rPr>
          <w:sz w:val="22"/>
          <w:szCs w:val="22"/>
        </w:rPr>
        <w:t xml:space="preserve"> </w:t>
      </w:r>
    </w:p>
    <w:p w:rsidR="001A1D70" w:rsidRDefault="003C7FAE" w:rsidP="003C7FAE">
      <w:pPr>
        <w:pStyle w:val="Default"/>
        <w:jc w:val="both"/>
        <w:rPr>
          <w:sz w:val="22"/>
          <w:szCs w:val="22"/>
        </w:rPr>
      </w:pPr>
      <w:r>
        <w:rPr>
          <w:sz w:val="22"/>
          <w:szCs w:val="22"/>
        </w:rPr>
        <w:t xml:space="preserve">2.2. </w:t>
      </w:r>
      <w:r w:rsidR="001A1D70" w:rsidRPr="001A1D70">
        <w:rPr>
          <w:sz w:val="22"/>
          <w:szCs w:val="22"/>
        </w:rPr>
        <w:t xml:space="preserve">Cenu za poskytování technické podpory hradí objednatel v ročních platbách (vždy </w:t>
      </w:r>
      <w:r w:rsidR="001A1D70">
        <w:rPr>
          <w:sz w:val="22"/>
          <w:szCs w:val="22"/>
        </w:rPr>
        <w:t xml:space="preserve">předem na následující </w:t>
      </w:r>
      <w:r w:rsidR="001A1D70" w:rsidRPr="001A1D70">
        <w:rPr>
          <w:sz w:val="22"/>
          <w:szCs w:val="22"/>
        </w:rPr>
        <w:t>kalendářní rok) po dobu trvání smlouvy.</w:t>
      </w:r>
    </w:p>
    <w:p w:rsidR="001A1D70" w:rsidRDefault="001A1D70" w:rsidP="003C7FAE">
      <w:pPr>
        <w:pStyle w:val="Default"/>
        <w:jc w:val="both"/>
        <w:rPr>
          <w:sz w:val="22"/>
          <w:szCs w:val="22"/>
        </w:rPr>
      </w:pPr>
    </w:p>
    <w:p w:rsidR="008D33A4" w:rsidRDefault="008D33A4" w:rsidP="0081070E">
      <w:pPr>
        <w:pStyle w:val="Default"/>
        <w:jc w:val="both"/>
        <w:rPr>
          <w:sz w:val="22"/>
          <w:szCs w:val="22"/>
        </w:rPr>
      </w:pPr>
      <w:r>
        <w:rPr>
          <w:sz w:val="22"/>
          <w:szCs w:val="22"/>
        </w:rPr>
        <w:t>2.</w:t>
      </w:r>
      <w:r w:rsidR="003C7FAE">
        <w:rPr>
          <w:sz w:val="22"/>
          <w:szCs w:val="22"/>
        </w:rPr>
        <w:t>3</w:t>
      </w:r>
      <w:r w:rsidR="00D60E8C">
        <w:rPr>
          <w:sz w:val="22"/>
          <w:szCs w:val="22"/>
        </w:rPr>
        <w:t>.</w:t>
      </w:r>
      <w:r>
        <w:rPr>
          <w:sz w:val="22"/>
          <w:szCs w:val="22"/>
        </w:rPr>
        <w:t xml:space="preserve"> Zhotovitel není oprávněn požadovat po objednateli poskytnutí zálohy. </w:t>
      </w:r>
    </w:p>
    <w:p w:rsidR="00BF25DF" w:rsidRDefault="00BF25DF" w:rsidP="008D33A4">
      <w:pPr>
        <w:pStyle w:val="Default"/>
        <w:rPr>
          <w:sz w:val="22"/>
          <w:szCs w:val="22"/>
        </w:rPr>
      </w:pPr>
    </w:p>
    <w:p w:rsidR="00BF25DF" w:rsidRDefault="00D60E8C" w:rsidP="0081070E">
      <w:pPr>
        <w:pStyle w:val="Default"/>
        <w:jc w:val="both"/>
        <w:rPr>
          <w:sz w:val="22"/>
          <w:szCs w:val="22"/>
        </w:rPr>
      </w:pPr>
      <w:r>
        <w:rPr>
          <w:sz w:val="22"/>
          <w:szCs w:val="22"/>
        </w:rPr>
        <w:t>2.</w:t>
      </w:r>
      <w:r w:rsidR="003C7FAE">
        <w:rPr>
          <w:sz w:val="22"/>
          <w:szCs w:val="22"/>
        </w:rPr>
        <w:t>4</w:t>
      </w:r>
      <w:r w:rsidR="008D33A4">
        <w:rPr>
          <w:sz w:val="22"/>
          <w:szCs w:val="22"/>
        </w:rPr>
        <w:t>. Podkladem pro vystavení faktury je oboustranně podepsaný akceptační protokol o předání a převzetí předmětu plnění nebo dílčího plnění. Smluvní strany se dohodly, že k faktuře bude přiložena kopie akceptačního protokolu ohledně fakturovaného plnění.</w:t>
      </w:r>
    </w:p>
    <w:p w:rsidR="008D33A4" w:rsidRDefault="008D33A4" w:rsidP="008D33A4">
      <w:pPr>
        <w:pStyle w:val="Default"/>
        <w:rPr>
          <w:sz w:val="22"/>
          <w:szCs w:val="22"/>
        </w:rPr>
      </w:pPr>
      <w:r>
        <w:rPr>
          <w:sz w:val="22"/>
          <w:szCs w:val="22"/>
        </w:rPr>
        <w:t xml:space="preserve"> </w:t>
      </w:r>
    </w:p>
    <w:p w:rsidR="008D33A4" w:rsidRDefault="00D60E8C" w:rsidP="0081070E">
      <w:pPr>
        <w:pStyle w:val="Default"/>
        <w:jc w:val="both"/>
        <w:rPr>
          <w:sz w:val="22"/>
          <w:szCs w:val="22"/>
        </w:rPr>
      </w:pPr>
      <w:r>
        <w:rPr>
          <w:sz w:val="22"/>
          <w:szCs w:val="22"/>
        </w:rPr>
        <w:t>2.</w:t>
      </w:r>
      <w:r w:rsidR="003C7FAE">
        <w:rPr>
          <w:sz w:val="22"/>
          <w:szCs w:val="22"/>
        </w:rPr>
        <w:t>5</w:t>
      </w:r>
      <w:r w:rsidR="008D33A4">
        <w:rPr>
          <w:sz w:val="22"/>
          <w:szCs w:val="22"/>
        </w:rPr>
        <w:t xml:space="preserve">. Splatnost faktury je dohodnuta na 30 kalendářních dnů ode dne jejího doručení na adresu sídla objednatele. </w:t>
      </w:r>
    </w:p>
    <w:p w:rsidR="00BF25DF" w:rsidRDefault="00BF25DF" w:rsidP="0081070E">
      <w:pPr>
        <w:pStyle w:val="Default"/>
        <w:jc w:val="both"/>
        <w:rPr>
          <w:sz w:val="22"/>
          <w:szCs w:val="22"/>
        </w:rPr>
      </w:pPr>
    </w:p>
    <w:p w:rsidR="008D33A4" w:rsidRDefault="00D60E8C" w:rsidP="0081070E">
      <w:pPr>
        <w:pStyle w:val="Default"/>
        <w:jc w:val="both"/>
        <w:rPr>
          <w:sz w:val="22"/>
          <w:szCs w:val="22"/>
        </w:rPr>
      </w:pPr>
      <w:r>
        <w:rPr>
          <w:sz w:val="22"/>
          <w:szCs w:val="22"/>
        </w:rPr>
        <w:t>2.</w:t>
      </w:r>
      <w:r w:rsidR="003C7FAE">
        <w:rPr>
          <w:sz w:val="22"/>
          <w:szCs w:val="22"/>
        </w:rPr>
        <w:t>6</w:t>
      </w:r>
      <w:r w:rsidR="008D33A4">
        <w:rPr>
          <w:sz w:val="22"/>
          <w:szCs w:val="22"/>
        </w:rPr>
        <w:t xml:space="preserve">. Faktura bude mít náležitosti daňového dokladu dle platných právních předpisů (zákona č. 563/1991 Sb., o účetnictví, v platném znění a zákona č. 235/2004 Sb., o dani z přidané hodnoty, v platném znění). </w:t>
      </w:r>
    </w:p>
    <w:p w:rsidR="00BF25DF" w:rsidRDefault="00BF25DF" w:rsidP="0081070E">
      <w:pPr>
        <w:pStyle w:val="Default"/>
        <w:jc w:val="both"/>
        <w:rPr>
          <w:sz w:val="22"/>
          <w:szCs w:val="22"/>
        </w:rPr>
      </w:pPr>
    </w:p>
    <w:p w:rsidR="008D33A4" w:rsidRDefault="003C7FAE" w:rsidP="0081070E">
      <w:pPr>
        <w:pStyle w:val="Default"/>
        <w:jc w:val="both"/>
        <w:rPr>
          <w:sz w:val="22"/>
          <w:szCs w:val="22"/>
        </w:rPr>
      </w:pPr>
      <w:r>
        <w:rPr>
          <w:sz w:val="22"/>
          <w:szCs w:val="22"/>
        </w:rPr>
        <w:t xml:space="preserve">2.7 </w:t>
      </w:r>
      <w:r w:rsidR="008D33A4">
        <w:rPr>
          <w:sz w:val="22"/>
          <w:szCs w:val="22"/>
        </w:rPr>
        <w:t xml:space="preserve">Součástí faktury bude specifikace dodaného plnění tak, aby byla v souladu s platnými účetními a daňovými předpisy, a to za účelem řádného vedení evidence majetku objednatele v souladu s těmito právními předpisy. </w:t>
      </w:r>
    </w:p>
    <w:p w:rsidR="00BF25DF" w:rsidRDefault="00BF25DF" w:rsidP="00D60E8C">
      <w:pPr>
        <w:pStyle w:val="Default"/>
        <w:ind w:left="360"/>
        <w:rPr>
          <w:sz w:val="22"/>
          <w:szCs w:val="22"/>
        </w:rPr>
      </w:pPr>
    </w:p>
    <w:p w:rsidR="008D33A4" w:rsidRDefault="00D60E8C" w:rsidP="0081070E">
      <w:pPr>
        <w:pStyle w:val="Default"/>
        <w:jc w:val="both"/>
        <w:rPr>
          <w:rFonts w:ascii="Times New Roman" w:hAnsi="Times New Roman" w:cs="Times New Roman"/>
          <w:sz w:val="22"/>
          <w:szCs w:val="22"/>
        </w:rPr>
      </w:pPr>
      <w:r>
        <w:rPr>
          <w:sz w:val="22"/>
          <w:szCs w:val="22"/>
        </w:rPr>
        <w:t>2.</w:t>
      </w:r>
      <w:r w:rsidR="003C7FAE">
        <w:rPr>
          <w:sz w:val="22"/>
          <w:szCs w:val="22"/>
        </w:rPr>
        <w:t>8</w:t>
      </w:r>
      <w:r>
        <w:rPr>
          <w:sz w:val="22"/>
          <w:szCs w:val="22"/>
        </w:rPr>
        <w:t>.</w:t>
      </w:r>
      <w:r w:rsidR="008D33A4">
        <w:rPr>
          <w:sz w:val="22"/>
          <w:szCs w:val="22"/>
        </w:rPr>
        <w:t xml:space="preserve"> 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přeruší běh lhůty splatnosti a nová lhůta splatnosti počne běžet doručením oprav</w:t>
      </w:r>
      <w:r w:rsidR="00A31C17">
        <w:rPr>
          <w:sz w:val="22"/>
          <w:szCs w:val="22"/>
        </w:rPr>
        <w:t>ené faktury – daňového dokladu.</w:t>
      </w:r>
    </w:p>
    <w:p w:rsidR="008D33A4" w:rsidRDefault="008D33A4" w:rsidP="0081070E">
      <w:pPr>
        <w:pStyle w:val="Default"/>
        <w:jc w:val="both"/>
        <w:rPr>
          <w:color w:val="auto"/>
        </w:rPr>
      </w:pPr>
    </w:p>
    <w:p w:rsidR="008D33A4" w:rsidRPr="00BF25DF" w:rsidRDefault="00D60E8C" w:rsidP="0081070E">
      <w:pPr>
        <w:spacing w:after="0" w:line="240" w:lineRule="auto"/>
        <w:jc w:val="both"/>
        <w:rPr>
          <w:rFonts w:ascii="Arial" w:eastAsiaTheme="minorHAnsi" w:hAnsi="Arial" w:cs="Arial"/>
          <w:color w:val="000000"/>
        </w:rPr>
      </w:pPr>
      <w:r w:rsidRPr="005B4F04">
        <w:rPr>
          <w:rFonts w:ascii="Arial" w:eastAsiaTheme="minorHAnsi" w:hAnsi="Arial" w:cs="Arial"/>
          <w:color w:val="000000"/>
        </w:rPr>
        <w:t>2.</w:t>
      </w:r>
      <w:r w:rsidR="003C7FAE" w:rsidRPr="005B4F04">
        <w:rPr>
          <w:rFonts w:ascii="Arial" w:eastAsiaTheme="minorHAnsi" w:hAnsi="Arial" w:cs="Arial"/>
          <w:color w:val="000000"/>
        </w:rPr>
        <w:t>9</w:t>
      </w:r>
      <w:r w:rsidRPr="005B4F04">
        <w:rPr>
          <w:rFonts w:ascii="Arial" w:eastAsiaTheme="minorHAnsi" w:hAnsi="Arial" w:cs="Arial"/>
          <w:color w:val="000000"/>
        </w:rPr>
        <w:t>.</w:t>
      </w:r>
      <w:r w:rsidR="008D33A4">
        <w:t xml:space="preserve"> </w:t>
      </w:r>
      <w:r w:rsidR="008D33A4" w:rsidRPr="00BF25DF">
        <w:rPr>
          <w:rFonts w:ascii="Arial" w:eastAsiaTheme="minorHAnsi" w:hAnsi="Arial" w:cs="Arial"/>
          <w:color w:val="000000"/>
        </w:rPr>
        <w:t>Cena díla bude zhotoviteli zaplacena bezhotovostní formou převodem na jeho bankovní účet. Faktura je považována za proplacenou okamžikem odepsání příslušné částky z účtu objednatele ve prospěch účtu zhotovitele.</w:t>
      </w:r>
    </w:p>
    <w:p w:rsidR="001C5859" w:rsidRDefault="001C5859" w:rsidP="00D60E8C">
      <w:pPr>
        <w:spacing w:after="0" w:line="240" w:lineRule="auto"/>
      </w:pPr>
    </w:p>
    <w:p w:rsidR="008D6DFF" w:rsidRDefault="008D6DFF" w:rsidP="00D60E8C">
      <w:pPr>
        <w:spacing w:after="0" w:line="240" w:lineRule="auto"/>
      </w:pPr>
    </w:p>
    <w:p w:rsidR="008D6DFF" w:rsidRDefault="008D6DFF" w:rsidP="00D60E8C">
      <w:pPr>
        <w:spacing w:after="0" w:line="240" w:lineRule="auto"/>
      </w:pPr>
    </w:p>
    <w:p w:rsidR="008D6DFF" w:rsidRDefault="008D6DFF" w:rsidP="00D60E8C">
      <w:pPr>
        <w:spacing w:after="0" w:line="240" w:lineRule="auto"/>
      </w:pPr>
    </w:p>
    <w:tbl>
      <w:tblPr>
        <w:tblW w:w="0" w:type="auto"/>
        <w:tblLook w:val="04A0"/>
      </w:tblPr>
      <w:tblGrid>
        <w:gridCol w:w="4644"/>
        <w:gridCol w:w="4644"/>
      </w:tblGrid>
      <w:tr w:rsidR="0018498D" w:rsidRPr="00322172" w:rsidTr="00772EE0">
        <w:trPr>
          <w:trHeight w:val="290"/>
        </w:trPr>
        <w:tc>
          <w:tcPr>
            <w:tcW w:w="4644" w:type="dxa"/>
            <w:shd w:val="clear" w:color="auto" w:fill="auto"/>
            <w:vAlign w:val="center"/>
          </w:tcPr>
          <w:p w:rsidR="0018498D" w:rsidRPr="00322172" w:rsidRDefault="0018498D" w:rsidP="00772EE0">
            <w:pPr>
              <w:keepNext/>
              <w:spacing w:after="0"/>
              <w:jc w:val="center"/>
            </w:pPr>
            <w:r>
              <w:t>V</w:t>
            </w:r>
            <w:r w:rsidRPr="00322172">
              <w:t> </w:t>
            </w:r>
            <w:r>
              <w:t>……………</w:t>
            </w:r>
            <w:r w:rsidRPr="00322172">
              <w:t xml:space="preserve"> dne …………</w:t>
            </w:r>
            <w:proofErr w:type="gramStart"/>
            <w:r w:rsidRPr="00322172">
              <w:t>…..</w:t>
            </w:r>
            <w:proofErr w:type="gramEnd"/>
          </w:p>
        </w:tc>
        <w:tc>
          <w:tcPr>
            <w:tcW w:w="4644" w:type="dxa"/>
            <w:shd w:val="clear" w:color="auto" w:fill="auto"/>
            <w:vAlign w:val="center"/>
          </w:tcPr>
          <w:p w:rsidR="0018498D" w:rsidRPr="00322172" w:rsidRDefault="0018498D" w:rsidP="00772EE0">
            <w:pPr>
              <w:keepNext/>
              <w:spacing w:after="0"/>
              <w:jc w:val="center"/>
            </w:pPr>
            <w:r w:rsidRPr="00322172">
              <w:t xml:space="preserve">V </w:t>
            </w:r>
            <w:r>
              <w:t>Karlových Varech</w:t>
            </w:r>
            <w:r w:rsidRPr="00322172">
              <w:t xml:space="preserve"> dne ……………</w:t>
            </w:r>
            <w:proofErr w:type="gramStart"/>
            <w:r w:rsidRPr="00322172">
              <w:t>…..</w:t>
            </w:r>
            <w:proofErr w:type="gramEnd"/>
          </w:p>
        </w:tc>
      </w:tr>
      <w:tr w:rsidR="0018498D" w:rsidRPr="00322172" w:rsidTr="00772EE0">
        <w:trPr>
          <w:trHeight w:val="338"/>
        </w:trPr>
        <w:tc>
          <w:tcPr>
            <w:tcW w:w="4644" w:type="dxa"/>
            <w:shd w:val="clear" w:color="auto" w:fill="auto"/>
            <w:vAlign w:val="center"/>
          </w:tcPr>
          <w:p w:rsidR="0018498D" w:rsidRPr="00322172" w:rsidRDefault="0018498D" w:rsidP="00772EE0">
            <w:pPr>
              <w:keepNext/>
              <w:spacing w:after="0"/>
              <w:jc w:val="center"/>
            </w:pPr>
            <w:r w:rsidRPr="00322172">
              <w:t xml:space="preserve">Za </w:t>
            </w:r>
            <w:r>
              <w:t>poskytovatele</w:t>
            </w:r>
          </w:p>
        </w:tc>
        <w:tc>
          <w:tcPr>
            <w:tcW w:w="4644" w:type="dxa"/>
            <w:shd w:val="clear" w:color="auto" w:fill="auto"/>
            <w:vAlign w:val="center"/>
          </w:tcPr>
          <w:p w:rsidR="0018498D" w:rsidRPr="00322172" w:rsidRDefault="0018498D" w:rsidP="00772EE0">
            <w:pPr>
              <w:keepNext/>
              <w:spacing w:after="0"/>
              <w:jc w:val="center"/>
            </w:pPr>
            <w:r w:rsidRPr="00322172">
              <w:t xml:space="preserve">Za </w:t>
            </w:r>
            <w:r>
              <w:t>objednatele</w:t>
            </w:r>
          </w:p>
        </w:tc>
      </w:tr>
      <w:tr w:rsidR="0018498D" w:rsidRPr="00322172" w:rsidTr="00772EE0">
        <w:trPr>
          <w:trHeight w:val="1186"/>
        </w:trPr>
        <w:tc>
          <w:tcPr>
            <w:tcW w:w="4644" w:type="dxa"/>
            <w:shd w:val="clear" w:color="auto" w:fill="auto"/>
            <w:vAlign w:val="bottom"/>
          </w:tcPr>
          <w:p w:rsidR="0018498D" w:rsidRPr="00322172" w:rsidRDefault="0018498D" w:rsidP="00772EE0">
            <w:pPr>
              <w:keepNext/>
              <w:spacing w:after="0"/>
              <w:jc w:val="center"/>
            </w:pPr>
            <w:r w:rsidRPr="00322172">
              <w:t>………………………………..</w:t>
            </w:r>
          </w:p>
        </w:tc>
        <w:tc>
          <w:tcPr>
            <w:tcW w:w="4644" w:type="dxa"/>
            <w:shd w:val="clear" w:color="auto" w:fill="auto"/>
            <w:vAlign w:val="bottom"/>
          </w:tcPr>
          <w:p w:rsidR="0018498D" w:rsidRPr="00322172" w:rsidRDefault="0018498D" w:rsidP="00772EE0">
            <w:pPr>
              <w:keepNext/>
              <w:spacing w:after="0"/>
              <w:jc w:val="center"/>
            </w:pPr>
            <w:r w:rsidRPr="00322172">
              <w:t>………………………………..</w:t>
            </w:r>
          </w:p>
        </w:tc>
      </w:tr>
      <w:tr w:rsidR="0018498D" w:rsidRPr="00322172" w:rsidTr="00772EE0">
        <w:trPr>
          <w:trHeight w:val="791"/>
        </w:trPr>
        <w:tc>
          <w:tcPr>
            <w:tcW w:w="4644" w:type="dxa"/>
            <w:shd w:val="clear" w:color="auto" w:fill="auto"/>
          </w:tcPr>
          <w:p w:rsidR="006B7AF1" w:rsidRPr="00660192" w:rsidRDefault="006B7AF1" w:rsidP="006B7AF1">
            <w:pPr>
              <w:spacing w:after="0"/>
              <w:jc w:val="center"/>
              <w:rPr>
                <w:b/>
              </w:rPr>
            </w:pPr>
            <w:r w:rsidRPr="00660192">
              <w:rPr>
                <w:b/>
              </w:rPr>
              <w:t>Ing. Karel Vondráček</w:t>
            </w:r>
          </w:p>
          <w:p w:rsidR="006B7AF1" w:rsidRPr="00660192" w:rsidRDefault="006B7AF1" w:rsidP="006B7AF1">
            <w:pPr>
              <w:spacing w:after="0"/>
              <w:jc w:val="center"/>
            </w:pPr>
            <w:r w:rsidRPr="00660192">
              <w:t>jednatel společnosti</w:t>
            </w:r>
          </w:p>
          <w:p w:rsidR="0018498D" w:rsidRPr="00E72B76" w:rsidRDefault="006B7AF1" w:rsidP="006B7AF1">
            <w:pPr>
              <w:spacing w:after="0"/>
              <w:jc w:val="center"/>
            </w:pPr>
            <w:r w:rsidRPr="00660192">
              <w:t>GEOREAL spol. s r.o.</w:t>
            </w:r>
          </w:p>
        </w:tc>
        <w:tc>
          <w:tcPr>
            <w:tcW w:w="4644" w:type="dxa"/>
            <w:shd w:val="clear" w:color="auto" w:fill="auto"/>
          </w:tcPr>
          <w:p w:rsidR="0018498D" w:rsidRPr="00E72B76" w:rsidRDefault="0018498D" w:rsidP="00772EE0">
            <w:pPr>
              <w:spacing w:after="0"/>
              <w:jc w:val="center"/>
              <w:rPr>
                <w:b/>
              </w:rPr>
            </w:pPr>
            <w:r>
              <w:rPr>
                <w:b/>
              </w:rPr>
              <w:t xml:space="preserve">Ing. </w:t>
            </w:r>
            <w:r w:rsidR="00070083">
              <w:rPr>
                <w:b/>
              </w:rPr>
              <w:t>Petr Kulda</w:t>
            </w:r>
          </w:p>
          <w:p w:rsidR="0018498D" w:rsidRPr="00E72B76" w:rsidRDefault="00070083" w:rsidP="00772EE0">
            <w:pPr>
              <w:spacing w:after="0"/>
              <w:jc w:val="center"/>
            </w:pPr>
            <w:r>
              <w:t>v</w:t>
            </w:r>
            <w:bookmarkStart w:id="0" w:name="_GoBack"/>
            <w:bookmarkEnd w:id="0"/>
            <w:r>
              <w:t>edoucí odboru</w:t>
            </w:r>
          </w:p>
          <w:p w:rsidR="0018498D" w:rsidRPr="00322172" w:rsidRDefault="00070083" w:rsidP="00772EE0">
            <w:pPr>
              <w:spacing w:after="0"/>
              <w:jc w:val="center"/>
            </w:pPr>
            <w:r>
              <w:t>projektového řízení a informatiky</w:t>
            </w:r>
          </w:p>
        </w:tc>
      </w:tr>
    </w:tbl>
    <w:p w:rsidR="008D6DFF" w:rsidRDefault="008D6DFF" w:rsidP="00D60E8C">
      <w:pPr>
        <w:spacing w:after="0" w:line="240" w:lineRule="auto"/>
      </w:pPr>
    </w:p>
    <w:p w:rsidR="008D6DFF" w:rsidRDefault="008D6DFF" w:rsidP="00D60E8C">
      <w:pPr>
        <w:spacing w:after="0" w:line="240" w:lineRule="auto"/>
      </w:pPr>
    </w:p>
    <w:p w:rsidR="0077185D" w:rsidRPr="00322172" w:rsidRDefault="008D6DFF" w:rsidP="0018498D">
      <w:pPr>
        <w:keepNext/>
        <w:spacing w:after="0" w:line="240" w:lineRule="auto"/>
        <w:jc w:val="center"/>
      </w:pPr>
      <w:r>
        <w:br w:type="textWrapping" w:clear="all"/>
      </w:r>
    </w:p>
    <w:p w:rsidR="004D0491" w:rsidRDefault="004D0491">
      <w:pPr>
        <w:spacing w:after="0" w:line="240" w:lineRule="auto"/>
      </w:pPr>
    </w:p>
    <w:p w:rsidR="008D6DFF" w:rsidRDefault="008D6DFF" w:rsidP="008D6DFF">
      <w:pPr>
        <w:keepNext/>
        <w:keepLines/>
        <w:spacing w:after="0" w:line="240" w:lineRule="auto"/>
        <w:jc w:val="both"/>
        <w:rPr>
          <w:b/>
          <w:color w:val="5B9BD5" w:themeColor="accent1"/>
        </w:rPr>
      </w:pPr>
    </w:p>
    <w:p w:rsidR="008D6DFF" w:rsidRPr="001C5859" w:rsidRDefault="008D6DFF" w:rsidP="00D60E8C">
      <w:pPr>
        <w:spacing w:after="0" w:line="240" w:lineRule="auto"/>
      </w:pPr>
    </w:p>
    <w:sectPr w:rsidR="008D6DFF" w:rsidRPr="001C5859" w:rsidSect="00B0335B">
      <w:footerReference w:type="default" r:id="rId13"/>
      <w:pgSz w:w="16701" w:h="16838"/>
      <w:pgMar w:top="1417" w:right="6212"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EE0" w:rsidRDefault="00772EE0" w:rsidP="002E2084">
      <w:pPr>
        <w:spacing w:after="0" w:line="240" w:lineRule="auto"/>
      </w:pPr>
      <w:r>
        <w:separator/>
      </w:r>
    </w:p>
  </w:endnote>
  <w:endnote w:type="continuationSeparator" w:id="0">
    <w:p w:rsidR="00772EE0" w:rsidRDefault="00772EE0" w:rsidP="002E2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alibri Light">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57391"/>
      <w:docPartObj>
        <w:docPartGallery w:val="Page Numbers (Bottom of Page)"/>
        <w:docPartUnique/>
      </w:docPartObj>
    </w:sdtPr>
    <w:sdtContent>
      <w:p w:rsidR="00772EE0" w:rsidRDefault="00772EE0">
        <w:pPr>
          <w:pStyle w:val="Zpat"/>
          <w:jc w:val="center"/>
        </w:pPr>
        <w:fldSimple w:instr="PAGE   \* MERGEFORMAT">
          <w:r w:rsidR="00C37BCA">
            <w:rPr>
              <w:noProof/>
            </w:rPr>
            <w:t>18</w:t>
          </w:r>
        </w:fldSimple>
      </w:p>
    </w:sdtContent>
  </w:sdt>
  <w:p w:rsidR="00772EE0" w:rsidRDefault="00772E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EE0" w:rsidRDefault="00772EE0" w:rsidP="002E2084">
      <w:pPr>
        <w:spacing w:after="0" w:line="240" w:lineRule="auto"/>
      </w:pPr>
      <w:r>
        <w:separator/>
      </w:r>
    </w:p>
  </w:footnote>
  <w:footnote w:type="continuationSeparator" w:id="0">
    <w:p w:rsidR="00772EE0" w:rsidRDefault="00772EE0" w:rsidP="002E2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72F"/>
    <w:multiLevelType w:val="multilevel"/>
    <w:tmpl w:val="ADAAE1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8E20FB"/>
    <w:multiLevelType w:val="hybridMultilevel"/>
    <w:tmpl w:val="44B8B2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F63CAC"/>
    <w:multiLevelType w:val="multilevel"/>
    <w:tmpl w:val="0FB849E4"/>
    <w:lvl w:ilvl="0">
      <w:start w:val="12"/>
      <w:numFmt w:val="decimal"/>
      <w:pStyle w:val="Nadpis1"/>
      <w:lvlText w:val="Čl. %1."/>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2"/>
      <w:lvlText w:val="%1.%2."/>
      <w:lvlJc w:val="left"/>
      <w:pPr>
        <w:ind w:left="434" w:hanging="576"/>
      </w:pPr>
      <w:rPr>
        <w:rFonts w:hint="default"/>
      </w:rPr>
    </w:lvl>
    <w:lvl w:ilvl="2">
      <w:start w:val="1"/>
      <w:numFmt w:val="none"/>
      <w:lvlText w:val="12.1.1."/>
      <w:lvlJc w:val="left"/>
      <w:pPr>
        <w:ind w:left="57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Nadpis4"/>
      <w:lvlText w:val="%1.%2.%3.%4"/>
      <w:lvlJc w:val="left"/>
      <w:pPr>
        <w:ind w:left="722" w:hanging="864"/>
      </w:pPr>
      <w:rPr>
        <w:rFonts w:hint="default"/>
      </w:rPr>
    </w:lvl>
    <w:lvl w:ilvl="4">
      <w:start w:val="1"/>
      <w:numFmt w:val="decimal"/>
      <w:pStyle w:val="Nadpis5"/>
      <w:lvlText w:val="%1.%2.%3.%4.%5"/>
      <w:lvlJc w:val="left"/>
      <w:pPr>
        <w:ind w:left="866" w:hanging="1008"/>
      </w:pPr>
      <w:rPr>
        <w:rFonts w:hint="default"/>
      </w:rPr>
    </w:lvl>
    <w:lvl w:ilvl="5">
      <w:start w:val="1"/>
      <w:numFmt w:val="decimal"/>
      <w:pStyle w:val="Nadpis6"/>
      <w:lvlText w:val="%1.%2.%3.%4.%5.%6"/>
      <w:lvlJc w:val="left"/>
      <w:pPr>
        <w:ind w:left="1010" w:hanging="1152"/>
      </w:pPr>
      <w:rPr>
        <w:rFonts w:hint="default"/>
      </w:rPr>
    </w:lvl>
    <w:lvl w:ilvl="6">
      <w:start w:val="1"/>
      <w:numFmt w:val="decimal"/>
      <w:pStyle w:val="Nadpis7"/>
      <w:lvlText w:val="%1.%2.%3.%4.%5.%6.%7"/>
      <w:lvlJc w:val="left"/>
      <w:pPr>
        <w:ind w:left="1154" w:hanging="1296"/>
      </w:pPr>
      <w:rPr>
        <w:rFonts w:hint="default"/>
      </w:rPr>
    </w:lvl>
    <w:lvl w:ilvl="7">
      <w:start w:val="1"/>
      <w:numFmt w:val="decimal"/>
      <w:pStyle w:val="Nadpis8"/>
      <w:lvlText w:val="%1.%2.%3.%4.%5.%6.%7.%8"/>
      <w:lvlJc w:val="left"/>
      <w:pPr>
        <w:ind w:left="1298" w:hanging="1440"/>
      </w:pPr>
      <w:rPr>
        <w:rFonts w:hint="default"/>
      </w:rPr>
    </w:lvl>
    <w:lvl w:ilvl="8">
      <w:start w:val="1"/>
      <w:numFmt w:val="decimal"/>
      <w:pStyle w:val="Nadpis9"/>
      <w:lvlText w:val="%1.%2.%3.%4.%5.%6.%7.%8.%9"/>
      <w:lvlJc w:val="left"/>
      <w:pPr>
        <w:ind w:left="1442" w:hanging="1584"/>
      </w:pPr>
      <w:rPr>
        <w:rFonts w:hint="default"/>
      </w:rPr>
    </w:lvl>
  </w:abstractNum>
  <w:abstractNum w:abstractNumId="4">
    <w:nsid w:val="2B56358B"/>
    <w:multiLevelType w:val="hybridMultilevel"/>
    <w:tmpl w:val="98243E3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2C7A6D8B"/>
    <w:multiLevelType w:val="hybridMultilevel"/>
    <w:tmpl w:val="EF288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8E57A6"/>
    <w:multiLevelType w:val="multilevel"/>
    <w:tmpl w:val="DBACD57E"/>
    <w:lvl w:ilvl="0">
      <w:start w:val="1"/>
      <w:numFmt w:val="decimal"/>
      <w:lvlText w:val="Čl. %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CE144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1044C3"/>
    <w:multiLevelType w:val="multilevel"/>
    <w:tmpl w:val="7C8A5642"/>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85585A"/>
    <w:multiLevelType w:val="hybridMultilevel"/>
    <w:tmpl w:val="11A095B0"/>
    <w:lvl w:ilvl="0" w:tplc="51D4B270">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BCB6A9C"/>
    <w:multiLevelType w:val="hybridMultilevel"/>
    <w:tmpl w:val="A718B1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6A23F62"/>
    <w:multiLevelType w:val="multilevel"/>
    <w:tmpl w:val="AC1641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4B6C24"/>
    <w:multiLevelType w:val="multilevel"/>
    <w:tmpl w:val="EA123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B7B48FF"/>
    <w:multiLevelType w:val="hybridMultilevel"/>
    <w:tmpl w:val="0900B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5B05563"/>
    <w:multiLevelType w:val="hybridMultilevel"/>
    <w:tmpl w:val="1A605F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66201918"/>
    <w:multiLevelType w:val="hybridMultilevel"/>
    <w:tmpl w:val="FDC6275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nsid w:val="66FF036E"/>
    <w:multiLevelType w:val="multilevel"/>
    <w:tmpl w:val="ADAAE1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7E759FC"/>
    <w:multiLevelType w:val="multilevel"/>
    <w:tmpl w:val="96D8747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BFB53B3"/>
    <w:multiLevelType w:val="hybridMultilevel"/>
    <w:tmpl w:val="A26ECC10"/>
    <w:lvl w:ilvl="0" w:tplc="1968291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D506051"/>
    <w:multiLevelType w:val="hybridMultilevel"/>
    <w:tmpl w:val="A490B32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nsid w:val="74F53B3F"/>
    <w:multiLevelType w:val="multilevel"/>
    <w:tmpl w:val="6078312A"/>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F520C8"/>
    <w:multiLevelType w:val="multilevel"/>
    <w:tmpl w:val="B3486DD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9494AC0"/>
    <w:multiLevelType w:val="hybridMultilevel"/>
    <w:tmpl w:val="CC0A450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7C396B75"/>
    <w:multiLevelType w:val="multilevel"/>
    <w:tmpl w:val="96D8747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5"/>
  </w:num>
  <w:num w:numId="4">
    <w:abstractNumId w:val="4"/>
  </w:num>
  <w:num w:numId="5">
    <w:abstractNumId w:val="22"/>
  </w:num>
  <w:num w:numId="6">
    <w:abstractNumId w:val="2"/>
  </w:num>
  <w:num w:numId="7">
    <w:abstractNumId w:val="3"/>
  </w:num>
  <w:num w:numId="8">
    <w:abstractNumId w:val="19"/>
  </w:num>
  <w:num w:numId="9">
    <w:abstractNumId w:val="14"/>
  </w:num>
  <w:num w:numId="10">
    <w:abstractNumId w:val="5"/>
  </w:num>
  <w:num w:numId="11">
    <w:abstractNumId w:val="13"/>
  </w:num>
  <w:num w:numId="12">
    <w:abstractNumId w:val="10"/>
  </w:num>
  <w:num w:numId="13">
    <w:abstractNumId w:val="3"/>
    <w:lvlOverride w:ilvl="0">
      <w:startOverride w:val="10"/>
    </w:lvlOverride>
    <w:lvlOverride w:ilvl="1">
      <w:startOverride w:val="1"/>
    </w:lvlOverride>
    <w:lvlOverride w:ilvl="2">
      <w:startOverride w:val="1"/>
    </w:lvlOverride>
  </w:num>
  <w:num w:numId="14">
    <w:abstractNumId w:val="3"/>
    <w:lvlOverride w:ilvl="0">
      <w:startOverride w:val="10"/>
    </w:lvlOverride>
    <w:lvlOverride w:ilvl="1">
      <w:startOverride w:val="1"/>
    </w:lvlOverride>
    <w:lvlOverride w:ilvl="2">
      <w:startOverride w:val="1"/>
    </w:lvlOverride>
  </w:num>
  <w:num w:numId="15">
    <w:abstractNumId w:val="3"/>
    <w:lvlOverride w:ilvl="0">
      <w:startOverride w:val="10"/>
    </w:lvlOverride>
    <w:lvlOverride w:ilvl="1">
      <w:startOverride w:val="1"/>
    </w:lvlOverride>
    <w:lvlOverride w:ilvl="2">
      <w:startOverride w:val="1"/>
    </w:lvlOverride>
  </w:num>
  <w:num w:numId="16">
    <w:abstractNumId w:val="3"/>
    <w:lvlOverride w:ilvl="0">
      <w:startOverride w:val="12"/>
    </w:lvlOverride>
    <w:lvlOverride w:ilvl="1">
      <w:startOverride w:val="1"/>
    </w:lvlOverride>
    <w:lvlOverride w:ilvl="2">
      <w:startOverride w:val="1"/>
    </w:lvlOverride>
  </w:num>
  <w:num w:numId="17">
    <w:abstractNumId w:val="6"/>
  </w:num>
  <w:num w:numId="18">
    <w:abstractNumId w:val="20"/>
  </w:num>
  <w:num w:numId="19">
    <w:abstractNumId w:val="8"/>
  </w:num>
  <w:num w:numId="20">
    <w:abstractNumId w:val="18"/>
  </w:num>
  <w:num w:numId="21">
    <w:abstractNumId w:val="23"/>
  </w:num>
  <w:num w:numId="22">
    <w:abstractNumId w:val="12"/>
  </w:num>
  <w:num w:numId="23">
    <w:abstractNumId w:val="21"/>
  </w:num>
  <w:num w:numId="24">
    <w:abstractNumId w:val="11"/>
  </w:num>
  <w:num w:numId="25">
    <w:abstractNumId w:val="9"/>
  </w:num>
  <w:num w:numId="26">
    <w:abstractNumId w:val="17"/>
  </w:num>
  <w:num w:numId="27">
    <w:abstractNumId w:val="3"/>
    <w:lvlOverride w:ilvl="0">
      <w:startOverride w:val="14"/>
    </w:lvlOverride>
    <w:lvlOverride w:ilvl="1">
      <w:startOverride w:val="1"/>
    </w:lvlOverride>
  </w:num>
  <w:num w:numId="28">
    <w:abstractNumId w:val="3"/>
    <w:lvlOverride w:ilvl="0">
      <w:startOverride w:val="14"/>
    </w:lvlOverride>
    <w:lvlOverride w:ilvl="1">
      <w:startOverride w:val="2"/>
    </w:lvlOverride>
  </w:num>
  <w:num w:numId="29">
    <w:abstractNumId w:val="3"/>
    <w:lvlOverride w:ilvl="0">
      <w:startOverride w:val="14"/>
    </w:lvlOverride>
    <w:lvlOverride w:ilvl="1">
      <w:startOverride w:val="3"/>
    </w:lvlOverride>
  </w:num>
  <w:num w:numId="30">
    <w:abstractNumId w:val="3"/>
    <w:lvlOverride w:ilvl="0">
      <w:startOverride w:val="14"/>
    </w:lvlOverride>
    <w:lvlOverride w:ilvl="1">
      <w:startOverride w:val="4"/>
    </w:lvlOverride>
  </w:num>
  <w:num w:numId="31">
    <w:abstractNumId w:val="3"/>
    <w:lvlOverride w:ilvl="0">
      <w:startOverride w:val="14"/>
    </w:lvlOverride>
    <w:lvlOverride w:ilvl="1">
      <w:startOverride w:val="5"/>
    </w:lvlOverride>
  </w:num>
  <w:num w:numId="32">
    <w:abstractNumId w:val="3"/>
    <w:lvlOverride w:ilvl="0">
      <w:startOverride w:val="14"/>
    </w:lvlOverride>
    <w:lvlOverride w:ilvl="1">
      <w:startOverride w:val="6"/>
    </w:lvlOverride>
  </w:num>
  <w:num w:numId="33">
    <w:abstractNumId w:val="7"/>
  </w:num>
  <w:num w:numId="34">
    <w:abstractNumId w:val="0"/>
  </w:num>
  <w:num w:numId="35">
    <w:abstractNumId w:val="16"/>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73C8"/>
    <w:rsid w:val="000232FE"/>
    <w:rsid w:val="00033C9E"/>
    <w:rsid w:val="00037ACC"/>
    <w:rsid w:val="00053120"/>
    <w:rsid w:val="00070083"/>
    <w:rsid w:val="0011346F"/>
    <w:rsid w:val="00125C6E"/>
    <w:rsid w:val="0014353A"/>
    <w:rsid w:val="00145684"/>
    <w:rsid w:val="0018498D"/>
    <w:rsid w:val="00191C3F"/>
    <w:rsid w:val="00197BF6"/>
    <w:rsid w:val="001A1D70"/>
    <w:rsid w:val="001C5859"/>
    <w:rsid w:val="001F73C8"/>
    <w:rsid w:val="001F7FAB"/>
    <w:rsid w:val="002066F9"/>
    <w:rsid w:val="002A3313"/>
    <w:rsid w:val="002D6F2A"/>
    <w:rsid w:val="002E2084"/>
    <w:rsid w:val="002E2DEA"/>
    <w:rsid w:val="00344E1A"/>
    <w:rsid w:val="00354492"/>
    <w:rsid w:val="00363579"/>
    <w:rsid w:val="00373361"/>
    <w:rsid w:val="003C7FAE"/>
    <w:rsid w:val="003D79DE"/>
    <w:rsid w:val="003F5284"/>
    <w:rsid w:val="00400A13"/>
    <w:rsid w:val="0046199D"/>
    <w:rsid w:val="0046338E"/>
    <w:rsid w:val="00470551"/>
    <w:rsid w:val="004842EE"/>
    <w:rsid w:val="0048480F"/>
    <w:rsid w:val="00491029"/>
    <w:rsid w:val="004B32E4"/>
    <w:rsid w:val="004D0491"/>
    <w:rsid w:val="004D596A"/>
    <w:rsid w:val="004E1BF2"/>
    <w:rsid w:val="004F2081"/>
    <w:rsid w:val="005829FF"/>
    <w:rsid w:val="005913D5"/>
    <w:rsid w:val="005A0AA3"/>
    <w:rsid w:val="005A12DD"/>
    <w:rsid w:val="005B4F04"/>
    <w:rsid w:val="005E34C6"/>
    <w:rsid w:val="006820F0"/>
    <w:rsid w:val="00696129"/>
    <w:rsid w:val="006B0756"/>
    <w:rsid w:val="006B4C64"/>
    <w:rsid w:val="006B7AF1"/>
    <w:rsid w:val="006B7DEF"/>
    <w:rsid w:val="006C3846"/>
    <w:rsid w:val="006D0669"/>
    <w:rsid w:val="00723F66"/>
    <w:rsid w:val="0077185D"/>
    <w:rsid w:val="00772EE0"/>
    <w:rsid w:val="00786FFD"/>
    <w:rsid w:val="007954A5"/>
    <w:rsid w:val="007C513E"/>
    <w:rsid w:val="0081070E"/>
    <w:rsid w:val="00822F80"/>
    <w:rsid w:val="00853AAB"/>
    <w:rsid w:val="008A4712"/>
    <w:rsid w:val="008D33A4"/>
    <w:rsid w:val="008D558C"/>
    <w:rsid w:val="008D6DFF"/>
    <w:rsid w:val="00981305"/>
    <w:rsid w:val="00983A97"/>
    <w:rsid w:val="00992223"/>
    <w:rsid w:val="009B6AE1"/>
    <w:rsid w:val="009D3323"/>
    <w:rsid w:val="009E6B3F"/>
    <w:rsid w:val="009F4A33"/>
    <w:rsid w:val="00A31C17"/>
    <w:rsid w:val="00A53E8D"/>
    <w:rsid w:val="00A5522F"/>
    <w:rsid w:val="00A95397"/>
    <w:rsid w:val="00AD6742"/>
    <w:rsid w:val="00AF1CD8"/>
    <w:rsid w:val="00B0335B"/>
    <w:rsid w:val="00B52272"/>
    <w:rsid w:val="00B702DA"/>
    <w:rsid w:val="00B74243"/>
    <w:rsid w:val="00BA056B"/>
    <w:rsid w:val="00BC1FE3"/>
    <w:rsid w:val="00BF25DF"/>
    <w:rsid w:val="00C25638"/>
    <w:rsid w:val="00C3368D"/>
    <w:rsid w:val="00C37BCA"/>
    <w:rsid w:val="00C4388C"/>
    <w:rsid w:val="00C542DA"/>
    <w:rsid w:val="00C56CE7"/>
    <w:rsid w:val="00C64A27"/>
    <w:rsid w:val="00C64CF2"/>
    <w:rsid w:val="00CB679B"/>
    <w:rsid w:val="00CF5D93"/>
    <w:rsid w:val="00CF6079"/>
    <w:rsid w:val="00D425AE"/>
    <w:rsid w:val="00D60E8C"/>
    <w:rsid w:val="00D71A7A"/>
    <w:rsid w:val="00D924F1"/>
    <w:rsid w:val="00DC1F18"/>
    <w:rsid w:val="00DC2BE9"/>
    <w:rsid w:val="00DC32CB"/>
    <w:rsid w:val="00E61CE4"/>
    <w:rsid w:val="00E928E8"/>
    <w:rsid w:val="00E93B5B"/>
    <w:rsid w:val="00EA2E65"/>
    <w:rsid w:val="00EB40BD"/>
    <w:rsid w:val="00EC6F0E"/>
    <w:rsid w:val="00F670E3"/>
    <w:rsid w:val="00FC2400"/>
    <w:rsid w:val="00FE63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33A4"/>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1F73C8"/>
    <w:pPr>
      <w:keepNext/>
      <w:numPr>
        <w:numId w:val="7"/>
      </w:numPr>
      <w:spacing w:before="240" w:after="60"/>
      <w:jc w:val="both"/>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1F73C8"/>
    <w:pPr>
      <w:keepNext/>
      <w:numPr>
        <w:ilvl w:val="1"/>
        <w:numId w:val="7"/>
      </w:numPr>
      <w:spacing w:before="240" w:after="60"/>
      <w:jc w:val="both"/>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2D6F2A"/>
    <w:pPr>
      <w:spacing w:before="240" w:after="60"/>
      <w:jc w:val="both"/>
      <w:outlineLvl w:val="2"/>
    </w:pPr>
    <w:rPr>
      <w:rFonts w:eastAsia="Times New Roman"/>
      <w:bCs/>
      <w:szCs w:val="26"/>
    </w:rPr>
  </w:style>
  <w:style w:type="paragraph" w:styleId="Nadpis4">
    <w:name w:val="heading 4"/>
    <w:basedOn w:val="Normln"/>
    <w:next w:val="Normln"/>
    <w:link w:val="Nadpis4Char"/>
    <w:uiPriority w:val="9"/>
    <w:semiHidden/>
    <w:unhideWhenUsed/>
    <w:qFormat/>
    <w:rsid w:val="001F73C8"/>
    <w:pPr>
      <w:keepNext/>
      <w:numPr>
        <w:ilvl w:val="3"/>
        <w:numId w:val="7"/>
      </w:numPr>
      <w:spacing w:before="240" w:after="60"/>
      <w:jc w:val="both"/>
      <w:outlineLvl w:val="3"/>
    </w:pPr>
    <w:rPr>
      <w:rFonts w:eastAsia="Times New Roman"/>
      <w:b/>
      <w:bCs/>
      <w:sz w:val="28"/>
      <w:szCs w:val="28"/>
    </w:rPr>
  </w:style>
  <w:style w:type="paragraph" w:styleId="Nadpis5">
    <w:name w:val="heading 5"/>
    <w:basedOn w:val="Normln"/>
    <w:next w:val="Normln"/>
    <w:link w:val="Nadpis5Char"/>
    <w:uiPriority w:val="9"/>
    <w:semiHidden/>
    <w:unhideWhenUsed/>
    <w:qFormat/>
    <w:rsid w:val="001F73C8"/>
    <w:pPr>
      <w:numPr>
        <w:ilvl w:val="4"/>
        <w:numId w:val="7"/>
      </w:numPr>
      <w:spacing w:before="240" w:after="60"/>
      <w:jc w:val="both"/>
      <w:outlineLvl w:val="4"/>
    </w:pPr>
    <w:rPr>
      <w:rFonts w:eastAsia="Times New Roman"/>
      <w:b/>
      <w:bCs/>
      <w:i/>
      <w:iCs/>
      <w:sz w:val="26"/>
      <w:szCs w:val="26"/>
    </w:rPr>
  </w:style>
  <w:style w:type="paragraph" w:styleId="Nadpis6">
    <w:name w:val="heading 6"/>
    <w:basedOn w:val="Normln"/>
    <w:next w:val="Normln"/>
    <w:link w:val="Nadpis6Char"/>
    <w:uiPriority w:val="9"/>
    <w:semiHidden/>
    <w:unhideWhenUsed/>
    <w:qFormat/>
    <w:rsid w:val="001F73C8"/>
    <w:pPr>
      <w:numPr>
        <w:ilvl w:val="5"/>
        <w:numId w:val="7"/>
      </w:numPr>
      <w:spacing w:before="240" w:after="60"/>
      <w:jc w:val="both"/>
      <w:outlineLvl w:val="5"/>
    </w:pPr>
    <w:rPr>
      <w:rFonts w:eastAsia="Times New Roman"/>
      <w:b/>
      <w:bCs/>
    </w:rPr>
  </w:style>
  <w:style w:type="paragraph" w:styleId="Nadpis7">
    <w:name w:val="heading 7"/>
    <w:basedOn w:val="Normln"/>
    <w:next w:val="Normln"/>
    <w:link w:val="Nadpis7Char"/>
    <w:uiPriority w:val="9"/>
    <w:semiHidden/>
    <w:unhideWhenUsed/>
    <w:qFormat/>
    <w:rsid w:val="001F73C8"/>
    <w:pPr>
      <w:numPr>
        <w:ilvl w:val="6"/>
        <w:numId w:val="7"/>
      </w:numPr>
      <w:spacing w:before="240" w:after="60"/>
      <w:jc w:val="both"/>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1F73C8"/>
    <w:pPr>
      <w:numPr>
        <w:ilvl w:val="7"/>
        <w:numId w:val="7"/>
      </w:numPr>
      <w:spacing w:before="240" w:after="60"/>
      <w:jc w:val="both"/>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1F73C8"/>
    <w:pPr>
      <w:numPr>
        <w:ilvl w:val="8"/>
        <w:numId w:val="7"/>
      </w:numPr>
      <w:spacing w:before="240" w:after="60"/>
      <w:jc w:val="both"/>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F73C8"/>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1F73C8"/>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rsid w:val="001F73C8"/>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rsid w:val="002D6F2A"/>
    <w:rPr>
      <w:rFonts w:ascii="Calibri" w:eastAsia="Times New Roman" w:hAnsi="Calibri" w:cs="Times New Roman"/>
      <w:bCs/>
      <w:szCs w:val="26"/>
    </w:rPr>
  </w:style>
  <w:style w:type="character" w:customStyle="1" w:styleId="Nadpis4Char">
    <w:name w:val="Nadpis 4 Char"/>
    <w:basedOn w:val="Standardnpsmoodstavce"/>
    <w:link w:val="Nadpis4"/>
    <w:uiPriority w:val="9"/>
    <w:semiHidden/>
    <w:rsid w:val="001F73C8"/>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rsid w:val="001F73C8"/>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semiHidden/>
    <w:rsid w:val="001F73C8"/>
    <w:rPr>
      <w:rFonts w:ascii="Calibri" w:eastAsia="Times New Roman" w:hAnsi="Calibri" w:cs="Times New Roman"/>
      <w:b/>
      <w:bCs/>
    </w:rPr>
  </w:style>
  <w:style w:type="character" w:customStyle="1" w:styleId="Nadpis7Char">
    <w:name w:val="Nadpis 7 Char"/>
    <w:basedOn w:val="Standardnpsmoodstavce"/>
    <w:link w:val="Nadpis7"/>
    <w:uiPriority w:val="9"/>
    <w:semiHidden/>
    <w:rsid w:val="001F73C8"/>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1F73C8"/>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1F73C8"/>
    <w:rPr>
      <w:rFonts w:ascii="Cambria" w:eastAsia="Times New Roman" w:hAnsi="Cambria" w:cs="Times New Roman"/>
    </w:rPr>
  </w:style>
  <w:style w:type="paragraph" w:styleId="Odstavecseseznamem">
    <w:name w:val="List Paragraph"/>
    <w:basedOn w:val="Normln"/>
    <w:uiPriority w:val="99"/>
    <w:qFormat/>
    <w:rsid w:val="001F73C8"/>
    <w:pPr>
      <w:ind w:left="720"/>
      <w:contextualSpacing/>
    </w:pPr>
  </w:style>
  <w:style w:type="character" w:styleId="Hypertextovodkaz">
    <w:name w:val="Hyperlink"/>
    <w:basedOn w:val="Standardnpsmoodstavce"/>
    <w:uiPriority w:val="99"/>
    <w:unhideWhenUsed/>
    <w:rsid w:val="001F73C8"/>
    <w:rPr>
      <w:color w:val="0563C1" w:themeColor="hyperlink"/>
      <w:u w:val="single"/>
    </w:rPr>
  </w:style>
  <w:style w:type="paragraph" w:styleId="Zhlav">
    <w:name w:val="header"/>
    <w:basedOn w:val="Normln"/>
    <w:link w:val="ZhlavChar"/>
    <w:uiPriority w:val="99"/>
    <w:unhideWhenUsed/>
    <w:rsid w:val="002E20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2084"/>
    <w:rPr>
      <w:rFonts w:ascii="Calibri" w:eastAsia="Calibri" w:hAnsi="Calibri" w:cs="Times New Roman"/>
    </w:rPr>
  </w:style>
  <w:style w:type="paragraph" w:styleId="Zpat">
    <w:name w:val="footer"/>
    <w:basedOn w:val="Normln"/>
    <w:link w:val="ZpatChar"/>
    <w:uiPriority w:val="99"/>
    <w:unhideWhenUsed/>
    <w:rsid w:val="002E2084"/>
    <w:pPr>
      <w:tabs>
        <w:tab w:val="center" w:pos="4536"/>
        <w:tab w:val="right" w:pos="9072"/>
      </w:tabs>
      <w:spacing w:after="0" w:line="240" w:lineRule="auto"/>
    </w:pPr>
  </w:style>
  <w:style w:type="character" w:customStyle="1" w:styleId="ZpatChar">
    <w:name w:val="Zápatí Char"/>
    <w:basedOn w:val="Standardnpsmoodstavce"/>
    <w:link w:val="Zpat"/>
    <w:uiPriority w:val="99"/>
    <w:rsid w:val="002E2084"/>
    <w:rPr>
      <w:rFonts w:ascii="Calibri" w:eastAsia="Calibri" w:hAnsi="Calibri" w:cs="Times New Roman"/>
    </w:rPr>
  </w:style>
  <w:style w:type="paragraph" w:styleId="Textbubliny">
    <w:name w:val="Balloon Text"/>
    <w:basedOn w:val="Normln"/>
    <w:link w:val="TextbublinyChar"/>
    <w:uiPriority w:val="99"/>
    <w:semiHidden/>
    <w:unhideWhenUsed/>
    <w:rsid w:val="006B075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0756"/>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75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novacek@kr-karlovarsk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mas.novacek@kr-karlovarsky.cz"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frantisek.zadrazil@georeal.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3783</Words>
  <Characters>22323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michaela.korandova</cp:lastModifiedBy>
  <cp:revision>3</cp:revision>
  <cp:lastPrinted>2017-04-07T07:26:00Z</cp:lastPrinted>
  <dcterms:created xsi:type="dcterms:W3CDTF">2017-05-10T12:46:00Z</dcterms:created>
  <dcterms:modified xsi:type="dcterms:W3CDTF">2017-05-10T13:44:00Z</dcterms:modified>
</cp:coreProperties>
</file>