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7E1E" w14:textId="39B276A5" w:rsidR="00827533" w:rsidRPr="00F75077" w:rsidRDefault="005C5057" w:rsidP="00827533">
      <w:pPr>
        <w:pStyle w:val="Nzev"/>
        <w:spacing w:line="240" w:lineRule="auto"/>
        <w:rPr>
          <w:caps/>
          <w:sz w:val="40"/>
          <w:szCs w:val="40"/>
          <w:lang w:val="en-US"/>
        </w:rPr>
      </w:pPr>
      <w:r>
        <w:rPr>
          <w:caps/>
          <w:sz w:val="40"/>
          <w:szCs w:val="40"/>
          <w:lang w:val="en-US"/>
        </w:rPr>
        <w:t xml:space="preserve">MEMORANDUM OF </w:t>
      </w:r>
      <w:r w:rsidR="00D1580B">
        <w:rPr>
          <w:caps/>
          <w:sz w:val="40"/>
          <w:szCs w:val="40"/>
          <w:lang w:val="en-US"/>
        </w:rPr>
        <w:t>COOPERATION</w:t>
      </w:r>
    </w:p>
    <w:p w14:paraId="4C537E1F" w14:textId="77777777" w:rsidR="00827533" w:rsidRPr="00D17A77" w:rsidRDefault="00827533" w:rsidP="00827533">
      <w:pPr>
        <w:pStyle w:val="Podnadpis"/>
        <w:rPr>
          <w:lang w:val="en-US"/>
        </w:rPr>
      </w:pPr>
    </w:p>
    <w:p w14:paraId="4C537E20" w14:textId="77777777" w:rsidR="00827533" w:rsidRPr="00574EDB" w:rsidRDefault="00827533" w:rsidP="00827533">
      <w:pPr>
        <w:pStyle w:val="Podnadpis"/>
        <w:spacing w:after="0" w:line="360" w:lineRule="auto"/>
      </w:pPr>
      <w:r w:rsidRPr="00574EDB">
        <w:rPr>
          <w:sz w:val="22"/>
          <w:szCs w:val="22"/>
        </w:rPr>
        <w:t>between</w:t>
      </w:r>
    </w:p>
    <w:p w14:paraId="4C537E21" w14:textId="77777777" w:rsidR="00827533" w:rsidRPr="00574EDB" w:rsidRDefault="00827533" w:rsidP="00827533">
      <w:pPr>
        <w:tabs>
          <w:tab w:val="left" w:pos="5223"/>
        </w:tabs>
        <w:spacing w:after="0" w:line="360" w:lineRule="auto"/>
        <w:rPr>
          <w:lang w:val="en-GB"/>
        </w:rPr>
      </w:pPr>
      <w:r w:rsidRPr="00574EDB">
        <w:rPr>
          <w:lang w:val="en-GB"/>
        </w:rPr>
        <w:tab/>
      </w:r>
    </w:p>
    <w:p w14:paraId="4C537E22" w14:textId="77777777" w:rsidR="00827533" w:rsidRPr="00574EDB" w:rsidRDefault="00827533" w:rsidP="00827533">
      <w:pPr>
        <w:spacing w:after="0" w:line="360" w:lineRule="auto"/>
        <w:rPr>
          <w:b/>
          <w:szCs w:val="18"/>
        </w:rPr>
      </w:pPr>
      <w:r w:rsidRPr="00574EDB">
        <w:rPr>
          <w:b/>
          <w:szCs w:val="18"/>
        </w:rPr>
        <w:t>Centrum dopravního výzkumu, v. v. i.</w:t>
      </w:r>
    </w:p>
    <w:p w14:paraId="4C537E23" w14:textId="77777777" w:rsidR="00827533" w:rsidRPr="00574EDB" w:rsidRDefault="00827533" w:rsidP="00827533">
      <w:pPr>
        <w:spacing w:after="0" w:line="360" w:lineRule="auto"/>
        <w:rPr>
          <w:szCs w:val="18"/>
        </w:rPr>
      </w:pPr>
      <w:r w:rsidRPr="00574EDB">
        <w:rPr>
          <w:szCs w:val="18"/>
        </w:rPr>
        <w:t>Líšeňská 33a</w:t>
      </w:r>
    </w:p>
    <w:p w14:paraId="4C537E24" w14:textId="77777777" w:rsidR="00827533" w:rsidRPr="00574EDB" w:rsidRDefault="00827533" w:rsidP="00827533">
      <w:pPr>
        <w:spacing w:after="0" w:line="360" w:lineRule="auto"/>
        <w:rPr>
          <w:szCs w:val="18"/>
          <w:lang w:val="en-GB"/>
        </w:rPr>
      </w:pPr>
      <w:r w:rsidRPr="00574EDB">
        <w:rPr>
          <w:szCs w:val="18"/>
          <w:lang w:val="en-GB"/>
        </w:rPr>
        <w:t>636 00 Brno, Czech Republic</w:t>
      </w:r>
    </w:p>
    <w:p w14:paraId="4C537E25" w14:textId="35F88AE3" w:rsidR="00827533" w:rsidRDefault="00827533" w:rsidP="00827533">
      <w:pPr>
        <w:spacing w:after="0" w:line="360" w:lineRule="auto"/>
        <w:rPr>
          <w:lang w:val="en-GB"/>
        </w:rPr>
      </w:pPr>
      <w:r w:rsidRPr="00574EDB">
        <w:rPr>
          <w:lang w:val="en-GB"/>
        </w:rPr>
        <w:t>Company identification number: 44994575</w:t>
      </w:r>
      <w:r w:rsidRPr="00574EDB">
        <w:rPr>
          <w:lang w:val="en-GB"/>
        </w:rPr>
        <w:br/>
        <w:t xml:space="preserve">(hereinafter referred to as </w:t>
      </w:r>
      <w:r w:rsidR="00355DBC">
        <w:rPr>
          <w:lang w:val="en-GB"/>
        </w:rPr>
        <w:t>“</w:t>
      </w:r>
      <w:r w:rsidRPr="00574EDB">
        <w:rPr>
          <w:lang w:val="en-GB"/>
        </w:rPr>
        <w:t>Transport Research Centre”)</w:t>
      </w:r>
    </w:p>
    <w:p w14:paraId="4C537E26" w14:textId="77777777" w:rsidR="00794A93" w:rsidRPr="00574EDB" w:rsidRDefault="00794A93" w:rsidP="00827533">
      <w:pPr>
        <w:spacing w:after="0" w:line="360" w:lineRule="auto"/>
        <w:rPr>
          <w:szCs w:val="18"/>
          <w:lang w:val="en-GB"/>
        </w:rPr>
      </w:pPr>
    </w:p>
    <w:p w14:paraId="4C537E27" w14:textId="3ADE7ECF" w:rsidR="00827533" w:rsidRDefault="00753C64" w:rsidP="00827533">
      <w:pPr>
        <w:pStyle w:val="Podnadpis"/>
        <w:spacing w:after="0" w:line="360" w:lineRule="auto"/>
        <w:rPr>
          <w:sz w:val="22"/>
          <w:szCs w:val="22"/>
        </w:rPr>
      </w:pPr>
      <w:r>
        <w:rPr>
          <w:sz w:val="22"/>
          <w:szCs w:val="22"/>
        </w:rPr>
        <w:t>a</w:t>
      </w:r>
      <w:r w:rsidR="00827533" w:rsidRPr="00574EDB">
        <w:rPr>
          <w:sz w:val="22"/>
          <w:szCs w:val="22"/>
        </w:rPr>
        <w:t>nd</w:t>
      </w:r>
    </w:p>
    <w:p w14:paraId="4C537E28" w14:textId="77777777" w:rsidR="00794A93" w:rsidRPr="00574EDB" w:rsidRDefault="00794A93" w:rsidP="00827533">
      <w:pPr>
        <w:pStyle w:val="Podnadpis"/>
        <w:spacing w:after="0" w:line="360" w:lineRule="auto"/>
      </w:pPr>
    </w:p>
    <w:p w14:paraId="4C537E29" w14:textId="00E33BF7" w:rsidR="00794A93" w:rsidRPr="008A3240" w:rsidRDefault="006A5530" w:rsidP="00827533">
      <w:pPr>
        <w:spacing w:after="0" w:line="360" w:lineRule="auto"/>
      </w:pPr>
      <w:r w:rsidRPr="008A3240">
        <w:rPr>
          <w:b/>
          <w:lang w:val="en-GB"/>
        </w:rPr>
        <w:t>North Carolina State University</w:t>
      </w:r>
      <w:r w:rsidR="00827533" w:rsidRPr="008A3240">
        <w:rPr>
          <w:lang w:val="en-GB"/>
        </w:rPr>
        <w:br/>
      </w:r>
      <w:r w:rsidRPr="008A3240">
        <w:t>Centennial Campus Box 8601</w:t>
      </w:r>
    </w:p>
    <w:p w14:paraId="797F5547" w14:textId="16EB0CE6" w:rsidR="001D55BE" w:rsidRPr="008A3240" w:rsidRDefault="001D55BE" w:rsidP="00827533">
      <w:pPr>
        <w:spacing w:after="0" w:line="360" w:lineRule="auto"/>
      </w:pPr>
      <w:r w:rsidRPr="008A3240">
        <w:t>Raleigh, NC 27695, USA</w:t>
      </w:r>
    </w:p>
    <w:p w14:paraId="4C537E2B" w14:textId="25685C56" w:rsidR="00827533" w:rsidRPr="00D73117" w:rsidRDefault="00827533" w:rsidP="00F519B5">
      <w:pPr>
        <w:spacing w:line="360" w:lineRule="auto"/>
        <w:rPr>
          <w:rFonts w:ascii="Times New Roman" w:eastAsia="Times New Roman" w:hAnsi="Times New Roman" w:cs="Times New Roman"/>
          <w:sz w:val="24"/>
          <w:szCs w:val="24"/>
          <w:lang w:val="en-US"/>
        </w:rPr>
      </w:pPr>
      <w:r w:rsidRPr="00D73117">
        <w:rPr>
          <w:lang w:val="en-GB"/>
        </w:rPr>
        <w:t>Company identification number</w:t>
      </w:r>
      <w:r w:rsidR="00D73117" w:rsidRPr="00D73117">
        <w:rPr>
          <w:lang w:val="en-GB"/>
        </w:rPr>
        <w:t xml:space="preserve"> (EIN)</w:t>
      </w:r>
      <w:r w:rsidRPr="00D73117">
        <w:rPr>
          <w:lang w:val="en-GB"/>
        </w:rPr>
        <w:t xml:space="preserve">:  </w:t>
      </w:r>
      <w:r w:rsidR="00F519B5" w:rsidRPr="00F519B5">
        <w:rPr>
          <w:lang w:val="en-GB"/>
        </w:rPr>
        <w:t>56-6000756</w:t>
      </w:r>
      <w:r w:rsidR="00574EDB" w:rsidRPr="00D73117">
        <w:rPr>
          <w:lang w:val="en-GB"/>
        </w:rPr>
        <w:br/>
        <w:t>(hereinafter referred to as “</w:t>
      </w:r>
      <w:r w:rsidR="006A5530" w:rsidRPr="00D73117">
        <w:rPr>
          <w:lang w:val="en-GB"/>
        </w:rPr>
        <w:t>North Carolina State University</w:t>
      </w:r>
      <w:r w:rsidRPr="00D73117">
        <w:rPr>
          <w:lang w:val="en-GB"/>
        </w:rPr>
        <w:t>”)</w:t>
      </w:r>
    </w:p>
    <w:p w14:paraId="4C537E2C" w14:textId="77777777" w:rsidR="00827533" w:rsidRPr="00574EDB" w:rsidRDefault="00827533" w:rsidP="00827533">
      <w:pPr>
        <w:spacing w:after="0" w:line="360" w:lineRule="auto"/>
        <w:rPr>
          <w:szCs w:val="18"/>
          <w:lang w:val="en-GB"/>
        </w:rPr>
      </w:pPr>
    </w:p>
    <w:p w14:paraId="4C537E2D" w14:textId="3C054D9B" w:rsidR="00827533" w:rsidRPr="00574EDB" w:rsidRDefault="00827533" w:rsidP="00827533">
      <w:pPr>
        <w:spacing w:after="0" w:line="360" w:lineRule="auto"/>
        <w:rPr>
          <w:szCs w:val="18"/>
          <w:lang w:val="en-GB"/>
        </w:rPr>
      </w:pPr>
      <w:r w:rsidRPr="00574EDB">
        <w:rPr>
          <w:szCs w:val="18"/>
          <w:lang w:val="en-GB"/>
        </w:rPr>
        <w:t xml:space="preserve">(each hereinafter individually referred to as “Party” and jointly </w:t>
      </w:r>
      <w:r w:rsidR="00304BAC" w:rsidRPr="00574EDB">
        <w:rPr>
          <w:szCs w:val="18"/>
          <w:lang w:val="en-GB"/>
        </w:rPr>
        <w:t>as “Parties</w:t>
      </w:r>
      <w:r w:rsidRPr="00574EDB">
        <w:rPr>
          <w:szCs w:val="18"/>
          <w:lang w:val="en-GB"/>
        </w:rPr>
        <w:t>”)</w:t>
      </w:r>
    </w:p>
    <w:p w14:paraId="4C537E2E" w14:textId="77777777" w:rsidR="00827533" w:rsidRPr="00574EDB" w:rsidRDefault="00827533" w:rsidP="00827533">
      <w:pPr>
        <w:rPr>
          <w:lang w:val="en-GB"/>
        </w:rPr>
      </w:pPr>
    </w:p>
    <w:p w14:paraId="4C537E2F" w14:textId="3AEB6AF4" w:rsidR="00827533" w:rsidRPr="00574EDB" w:rsidRDefault="005C5057" w:rsidP="00AC6E07">
      <w:pPr>
        <w:jc w:val="both"/>
        <w:rPr>
          <w:b/>
          <w:lang w:val="en-GB"/>
        </w:rPr>
      </w:pPr>
      <w:r>
        <w:rPr>
          <w:b/>
          <w:lang w:val="en-GB"/>
        </w:rPr>
        <w:t xml:space="preserve">Purpose of the Memorandum of </w:t>
      </w:r>
      <w:r w:rsidR="00D1580B">
        <w:rPr>
          <w:b/>
          <w:lang w:val="en-GB"/>
        </w:rPr>
        <w:t>Cooperation</w:t>
      </w:r>
    </w:p>
    <w:p w14:paraId="7192DFD9" w14:textId="7E51DA4E" w:rsidR="00B027A3" w:rsidRDefault="00B027A3" w:rsidP="00AC6E07">
      <w:pPr>
        <w:jc w:val="both"/>
        <w:rPr>
          <w:lang w:val="en-GB"/>
        </w:rPr>
      </w:pPr>
      <w:r w:rsidRPr="003923FD">
        <w:rPr>
          <w:lang w:val="en-US"/>
        </w:rPr>
        <w:t>The Pa</w:t>
      </w:r>
      <w:r w:rsidR="00F822D1">
        <w:rPr>
          <w:lang w:val="en-US"/>
        </w:rPr>
        <w:t>r</w:t>
      </w:r>
      <w:r w:rsidRPr="003923FD">
        <w:rPr>
          <w:lang w:val="en-US"/>
        </w:rPr>
        <w:t xml:space="preserve">ties are committed to promote a knowledge-based and high-impact value creation activity through collaborations in </w:t>
      </w:r>
      <w:r w:rsidR="00A1376B">
        <w:rPr>
          <w:lang w:val="en-US"/>
        </w:rPr>
        <w:t xml:space="preserve">research and </w:t>
      </w:r>
      <w:r w:rsidRPr="003923FD">
        <w:rPr>
          <w:lang w:val="en-US"/>
        </w:rPr>
        <w:t xml:space="preserve">technology </w:t>
      </w:r>
      <w:r w:rsidR="003923FD" w:rsidRPr="003923FD">
        <w:rPr>
          <w:lang w:val="en-US"/>
        </w:rPr>
        <w:t xml:space="preserve">transfer area </w:t>
      </w:r>
      <w:r w:rsidR="00A1376B">
        <w:rPr>
          <w:lang w:val="en-US"/>
        </w:rPr>
        <w:t>as well as</w:t>
      </w:r>
      <w:r w:rsidR="003923FD" w:rsidRPr="003923FD">
        <w:rPr>
          <w:lang w:val="en-GB"/>
        </w:rPr>
        <w:t xml:space="preserve"> through creating conditions for professional and expert growth by cooperation of the Parties</w:t>
      </w:r>
      <w:r w:rsidRPr="003923FD">
        <w:rPr>
          <w:lang w:val="en-US"/>
        </w:rPr>
        <w:t>.</w:t>
      </w:r>
      <w:r w:rsidRPr="00B027A3">
        <w:rPr>
          <w:lang w:val="en-US"/>
        </w:rPr>
        <w:t> </w:t>
      </w:r>
    </w:p>
    <w:p w14:paraId="4C537E30" w14:textId="3D161411" w:rsidR="00827533" w:rsidRDefault="00827533" w:rsidP="00AC6E07">
      <w:pPr>
        <w:jc w:val="both"/>
        <w:rPr>
          <w:lang w:val="en-GB"/>
        </w:rPr>
      </w:pPr>
      <w:r w:rsidRPr="00574EDB">
        <w:rPr>
          <w:lang w:val="en-GB"/>
        </w:rPr>
        <w:t xml:space="preserve">The </w:t>
      </w:r>
      <w:r w:rsidR="00F822D1">
        <w:rPr>
          <w:lang w:val="en-GB"/>
        </w:rPr>
        <w:t>P</w:t>
      </w:r>
      <w:r w:rsidRPr="00574EDB">
        <w:rPr>
          <w:lang w:val="en-GB"/>
        </w:rPr>
        <w:t>arties hereby agree to promote the academic exchange and develop activities of mutual</w:t>
      </w:r>
      <w:r w:rsidR="00AC6E07" w:rsidRPr="00574EDB">
        <w:rPr>
          <w:lang w:val="en-GB"/>
        </w:rPr>
        <w:t xml:space="preserve"> </w:t>
      </w:r>
      <w:r w:rsidRPr="00574EDB">
        <w:rPr>
          <w:lang w:val="en-GB"/>
        </w:rPr>
        <w:t>interest in accordance with their respective needs and objectives and shall, by joint agreement,</w:t>
      </w:r>
      <w:r w:rsidR="00AC6E07" w:rsidRPr="00574EDB">
        <w:rPr>
          <w:lang w:val="en-GB"/>
        </w:rPr>
        <w:t xml:space="preserve"> </w:t>
      </w:r>
      <w:r w:rsidRPr="00574EDB">
        <w:rPr>
          <w:lang w:val="en-GB"/>
        </w:rPr>
        <w:t>determine the areas and subject of such cooperation.</w:t>
      </w:r>
    </w:p>
    <w:p w14:paraId="52A25489" w14:textId="77777777" w:rsidR="003923FD" w:rsidRDefault="003923FD" w:rsidP="00AC6E07">
      <w:pPr>
        <w:jc w:val="both"/>
        <w:rPr>
          <w:b/>
          <w:lang w:val="en-GB"/>
        </w:rPr>
      </w:pPr>
    </w:p>
    <w:p w14:paraId="4C537E32" w14:textId="1187DFE0" w:rsidR="00AC6E07" w:rsidRPr="00574EDB" w:rsidRDefault="00AC6E07" w:rsidP="00AC6E07">
      <w:pPr>
        <w:jc w:val="both"/>
        <w:rPr>
          <w:b/>
          <w:lang w:val="en-GB"/>
        </w:rPr>
      </w:pPr>
      <w:r w:rsidRPr="00574EDB">
        <w:rPr>
          <w:b/>
          <w:lang w:val="en-GB"/>
        </w:rPr>
        <w:t xml:space="preserve">Subject </w:t>
      </w:r>
      <w:r w:rsidR="00D1580B" w:rsidRPr="00D1580B">
        <w:rPr>
          <w:b/>
          <w:lang w:val="en-GB"/>
        </w:rPr>
        <w:t xml:space="preserve">of the </w:t>
      </w:r>
      <w:r w:rsidR="00D1580B">
        <w:rPr>
          <w:b/>
          <w:lang w:val="en-GB"/>
        </w:rPr>
        <w:t>Memorandum of Cooperation</w:t>
      </w:r>
    </w:p>
    <w:p w14:paraId="4C537E33" w14:textId="428D3A9A" w:rsidR="00827533" w:rsidRPr="00574EDB" w:rsidRDefault="00827533" w:rsidP="00AC6E07">
      <w:pPr>
        <w:jc w:val="both"/>
        <w:rPr>
          <w:lang w:val="en-GB"/>
        </w:rPr>
      </w:pPr>
      <w:r w:rsidRPr="00574EDB">
        <w:rPr>
          <w:lang w:val="en-GB"/>
        </w:rPr>
        <w:t xml:space="preserve">Transport Research Centre and </w:t>
      </w:r>
      <w:r w:rsidR="006A5530" w:rsidRPr="006A5530">
        <w:rPr>
          <w:lang w:val="en-GB"/>
        </w:rPr>
        <w:t>North Carolina State University</w:t>
      </w:r>
      <w:r w:rsidR="006A5530">
        <w:rPr>
          <w:lang w:val="en-GB"/>
        </w:rPr>
        <w:t xml:space="preserve"> </w:t>
      </w:r>
      <w:r w:rsidRPr="00574EDB">
        <w:rPr>
          <w:lang w:val="en-GB"/>
        </w:rPr>
        <w:t>agree upon the following</w:t>
      </w:r>
      <w:r w:rsidR="00CC176B" w:rsidRPr="00574EDB">
        <w:rPr>
          <w:lang w:val="en-GB"/>
        </w:rPr>
        <w:t xml:space="preserve"> </w:t>
      </w:r>
      <w:r w:rsidRPr="00574EDB">
        <w:rPr>
          <w:lang w:val="en-GB"/>
        </w:rPr>
        <w:t>principles of cooperation:</w:t>
      </w:r>
    </w:p>
    <w:p w14:paraId="4C537E34" w14:textId="095C9D19" w:rsidR="00827533" w:rsidRPr="00574EDB" w:rsidRDefault="00827533" w:rsidP="00AC6E07">
      <w:pPr>
        <w:jc w:val="both"/>
        <w:rPr>
          <w:lang w:val="en-GB"/>
        </w:rPr>
      </w:pPr>
      <w:r w:rsidRPr="00574EDB">
        <w:rPr>
          <w:lang w:val="en-GB"/>
        </w:rPr>
        <w:t>Both institutions shall promote the exchange of information on their educational</w:t>
      </w:r>
      <w:r w:rsidR="00CC176B" w:rsidRPr="00574EDB">
        <w:rPr>
          <w:lang w:val="en-GB"/>
        </w:rPr>
        <w:t xml:space="preserve"> </w:t>
      </w:r>
      <w:r w:rsidRPr="00574EDB">
        <w:rPr>
          <w:lang w:val="en-GB"/>
        </w:rPr>
        <w:t>programs, research</w:t>
      </w:r>
      <w:r w:rsidR="003923FD">
        <w:rPr>
          <w:lang w:val="en-GB"/>
        </w:rPr>
        <w:t xml:space="preserve"> and technology transfer</w:t>
      </w:r>
      <w:r w:rsidRPr="00574EDB">
        <w:rPr>
          <w:lang w:val="en-GB"/>
        </w:rPr>
        <w:t xml:space="preserve"> activities and areas of potential mutual research cooperation. Both</w:t>
      </w:r>
      <w:r w:rsidR="00CC176B" w:rsidRPr="00574EDB">
        <w:rPr>
          <w:lang w:val="en-GB"/>
        </w:rPr>
        <w:t xml:space="preserve"> </w:t>
      </w:r>
      <w:r w:rsidRPr="00574EDB">
        <w:rPr>
          <w:lang w:val="en-GB"/>
        </w:rPr>
        <w:t xml:space="preserve">institutions will promote the exchange of </w:t>
      </w:r>
      <w:r w:rsidR="00CC176B" w:rsidRPr="00574EDB">
        <w:rPr>
          <w:lang w:val="en-GB"/>
        </w:rPr>
        <w:t>interns or staff</w:t>
      </w:r>
      <w:r w:rsidRPr="00574EDB">
        <w:rPr>
          <w:lang w:val="en-GB"/>
        </w:rPr>
        <w:t>.</w:t>
      </w:r>
    </w:p>
    <w:p w14:paraId="6CBDA06F" w14:textId="77777777" w:rsidR="00794528" w:rsidRDefault="00794528" w:rsidP="00827533">
      <w:pPr>
        <w:rPr>
          <w:lang w:val="en-GB"/>
        </w:rPr>
      </w:pPr>
    </w:p>
    <w:p w14:paraId="4C537E35" w14:textId="24FBD8EC" w:rsidR="00827533" w:rsidRPr="00574EDB" w:rsidRDefault="00827533" w:rsidP="00827533">
      <w:pPr>
        <w:rPr>
          <w:lang w:val="en-GB"/>
        </w:rPr>
      </w:pPr>
      <w:r w:rsidRPr="00574EDB">
        <w:rPr>
          <w:lang w:val="en-GB"/>
        </w:rPr>
        <w:t>Both parties agree to collaborate in the following relevant areas:</w:t>
      </w:r>
    </w:p>
    <w:p w14:paraId="4C537E36" w14:textId="6AC22E2A" w:rsidR="00827533" w:rsidRPr="00574EDB" w:rsidRDefault="00827533" w:rsidP="00AC6E07">
      <w:pPr>
        <w:pStyle w:val="Odstavecseseznamem"/>
        <w:numPr>
          <w:ilvl w:val="0"/>
          <w:numId w:val="2"/>
        </w:numPr>
        <w:rPr>
          <w:lang w:val="en-GB"/>
        </w:rPr>
      </w:pPr>
      <w:r w:rsidRPr="00574EDB">
        <w:rPr>
          <w:lang w:val="en-GB"/>
        </w:rPr>
        <w:t>Exchange of students and/or interns</w:t>
      </w:r>
      <w:r w:rsidR="00D30E74">
        <w:rPr>
          <w:lang w:val="en-GB"/>
        </w:rPr>
        <w:t>,</w:t>
      </w:r>
    </w:p>
    <w:p w14:paraId="4C537E37" w14:textId="697C9046" w:rsidR="00827533" w:rsidRDefault="00827533" w:rsidP="00AC6E07">
      <w:pPr>
        <w:pStyle w:val="Odstavecseseznamem"/>
        <w:numPr>
          <w:ilvl w:val="0"/>
          <w:numId w:val="2"/>
        </w:numPr>
        <w:rPr>
          <w:lang w:val="en-GB"/>
        </w:rPr>
      </w:pPr>
      <w:r w:rsidRPr="00574EDB">
        <w:rPr>
          <w:lang w:val="en-GB"/>
        </w:rPr>
        <w:t xml:space="preserve">Exchange of faculty and </w:t>
      </w:r>
      <w:r w:rsidR="00D30E74">
        <w:rPr>
          <w:lang w:val="en-GB"/>
        </w:rPr>
        <w:t xml:space="preserve">research </w:t>
      </w:r>
      <w:r w:rsidRPr="00574EDB">
        <w:rPr>
          <w:lang w:val="en-GB"/>
        </w:rPr>
        <w:t>staff</w:t>
      </w:r>
      <w:r w:rsidR="00D30E74">
        <w:rPr>
          <w:lang w:val="en-GB"/>
        </w:rPr>
        <w:t>,</w:t>
      </w:r>
    </w:p>
    <w:p w14:paraId="6AB7CB3B" w14:textId="112B8C6C" w:rsidR="00D30E74" w:rsidRDefault="00D30E74" w:rsidP="00AC6E07">
      <w:pPr>
        <w:pStyle w:val="Odstavecseseznamem"/>
        <w:numPr>
          <w:ilvl w:val="0"/>
          <w:numId w:val="2"/>
        </w:numPr>
        <w:rPr>
          <w:lang w:val="en-GB"/>
        </w:rPr>
      </w:pPr>
      <w:r>
        <w:rPr>
          <w:lang w:val="en-GB"/>
        </w:rPr>
        <w:t>Exchange of technology and knowledge transfer professionals,</w:t>
      </w:r>
    </w:p>
    <w:p w14:paraId="4C537E38" w14:textId="7536CD4A" w:rsidR="00827533" w:rsidRDefault="00827533" w:rsidP="00AC6E07">
      <w:pPr>
        <w:pStyle w:val="Odstavecseseznamem"/>
        <w:numPr>
          <w:ilvl w:val="0"/>
          <w:numId w:val="2"/>
        </w:numPr>
        <w:rPr>
          <w:lang w:val="en-GB"/>
        </w:rPr>
      </w:pPr>
      <w:r w:rsidRPr="00574EDB">
        <w:rPr>
          <w:lang w:val="en-GB"/>
        </w:rPr>
        <w:t>Joint research activities</w:t>
      </w:r>
      <w:r w:rsidR="00D30E74">
        <w:rPr>
          <w:lang w:val="en-GB"/>
        </w:rPr>
        <w:t xml:space="preserve"> incl. project proposal</w:t>
      </w:r>
      <w:r w:rsidRPr="00574EDB">
        <w:rPr>
          <w:lang w:val="en-GB"/>
        </w:rPr>
        <w:t>, publications</w:t>
      </w:r>
      <w:r w:rsidR="00D30E74">
        <w:rPr>
          <w:lang w:val="en-GB"/>
        </w:rPr>
        <w:t>,</w:t>
      </w:r>
    </w:p>
    <w:p w14:paraId="526E7ABB" w14:textId="62AE117E" w:rsidR="00637BF6" w:rsidRPr="00637BF6" w:rsidRDefault="00637BF6" w:rsidP="00637BF6">
      <w:pPr>
        <w:pStyle w:val="Odstavecseseznamem"/>
        <w:numPr>
          <w:ilvl w:val="0"/>
          <w:numId w:val="2"/>
        </w:numPr>
        <w:rPr>
          <w:lang w:val="en-GB"/>
        </w:rPr>
      </w:pPr>
      <w:r>
        <w:rPr>
          <w:lang w:val="en-GB"/>
        </w:rPr>
        <w:t xml:space="preserve">Sharing of </w:t>
      </w:r>
      <w:r w:rsidRPr="00C96ED2">
        <w:rPr>
          <w:lang w:val="en-GB"/>
        </w:rPr>
        <w:t xml:space="preserve">information and opportunities related to entrepreneurship, intellectual property, research commercialization and </w:t>
      </w:r>
      <w:r>
        <w:rPr>
          <w:lang w:val="en-GB"/>
        </w:rPr>
        <w:t>Party</w:t>
      </w:r>
      <w:r w:rsidRPr="00C96ED2">
        <w:rPr>
          <w:lang w:val="en-GB"/>
        </w:rPr>
        <w:t>-industry collaborations</w:t>
      </w:r>
      <w:r>
        <w:rPr>
          <w:lang w:val="en-GB"/>
        </w:rPr>
        <w:t>,</w:t>
      </w:r>
    </w:p>
    <w:p w14:paraId="4C537E39" w14:textId="77777777" w:rsidR="00827533" w:rsidRPr="00574EDB" w:rsidRDefault="00827533" w:rsidP="00AC6E07">
      <w:pPr>
        <w:pStyle w:val="Odstavecseseznamem"/>
        <w:numPr>
          <w:ilvl w:val="0"/>
          <w:numId w:val="2"/>
        </w:numPr>
        <w:rPr>
          <w:lang w:val="en-GB"/>
        </w:rPr>
      </w:pPr>
      <w:r w:rsidRPr="00574EDB">
        <w:rPr>
          <w:lang w:val="en-GB"/>
        </w:rPr>
        <w:t>Joint conferences, seminars, workshop, and meetings.</w:t>
      </w:r>
    </w:p>
    <w:p w14:paraId="4C537E3A" w14:textId="6F190FEC" w:rsidR="00827533" w:rsidRPr="0086479C" w:rsidRDefault="00827533" w:rsidP="00AC6E07">
      <w:pPr>
        <w:jc w:val="both"/>
        <w:rPr>
          <w:lang w:val="en-US"/>
        </w:rPr>
      </w:pPr>
      <w:r w:rsidRPr="0086479C">
        <w:rPr>
          <w:lang w:val="en-US"/>
        </w:rPr>
        <w:t>In case that specific exchanges of faculty, staff and students</w:t>
      </w:r>
      <w:r w:rsidR="0086479C" w:rsidRPr="0086479C">
        <w:rPr>
          <w:lang w:val="en-US"/>
        </w:rPr>
        <w:t>,</w:t>
      </w:r>
      <w:r w:rsidRPr="0086479C">
        <w:rPr>
          <w:lang w:val="en-US"/>
        </w:rPr>
        <w:t xml:space="preserve"> research projects</w:t>
      </w:r>
      <w:r w:rsidR="0086479C" w:rsidRPr="0086479C">
        <w:rPr>
          <w:lang w:val="en-US"/>
        </w:rPr>
        <w:t xml:space="preserve"> or commercialization projects</w:t>
      </w:r>
      <w:r w:rsidRPr="0086479C">
        <w:rPr>
          <w:lang w:val="en-US"/>
        </w:rPr>
        <w:t xml:space="preserve"> are</w:t>
      </w:r>
      <w:r w:rsidR="00CC176B" w:rsidRPr="0086479C">
        <w:rPr>
          <w:lang w:val="en-US"/>
        </w:rPr>
        <w:t xml:space="preserve"> </w:t>
      </w:r>
      <w:r w:rsidRPr="0086479C">
        <w:rPr>
          <w:lang w:val="en-US"/>
        </w:rPr>
        <w:t>identified, it is to be determined through a separate Appendix or Annex to this</w:t>
      </w:r>
      <w:r w:rsidR="00CC176B" w:rsidRPr="0086479C">
        <w:rPr>
          <w:lang w:val="en-US"/>
        </w:rPr>
        <w:t xml:space="preserve"> </w:t>
      </w:r>
      <w:r w:rsidR="00354915">
        <w:rPr>
          <w:lang w:val="en-US"/>
        </w:rPr>
        <w:t>Memorandum</w:t>
      </w:r>
      <w:r w:rsidRPr="0086479C">
        <w:rPr>
          <w:lang w:val="en-US"/>
        </w:rPr>
        <w:t>, which is to be written and signed by both parties.</w:t>
      </w:r>
    </w:p>
    <w:p w14:paraId="4C537E3B" w14:textId="5DE23079" w:rsidR="00CC176B" w:rsidRPr="00574EDB" w:rsidRDefault="00CC176B" w:rsidP="00AC6E07">
      <w:pPr>
        <w:jc w:val="both"/>
        <w:rPr>
          <w:lang w:val="en-GB"/>
        </w:rPr>
      </w:pPr>
      <w:r w:rsidRPr="0086479C">
        <w:rPr>
          <w:lang w:val="en-US"/>
        </w:rPr>
        <w:t>The Technology</w:t>
      </w:r>
      <w:r w:rsidR="002E0F01" w:rsidRPr="0086479C">
        <w:rPr>
          <w:lang w:val="en-US"/>
        </w:rPr>
        <w:t xml:space="preserve"> </w:t>
      </w:r>
      <w:r w:rsidR="00C96ED2" w:rsidRPr="0086479C">
        <w:rPr>
          <w:lang w:val="en-US"/>
        </w:rPr>
        <w:t xml:space="preserve">Transfer Office </w:t>
      </w:r>
      <w:r w:rsidR="002E0F01" w:rsidRPr="0086479C">
        <w:rPr>
          <w:lang w:val="en-US"/>
        </w:rPr>
        <w:t>in Transport Research Centre</w:t>
      </w:r>
      <w:r w:rsidR="002E0F01" w:rsidRPr="002E0F01">
        <w:rPr>
          <w:lang w:val="en-GB"/>
        </w:rPr>
        <w:t xml:space="preserve"> </w:t>
      </w:r>
      <w:r w:rsidRPr="00574EDB">
        <w:rPr>
          <w:lang w:val="en-GB"/>
        </w:rPr>
        <w:t xml:space="preserve">with a competent professional team can: </w:t>
      </w:r>
    </w:p>
    <w:p w14:paraId="4C537E3C" w14:textId="77777777" w:rsidR="00CC176B" w:rsidRPr="00574EDB" w:rsidRDefault="00CC176B" w:rsidP="00AC6E07">
      <w:pPr>
        <w:pStyle w:val="Odstavecseseznamem"/>
        <w:numPr>
          <w:ilvl w:val="0"/>
          <w:numId w:val="2"/>
        </w:numPr>
        <w:jc w:val="both"/>
        <w:rPr>
          <w:lang w:val="en-GB"/>
        </w:rPr>
      </w:pPr>
      <w:r w:rsidRPr="00574EDB">
        <w:rPr>
          <w:lang w:val="en-GB"/>
        </w:rPr>
        <w:t xml:space="preserve">support effective and useful research and development with economically applicable results, </w:t>
      </w:r>
    </w:p>
    <w:p w14:paraId="4C537E3D" w14:textId="333BF3EC" w:rsidR="00CC176B" w:rsidRPr="00574EDB" w:rsidRDefault="00CC176B" w:rsidP="00AC6E07">
      <w:pPr>
        <w:pStyle w:val="Odstavecseseznamem"/>
        <w:numPr>
          <w:ilvl w:val="0"/>
          <w:numId w:val="2"/>
        </w:numPr>
        <w:jc w:val="both"/>
        <w:rPr>
          <w:lang w:val="en-GB"/>
        </w:rPr>
      </w:pPr>
      <w:r w:rsidRPr="00574EDB">
        <w:rPr>
          <w:lang w:val="en-GB"/>
        </w:rPr>
        <w:t xml:space="preserve">provide support and education to experts in the field of protection of intellectual property, </w:t>
      </w:r>
      <w:r w:rsidR="00EF3D5D" w:rsidRPr="00574EDB">
        <w:rPr>
          <w:lang w:val="en-GB"/>
        </w:rPr>
        <w:t>business</w:t>
      </w:r>
      <w:r w:rsidRPr="00574EDB">
        <w:rPr>
          <w:lang w:val="en-GB"/>
        </w:rPr>
        <w:t xml:space="preserve"> and managerial skills.</w:t>
      </w:r>
    </w:p>
    <w:p w14:paraId="4C537E3E" w14:textId="1AF51AF1" w:rsidR="00CC176B" w:rsidRDefault="00AC6E07" w:rsidP="00AC6E07">
      <w:pPr>
        <w:jc w:val="both"/>
        <w:rPr>
          <w:lang w:val="en-GB"/>
        </w:rPr>
      </w:pPr>
      <w:r w:rsidRPr="005B4610">
        <w:rPr>
          <w:lang w:val="en-GB"/>
        </w:rPr>
        <w:t xml:space="preserve">The Parties would like to cooperate in these </w:t>
      </w:r>
      <w:r w:rsidR="00794A93" w:rsidRPr="005B4610">
        <w:rPr>
          <w:lang w:val="en-GB"/>
        </w:rPr>
        <w:t xml:space="preserve">main research directions </w:t>
      </w:r>
      <w:r w:rsidR="005B4610">
        <w:rPr>
          <w:lang w:val="en-GB"/>
        </w:rPr>
        <w:t>–</w:t>
      </w:r>
      <w:r w:rsidR="00794A93" w:rsidRPr="005B4610">
        <w:rPr>
          <w:lang w:val="en-GB"/>
        </w:rPr>
        <w:t xml:space="preserve"> </w:t>
      </w:r>
      <w:r w:rsidRPr="005B4610">
        <w:rPr>
          <w:lang w:val="en-GB"/>
        </w:rPr>
        <w:t>most</w:t>
      </w:r>
      <w:r w:rsidR="005B4610">
        <w:rPr>
          <w:lang w:val="en-GB"/>
        </w:rPr>
        <w:t xml:space="preserve"> </w:t>
      </w:r>
      <w:r w:rsidRPr="005B4610">
        <w:rPr>
          <w:lang w:val="en-GB"/>
        </w:rPr>
        <w:t xml:space="preserve">interested in the direction of the Transport and Transport Buildings Diagnostics, Sustainable Research, including research on the quality inspection of Bridge and Road works and research on construction materials and in other topics: Connected and Autonomous Vehicles (CAVs), </w:t>
      </w:r>
      <w:r w:rsidR="00794528">
        <w:rPr>
          <w:lang w:val="en-GB"/>
        </w:rPr>
        <w:t>T</w:t>
      </w:r>
      <w:r w:rsidRPr="005B4610">
        <w:rPr>
          <w:lang w:val="en-GB"/>
        </w:rPr>
        <w:t xml:space="preserve">eleoperation, Human factor, </w:t>
      </w:r>
      <w:r w:rsidR="00794528">
        <w:rPr>
          <w:lang w:val="en-GB"/>
        </w:rPr>
        <w:t>P</w:t>
      </w:r>
      <w:r w:rsidRPr="005B4610">
        <w:rPr>
          <w:lang w:val="en-GB"/>
        </w:rPr>
        <w:t xml:space="preserve">sychology, </w:t>
      </w:r>
      <w:r w:rsidR="00794528">
        <w:rPr>
          <w:lang w:val="en-GB"/>
        </w:rPr>
        <w:t>S</w:t>
      </w:r>
      <w:r w:rsidRPr="005B4610">
        <w:rPr>
          <w:lang w:val="en-GB"/>
        </w:rPr>
        <w:t xml:space="preserve">imulator </w:t>
      </w:r>
      <w:r w:rsidR="00794528">
        <w:rPr>
          <w:lang w:val="en-GB"/>
        </w:rPr>
        <w:t>S</w:t>
      </w:r>
      <w:r w:rsidRPr="005B4610">
        <w:rPr>
          <w:lang w:val="en-GB"/>
        </w:rPr>
        <w:t xml:space="preserve">tudies, </w:t>
      </w:r>
      <w:r w:rsidR="00794528">
        <w:rPr>
          <w:lang w:val="en-GB"/>
        </w:rPr>
        <w:t>T</w:t>
      </w:r>
      <w:r w:rsidRPr="005B4610">
        <w:rPr>
          <w:lang w:val="en-GB"/>
        </w:rPr>
        <w:t xml:space="preserve">raffic </w:t>
      </w:r>
      <w:r w:rsidR="00794528">
        <w:rPr>
          <w:lang w:val="en-GB"/>
        </w:rPr>
        <w:t>M</w:t>
      </w:r>
      <w:r w:rsidRPr="005B4610">
        <w:rPr>
          <w:lang w:val="en-GB"/>
        </w:rPr>
        <w:t xml:space="preserve">odeling, testing of </w:t>
      </w:r>
      <w:r w:rsidR="00EA3FF4">
        <w:rPr>
          <w:lang w:val="en-GB"/>
        </w:rPr>
        <w:t>T</w:t>
      </w:r>
      <w:r w:rsidRPr="005B4610">
        <w:rPr>
          <w:lang w:val="en-GB"/>
        </w:rPr>
        <w:t xml:space="preserve">ransport </w:t>
      </w:r>
      <w:r w:rsidR="00EA3FF4">
        <w:rPr>
          <w:lang w:val="en-GB"/>
        </w:rPr>
        <w:t>I</w:t>
      </w:r>
      <w:r w:rsidRPr="005B4610">
        <w:rPr>
          <w:lang w:val="en-GB"/>
        </w:rPr>
        <w:t xml:space="preserve">nfrastructure, research of </w:t>
      </w:r>
      <w:r w:rsidR="00EA3FF4">
        <w:rPr>
          <w:lang w:val="en-GB"/>
        </w:rPr>
        <w:t>E</w:t>
      </w:r>
      <w:r w:rsidRPr="005B4610">
        <w:rPr>
          <w:lang w:val="en-GB"/>
        </w:rPr>
        <w:t xml:space="preserve">nvironment, </w:t>
      </w:r>
      <w:r w:rsidR="00EA3FF4">
        <w:rPr>
          <w:lang w:val="en-GB"/>
        </w:rPr>
        <w:t>R</w:t>
      </w:r>
      <w:r w:rsidRPr="005B4610">
        <w:rPr>
          <w:lang w:val="en-GB"/>
        </w:rPr>
        <w:t xml:space="preserve">oad </w:t>
      </w:r>
      <w:r w:rsidR="00EA3FF4">
        <w:rPr>
          <w:lang w:val="en-GB"/>
        </w:rPr>
        <w:t>S</w:t>
      </w:r>
      <w:r w:rsidRPr="005B4610">
        <w:rPr>
          <w:lang w:val="en-GB"/>
        </w:rPr>
        <w:t xml:space="preserve">afety, </w:t>
      </w:r>
      <w:r w:rsidR="00EA3FF4">
        <w:rPr>
          <w:lang w:val="en-GB"/>
        </w:rPr>
        <w:t>T</w:t>
      </w:r>
      <w:r w:rsidRPr="005B4610">
        <w:rPr>
          <w:lang w:val="en-GB"/>
        </w:rPr>
        <w:t xml:space="preserve">raffic </w:t>
      </w:r>
      <w:r w:rsidR="00EA3FF4">
        <w:rPr>
          <w:lang w:val="en-GB"/>
        </w:rPr>
        <w:t>S</w:t>
      </w:r>
      <w:r w:rsidRPr="005B4610">
        <w:rPr>
          <w:lang w:val="en-GB"/>
        </w:rPr>
        <w:t>urveys and many others</w:t>
      </w:r>
      <w:r w:rsidR="00637BF6" w:rsidRPr="005B4610">
        <w:rPr>
          <w:lang w:val="en-GB"/>
        </w:rPr>
        <w:t>.</w:t>
      </w:r>
    </w:p>
    <w:p w14:paraId="65859E80" w14:textId="62009EB2" w:rsidR="00637BF6" w:rsidRPr="00D30E74" w:rsidRDefault="00637BF6" w:rsidP="00AC6E07">
      <w:pPr>
        <w:jc w:val="both"/>
        <w:rPr>
          <w:lang w:val="en-GB"/>
        </w:rPr>
      </w:pPr>
      <w:r w:rsidRPr="003923FD">
        <w:rPr>
          <w:lang w:val="en-US"/>
        </w:rPr>
        <w:t>The Pa</w:t>
      </w:r>
      <w:r w:rsidR="0086479C">
        <w:rPr>
          <w:lang w:val="en-US"/>
        </w:rPr>
        <w:t>r</w:t>
      </w:r>
      <w:r w:rsidRPr="003923FD">
        <w:rPr>
          <w:lang w:val="en-US"/>
        </w:rPr>
        <w:t>ties are committed to </w:t>
      </w:r>
      <w:r>
        <w:rPr>
          <w:lang w:val="en-GB"/>
        </w:rPr>
        <w:t>create joint</w:t>
      </w:r>
      <w:r w:rsidRPr="00637BF6">
        <w:rPr>
          <w:lang w:val="en-GB"/>
        </w:rPr>
        <w:t xml:space="preserve"> platform, where </w:t>
      </w:r>
      <w:r>
        <w:rPr>
          <w:lang w:val="en-GB"/>
        </w:rPr>
        <w:t>Par</w:t>
      </w:r>
      <w:r w:rsidR="00D0060B">
        <w:rPr>
          <w:lang w:val="en-GB"/>
        </w:rPr>
        <w:t>t</w:t>
      </w:r>
      <w:r>
        <w:rPr>
          <w:lang w:val="en-GB"/>
        </w:rPr>
        <w:t>ies</w:t>
      </w:r>
      <w:r w:rsidRPr="00637BF6">
        <w:rPr>
          <w:lang w:val="en-GB"/>
        </w:rPr>
        <w:t xml:space="preserve">’ technologies and advanced services are showcased, and where </w:t>
      </w:r>
      <w:r w:rsidR="00D0060B">
        <w:rPr>
          <w:lang w:val="en-GB"/>
        </w:rPr>
        <w:t xml:space="preserve">also </w:t>
      </w:r>
      <w:r w:rsidR="00D0060B" w:rsidRPr="00D0060B">
        <w:rPr>
          <w:lang w:val="en-GB"/>
        </w:rPr>
        <w:t>non-academic institutions</w:t>
      </w:r>
      <w:r w:rsidR="00D0060B">
        <w:rPr>
          <w:lang w:val="en-GB"/>
        </w:rPr>
        <w:t xml:space="preserve"> (</w:t>
      </w:r>
      <w:r w:rsidR="00D0060B" w:rsidRPr="00D0060B">
        <w:rPr>
          <w:lang w:val="en-GB"/>
        </w:rPr>
        <w:t>companies</w:t>
      </w:r>
      <w:r w:rsidR="00D0060B">
        <w:rPr>
          <w:lang w:val="en-GB"/>
        </w:rPr>
        <w:t>,</w:t>
      </w:r>
      <w:r w:rsidR="00D0060B" w:rsidRPr="00D0060B">
        <w:rPr>
          <w:lang w:val="en-GB"/>
        </w:rPr>
        <w:t xml:space="preserve"> potential investors</w:t>
      </w:r>
      <w:r w:rsidR="00D0060B">
        <w:rPr>
          <w:lang w:val="en-GB"/>
        </w:rPr>
        <w:t xml:space="preserve"> etc.)</w:t>
      </w:r>
      <w:r w:rsidR="00D0060B" w:rsidRPr="00D0060B">
        <w:rPr>
          <w:lang w:val="en-GB"/>
        </w:rPr>
        <w:t xml:space="preserve"> </w:t>
      </w:r>
      <w:r w:rsidRPr="00637BF6">
        <w:rPr>
          <w:lang w:val="en-GB"/>
        </w:rPr>
        <w:t xml:space="preserve">can access </w:t>
      </w:r>
      <w:r w:rsidR="00D0060B" w:rsidRPr="00D0060B">
        <w:rPr>
          <w:lang w:val="en-GB"/>
        </w:rPr>
        <w:t xml:space="preserve">or acquire </w:t>
      </w:r>
      <w:r w:rsidR="00D0060B">
        <w:rPr>
          <w:lang w:val="en-GB"/>
        </w:rPr>
        <w:t>Parties</w:t>
      </w:r>
      <w:r w:rsidR="00D0060B" w:rsidRPr="00637BF6">
        <w:rPr>
          <w:lang w:val="en-GB"/>
        </w:rPr>
        <w:t>’</w:t>
      </w:r>
      <w:r w:rsidR="00D0060B" w:rsidRPr="00D0060B">
        <w:rPr>
          <w:lang w:val="en-GB"/>
        </w:rPr>
        <w:t xml:space="preserve"> technologies or specialized services</w:t>
      </w:r>
      <w:r w:rsidRPr="00637BF6">
        <w:rPr>
          <w:lang w:val="en-GB"/>
        </w:rPr>
        <w:t>.</w:t>
      </w:r>
    </w:p>
    <w:p w14:paraId="4C537E3F" w14:textId="17066637" w:rsidR="00AC6E07" w:rsidRPr="00D30E74" w:rsidRDefault="00D30E74" w:rsidP="00AC6E07">
      <w:pPr>
        <w:jc w:val="both"/>
        <w:rPr>
          <w:rStyle w:val="tlid-translation"/>
          <w:lang w:val="en-GB"/>
        </w:rPr>
      </w:pPr>
      <w:r w:rsidRPr="37EFD358">
        <w:rPr>
          <w:lang w:val="en-GB"/>
        </w:rPr>
        <w:t>The Technology Transfer Office in Transport Research Centre</w:t>
      </w:r>
      <w:r w:rsidR="00AC6E07" w:rsidRPr="37EFD358">
        <w:rPr>
          <w:lang w:val="en-GB"/>
        </w:rPr>
        <w:t xml:space="preserve"> is </w:t>
      </w:r>
      <w:r w:rsidR="00AC6E07" w:rsidRPr="37EFD358">
        <w:rPr>
          <w:rStyle w:val="tlid-translation"/>
          <w:lang w:val="en-GB"/>
        </w:rPr>
        <w:t xml:space="preserve">also ready to provide data sharing, experience and research in the field of </w:t>
      </w:r>
      <w:r w:rsidR="00586541">
        <w:rPr>
          <w:lang w:val="en-GB"/>
        </w:rPr>
        <w:t>specialized</w:t>
      </w:r>
      <w:r w:rsidR="00586541" w:rsidRPr="37EFD358">
        <w:rPr>
          <w:lang w:val="en-GB"/>
        </w:rPr>
        <w:t xml:space="preserve"> </w:t>
      </w:r>
      <w:r w:rsidR="00AC6E07" w:rsidRPr="37EFD358">
        <w:rPr>
          <w:rStyle w:val="tlid-translation"/>
          <w:lang w:val="en-GB"/>
        </w:rPr>
        <w:t>laborator</w:t>
      </w:r>
      <w:r w:rsidR="00586541">
        <w:rPr>
          <w:rStyle w:val="tlid-translation"/>
          <w:lang w:val="en-GB"/>
        </w:rPr>
        <w:t>ies</w:t>
      </w:r>
      <w:r w:rsidR="00AC6E07" w:rsidRPr="37EFD358">
        <w:rPr>
          <w:rStyle w:val="tlid-translation"/>
          <w:lang w:val="en-GB"/>
        </w:rPr>
        <w:t>:</w:t>
      </w:r>
    </w:p>
    <w:p w14:paraId="4C537E40" w14:textId="7838BF25" w:rsidR="00AC6E07" w:rsidRPr="00D30E74" w:rsidRDefault="00AC6E07" w:rsidP="00AC6E07">
      <w:pPr>
        <w:pStyle w:val="Odstavecseseznamem"/>
        <w:numPr>
          <w:ilvl w:val="0"/>
          <w:numId w:val="2"/>
        </w:numPr>
        <w:jc w:val="both"/>
        <w:rPr>
          <w:lang w:val="en-GB"/>
        </w:rPr>
      </w:pPr>
      <w:r w:rsidRPr="00D30E74">
        <w:rPr>
          <w:lang w:val="en-GB"/>
        </w:rPr>
        <w:t>Transport Infrastructure Laboratory</w:t>
      </w:r>
      <w:r w:rsidR="00586541">
        <w:rPr>
          <w:lang w:val="en-GB"/>
        </w:rPr>
        <w:t xml:space="preserve"> – A</w:t>
      </w:r>
      <w:r w:rsidR="00586541" w:rsidRPr="37EFD358">
        <w:rPr>
          <w:lang w:val="en-GB"/>
        </w:rPr>
        <w:t>ccredited</w:t>
      </w:r>
      <w:r w:rsidR="00586541">
        <w:rPr>
          <w:lang w:val="en-GB"/>
        </w:rPr>
        <w:t xml:space="preserve"> </w:t>
      </w:r>
      <w:r w:rsidR="00586541">
        <w:rPr>
          <w:rStyle w:val="tlid-translation"/>
          <w:lang w:val="en-GB"/>
        </w:rPr>
        <w:t>L</w:t>
      </w:r>
      <w:r w:rsidR="00586541" w:rsidRPr="37EFD358">
        <w:rPr>
          <w:rStyle w:val="tlid-translation"/>
          <w:lang w:val="en-GB"/>
        </w:rPr>
        <w:t>aboratory</w:t>
      </w:r>
      <w:r w:rsidR="00D30E74">
        <w:rPr>
          <w:lang w:val="en-GB"/>
        </w:rPr>
        <w:t>,</w:t>
      </w:r>
    </w:p>
    <w:p w14:paraId="4C537E41" w14:textId="7E0AF99E" w:rsidR="00AC6E07" w:rsidRPr="00D30E74" w:rsidRDefault="0086479C" w:rsidP="00AC6E07">
      <w:pPr>
        <w:pStyle w:val="Odstavecseseznamem"/>
        <w:numPr>
          <w:ilvl w:val="0"/>
          <w:numId w:val="2"/>
        </w:numPr>
        <w:jc w:val="both"/>
        <w:rPr>
          <w:lang w:val="en-GB"/>
        </w:rPr>
      </w:pPr>
      <w:r w:rsidRPr="00D30E74">
        <w:rPr>
          <w:lang w:val="en-GB"/>
        </w:rPr>
        <w:t>Environmental</w:t>
      </w:r>
      <w:r w:rsidR="00AC6E07" w:rsidRPr="00D30E74">
        <w:rPr>
          <w:lang w:val="en-GB"/>
        </w:rPr>
        <w:t xml:space="preserve"> Laboratory</w:t>
      </w:r>
      <w:r w:rsidR="00586541">
        <w:rPr>
          <w:lang w:val="en-GB"/>
        </w:rPr>
        <w:t xml:space="preserve"> –</w:t>
      </w:r>
      <w:r w:rsidR="00586541" w:rsidRPr="00586541">
        <w:rPr>
          <w:lang w:val="en-GB"/>
        </w:rPr>
        <w:t xml:space="preserve"> </w:t>
      </w:r>
      <w:r w:rsidR="00586541">
        <w:rPr>
          <w:lang w:val="en-GB"/>
        </w:rPr>
        <w:t>A</w:t>
      </w:r>
      <w:r w:rsidR="00586541" w:rsidRPr="37EFD358">
        <w:rPr>
          <w:lang w:val="en-GB"/>
        </w:rPr>
        <w:t xml:space="preserve">ccredited </w:t>
      </w:r>
      <w:r w:rsidR="00586541">
        <w:rPr>
          <w:rStyle w:val="tlid-translation"/>
          <w:lang w:val="en-GB"/>
        </w:rPr>
        <w:t>L</w:t>
      </w:r>
      <w:r w:rsidR="00586541" w:rsidRPr="37EFD358">
        <w:rPr>
          <w:rStyle w:val="tlid-translation"/>
          <w:lang w:val="en-GB"/>
        </w:rPr>
        <w:t>aboratory</w:t>
      </w:r>
      <w:r w:rsidR="00D30E74">
        <w:rPr>
          <w:lang w:val="en-GB"/>
        </w:rPr>
        <w:t>,</w:t>
      </w:r>
    </w:p>
    <w:p w14:paraId="4C537E42" w14:textId="453EC9D2" w:rsidR="00AC6E07" w:rsidRPr="00D30E74" w:rsidRDefault="00AC6E07" w:rsidP="00AC6E07">
      <w:pPr>
        <w:pStyle w:val="Odstavecseseznamem"/>
        <w:numPr>
          <w:ilvl w:val="0"/>
          <w:numId w:val="2"/>
        </w:numPr>
        <w:jc w:val="both"/>
        <w:rPr>
          <w:lang w:val="en-GB"/>
        </w:rPr>
      </w:pPr>
      <w:r w:rsidRPr="00D30E74">
        <w:rPr>
          <w:lang w:val="en-GB"/>
        </w:rPr>
        <w:t>Traffic Signs Laboratory</w:t>
      </w:r>
      <w:r w:rsidR="00586541">
        <w:rPr>
          <w:lang w:val="en-GB"/>
        </w:rPr>
        <w:t xml:space="preserve"> – A</w:t>
      </w:r>
      <w:r w:rsidR="00586541" w:rsidRPr="37EFD358">
        <w:rPr>
          <w:lang w:val="en-GB"/>
        </w:rPr>
        <w:t>ccredited</w:t>
      </w:r>
      <w:r w:rsidR="00586541">
        <w:rPr>
          <w:lang w:val="en-GB"/>
        </w:rPr>
        <w:t xml:space="preserve"> </w:t>
      </w:r>
      <w:r w:rsidR="00586541">
        <w:rPr>
          <w:rStyle w:val="tlid-translation"/>
          <w:lang w:val="en-GB"/>
        </w:rPr>
        <w:t>L</w:t>
      </w:r>
      <w:r w:rsidR="00586541" w:rsidRPr="37EFD358">
        <w:rPr>
          <w:rStyle w:val="tlid-translation"/>
          <w:lang w:val="en-GB"/>
        </w:rPr>
        <w:t>aboratory</w:t>
      </w:r>
      <w:r w:rsidR="00D30E74">
        <w:rPr>
          <w:lang w:val="en-GB"/>
        </w:rPr>
        <w:t>,</w:t>
      </w:r>
    </w:p>
    <w:p w14:paraId="4C537E43" w14:textId="40D7DDBD" w:rsidR="00AC6E07" w:rsidRPr="00D30E74" w:rsidRDefault="00AC6E07" w:rsidP="00AC6E07">
      <w:pPr>
        <w:pStyle w:val="Odstavecseseznamem"/>
        <w:numPr>
          <w:ilvl w:val="0"/>
          <w:numId w:val="2"/>
        </w:numPr>
        <w:jc w:val="both"/>
        <w:rPr>
          <w:lang w:val="en-GB"/>
        </w:rPr>
      </w:pPr>
      <w:r w:rsidRPr="37EFD358">
        <w:rPr>
          <w:lang w:val="en-GB"/>
        </w:rPr>
        <w:t xml:space="preserve">Traffic Accidents Laboratory </w:t>
      </w:r>
      <w:r w:rsidR="00586541">
        <w:rPr>
          <w:lang w:val="en-GB"/>
        </w:rPr>
        <w:t xml:space="preserve">– </w:t>
      </w:r>
      <w:r w:rsidRPr="37EFD358">
        <w:rPr>
          <w:lang w:val="en-GB"/>
        </w:rPr>
        <w:t>In-depth</w:t>
      </w:r>
      <w:r w:rsidR="00586541">
        <w:rPr>
          <w:lang w:val="en-GB"/>
        </w:rPr>
        <w:t xml:space="preserve"> </w:t>
      </w:r>
      <w:r w:rsidRPr="37EFD358">
        <w:rPr>
          <w:lang w:val="en-GB"/>
        </w:rPr>
        <w:t>Road Accident Analysis</w:t>
      </w:r>
      <w:r w:rsidR="00D30E74" w:rsidRPr="37EFD358">
        <w:rPr>
          <w:lang w:val="en-GB"/>
        </w:rPr>
        <w:t>,</w:t>
      </w:r>
    </w:p>
    <w:p w14:paraId="4C537E49" w14:textId="67A5D815" w:rsidR="00AC6E07" w:rsidRPr="00D30E74" w:rsidRDefault="00AC6E07" w:rsidP="00D30E74">
      <w:pPr>
        <w:jc w:val="both"/>
        <w:rPr>
          <w:lang w:val="en-GB"/>
        </w:rPr>
      </w:pPr>
      <w:r w:rsidRPr="00D30E74">
        <w:rPr>
          <w:rStyle w:val="tlid-translation"/>
          <w:lang w:val="en-GB"/>
        </w:rPr>
        <w:t>and other inventions</w:t>
      </w:r>
      <w:r w:rsidR="00D0060B">
        <w:rPr>
          <w:rStyle w:val="tlid-translation"/>
          <w:lang w:val="en-GB"/>
        </w:rPr>
        <w:t xml:space="preserve"> created at </w:t>
      </w:r>
      <w:r w:rsidR="00D0060B" w:rsidRPr="00D30E74">
        <w:rPr>
          <w:lang w:val="en-GB"/>
        </w:rPr>
        <w:t>Transport Research Centre</w:t>
      </w:r>
      <w:r w:rsidR="00D30E74" w:rsidRPr="00D30E74">
        <w:rPr>
          <w:rStyle w:val="tlid-translation"/>
          <w:lang w:val="en-GB"/>
        </w:rPr>
        <w:t>.</w:t>
      </w:r>
    </w:p>
    <w:p w14:paraId="20D67886" w14:textId="77777777" w:rsidR="00CA60E6" w:rsidRDefault="00CA60E6" w:rsidP="00AC6E07">
      <w:pPr>
        <w:jc w:val="both"/>
        <w:rPr>
          <w:b/>
          <w:lang w:val="en-GB"/>
        </w:rPr>
      </w:pPr>
    </w:p>
    <w:p w14:paraId="4C537E4A" w14:textId="31FF0E5B" w:rsidR="00AC6E07" w:rsidRPr="00574EDB" w:rsidRDefault="00AC6E07" w:rsidP="00AC6E07">
      <w:pPr>
        <w:jc w:val="both"/>
        <w:rPr>
          <w:b/>
          <w:lang w:val="en-GB"/>
        </w:rPr>
      </w:pPr>
      <w:r w:rsidRPr="00574EDB">
        <w:rPr>
          <w:b/>
          <w:lang w:val="en-GB"/>
        </w:rPr>
        <w:t>Intellectual Property Rights</w:t>
      </w:r>
    </w:p>
    <w:p w14:paraId="7D2C928C" w14:textId="6AFDC858" w:rsidR="00CA60E6" w:rsidRDefault="00273C63" w:rsidP="00574EDB">
      <w:pPr>
        <w:jc w:val="both"/>
        <w:rPr>
          <w:b/>
          <w:bCs/>
          <w:lang w:val="en-GB"/>
        </w:rPr>
      </w:pPr>
      <w:r w:rsidRPr="00273C63">
        <w:rPr>
          <w:lang w:val="en-GB"/>
        </w:rPr>
        <w:t>All intellectual property used in connection with any</w:t>
      </w:r>
      <w:r>
        <w:rPr>
          <w:lang w:val="en-GB"/>
        </w:rPr>
        <w:t xml:space="preserve"> collaborative a</w:t>
      </w:r>
      <w:r w:rsidRPr="00273C63">
        <w:rPr>
          <w:lang w:val="en-GB"/>
        </w:rPr>
        <w:t xml:space="preserve">ctivity shall remain the property of the </w:t>
      </w:r>
      <w:r>
        <w:rPr>
          <w:lang w:val="en-GB"/>
        </w:rPr>
        <w:t>Party</w:t>
      </w:r>
      <w:r w:rsidRPr="00273C63">
        <w:rPr>
          <w:lang w:val="en-GB"/>
        </w:rPr>
        <w:t xml:space="preserve"> creating or inventing such intellectual property. </w:t>
      </w:r>
      <w:r w:rsidR="00845AE6" w:rsidRPr="00845AE6">
        <w:rPr>
          <w:lang w:val="en-GB"/>
        </w:rPr>
        <w:t xml:space="preserve">Any intellectual property discovered, made or conceived in the further development of and/or performance of any </w:t>
      </w:r>
      <w:r>
        <w:rPr>
          <w:lang w:val="en-GB"/>
        </w:rPr>
        <w:t>collaborative activities</w:t>
      </w:r>
      <w:r w:rsidR="00845AE6" w:rsidRPr="00845AE6">
        <w:rPr>
          <w:lang w:val="en-GB"/>
        </w:rPr>
        <w:t xml:space="preserve"> shall be determined by the terms of specific research agreements negotiated by the </w:t>
      </w:r>
      <w:r w:rsidR="00794528">
        <w:rPr>
          <w:lang w:val="en-GB"/>
        </w:rPr>
        <w:t>Parties</w:t>
      </w:r>
      <w:r w:rsidR="00845AE6" w:rsidRPr="00845AE6">
        <w:rPr>
          <w:lang w:val="en-GB"/>
        </w:rPr>
        <w:t xml:space="preserve">.  </w:t>
      </w:r>
    </w:p>
    <w:p w14:paraId="294E7EB9" w14:textId="77777777" w:rsidR="0093458E" w:rsidRDefault="0093458E" w:rsidP="00574EDB">
      <w:pPr>
        <w:jc w:val="both"/>
        <w:rPr>
          <w:b/>
          <w:bCs/>
          <w:lang w:val="en-GB"/>
        </w:rPr>
      </w:pPr>
    </w:p>
    <w:p w14:paraId="100739D0" w14:textId="77777777" w:rsidR="00794528" w:rsidRDefault="00794528" w:rsidP="00794528">
      <w:pPr>
        <w:spacing w:after="0"/>
        <w:jc w:val="both"/>
        <w:rPr>
          <w:b/>
          <w:bCs/>
          <w:lang w:val="en-GB"/>
        </w:rPr>
      </w:pPr>
    </w:p>
    <w:p w14:paraId="4C537E4C" w14:textId="1B831D49" w:rsidR="00574EDB" w:rsidRPr="00574EDB" w:rsidRDefault="00574EDB" w:rsidP="00574EDB">
      <w:pPr>
        <w:jc w:val="both"/>
        <w:rPr>
          <w:b/>
          <w:bCs/>
          <w:lang w:val="en-GB"/>
        </w:rPr>
      </w:pPr>
      <w:r w:rsidRPr="00574EDB">
        <w:rPr>
          <w:b/>
          <w:bCs/>
          <w:lang w:val="en-GB"/>
        </w:rPr>
        <w:t>Confidentiality Agreement</w:t>
      </w:r>
    </w:p>
    <w:p w14:paraId="4C537E4D" w14:textId="1F6346CB" w:rsidR="00574EDB" w:rsidRPr="00574EDB" w:rsidRDefault="004C56C8" w:rsidP="00574EDB">
      <w:pPr>
        <w:tabs>
          <w:tab w:val="num" w:pos="567"/>
        </w:tabs>
        <w:jc w:val="both"/>
        <w:rPr>
          <w:bCs/>
          <w:iCs/>
          <w:lang w:val="en-GB"/>
        </w:rPr>
      </w:pPr>
      <w:r>
        <w:rPr>
          <w:bCs/>
          <w:iCs/>
          <w:lang w:val="en-GB"/>
        </w:rPr>
        <w:t>Subject to and in compliance with each Parties’ applicable laws on public records, e</w:t>
      </w:r>
      <w:r w:rsidR="00574EDB" w:rsidRPr="00574EDB">
        <w:rPr>
          <w:bCs/>
          <w:iCs/>
          <w:lang w:val="en-GB"/>
        </w:rPr>
        <w:t xml:space="preserve">ach of the Parties shall, for the term of this </w:t>
      </w:r>
      <w:r w:rsidR="00D1580B" w:rsidRPr="00D1580B">
        <w:rPr>
          <w:bCs/>
          <w:iCs/>
          <w:lang w:val="en-GB"/>
        </w:rPr>
        <w:t xml:space="preserve">of the Memorandum of Cooperation </w:t>
      </w:r>
      <w:r w:rsidR="00574EDB" w:rsidRPr="00574EDB">
        <w:rPr>
          <w:bCs/>
          <w:iCs/>
          <w:lang w:val="en-GB"/>
        </w:rPr>
        <w:t xml:space="preserve">and during </w:t>
      </w:r>
      <w:r w:rsidR="00574EDB">
        <w:rPr>
          <w:bCs/>
          <w:iCs/>
          <w:lang w:val="en-GB"/>
        </w:rPr>
        <w:t xml:space="preserve">the cooperation and </w:t>
      </w:r>
      <w:r w:rsidR="007001E8">
        <w:rPr>
          <w:bCs/>
          <w:iCs/>
          <w:lang w:val="en-GB"/>
        </w:rPr>
        <w:t>three</w:t>
      </w:r>
      <w:r w:rsidR="00574EDB">
        <w:rPr>
          <w:bCs/>
          <w:iCs/>
          <w:lang w:val="en-GB"/>
        </w:rPr>
        <w:t xml:space="preserve"> (</w:t>
      </w:r>
      <w:r w:rsidR="007001E8">
        <w:rPr>
          <w:bCs/>
          <w:iCs/>
          <w:lang w:val="en-GB"/>
        </w:rPr>
        <w:t>3</w:t>
      </w:r>
      <w:r w:rsidR="00574EDB">
        <w:rPr>
          <w:bCs/>
          <w:iCs/>
          <w:lang w:val="en-GB"/>
        </w:rPr>
        <w:t>) year</w:t>
      </w:r>
      <w:r w:rsidR="007001E8">
        <w:rPr>
          <w:bCs/>
          <w:iCs/>
          <w:lang w:val="en-GB"/>
        </w:rPr>
        <w:t>s</w:t>
      </w:r>
      <w:r w:rsidR="00574EDB">
        <w:rPr>
          <w:bCs/>
          <w:iCs/>
          <w:lang w:val="en-GB"/>
        </w:rPr>
        <w:t xml:space="preserve"> after end of cooperation</w:t>
      </w:r>
      <w:r w:rsidR="00574EDB" w:rsidRPr="00574EDB">
        <w:rPr>
          <w:bCs/>
          <w:iCs/>
          <w:lang w:val="en-GB"/>
        </w:rPr>
        <w:t xml:space="preserve">, keep in strict confidence any and all confidential knowledge and information of a technical, research and commercial nature which the Parties make available to each other, where its confidential nature has been explicitly stated orally or in writing, or where the confidentiality clearly appears from the circumstances, hereinafter referred to as “Confidential Information”. </w:t>
      </w:r>
      <w:r>
        <w:rPr>
          <w:bCs/>
          <w:iCs/>
          <w:lang w:val="en-GB"/>
        </w:rPr>
        <w:t xml:space="preserve"> If </w:t>
      </w:r>
      <w:r w:rsidRPr="004C56C8">
        <w:rPr>
          <w:bCs/>
          <w:iCs/>
          <w:lang w:val="en-GB"/>
        </w:rPr>
        <w:t xml:space="preserve">disclosed orally, </w:t>
      </w:r>
      <w:r>
        <w:rPr>
          <w:bCs/>
          <w:iCs/>
          <w:lang w:val="en-GB"/>
        </w:rPr>
        <w:t xml:space="preserve">Confidential Information </w:t>
      </w:r>
      <w:r w:rsidRPr="004C56C8">
        <w:rPr>
          <w:bCs/>
          <w:iCs/>
          <w:lang w:val="en-GB"/>
        </w:rPr>
        <w:t xml:space="preserve">shall be confirmed in writing and designated confidential and/or proprietary within thirty (30) days of such disclosure.  </w:t>
      </w:r>
      <w:r w:rsidR="00574EDB" w:rsidRPr="00574EDB">
        <w:rPr>
          <w:bCs/>
          <w:iCs/>
          <w:lang w:val="en-GB"/>
        </w:rPr>
        <w:t xml:space="preserve">Confidential Information includes knowledge and information which is not publicly </w:t>
      </w:r>
      <w:r w:rsidR="007A3BC7" w:rsidRPr="00574EDB">
        <w:rPr>
          <w:bCs/>
          <w:iCs/>
          <w:lang w:val="en-GB"/>
        </w:rPr>
        <w:t>known,</w:t>
      </w:r>
      <w:r w:rsidR="00574EDB" w:rsidRPr="00574EDB">
        <w:rPr>
          <w:bCs/>
          <w:iCs/>
          <w:lang w:val="en-GB"/>
        </w:rPr>
        <w:t xml:space="preserve"> and which is made available by the Party owning or controlling it for the purpose of </w:t>
      </w:r>
      <w:r w:rsidR="007A3BC7" w:rsidRPr="007A3BC7">
        <w:rPr>
          <w:bCs/>
          <w:iCs/>
          <w:lang w:val="en-GB"/>
        </w:rPr>
        <w:t>fulfill</w:t>
      </w:r>
      <w:r w:rsidR="007A3BC7">
        <w:rPr>
          <w:bCs/>
          <w:iCs/>
          <w:lang w:val="en-GB"/>
        </w:rPr>
        <w:t>ing</w:t>
      </w:r>
      <w:r w:rsidR="007A3BC7" w:rsidRPr="007A3BC7">
        <w:rPr>
          <w:bCs/>
          <w:iCs/>
          <w:lang w:val="en-GB"/>
        </w:rPr>
        <w:t xml:space="preserve"> the objectives of this </w:t>
      </w:r>
      <w:r w:rsidR="00EF3696">
        <w:rPr>
          <w:bCs/>
          <w:iCs/>
          <w:lang w:val="en-GB"/>
        </w:rPr>
        <w:t>Memorandum</w:t>
      </w:r>
      <w:r w:rsidR="00574EDB" w:rsidRPr="00574EDB">
        <w:rPr>
          <w:bCs/>
          <w:iCs/>
          <w:lang w:val="en-GB"/>
        </w:rPr>
        <w:t xml:space="preserve">, including, but not limited to software, inventions, patent applications, patents, know-how, results and any other intellectual property rights. </w:t>
      </w:r>
    </w:p>
    <w:p w14:paraId="4C537E4E" w14:textId="7A7B2E76" w:rsidR="00AC6E07" w:rsidRDefault="00574EDB" w:rsidP="00574EDB">
      <w:pPr>
        <w:jc w:val="both"/>
      </w:pPr>
      <w:bookmarkStart w:id="0" w:name="_Ref410902539"/>
      <w:r w:rsidRPr="00574EDB">
        <w:rPr>
          <w:lang w:val="en-US"/>
        </w:rPr>
        <w:t>The Parties shall</w:t>
      </w:r>
      <w:bookmarkStart w:id="1" w:name="_Ref391639806"/>
      <w:r w:rsidRPr="00574EDB">
        <w:rPr>
          <w:lang w:val="en-US"/>
        </w:rPr>
        <w:t xml:space="preserve"> be bound to maintain confidentiality with respect to Confidential Information and shall ensure that no such Confidential Information is passed on to any unauthorized third party. </w:t>
      </w:r>
      <w:bookmarkEnd w:id="0"/>
      <w:bookmarkEnd w:id="1"/>
    </w:p>
    <w:p w14:paraId="7F8A17F1" w14:textId="77777777" w:rsidR="00CA60E6" w:rsidRDefault="00CA60E6" w:rsidP="00574EDB">
      <w:pPr>
        <w:jc w:val="both"/>
        <w:rPr>
          <w:b/>
          <w:bCs/>
          <w:lang w:val="en-GB"/>
        </w:rPr>
      </w:pPr>
    </w:p>
    <w:p w14:paraId="4C537E4F" w14:textId="4CD58E55" w:rsidR="00574EDB" w:rsidRPr="00574EDB" w:rsidRDefault="00574EDB" w:rsidP="00574EDB">
      <w:pPr>
        <w:jc w:val="both"/>
        <w:rPr>
          <w:b/>
          <w:bCs/>
          <w:lang w:val="en-GB"/>
        </w:rPr>
      </w:pPr>
      <w:r w:rsidRPr="00574EDB">
        <w:rPr>
          <w:b/>
          <w:bCs/>
          <w:lang w:val="en-GB"/>
        </w:rPr>
        <w:t xml:space="preserve">Term of </w:t>
      </w:r>
      <w:r w:rsidR="00D1580B">
        <w:rPr>
          <w:b/>
          <w:lang w:val="en-GB"/>
        </w:rPr>
        <w:t>Memorandum of Cooperation</w:t>
      </w:r>
    </w:p>
    <w:p w14:paraId="4C537E50" w14:textId="77777777" w:rsidR="00827533" w:rsidRPr="00574EDB" w:rsidRDefault="00827533" w:rsidP="00AC6E07">
      <w:pPr>
        <w:jc w:val="both"/>
        <w:rPr>
          <w:lang w:val="en-GB"/>
        </w:rPr>
      </w:pPr>
      <w:r w:rsidRPr="00574EDB">
        <w:rPr>
          <w:lang w:val="en-GB"/>
        </w:rPr>
        <w:t xml:space="preserve">This agreement shall remain in force for 5 years since </w:t>
      </w:r>
      <w:r w:rsidR="00574EDB" w:rsidRPr="00574EDB">
        <w:rPr>
          <w:lang w:val="en-GB"/>
        </w:rPr>
        <w:t>from the date of the latest signature by the persons authorised to sign on behalf of a Party</w:t>
      </w:r>
      <w:r w:rsidRPr="00574EDB">
        <w:rPr>
          <w:lang w:val="en-GB"/>
        </w:rPr>
        <w:t xml:space="preserve">, with </w:t>
      </w:r>
      <w:r w:rsidR="00574EDB" w:rsidRPr="00574EDB">
        <w:rPr>
          <w:lang w:val="en-GB"/>
        </w:rPr>
        <w:t>the understanding</w:t>
      </w:r>
      <w:r w:rsidRPr="00574EDB">
        <w:rPr>
          <w:lang w:val="en-GB"/>
        </w:rPr>
        <w:t xml:space="preserve"> that it may be terminated by either party giving 6 months prior notice to</w:t>
      </w:r>
      <w:r w:rsidR="00574EDB">
        <w:rPr>
          <w:lang w:val="en-GB"/>
        </w:rPr>
        <w:t xml:space="preserve"> </w:t>
      </w:r>
      <w:r w:rsidRPr="00574EDB">
        <w:rPr>
          <w:lang w:val="en-GB"/>
        </w:rPr>
        <w:t>the other party in writing.</w:t>
      </w:r>
    </w:p>
    <w:p w14:paraId="4C537E51" w14:textId="0275A2A9" w:rsidR="00827533" w:rsidRPr="00574EDB" w:rsidRDefault="00827533" w:rsidP="00AC6E07">
      <w:pPr>
        <w:jc w:val="both"/>
        <w:rPr>
          <w:lang w:val="en-GB"/>
        </w:rPr>
      </w:pPr>
      <w:r w:rsidRPr="00574EDB">
        <w:rPr>
          <w:lang w:val="en-GB"/>
        </w:rPr>
        <w:t xml:space="preserve">Both institutions may at any time review this </w:t>
      </w:r>
      <w:r w:rsidR="00EF3696">
        <w:rPr>
          <w:lang w:val="en-GB"/>
        </w:rPr>
        <w:t>Memorandum</w:t>
      </w:r>
      <w:r w:rsidR="00EF3696" w:rsidRPr="00574EDB">
        <w:rPr>
          <w:lang w:val="en-GB"/>
        </w:rPr>
        <w:t xml:space="preserve"> </w:t>
      </w:r>
      <w:r w:rsidRPr="00574EDB">
        <w:rPr>
          <w:lang w:val="en-GB"/>
        </w:rPr>
        <w:t>and the actions taken under</w:t>
      </w:r>
      <w:r w:rsidR="00574EDB">
        <w:rPr>
          <w:lang w:val="en-GB"/>
        </w:rPr>
        <w:t xml:space="preserve"> </w:t>
      </w:r>
      <w:r w:rsidRPr="00574EDB">
        <w:rPr>
          <w:lang w:val="en-GB"/>
        </w:rPr>
        <w:t>it. Modif</w:t>
      </w:r>
      <w:r w:rsidR="00574EDB" w:rsidRPr="00574EDB">
        <w:rPr>
          <w:lang w:val="en-GB"/>
        </w:rPr>
        <w:t>i</w:t>
      </w:r>
      <w:r w:rsidRPr="00574EDB">
        <w:rPr>
          <w:lang w:val="en-GB"/>
        </w:rPr>
        <w:t>cations to this this agreement can be made only in writing by mutual consent.</w:t>
      </w:r>
    </w:p>
    <w:p w14:paraId="4C537E52" w14:textId="4F2D3967" w:rsidR="00C53666" w:rsidRDefault="00827533" w:rsidP="00AC6E07">
      <w:pPr>
        <w:jc w:val="both"/>
        <w:rPr>
          <w:lang w:val="en-GB"/>
        </w:rPr>
      </w:pPr>
      <w:r w:rsidRPr="00574EDB">
        <w:rPr>
          <w:lang w:val="en-GB"/>
        </w:rPr>
        <w:t xml:space="preserve">This </w:t>
      </w:r>
      <w:r w:rsidR="00EF3696">
        <w:rPr>
          <w:lang w:val="en-GB"/>
        </w:rPr>
        <w:t>Memorandum of Cooperation</w:t>
      </w:r>
      <w:r w:rsidR="00EF3696" w:rsidRPr="00574EDB">
        <w:rPr>
          <w:lang w:val="en-GB"/>
        </w:rPr>
        <w:t xml:space="preserve"> </w:t>
      </w:r>
      <w:r w:rsidRPr="00574EDB">
        <w:rPr>
          <w:lang w:val="en-GB"/>
        </w:rPr>
        <w:t>has been written in two in English</w:t>
      </w:r>
      <w:r w:rsidR="00AC6E07" w:rsidRPr="00574EDB">
        <w:rPr>
          <w:lang w:val="en-GB"/>
        </w:rPr>
        <w:t xml:space="preserve"> copies</w:t>
      </w:r>
      <w:r w:rsidRPr="00574EDB">
        <w:rPr>
          <w:lang w:val="en-GB"/>
        </w:rPr>
        <w:t xml:space="preserve">, signed by both parties. All the texts are equally authentic. </w:t>
      </w:r>
    </w:p>
    <w:p w14:paraId="00ADDD88" w14:textId="77777777" w:rsidR="00354915" w:rsidRPr="00574EDB" w:rsidRDefault="00354915" w:rsidP="00AC6E07">
      <w:pPr>
        <w:jc w:val="both"/>
        <w:rPr>
          <w:lang w:val="en-GB"/>
        </w:rPr>
      </w:pPr>
    </w:p>
    <w:p w14:paraId="4C537E54" w14:textId="77777777" w:rsidR="00574EDB" w:rsidRPr="00574EDB" w:rsidRDefault="00574EDB" w:rsidP="00574EDB">
      <w:pPr>
        <w:jc w:val="both"/>
        <w:rPr>
          <w:b/>
          <w:bCs/>
          <w:lang w:val="en-GB"/>
        </w:rPr>
      </w:pPr>
      <w:r w:rsidRPr="00574EDB">
        <w:rPr>
          <w:b/>
          <w:bCs/>
          <w:lang w:val="en-GB"/>
        </w:rPr>
        <w:t>Signatures</w:t>
      </w:r>
    </w:p>
    <w:tbl>
      <w:tblPr>
        <w:tblW w:w="9180" w:type="dxa"/>
        <w:tblLook w:val="04A0" w:firstRow="1" w:lastRow="0" w:firstColumn="1" w:lastColumn="0" w:noHBand="0" w:noVBand="1"/>
      </w:tblPr>
      <w:tblGrid>
        <w:gridCol w:w="4209"/>
        <w:gridCol w:w="747"/>
        <w:gridCol w:w="4224"/>
      </w:tblGrid>
      <w:tr w:rsidR="00794A93" w:rsidRPr="008A3240" w14:paraId="4C537E5B" w14:textId="77777777" w:rsidTr="00FC746A">
        <w:tc>
          <w:tcPr>
            <w:tcW w:w="4209" w:type="dxa"/>
          </w:tcPr>
          <w:p w14:paraId="4C537E59" w14:textId="77777777" w:rsidR="00794A93" w:rsidRPr="00574EDB" w:rsidRDefault="00794A93" w:rsidP="00574EDB">
            <w:pPr>
              <w:jc w:val="both"/>
              <w:rPr>
                <w:lang w:val="en-US"/>
              </w:rPr>
            </w:pPr>
            <w:r w:rsidRPr="00574EDB">
              <w:rPr>
                <w:lang w:val="en-US"/>
              </w:rPr>
              <w:t xml:space="preserve">On behalf of </w:t>
            </w:r>
            <w:r w:rsidRPr="00794528">
              <w:rPr>
                <w:b/>
                <w:bCs/>
                <w:lang w:val="en-GB"/>
              </w:rPr>
              <w:t>Transport Research Centre</w:t>
            </w:r>
          </w:p>
        </w:tc>
        <w:tc>
          <w:tcPr>
            <w:tcW w:w="4971" w:type="dxa"/>
            <w:gridSpan w:val="2"/>
          </w:tcPr>
          <w:p w14:paraId="4C537E5A" w14:textId="3F67A3DB" w:rsidR="00794A93" w:rsidRPr="008A3240" w:rsidRDefault="00794A93" w:rsidP="00574EDB">
            <w:pPr>
              <w:jc w:val="both"/>
              <w:rPr>
                <w:lang w:val="en-US"/>
              </w:rPr>
            </w:pPr>
            <w:r w:rsidRPr="008A3240">
              <w:rPr>
                <w:lang w:val="en-US"/>
              </w:rPr>
              <w:t xml:space="preserve">On the behalf of </w:t>
            </w:r>
            <w:r w:rsidR="00FC746A" w:rsidRPr="008A3240">
              <w:rPr>
                <w:b/>
                <w:lang w:val="en-GB"/>
              </w:rPr>
              <w:t>North Carolina State University</w:t>
            </w:r>
          </w:p>
        </w:tc>
      </w:tr>
      <w:tr w:rsidR="00794A93" w:rsidRPr="00574EDB" w14:paraId="4C537E6B" w14:textId="77777777" w:rsidTr="0093458E">
        <w:trPr>
          <w:trHeight w:val="2472"/>
        </w:trPr>
        <w:tc>
          <w:tcPr>
            <w:tcW w:w="4209" w:type="dxa"/>
            <w:tcBorders>
              <w:bottom w:val="single" w:sz="4" w:space="0" w:color="auto"/>
            </w:tcBorders>
          </w:tcPr>
          <w:p w14:paraId="4C537E5D" w14:textId="502588CD" w:rsidR="00794A93" w:rsidRDefault="00794A93" w:rsidP="00794A93">
            <w:pPr>
              <w:jc w:val="both"/>
              <w:rPr>
                <w:lang w:val="en-US"/>
              </w:rPr>
            </w:pPr>
            <w:r w:rsidRPr="00574EDB">
              <w:rPr>
                <w:lang w:val="en-US"/>
              </w:rPr>
              <w:t>Date:</w:t>
            </w:r>
            <w:r w:rsidR="00794528">
              <w:rPr>
                <w:lang w:val="en-US"/>
              </w:rPr>
              <w:t xml:space="preserve"> </w:t>
            </w:r>
          </w:p>
          <w:p w14:paraId="4C537E5E" w14:textId="77777777" w:rsidR="00794A93" w:rsidRDefault="00794A93" w:rsidP="00794A93">
            <w:pPr>
              <w:jc w:val="both"/>
              <w:rPr>
                <w:lang w:val="en-US"/>
              </w:rPr>
            </w:pPr>
          </w:p>
          <w:p w14:paraId="4C537E5F" w14:textId="0111E212" w:rsidR="00794A93" w:rsidRDefault="00794A93" w:rsidP="00794A93">
            <w:pPr>
              <w:jc w:val="both"/>
              <w:rPr>
                <w:lang w:val="en-US"/>
              </w:rPr>
            </w:pPr>
            <w:r w:rsidRPr="00574EDB">
              <w:rPr>
                <w:lang w:val="en-US"/>
              </w:rPr>
              <w:t>Place:</w:t>
            </w:r>
            <w:r w:rsidR="0093458E">
              <w:rPr>
                <w:lang w:val="en-US"/>
              </w:rPr>
              <w:t xml:space="preserve"> Brno</w:t>
            </w:r>
          </w:p>
          <w:p w14:paraId="4C537E62" w14:textId="77777777" w:rsidR="00794A93" w:rsidRPr="00574EDB" w:rsidRDefault="00794A93" w:rsidP="00794A93">
            <w:pPr>
              <w:jc w:val="both"/>
              <w:rPr>
                <w:lang w:val="en-US"/>
              </w:rPr>
            </w:pPr>
          </w:p>
        </w:tc>
        <w:tc>
          <w:tcPr>
            <w:tcW w:w="747" w:type="dxa"/>
          </w:tcPr>
          <w:p w14:paraId="4C537E64" w14:textId="77777777" w:rsidR="00794A93" w:rsidRDefault="00794A93" w:rsidP="00794A93">
            <w:pPr>
              <w:jc w:val="both"/>
              <w:rPr>
                <w:lang w:val="en-US"/>
              </w:rPr>
            </w:pPr>
            <w:r w:rsidRPr="00574EDB">
              <w:rPr>
                <w:lang w:val="en-US"/>
              </w:rPr>
              <w:t>Date:</w:t>
            </w:r>
          </w:p>
          <w:p w14:paraId="4C537E65" w14:textId="77777777" w:rsidR="00794A93" w:rsidRDefault="00794A93" w:rsidP="00794A93">
            <w:pPr>
              <w:jc w:val="both"/>
              <w:rPr>
                <w:lang w:val="en-US"/>
              </w:rPr>
            </w:pPr>
          </w:p>
          <w:p w14:paraId="4C537E66" w14:textId="77777777" w:rsidR="00794A93" w:rsidRDefault="00794A93" w:rsidP="00794A93">
            <w:pPr>
              <w:jc w:val="both"/>
              <w:rPr>
                <w:lang w:val="en-US"/>
              </w:rPr>
            </w:pPr>
            <w:r w:rsidRPr="00574EDB">
              <w:rPr>
                <w:lang w:val="en-US"/>
              </w:rPr>
              <w:t>Place:</w:t>
            </w:r>
          </w:p>
          <w:p w14:paraId="4C537E67" w14:textId="77777777" w:rsidR="00794A93" w:rsidRDefault="00794A93" w:rsidP="00794A93">
            <w:pPr>
              <w:jc w:val="both"/>
              <w:rPr>
                <w:lang w:val="en-US"/>
              </w:rPr>
            </w:pPr>
          </w:p>
          <w:p w14:paraId="4C537E69" w14:textId="77777777" w:rsidR="00794A93" w:rsidRPr="00574EDB" w:rsidRDefault="00794A93" w:rsidP="00794A93">
            <w:pPr>
              <w:jc w:val="both"/>
              <w:rPr>
                <w:lang w:val="en-US"/>
              </w:rPr>
            </w:pPr>
          </w:p>
        </w:tc>
        <w:tc>
          <w:tcPr>
            <w:tcW w:w="4224" w:type="dxa"/>
            <w:tcBorders>
              <w:bottom w:val="single" w:sz="4" w:space="0" w:color="auto"/>
            </w:tcBorders>
          </w:tcPr>
          <w:p w14:paraId="4C537E6A" w14:textId="77777777" w:rsidR="00794A93" w:rsidRPr="00574EDB" w:rsidRDefault="00794A93" w:rsidP="00794A93">
            <w:pPr>
              <w:jc w:val="both"/>
              <w:rPr>
                <w:lang w:val="en-US"/>
              </w:rPr>
            </w:pPr>
          </w:p>
        </w:tc>
      </w:tr>
      <w:tr w:rsidR="00794A93" w:rsidRPr="00574EDB" w14:paraId="4C537E72" w14:textId="77777777" w:rsidTr="00FC746A">
        <w:tc>
          <w:tcPr>
            <w:tcW w:w="4209" w:type="dxa"/>
            <w:tcBorders>
              <w:top w:val="single" w:sz="4" w:space="0" w:color="auto"/>
            </w:tcBorders>
          </w:tcPr>
          <w:p w14:paraId="4C537E6C" w14:textId="77777777" w:rsidR="00794A93" w:rsidRPr="00574EDB" w:rsidRDefault="00794A93" w:rsidP="00EE647E">
            <w:pPr>
              <w:spacing w:after="0"/>
              <w:jc w:val="both"/>
              <w:rPr>
                <w:lang w:val="en-US"/>
              </w:rPr>
            </w:pPr>
          </w:p>
          <w:p w14:paraId="4C537E6D" w14:textId="63C25650" w:rsidR="00794A93" w:rsidRDefault="00794A93" w:rsidP="00EE647E">
            <w:pPr>
              <w:spacing w:after="0"/>
              <w:jc w:val="both"/>
              <w:rPr>
                <w:lang w:val="en-US"/>
              </w:rPr>
            </w:pPr>
            <w:r>
              <w:rPr>
                <w:lang w:val="en-US"/>
              </w:rPr>
              <w:t xml:space="preserve">Ing. </w:t>
            </w:r>
            <w:r w:rsidR="00A06EC3">
              <w:rPr>
                <w:lang w:val="en-US"/>
              </w:rPr>
              <w:t>Jindřich Frič</w:t>
            </w:r>
            <w:r>
              <w:rPr>
                <w:lang w:val="en-US"/>
              </w:rPr>
              <w:t>, Ph.D.</w:t>
            </w:r>
          </w:p>
          <w:p w14:paraId="4C537E6E" w14:textId="1F25B8E1" w:rsidR="00794A93" w:rsidRPr="00574EDB" w:rsidRDefault="00794A93" w:rsidP="00EE647E">
            <w:pPr>
              <w:spacing w:after="0"/>
              <w:jc w:val="both"/>
              <w:rPr>
                <w:lang w:val="en-US"/>
              </w:rPr>
            </w:pPr>
            <w:r>
              <w:rPr>
                <w:lang w:val="en-US"/>
              </w:rPr>
              <w:t>Director</w:t>
            </w:r>
          </w:p>
        </w:tc>
        <w:tc>
          <w:tcPr>
            <w:tcW w:w="747" w:type="dxa"/>
          </w:tcPr>
          <w:p w14:paraId="4C537E6F" w14:textId="77777777" w:rsidR="00794A93" w:rsidRPr="00574EDB" w:rsidRDefault="00794A93" w:rsidP="00EE647E">
            <w:pPr>
              <w:spacing w:after="0"/>
              <w:jc w:val="both"/>
              <w:rPr>
                <w:lang w:val="en-US"/>
              </w:rPr>
            </w:pPr>
          </w:p>
        </w:tc>
        <w:tc>
          <w:tcPr>
            <w:tcW w:w="4224" w:type="dxa"/>
            <w:tcBorders>
              <w:top w:val="single" w:sz="4" w:space="0" w:color="auto"/>
            </w:tcBorders>
          </w:tcPr>
          <w:p w14:paraId="4C537E70" w14:textId="77777777" w:rsidR="00794A93" w:rsidRDefault="00794A93" w:rsidP="00EE647E">
            <w:pPr>
              <w:spacing w:after="0"/>
              <w:jc w:val="both"/>
              <w:rPr>
                <w:lang w:val="en-US"/>
              </w:rPr>
            </w:pPr>
          </w:p>
          <w:p w14:paraId="4D1D3C51" w14:textId="77777777" w:rsidR="00794A93" w:rsidRPr="008A3240" w:rsidRDefault="00EE647E" w:rsidP="00EE647E">
            <w:pPr>
              <w:spacing w:after="0"/>
              <w:jc w:val="both"/>
              <w:rPr>
                <w:lang w:val="en-US"/>
              </w:rPr>
            </w:pPr>
            <w:r w:rsidRPr="008A3240">
              <w:rPr>
                <w:lang w:val="en-US"/>
              </w:rPr>
              <w:t>Dr. Heidi Hobbs</w:t>
            </w:r>
          </w:p>
          <w:p w14:paraId="32BA4CB1" w14:textId="77777777" w:rsidR="00EE647E" w:rsidRPr="008A3240" w:rsidRDefault="00EE647E" w:rsidP="00EE647E">
            <w:pPr>
              <w:spacing w:after="0"/>
              <w:jc w:val="both"/>
              <w:rPr>
                <w:lang w:val="en-US"/>
              </w:rPr>
            </w:pPr>
            <w:r w:rsidRPr="008A3240">
              <w:rPr>
                <w:lang w:val="en-US"/>
              </w:rPr>
              <w:t>Interim Senior Vice Provost</w:t>
            </w:r>
          </w:p>
          <w:p w14:paraId="4C537E71" w14:textId="62831F7E" w:rsidR="00EE647E" w:rsidRPr="00574EDB" w:rsidRDefault="00EE647E" w:rsidP="00EE647E">
            <w:pPr>
              <w:spacing w:after="0"/>
              <w:jc w:val="both"/>
              <w:rPr>
                <w:lang w:val="en-US"/>
              </w:rPr>
            </w:pPr>
            <w:r w:rsidRPr="008A3240">
              <w:rPr>
                <w:lang w:val="en-US"/>
              </w:rPr>
              <w:t>Office of Global Engagement</w:t>
            </w:r>
          </w:p>
        </w:tc>
      </w:tr>
    </w:tbl>
    <w:p w14:paraId="4C537E73" w14:textId="77777777" w:rsidR="00574EDB" w:rsidRDefault="00574EDB" w:rsidP="00794528">
      <w:pPr>
        <w:jc w:val="both"/>
      </w:pPr>
    </w:p>
    <w:sectPr w:rsidR="00574ED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76AE" w14:textId="77777777" w:rsidR="00322C99" w:rsidRDefault="00322C99" w:rsidP="00574EDB">
      <w:pPr>
        <w:spacing w:after="0" w:line="240" w:lineRule="auto"/>
      </w:pPr>
      <w:r>
        <w:separator/>
      </w:r>
    </w:p>
  </w:endnote>
  <w:endnote w:type="continuationSeparator" w:id="0">
    <w:p w14:paraId="6B5DFEAE" w14:textId="77777777" w:rsidR="00322C99" w:rsidRDefault="00322C99" w:rsidP="0057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DA1B" w14:textId="77777777" w:rsidR="00194357" w:rsidRDefault="001943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28EA" w14:textId="562470B5" w:rsidR="00194357" w:rsidRPr="00194357" w:rsidRDefault="00194357" w:rsidP="00194357">
    <w:pPr>
      <w:pStyle w:val="Zpat"/>
    </w:pPr>
    <w:r w:rsidRPr="00194357">
      <w:rPr>
        <w:noProof/>
        <w:sz w:val="12"/>
      </w:rPr>
      <w:t>{N0040080.1}</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4DE4" w14:textId="77777777" w:rsidR="00194357" w:rsidRDefault="001943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E6EC" w14:textId="77777777" w:rsidR="00322C99" w:rsidRDefault="00322C99" w:rsidP="00574EDB">
      <w:pPr>
        <w:spacing w:after="0" w:line="240" w:lineRule="auto"/>
      </w:pPr>
      <w:r>
        <w:separator/>
      </w:r>
    </w:p>
  </w:footnote>
  <w:footnote w:type="continuationSeparator" w:id="0">
    <w:p w14:paraId="5D817880" w14:textId="77777777" w:rsidR="00322C99" w:rsidRDefault="00322C99" w:rsidP="00574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A241" w14:textId="77777777" w:rsidR="00194357" w:rsidRDefault="001943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7E78" w14:textId="6E730029" w:rsidR="00574EDB" w:rsidRDefault="00036965">
    <w:pPr>
      <w:pStyle w:val="Zhlav"/>
    </w:pPr>
    <w:r>
      <w:rPr>
        <w:noProof/>
        <w:lang w:val="en-US"/>
      </w:rPr>
      <w:drawing>
        <wp:inline distT="0" distB="0" distL="0" distR="0" wp14:anchorId="6B9D21F3" wp14:editId="55E1ED21">
          <wp:extent cx="1706400" cy="540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540000"/>
                  </a:xfrm>
                  <a:prstGeom prst="rect">
                    <a:avLst/>
                  </a:prstGeom>
                  <a:noFill/>
                  <a:ln>
                    <a:noFill/>
                  </a:ln>
                </pic:spPr>
              </pic:pic>
            </a:graphicData>
          </a:graphic>
        </wp:inline>
      </w:drawing>
    </w:r>
    <w:r w:rsidR="00024EC3">
      <w:tab/>
    </w:r>
    <w:r w:rsidR="00024EC3">
      <w:tab/>
    </w:r>
    <w:r w:rsidR="002E784E">
      <w:rPr>
        <w:noProof/>
        <w:lang w:val="en-US"/>
      </w:rPr>
      <w:drawing>
        <wp:inline distT="0" distB="0" distL="0" distR="0" wp14:anchorId="4878618C" wp14:editId="52241C99">
          <wp:extent cx="1876425" cy="469106"/>
          <wp:effectExtent l="0" t="0" r="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082" cy="4722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B60C" w14:textId="77777777" w:rsidR="00194357" w:rsidRDefault="001943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6AC9"/>
    <w:multiLevelType w:val="hybridMultilevel"/>
    <w:tmpl w:val="CC265140"/>
    <w:lvl w:ilvl="0" w:tplc="E9F2A7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DE398C"/>
    <w:multiLevelType w:val="hybridMultilevel"/>
    <w:tmpl w:val="265279CA"/>
    <w:lvl w:ilvl="0" w:tplc="2DB0212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6543275">
    <w:abstractNumId w:val="0"/>
  </w:num>
  <w:num w:numId="2" w16cid:durableId="172918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33"/>
    <w:rsid w:val="00024EC3"/>
    <w:rsid w:val="00036965"/>
    <w:rsid w:val="000C5227"/>
    <w:rsid w:val="00194357"/>
    <w:rsid w:val="001D55BE"/>
    <w:rsid w:val="00215DCE"/>
    <w:rsid w:val="00254442"/>
    <w:rsid w:val="00273C63"/>
    <w:rsid w:val="002E0F01"/>
    <w:rsid w:val="002E627F"/>
    <w:rsid w:val="002E784E"/>
    <w:rsid w:val="00304BAC"/>
    <w:rsid w:val="00312AD7"/>
    <w:rsid w:val="0031568A"/>
    <w:rsid w:val="00322C99"/>
    <w:rsid w:val="00325481"/>
    <w:rsid w:val="00350EED"/>
    <w:rsid w:val="00354915"/>
    <w:rsid w:val="00355DBC"/>
    <w:rsid w:val="00361C47"/>
    <w:rsid w:val="003923FD"/>
    <w:rsid w:val="003946D7"/>
    <w:rsid w:val="003D1323"/>
    <w:rsid w:val="004078BB"/>
    <w:rsid w:val="00430733"/>
    <w:rsid w:val="004517B8"/>
    <w:rsid w:val="00462E63"/>
    <w:rsid w:val="004C56C8"/>
    <w:rsid w:val="004E3195"/>
    <w:rsid w:val="00536B5D"/>
    <w:rsid w:val="00537948"/>
    <w:rsid w:val="00574EDB"/>
    <w:rsid w:val="00586541"/>
    <w:rsid w:val="005B4610"/>
    <w:rsid w:val="005C5057"/>
    <w:rsid w:val="005E2EC8"/>
    <w:rsid w:val="00637BF6"/>
    <w:rsid w:val="006A5530"/>
    <w:rsid w:val="006B3C12"/>
    <w:rsid w:val="007001E8"/>
    <w:rsid w:val="00742A60"/>
    <w:rsid w:val="00753C64"/>
    <w:rsid w:val="00794528"/>
    <w:rsid w:val="00794A93"/>
    <w:rsid w:val="007A3BC7"/>
    <w:rsid w:val="0080475E"/>
    <w:rsid w:val="00827533"/>
    <w:rsid w:val="00845AE6"/>
    <w:rsid w:val="00854F0D"/>
    <w:rsid w:val="0086479C"/>
    <w:rsid w:val="008A3240"/>
    <w:rsid w:val="0093458E"/>
    <w:rsid w:val="009A151A"/>
    <w:rsid w:val="009A4432"/>
    <w:rsid w:val="009E241E"/>
    <w:rsid w:val="00A06EC3"/>
    <w:rsid w:val="00A1376B"/>
    <w:rsid w:val="00AC6E07"/>
    <w:rsid w:val="00B027A3"/>
    <w:rsid w:val="00C12063"/>
    <w:rsid w:val="00C21A70"/>
    <w:rsid w:val="00C53666"/>
    <w:rsid w:val="00C96ED2"/>
    <w:rsid w:val="00CA60E6"/>
    <w:rsid w:val="00CC176B"/>
    <w:rsid w:val="00D0060B"/>
    <w:rsid w:val="00D1580B"/>
    <w:rsid w:val="00D30E74"/>
    <w:rsid w:val="00D67A6A"/>
    <w:rsid w:val="00D73117"/>
    <w:rsid w:val="00D85876"/>
    <w:rsid w:val="00D975E7"/>
    <w:rsid w:val="00E829A3"/>
    <w:rsid w:val="00EA3FF4"/>
    <w:rsid w:val="00EE647E"/>
    <w:rsid w:val="00EF3696"/>
    <w:rsid w:val="00EF3D5D"/>
    <w:rsid w:val="00F519B5"/>
    <w:rsid w:val="00F64ACB"/>
    <w:rsid w:val="00F822D1"/>
    <w:rsid w:val="00FC0F5D"/>
    <w:rsid w:val="00FC746A"/>
    <w:rsid w:val="0151BF2D"/>
    <w:rsid w:val="37EFD358"/>
    <w:rsid w:val="4D1CCB9D"/>
    <w:rsid w:val="4EBE5D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37E1D"/>
  <w15:chartTrackingRefBased/>
  <w15:docId w15:val="{38CCCE87-D5B0-4FA5-AD1C-0D55A5BA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uiPriority w:val="4"/>
    <w:qFormat/>
    <w:rsid w:val="00827533"/>
    <w:pPr>
      <w:spacing w:after="60" w:line="280" w:lineRule="atLeast"/>
      <w:jc w:val="center"/>
    </w:pPr>
    <w:rPr>
      <w:rFonts w:ascii="Calibri" w:eastAsia="Times New Roman" w:hAnsi="Calibri" w:cs="Arial"/>
      <w:sz w:val="24"/>
      <w:szCs w:val="24"/>
      <w:lang w:val="en-GB" w:eastAsia="da-DK"/>
    </w:rPr>
  </w:style>
  <w:style w:type="character" w:customStyle="1" w:styleId="PodnadpisChar">
    <w:name w:val="Podnadpis Char"/>
    <w:basedOn w:val="Standardnpsmoodstavce"/>
    <w:link w:val="Podnadpis"/>
    <w:uiPriority w:val="4"/>
    <w:rsid w:val="00827533"/>
    <w:rPr>
      <w:rFonts w:ascii="Calibri" w:eastAsia="Times New Roman" w:hAnsi="Calibri" w:cs="Arial"/>
      <w:sz w:val="24"/>
      <w:szCs w:val="24"/>
      <w:lang w:val="en-GB" w:eastAsia="da-DK"/>
    </w:rPr>
  </w:style>
  <w:style w:type="paragraph" w:styleId="Nzev">
    <w:name w:val="Title"/>
    <w:basedOn w:val="Normln"/>
    <w:link w:val="NzevChar"/>
    <w:uiPriority w:val="3"/>
    <w:qFormat/>
    <w:rsid w:val="00827533"/>
    <w:pPr>
      <w:spacing w:before="240" w:after="60" w:line="280" w:lineRule="atLeast"/>
      <w:jc w:val="center"/>
    </w:pPr>
    <w:rPr>
      <w:rFonts w:ascii="Calibri" w:eastAsia="Times New Roman" w:hAnsi="Calibri" w:cs="Arial"/>
      <w:b/>
      <w:bCs/>
      <w:kern w:val="28"/>
      <w:sz w:val="32"/>
      <w:szCs w:val="32"/>
      <w:lang w:val="en-GB" w:eastAsia="da-DK"/>
    </w:rPr>
  </w:style>
  <w:style w:type="character" w:customStyle="1" w:styleId="NzevChar">
    <w:name w:val="Název Char"/>
    <w:basedOn w:val="Standardnpsmoodstavce"/>
    <w:link w:val="Nzev"/>
    <w:uiPriority w:val="3"/>
    <w:rsid w:val="00827533"/>
    <w:rPr>
      <w:rFonts w:ascii="Calibri" w:eastAsia="Times New Roman" w:hAnsi="Calibri" w:cs="Arial"/>
      <w:b/>
      <w:bCs/>
      <w:kern w:val="28"/>
      <w:sz w:val="32"/>
      <w:szCs w:val="32"/>
      <w:lang w:val="en-GB" w:eastAsia="da-DK"/>
    </w:rPr>
  </w:style>
  <w:style w:type="character" w:styleId="Siln">
    <w:name w:val="Strong"/>
    <w:basedOn w:val="Standardnpsmoodstavce"/>
    <w:uiPriority w:val="22"/>
    <w:qFormat/>
    <w:rsid w:val="00827533"/>
    <w:rPr>
      <w:b/>
      <w:bCs/>
    </w:rPr>
  </w:style>
  <w:style w:type="paragraph" w:styleId="Odstavecseseznamem">
    <w:name w:val="List Paragraph"/>
    <w:basedOn w:val="Normln"/>
    <w:uiPriority w:val="34"/>
    <w:qFormat/>
    <w:rsid w:val="00CC176B"/>
    <w:pPr>
      <w:ind w:left="720"/>
      <w:contextualSpacing/>
    </w:pPr>
  </w:style>
  <w:style w:type="character" w:customStyle="1" w:styleId="tlid-translation">
    <w:name w:val="tlid-translation"/>
    <w:basedOn w:val="Standardnpsmoodstavce"/>
    <w:rsid w:val="00AC6E07"/>
  </w:style>
  <w:style w:type="paragraph" w:styleId="Zhlav">
    <w:name w:val="header"/>
    <w:basedOn w:val="Normln"/>
    <w:link w:val="ZhlavChar"/>
    <w:uiPriority w:val="99"/>
    <w:unhideWhenUsed/>
    <w:rsid w:val="00574E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4EDB"/>
  </w:style>
  <w:style w:type="paragraph" w:styleId="Zpat">
    <w:name w:val="footer"/>
    <w:basedOn w:val="Normln"/>
    <w:link w:val="ZpatChar"/>
    <w:uiPriority w:val="99"/>
    <w:unhideWhenUsed/>
    <w:rsid w:val="00574EDB"/>
    <w:pPr>
      <w:tabs>
        <w:tab w:val="center" w:pos="4536"/>
        <w:tab w:val="right" w:pos="9072"/>
      </w:tabs>
      <w:spacing w:after="0" w:line="240" w:lineRule="auto"/>
    </w:pPr>
  </w:style>
  <w:style w:type="character" w:customStyle="1" w:styleId="ZpatChar">
    <w:name w:val="Zápatí Char"/>
    <w:basedOn w:val="Standardnpsmoodstavce"/>
    <w:link w:val="Zpat"/>
    <w:uiPriority w:val="99"/>
    <w:rsid w:val="00574EDB"/>
  </w:style>
  <w:style w:type="character" w:styleId="Odkaznakoment">
    <w:name w:val="annotation reference"/>
    <w:basedOn w:val="Standardnpsmoodstavce"/>
    <w:uiPriority w:val="99"/>
    <w:semiHidden/>
    <w:unhideWhenUsed/>
    <w:rsid w:val="001D55BE"/>
    <w:rPr>
      <w:sz w:val="16"/>
      <w:szCs w:val="16"/>
    </w:rPr>
  </w:style>
  <w:style w:type="paragraph" w:styleId="Textkomente">
    <w:name w:val="annotation text"/>
    <w:basedOn w:val="Normln"/>
    <w:link w:val="TextkomenteChar"/>
    <w:uiPriority w:val="99"/>
    <w:unhideWhenUsed/>
    <w:rsid w:val="001D55BE"/>
    <w:pPr>
      <w:spacing w:line="240" w:lineRule="auto"/>
    </w:pPr>
    <w:rPr>
      <w:sz w:val="20"/>
      <w:szCs w:val="20"/>
    </w:rPr>
  </w:style>
  <w:style w:type="character" w:customStyle="1" w:styleId="TextkomenteChar">
    <w:name w:val="Text komentáře Char"/>
    <w:basedOn w:val="Standardnpsmoodstavce"/>
    <w:link w:val="Textkomente"/>
    <w:uiPriority w:val="99"/>
    <w:rsid w:val="001D55BE"/>
    <w:rPr>
      <w:sz w:val="20"/>
      <w:szCs w:val="20"/>
    </w:rPr>
  </w:style>
  <w:style w:type="paragraph" w:styleId="Pedmtkomente">
    <w:name w:val="annotation subject"/>
    <w:basedOn w:val="Textkomente"/>
    <w:next w:val="Textkomente"/>
    <w:link w:val="PedmtkomenteChar"/>
    <w:uiPriority w:val="99"/>
    <w:semiHidden/>
    <w:unhideWhenUsed/>
    <w:rsid w:val="001D55BE"/>
    <w:rPr>
      <w:b/>
      <w:bCs/>
    </w:rPr>
  </w:style>
  <w:style w:type="character" w:customStyle="1" w:styleId="PedmtkomenteChar">
    <w:name w:val="Předmět komentáře Char"/>
    <w:basedOn w:val="TextkomenteChar"/>
    <w:link w:val="Pedmtkomente"/>
    <w:uiPriority w:val="99"/>
    <w:semiHidden/>
    <w:rsid w:val="001D55BE"/>
    <w:rPr>
      <w:b/>
      <w:bCs/>
      <w:sz w:val="20"/>
      <w:szCs w:val="20"/>
    </w:rPr>
  </w:style>
  <w:style w:type="paragraph" w:styleId="Normlnweb">
    <w:name w:val="Normal (Web)"/>
    <w:basedOn w:val="Normln"/>
    <w:uiPriority w:val="99"/>
    <w:semiHidden/>
    <w:unhideWhenUsed/>
    <w:rsid w:val="00B027A3"/>
    <w:rPr>
      <w:rFonts w:ascii="Times New Roman" w:hAnsi="Times New Roman" w:cs="Times New Roman"/>
      <w:sz w:val="24"/>
      <w:szCs w:val="24"/>
    </w:rPr>
  </w:style>
  <w:style w:type="paragraph" w:styleId="Revize">
    <w:name w:val="Revision"/>
    <w:hidden/>
    <w:uiPriority w:val="99"/>
    <w:semiHidden/>
    <w:rsid w:val="00215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18920">
      <w:bodyDiv w:val="1"/>
      <w:marLeft w:val="0"/>
      <w:marRight w:val="0"/>
      <w:marTop w:val="0"/>
      <w:marBottom w:val="0"/>
      <w:divBdr>
        <w:top w:val="none" w:sz="0" w:space="0" w:color="auto"/>
        <w:left w:val="none" w:sz="0" w:space="0" w:color="auto"/>
        <w:bottom w:val="none" w:sz="0" w:space="0" w:color="auto"/>
        <w:right w:val="none" w:sz="0" w:space="0" w:color="auto"/>
      </w:divBdr>
      <w:divsChild>
        <w:div w:id="893472228">
          <w:marLeft w:val="0"/>
          <w:marRight w:val="0"/>
          <w:marTop w:val="0"/>
          <w:marBottom w:val="0"/>
          <w:divBdr>
            <w:top w:val="none" w:sz="0" w:space="0" w:color="auto"/>
            <w:left w:val="none" w:sz="0" w:space="0" w:color="auto"/>
            <w:bottom w:val="none" w:sz="0" w:space="0" w:color="auto"/>
            <w:right w:val="none" w:sz="0" w:space="0" w:color="auto"/>
          </w:divBdr>
          <w:divsChild>
            <w:div w:id="18953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91740">
      <w:bodyDiv w:val="1"/>
      <w:marLeft w:val="0"/>
      <w:marRight w:val="0"/>
      <w:marTop w:val="0"/>
      <w:marBottom w:val="0"/>
      <w:divBdr>
        <w:top w:val="none" w:sz="0" w:space="0" w:color="auto"/>
        <w:left w:val="none" w:sz="0" w:space="0" w:color="auto"/>
        <w:bottom w:val="none" w:sz="0" w:space="0" w:color="auto"/>
        <w:right w:val="none" w:sz="0" w:space="0" w:color="auto"/>
      </w:divBdr>
    </w:div>
    <w:div w:id="1567956146">
      <w:bodyDiv w:val="1"/>
      <w:marLeft w:val="0"/>
      <w:marRight w:val="0"/>
      <w:marTop w:val="0"/>
      <w:marBottom w:val="0"/>
      <w:divBdr>
        <w:top w:val="none" w:sz="0" w:space="0" w:color="auto"/>
        <w:left w:val="none" w:sz="0" w:space="0" w:color="auto"/>
        <w:bottom w:val="none" w:sz="0" w:space="0" w:color="auto"/>
        <w:right w:val="none" w:sz="0" w:space="0" w:color="auto"/>
      </w:divBdr>
      <w:divsChild>
        <w:div w:id="2019497895">
          <w:marLeft w:val="0"/>
          <w:marRight w:val="0"/>
          <w:marTop w:val="0"/>
          <w:marBottom w:val="0"/>
          <w:divBdr>
            <w:top w:val="none" w:sz="0" w:space="0" w:color="auto"/>
            <w:left w:val="none" w:sz="0" w:space="0" w:color="auto"/>
            <w:bottom w:val="none" w:sz="0" w:space="0" w:color="auto"/>
            <w:right w:val="none" w:sz="0" w:space="0" w:color="auto"/>
          </w:divBdr>
          <w:divsChild>
            <w:div w:id="16984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3778">
      <w:bodyDiv w:val="1"/>
      <w:marLeft w:val="0"/>
      <w:marRight w:val="0"/>
      <w:marTop w:val="0"/>
      <w:marBottom w:val="0"/>
      <w:divBdr>
        <w:top w:val="none" w:sz="0" w:space="0" w:color="auto"/>
        <w:left w:val="none" w:sz="0" w:space="0" w:color="auto"/>
        <w:bottom w:val="none" w:sz="0" w:space="0" w:color="auto"/>
        <w:right w:val="none" w:sz="0" w:space="0" w:color="auto"/>
      </w:divBdr>
    </w:div>
    <w:div w:id="20497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5497</Characters>
  <Application>Microsoft Office Word</Application>
  <DocSecurity>0</DocSecurity>
  <PresentationFormat>15|.DOCX</PresentationFormat>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N0040080.1/font=6</dc:subject>
  <dc:creator>Tomáš Habán</dc:creator>
  <cp:keywords/>
  <dc:description/>
  <cp:lastModifiedBy>Klára Ibrmajerová</cp:lastModifiedBy>
  <cp:revision>2</cp:revision>
  <dcterms:created xsi:type="dcterms:W3CDTF">2022-09-13T05:24:00Z</dcterms:created>
  <dcterms:modified xsi:type="dcterms:W3CDTF">2022-09-13T05:24:00Z</dcterms:modified>
</cp:coreProperties>
</file>