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FF3D" w14:textId="77777777" w:rsidR="00E368CE" w:rsidRDefault="00F955A7">
      <w:pPr>
        <w:pStyle w:val="Heading10"/>
        <w:framePr w:w="8635" w:h="208" w:hRule="exact" w:wrap="none" w:vAnchor="page" w:hAnchor="page" w:x="1684" w:y="2618"/>
        <w:shd w:val="clear" w:color="auto" w:fill="auto"/>
      </w:pPr>
      <w:bookmarkStart w:id="0" w:name="bookmark0"/>
      <w:r>
        <w:t>Formulář krycího listu nabídky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3"/>
        <w:gridCol w:w="850"/>
        <w:gridCol w:w="869"/>
        <w:gridCol w:w="864"/>
      </w:tblGrid>
      <w:tr w:rsidR="00E368CE" w14:paraId="7483FF40" w14:textId="77777777">
        <w:trPr>
          <w:trHeight w:hRule="exact" w:val="398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3FF3E" w14:textId="7E8F467B" w:rsidR="00E368CE" w:rsidRDefault="00A42081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 xml:space="preserve">  </w:t>
            </w:r>
            <w:r w:rsidR="00F955A7">
              <w:rPr>
                <w:rStyle w:val="Bodytext21"/>
              </w:rPr>
              <w:t>název veřejné zakázky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4A"/>
          </w:tcPr>
          <w:p w14:paraId="7483FF3F" w14:textId="34E41E4F" w:rsidR="00E368CE" w:rsidRDefault="00F955A7" w:rsidP="00BC59FF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 w:line="130" w:lineRule="exact"/>
            </w:pPr>
            <w:r>
              <w:rPr>
                <w:rStyle w:val="Bodytext21"/>
              </w:rPr>
              <w:t>Oprava zvukov</w:t>
            </w:r>
            <w:r w:rsidR="00A42081">
              <w:rPr>
                <w:rStyle w:val="Bodytext21"/>
              </w:rPr>
              <w:t>é izolace projekční</w:t>
            </w:r>
            <w:r>
              <w:rPr>
                <w:rStyle w:val="Bodytext21"/>
              </w:rPr>
              <w:t xml:space="preserve"> ka</w:t>
            </w:r>
            <w:r w:rsidR="00A42081">
              <w:rPr>
                <w:rStyle w:val="Bodytext21"/>
              </w:rPr>
              <w:t>b</w:t>
            </w:r>
            <w:r>
              <w:rPr>
                <w:rStyle w:val="Bodytext21"/>
              </w:rPr>
              <w:t xml:space="preserve">iny, kabiny </w:t>
            </w:r>
            <w:r w:rsidR="00A42081">
              <w:rPr>
                <w:rStyle w:val="Bodytext21"/>
              </w:rPr>
              <w:t>zvuka</w:t>
            </w:r>
            <w:r>
              <w:rPr>
                <w:rStyle w:val="Bodytext21"/>
              </w:rPr>
              <w:t>ře</w:t>
            </w:r>
            <w:r w:rsidR="00A42081">
              <w:rPr>
                <w:rStyle w:val="Bodytext21"/>
              </w:rPr>
              <w:t>,</w:t>
            </w:r>
            <w:r>
              <w:rPr>
                <w:rStyle w:val="Bodytext21"/>
              </w:rPr>
              <w:t xml:space="preserve"> kab</w:t>
            </w:r>
            <w:r w:rsidR="00A42081">
              <w:rPr>
                <w:rStyle w:val="Bodytext21"/>
              </w:rPr>
              <w:t>i</w:t>
            </w:r>
            <w:r>
              <w:rPr>
                <w:rStyle w:val="Bodytext21"/>
              </w:rPr>
              <w:t>ny osvětlovače. Úprava akustických prvk</w:t>
            </w:r>
            <w:r w:rsidR="00A42081">
              <w:rPr>
                <w:rStyle w:val="Bodytext21"/>
              </w:rPr>
              <w:t>ů</w:t>
            </w:r>
            <w:r>
              <w:rPr>
                <w:rStyle w:val="Bodytext21"/>
              </w:rPr>
              <w:t xml:space="preserve"> </w:t>
            </w:r>
            <w:r>
              <w:rPr>
                <w:rStyle w:val="Bodytext22"/>
              </w:rPr>
              <w:t xml:space="preserve">v </w:t>
            </w:r>
            <w:r>
              <w:rPr>
                <w:rStyle w:val="Bodytext21"/>
              </w:rPr>
              <w:t xml:space="preserve">kabinách </w:t>
            </w:r>
            <w:r w:rsidR="00A42081">
              <w:rPr>
                <w:rStyle w:val="Bodytext21"/>
              </w:rPr>
              <w:t xml:space="preserve">perkusí </w:t>
            </w:r>
            <w:r>
              <w:rPr>
                <w:rStyle w:val="Bodytext21"/>
              </w:rPr>
              <w:t>a bicích</w:t>
            </w:r>
            <w:r w:rsidR="00A42081">
              <w:rPr>
                <w:rStyle w:val="Bodytext21"/>
              </w:rPr>
              <w:t>.</w:t>
            </w:r>
          </w:p>
        </w:tc>
      </w:tr>
      <w:tr w:rsidR="00E368CE" w14:paraId="7483FF43" w14:textId="77777777">
        <w:trPr>
          <w:trHeight w:hRule="exact" w:val="187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3FF41" w14:textId="120DDEE3" w:rsidR="00E368CE" w:rsidRDefault="00A42081" w:rsidP="00A42081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 xml:space="preserve">  </w:t>
            </w:r>
            <w:r w:rsidR="00F955A7">
              <w:rPr>
                <w:rStyle w:val="Bodytext21"/>
              </w:rPr>
              <w:t>obchodní jméno</w:t>
            </w:r>
            <w:r>
              <w:rPr>
                <w:rStyle w:val="Bodytext21"/>
              </w:rPr>
              <w:t xml:space="preserve"> / </w:t>
            </w:r>
            <w:r w:rsidR="00F955A7">
              <w:rPr>
                <w:rStyle w:val="Bodytext21"/>
              </w:rPr>
              <w:t>název uchazeče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4A"/>
            <w:vAlign w:val="bottom"/>
          </w:tcPr>
          <w:p w14:paraId="7483FF42" w14:textId="77777777" w:rsidR="00E368CE" w:rsidRDefault="00F955A7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AVT Group a s.</w:t>
            </w:r>
          </w:p>
        </w:tc>
      </w:tr>
      <w:tr w:rsidR="00E368CE" w14:paraId="7483FF46" w14:textId="77777777">
        <w:trPr>
          <w:trHeight w:hRule="exact" w:val="173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FF44" w14:textId="66A5BF51" w:rsidR="00E368CE" w:rsidRDefault="00A42081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 xml:space="preserve">  </w:t>
            </w:r>
            <w:r w:rsidR="00F955A7">
              <w:rPr>
                <w:rStyle w:val="Bodytext21"/>
              </w:rPr>
              <w:t>sídlo uchazeče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4A"/>
          </w:tcPr>
          <w:p w14:paraId="7483FF45" w14:textId="4F516227" w:rsidR="00E368CE" w:rsidRDefault="00F955A7" w:rsidP="00BC59FF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V lomech 2376/</w:t>
            </w:r>
            <w:proofErr w:type="gramStart"/>
            <w:r>
              <w:rPr>
                <w:rStyle w:val="Bodytext21"/>
              </w:rPr>
              <w:t>1</w:t>
            </w:r>
            <w:r w:rsidR="00BC59FF">
              <w:rPr>
                <w:rStyle w:val="Bodytext21"/>
              </w:rPr>
              <w:t>0</w:t>
            </w:r>
            <w:r>
              <w:rPr>
                <w:rStyle w:val="Bodytext21"/>
              </w:rPr>
              <w:t>a</w:t>
            </w:r>
            <w:proofErr w:type="gramEnd"/>
            <w:r w:rsidR="00BC59FF">
              <w:rPr>
                <w:rStyle w:val="Bodytext21"/>
              </w:rPr>
              <w:t>,</w:t>
            </w:r>
            <w:r>
              <w:rPr>
                <w:rStyle w:val="Bodytext21"/>
              </w:rPr>
              <w:t xml:space="preserve"> 14</w:t>
            </w:r>
            <w:r w:rsidR="00BC59FF">
              <w:rPr>
                <w:rStyle w:val="Bodytext21"/>
              </w:rPr>
              <w:t>9</w:t>
            </w:r>
            <w:r>
              <w:rPr>
                <w:rStyle w:val="Bodytext21"/>
              </w:rPr>
              <w:t xml:space="preserve"> 00 Praha 4</w:t>
            </w:r>
          </w:p>
        </w:tc>
      </w:tr>
      <w:tr w:rsidR="00E368CE" w14:paraId="7483FF49" w14:textId="77777777">
        <w:trPr>
          <w:trHeight w:hRule="exact" w:val="178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3FF47" w14:textId="04CAED73" w:rsidR="00E368CE" w:rsidRDefault="00A42081" w:rsidP="00A42081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 xml:space="preserve">  </w:t>
            </w:r>
            <w:r w:rsidR="00F955A7">
              <w:rPr>
                <w:rStyle w:val="Bodytext21"/>
              </w:rPr>
              <w:t>právní f</w:t>
            </w:r>
            <w:r>
              <w:rPr>
                <w:rStyle w:val="Bodytext21"/>
              </w:rPr>
              <w:t>o</w:t>
            </w:r>
            <w:r w:rsidR="00F955A7">
              <w:rPr>
                <w:rStyle w:val="Bodytext21"/>
              </w:rPr>
              <w:t>rma osoby uchazeče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4A"/>
            <w:vAlign w:val="bottom"/>
          </w:tcPr>
          <w:p w14:paraId="7483FF48" w14:textId="77777777" w:rsidR="00E368CE" w:rsidRDefault="00F955A7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akciová společnost</w:t>
            </w:r>
          </w:p>
        </w:tc>
      </w:tr>
      <w:tr w:rsidR="00E368CE" w14:paraId="7483FF4C" w14:textId="77777777">
        <w:trPr>
          <w:trHeight w:hRule="exact" w:val="182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FF4A" w14:textId="3FF10A7B" w:rsidR="00E368CE" w:rsidRDefault="00A42081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 xml:space="preserve">  </w:t>
            </w:r>
            <w:r w:rsidR="00F955A7">
              <w:rPr>
                <w:rStyle w:val="Bodytext21"/>
              </w:rPr>
              <w:t>IČ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4A"/>
          </w:tcPr>
          <w:p w14:paraId="7483FF4B" w14:textId="543D4174" w:rsidR="00E368CE" w:rsidRDefault="00BC59FF" w:rsidP="00BC59FF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01691988</w:t>
            </w:r>
          </w:p>
        </w:tc>
      </w:tr>
      <w:tr w:rsidR="00E368CE" w14:paraId="7483FF4F" w14:textId="77777777">
        <w:trPr>
          <w:trHeight w:hRule="exact" w:val="178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FF4D" w14:textId="69371960" w:rsidR="00E368CE" w:rsidRDefault="00A42081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 xml:space="preserve">  </w:t>
            </w:r>
            <w:r w:rsidR="00F955A7">
              <w:rPr>
                <w:rStyle w:val="Bodytext21"/>
              </w:rPr>
              <w:t>DIČ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4A"/>
          </w:tcPr>
          <w:p w14:paraId="7483FF4E" w14:textId="4E8B06E2" w:rsidR="00E368CE" w:rsidRPr="00BC59FF" w:rsidRDefault="00BC59FF" w:rsidP="00BC59FF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 w:line="146" w:lineRule="exact"/>
              <w:jc w:val="center"/>
            </w:pPr>
            <w:r w:rsidRPr="00BC59FF">
              <w:rPr>
                <w:rStyle w:val="Bodytext27pt"/>
                <w:sz w:val="10"/>
                <w:szCs w:val="10"/>
              </w:rPr>
              <w:t>C</w:t>
            </w:r>
            <w:r>
              <w:rPr>
                <w:rStyle w:val="Bodytext27pt"/>
                <w:sz w:val="10"/>
                <w:szCs w:val="10"/>
              </w:rPr>
              <w:t>Z</w:t>
            </w:r>
            <w:r w:rsidRPr="00BC59FF">
              <w:rPr>
                <w:rStyle w:val="Bodytext27pt"/>
                <w:sz w:val="10"/>
                <w:szCs w:val="10"/>
              </w:rPr>
              <w:t>01691988</w:t>
            </w:r>
          </w:p>
        </w:tc>
      </w:tr>
      <w:tr w:rsidR="00E368CE" w14:paraId="7483FF54" w14:textId="77777777">
        <w:trPr>
          <w:trHeight w:hRule="exact" w:val="178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FF50" w14:textId="0A57FADF" w:rsidR="00E368CE" w:rsidRDefault="00A42081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 xml:space="preserve">  </w:t>
            </w:r>
            <w:r w:rsidR="00F955A7">
              <w:rPr>
                <w:rStyle w:val="Bodytext21"/>
              </w:rPr>
              <w:t>Cena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FF51" w14:textId="77777777" w:rsidR="00E368CE" w:rsidRDefault="00F955A7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bez DPH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FF52" w14:textId="77777777" w:rsidR="00E368CE" w:rsidRDefault="00F955A7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DPH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3FF53" w14:textId="77777777" w:rsidR="00E368CE" w:rsidRDefault="00F955A7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ind w:left="180"/>
              <w:jc w:val="left"/>
            </w:pPr>
            <w:r>
              <w:rPr>
                <w:rStyle w:val="Bodytext21"/>
              </w:rPr>
              <w:t>včetně DPH</w:t>
            </w:r>
          </w:p>
        </w:tc>
      </w:tr>
      <w:tr w:rsidR="00E368CE" w14:paraId="7483FF59" w14:textId="77777777">
        <w:trPr>
          <w:trHeight w:hRule="exact" w:val="178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FF55" w14:textId="15ACEE75" w:rsidR="00E368CE" w:rsidRDefault="00A42081" w:rsidP="00A42081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 xml:space="preserve">  </w:t>
            </w:r>
            <w:r w:rsidR="00F955A7">
              <w:rPr>
                <w:rStyle w:val="Bodytext21"/>
              </w:rPr>
              <w:t>Č</w:t>
            </w:r>
            <w:r>
              <w:rPr>
                <w:rStyle w:val="Bodytext21"/>
              </w:rPr>
              <w:t>á</w:t>
            </w:r>
            <w:r w:rsidR="00F955A7">
              <w:rPr>
                <w:rStyle w:val="Bodytext21"/>
              </w:rPr>
              <w:t>st A</w:t>
            </w:r>
            <w:r>
              <w:rPr>
                <w:rStyle w:val="Bodytext21"/>
              </w:rPr>
              <w:t xml:space="preserve"> – </w:t>
            </w:r>
            <w:r w:rsidR="00F955A7">
              <w:rPr>
                <w:rStyle w:val="Bodytext21"/>
              </w:rPr>
              <w:t>dle</w:t>
            </w:r>
            <w:r>
              <w:rPr>
                <w:rStyle w:val="Bodytext21"/>
              </w:rPr>
              <w:t xml:space="preserve"> Z</w:t>
            </w:r>
            <w:r w:rsidR="00F955A7">
              <w:rPr>
                <w:rStyle w:val="Bodytext21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FF56" w14:textId="1DA12EAD" w:rsidR="00E368CE" w:rsidRDefault="00F955A7" w:rsidP="00BC59FF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right"/>
            </w:pPr>
            <w:r>
              <w:rPr>
                <w:rStyle w:val="Bodytext21"/>
              </w:rPr>
              <w:t>401</w:t>
            </w:r>
            <w:r w:rsidR="00BC59FF">
              <w:rPr>
                <w:rStyle w:val="Bodytext21"/>
              </w:rPr>
              <w:t> </w:t>
            </w:r>
            <w:r>
              <w:rPr>
                <w:rStyle w:val="Bodytext21"/>
              </w:rPr>
              <w:t>673</w:t>
            </w:r>
            <w:r w:rsidR="00BC59FF">
              <w:rPr>
                <w:rStyle w:val="Bodytext21"/>
              </w:rPr>
              <w:t>,</w:t>
            </w:r>
            <w:r>
              <w:rPr>
                <w:rStyle w:val="Bodytext21"/>
              </w:rPr>
              <w:t>33 Kč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FF57" w14:textId="4E56FD5C" w:rsidR="00E368CE" w:rsidRDefault="00F955A7" w:rsidP="00BC59FF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right"/>
            </w:pPr>
            <w:r>
              <w:rPr>
                <w:rStyle w:val="Bodytext21"/>
              </w:rPr>
              <w:t>84</w:t>
            </w:r>
            <w:r w:rsidR="00BC59FF">
              <w:rPr>
                <w:rStyle w:val="Bodytext21"/>
              </w:rPr>
              <w:t> </w:t>
            </w:r>
            <w:r>
              <w:rPr>
                <w:rStyle w:val="Bodytext21"/>
              </w:rPr>
              <w:t>351</w:t>
            </w:r>
            <w:r w:rsidR="00BC59FF">
              <w:rPr>
                <w:rStyle w:val="Bodytext21"/>
              </w:rPr>
              <w:t>,</w:t>
            </w:r>
            <w:r>
              <w:rPr>
                <w:rStyle w:val="Bodytext21"/>
              </w:rPr>
              <w:t>40 Kč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3FF58" w14:textId="0F29CC5A" w:rsidR="00E368CE" w:rsidRDefault="00F955A7" w:rsidP="00BC59FF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ind w:left="180"/>
              <w:jc w:val="left"/>
            </w:pPr>
            <w:r>
              <w:rPr>
                <w:rStyle w:val="Bodytext21"/>
              </w:rPr>
              <w:t>4</w:t>
            </w:r>
            <w:r w:rsidR="00BC59FF">
              <w:rPr>
                <w:rStyle w:val="Bodytext21"/>
              </w:rPr>
              <w:t>8</w:t>
            </w:r>
            <w:r>
              <w:rPr>
                <w:rStyle w:val="Bodytext21"/>
              </w:rPr>
              <w:t>6 024,73 Kč</w:t>
            </w:r>
          </w:p>
        </w:tc>
      </w:tr>
      <w:tr w:rsidR="00E368CE" w14:paraId="7483FF5E" w14:textId="77777777">
        <w:trPr>
          <w:trHeight w:hRule="exact" w:val="182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FF5A" w14:textId="4ED24BC2" w:rsidR="00E368CE" w:rsidRDefault="00A42081" w:rsidP="00A42081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 xml:space="preserve">  </w:t>
            </w:r>
            <w:r w:rsidR="00F955A7">
              <w:rPr>
                <w:rStyle w:val="Bodytext21"/>
              </w:rPr>
              <w:t>Č</w:t>
            </w:r>
            <w:r>
              <w:rPr>
                <w:rStyle w:val="Bodytext21"/>
              </w:rPr>
              <w:t>á</w:t>
            </w:r>
            <w:r w:rsidR="00F955A7">
              <w:rPr>
                <w:rStyle w:val="Bodytext21"/>
              </w:rPr>
              <w:t xml:space="preserve">st </w:t>
            </w:r>
            <w:proofErr w:type="gramStart"/>
            <w:r>
              <w:rPr>
                <w:rStyle w:val="Bodytext21"/>
              </w:rPr>
              <w:t>B</w:t>
            </w:r>
            <w:r w:rsidR="00F955A7">
              <w:rPr>
                <w:rStyle w:val="Bodytext21"/>
              </w:rPr>
              <w:t xml:space="preserve"> - dle</w:t>
            </w:r>
            <w:proofErr w:type="gramEnd"/>
            <w:r w:rsidR="00F955A7">
              <w:rPr>
                <w:rStyle w:val="Bodytext21"/>
              </w:rPr>
              <w:t xml:space="preserve"> ZD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FF5B" w14:textId="77777777" w:rsidR="00E368CE" w:rsidRDefault="00F955A7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right"/>
            </w:pPr>
            <w:r>
              <w:rPr>
                <w:rStyle w:val="Bodytext21"/>
              </w:rPr>
              <w:t>511 736,00 Kč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FF5C" w14:textId="6A15D520" w:rsidR="00E368CE" w:rsidRDefault="00F955A7" w:rsidP="00BC59FF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right"/>
            </w:pPr>
            <w:r>
              <w:rPr>
                <w:rStyle w:val="Bodytext21"/>
              </w:rPr>
              <w:t>107</w:t>
            </w:r>
            <w:r w:rsidR="00BC59FF">
              <w:rPr>
                <w:rStyle w:val="Bodytext21"/>
              </w:rPr>
              <w:t> </w:t>
            </w:r>
            <w:r>
              <w:rPr>
                <w:rStyle w:val="Bodytext21"/>
              </w:rPr>
              <w:t>464</w:t>
            </w:r>
            <w:r w:rsidR="00BC59FF">
              <w:rPr>
                <w:rStyle w:val="Bodytext21"/>
              </w:rPr>
              <w:t>,</w:t>
            </w:r>
            <w:r>
              <w:rPr>
                <w:rStyle w:val="Bodytext21"/>
              </w:rPr>
              <w:t>56 Kč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3FF5D" w14:textId="6C51265C" w:rsidR="00E368CE" w:rsidRDefault="00F955A7" w:rsidP="00BC59FF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ind w:left="180"/>
              <w:jc w:val="left"/>
            </w:pPr>
            <w:r>
              <w:rPr>
                <w:rStyle w:val="Bodytext21"/>
              </w:rPr>
              <w:t>61</w:t>
            </w:r>
            <w:r w:rsidR="00BC59FF">
              <w:rPr>
                <w:rStyle w:val="Bodytext21"/>
              </w:rPr>
              <w:t>9 </w:t>
            </w:r>
            <w:r>
              <w:rPr>
                <w:rStyle w:val="Bodytext21"/>
              </w:rPr>
              <w:t>200</w:t>
            </w:r>
            <w:r w:rsidR="00BC59FF">
              <w:rPr>
                <w:rStyle w:val="Bodytext21"/>
              </w:rPr>
              <w:t>,</w:t>
            </w:r>
            <w:r>
              <w:rPr>
                <w:rStyle w:val="Bodytext21"/>
              </w:rPr>
              <w:t>56 Kč</w:t>
            </w:r>
          </w:p>
        </w:tc>
      </w:tr>
      <w:tr w:rsidR="00E368CE" w14:paraId="7483FF63" w14:textId="77777777">
        <w:trPr>
          <w:trHeight w:hRule="exact" w:val="178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FF5F" w14:textId="15671761" w:rsidR="00E368CE" w:rsidRDefault="00A42081" w:rsidP="00A42081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 xml:space="preserve">  </w:t>
            </w:r>
            <w:r w:rsidR="00F955A7">
              <w:rPr>
                <w:rStyle w:val="Bodytext21"/>
              </w:rPr>
              <w:t>Vícepr</w:t>
            </w:r>
            <w:r>
              <w:rPr>
                <w:rStyle w:val="Bodytext21"/>
              </w:rPr>
              <w:t>á</w:t>
            </w:r>
            <w:r w:rsidR="00F955A7">
              <w:rPr>
                <w:rStyle w:val="Bodytext21"/>
              </w:rPr>
              <w:t>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FF60" w14:textId="77777777" w:rsidR="00E368CE" w:rsidRDefault="00E368CE">
            <w:pPr>
              <w:framePr w:w="8635" w:h="4762" w:wrap="none" w:vAnchor="page" w:hAnchor="page" w:x="1684" w:y="296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FF61" w14:textId="5514D2A0" w:rsidR="00E368CE" w:rsidRDefault="00F955A7" w:rsidP="00BC59FF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right"/>
            </w:pPr>
            <w:r>
              <w:rPr>
                <w:rStyle w:val="Bodytext21"/>
              </w:rPr>
              <w:t>0</w:t>
            </w:r>
            <w:r w:rsidR="00BC59FF">
              <w:rPr>
                <w:rStyle w:val="Bodytext21"/>
              </w:rPr>
              <w:t>,</w:t>
            </w:r>
            <w:r>
              <w:rPr>
                <w:rStyle w:val="Bodytext21"/>
              </w:rPr>
              <w:t>00 Kč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3FF62" w14:textId="5AA08FB8" w:rsidR="00E368CE" w:rsidRDefault="00BC59FF" w:rsidP="00BC59FF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 xml:space="preserve">              </w:t>
            </w:r>
            <w:r w:rsidR="00F955A7">
              <w:rPr>
                <w:rStyle w:val="Bodytext21"/>
              </w:rPr>
              <w:t>0,00 Kč</w:t>
            </w:r>
          </w:p>
        </w:tc>
      </w:tr>
      <w:tr w:rsidR="00E368CE" w14:paraId="7483FF68" w14:textId="77777777">
        <w:trPr>
          <w:trHeight w:hRule="exact" w:val="173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FF64" w14:textId="232CBF14" w:rsidR="00E368CE" w:rsidRDefault="00A42081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 xml:space="preserve">  </w:t>
            </w:r>
            <w:r w:rsidR="00F955A7">
              <w:rPr>
                <w:rStyle w:val="Bodytext21"/>
              </w:rPr>
              <w:t>Celková nabídková cena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FF65" w14:textId="10CFEAAF" w:rsidR="00E368CE" w:rsidRDefault="00F955A7" w:rsidP="00BC59FF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right"/>
            </w:pPr>
            <w:r>
              <w:rPr>
                <w:rStyle w:val="Bodytext21"/>
              </w:rPr>
              <w:t>913</w:t>
            </w:r>
            <w:r w:rsidR="00BC59FF">
              <w:rPr>
                <w:rStyle w:val="Bodytext21"/>
              </w:rPr>
              <w:t> </w:t>
            </w:r>
            <w:r>
              <w:rPr>
                <w:rStyle w:val="Bodytext21"/>
              </w:rPr>
              <w:t>409</w:t>
            </w:r>
            <w:r w:rsidR="00BC59FF">
              <w:rPr>
                <w:rStyle w:val="Bodytext21"/>
              </w:rPr>
              <w:t>,</w:t>
            </w:r>
            <w:r>
              <w:rPr>
                <w:rStyle w:val="Bodytext21"/>
              </w:rPr>
              <w:t>33 Kč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FF66" w14:textId="0FBA36FF" w:rsidR="00E368CE" w:rsidRDefault="00F955A7" w:rsidP="00BC59FF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right"/>
            </w:pPr>
            <w:r>
              <w:rPr>
                <w:rStyle w:val="Bodytext21"/>
              </w:rPr>
              <w:t>191</w:t>
            </w:r>
            <w:r w:rsidR="00BC59FF">
              <w:rPr>
                <w:rStyle w:val="Bodytext21"/>
              </w:rPr>
              <w:t> </w:t>
            </w:r>
            <w:r>
              <w:rPr>
                <w:rStyle w:val="Bodytext21"/>
              </w:rPr>
              <w:t>815</w:t>
            </w:r>
            <w:r w:rsidR="00BC59FF">
              <w:rPr>
                <w:rStyle w:val="Bodytext21"/>
              </w:rPr>
              <w:t>,</w:t>
            </w:r>
            <w:r>
              <w:rPr>
                <w:rStyle w:val="Bodytext21"/>
              </w:rPr>
              <w:t>96 Kč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3FF67" w14:textId="3396FD34" w:rsidR="00E368CE" w:rsidRDefault="00F955A7" w:rsidP="00BC59FF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right"/>
            </w:pPr>
            <w:r>
              <w:rPr>
                <w:rStyle w:val="Bodytext21"/>
              </w:rPr>
              <w:t>1 105</w:t>
            </w:r>
            <w:r w:rsidR="00BC59FF">
              <w:rPr>
                <w:rStyle w:val="Bodytext21"/>
              </w:rPr>
              <w:t> </w:t>
            </w:r>
            <w:r>
              <w:rPr>
                <w:rStyle w:val="Bodytext21"/>
              </w:rPr>
              <w:t>225</w:t>
            </w:r>
            <w:r w:rsidR="00BC59FF">
              <w:rPr>
                <w:rStyle w:val="Bodytext21"/>
              </w:rPr>
              <w:t>,</w:t>
            </w:r>
            <w:r>
              <w:rPr>
                <w:rStyle w:val="Bodytext21"/>
              </w:rPr>
              <w:t>29 Kč</w:t>
            </w:r>
          </w:p>
        </w:tc>
      </w:tr>
      <w:tr w:rsidR="00E368CE" w14:paraId="7483FF6B" w14:textId="77777777">
        <w:trPr>
          <w:trHeight w:hRule="exact" w:val="182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FF69" w14:textId="0A3AA093" w:rsidR="00E368CE" w:rsidRDefault="00A42081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 xml:space="preserve">  </w:t>
            </w:r>
            <w:r w:rsidR="00F955A7">
              <w:rPr>
                <w:rStyle w:val="Bodytext21"/>
              </w:rPr>
              <w:t>Záruční doba na dodané komponenty v měsících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4A"/>
          </w:tcPr>
          <w:p w14:paraId="7483FF6A" w14:textId="77777777" w:rsidR="00E368CE" w:rsidRDefault="00F955A7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24 měsíců</w:t>
            </w:r>
          </w:p>
        </w:tc>
      </w:tr>
      <w:tr w:rsidR="00E368CE" w14:paraId="7483FF6E" w14:textId="77777777">
        <w:trPr>
          <w:trHeight w:hRule="exact" w:val="182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FF6C" w14:textId="671BE7FC" w:rsidR="00E368CE" w:rsidRDefault="00A42081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 xml:space="preserve">  </w:t>
            </w:r>
            <w:r w:rsidR="00F955A7">
              <w:rPr>
                <w:rStyle w:val="Bodytext21"/>
              </w:rPr>
              <w:t>Záruka na repase a opravy v měsících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4A"/>
          </w:tcPr>
          <w:p w14:paraId="7483FF6D" w14:textId="77777777" w:rsidR="00E368CE" w:rsidRDefault="00F955A7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24 měsíců</w:t>
            </w:r>
          </w:p>
        </w:tc>
      </w:tr>
      <w:tr w:rsidR="00E368CE" w14:paraId="7483FF71" w14:textId="77777777">
        <w:trPr>
          <w:trHeight w:hRule="exact" w:val="173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3FF6F" w14:textId="060D2C90" w:rsidR="00E368CE" w:rsidRDefault="00A42081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 xml:space="preserve">  </w:t>
            </w:r>
            <w:r w:rsidR="00F955A7">
              <w:rPr>
                <w:rStyle w:val="Bodytext21"/>
              </w:rPr>
              <w:t>Zápis v obchodním rejstříku vedeném oddíl, vložka, den zápisu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4A"/>
            <w:vAlign w:val="bottom"/>
          </w:tcPr>
          <w:p w14:paraId="7483FF70" w14:textId="76EB5779" w:rsidR="00E368CE" w:rsidRDefault="00F955A7" w:rsidP="00BC59FF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 xml:space="preserve">u Městského soudu v Praze spis. </w:t>
            </w:r>
            <w:r w:rsidR="00BC59FF">
              <w:rPr>
                <w:rStyle w:val="Bodytext21"/>
              </w:rPr>
              <w:t>zn.</w:t>
            </w:r>
            <w:r>
              <w:rPr>
                <w:rStyle w:val="Bodytext21"/>
              </w:rPr>
              <w:t xml:space="preserve"> </w:t>
            </w:r>
            <w:r w:rsidR="00BC59FF">
              <w:rPr>
                <w:rStyle w:val="Bodytext21"/>
              </w:rPr>
              <w:t>B19128</w:t>
            </w:r>
          </w:p>
        </w:tc>
      </w:tr>
      <w:tr w:rsidR="00E368CE" w14:paraId="7483FF74" w14:textId="77777777">
        <w:trPr>
          <w:trHeight w:hRule="exact" w:val="178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3FF72" w14:textId="5DE07A77" w:rsidR="00E368CE" w:rsidRDefault="00A42081" w:rsidP="00A42081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 xml:space="preserve">  </w:t>
            </w:r>
            <w:r w:rsidR="00F955A7">
              <w:rPr>
                <w:rStyle w:val="Bodytext21"/>
              </w:rPr>
              <w:t xml:space="preserve">Statutární </w:t>
            </w:r>
            <w:r>
              <w:rPr>
                <w:rStyle w:val="Bodytext21"/>
              </w:rPr>
              <w:t>o</w:t>
            </w:r>
            <w:r w:rsidR="00F955A7">
              <w:rPr>
                <w:rStyle w:val="Bodytext21"/>
              </w:rPr>
              <w:t>rgá</w:t>
            </w:r>
            <w:r>
              <w:rPr>
                <w:rStyle w:val="Bodytext21"/>
              </w:rPr>
              <w:t>n</w:t>
            </w:r>
            <w:r w:rsidR="00F955A7">
              <w:rPr>
                <w:rStyle w:val="Bodytext21"/>
              </w:rPr>
              <w:t xml:space="preserve"> uchazeče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4A"/>
            <w:vAlign w:val="bottom"/>
          </w:tcPr>
          <w:p w14:paraId="7483FF73" w14:textId="4A23134D" w:rsidR="00E368CE" w:rsidRDefault="00BC59FF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I</w:t>
            </w:r>
            <w:r w:rsidR="00F955A7">
              <w:rPr>
                <w:rStyle w:val="Bodytext21"/>
              </w:rPr>
              <w:t>ng</w:t>
            </w:r>
            <w:r>
              <w:rPr>
                <w:rStyle w:val="Bodytext21"/>
              </w:rPr>
              <w:t>.</w:t>
            </w:r>
            <w:r w:rsidR="00F955A7">
              <w:rPr>
                <w:rStyle w:val="Bodytext21"/>
              </w:rPr>
              <w:t xml:space="preserve"> Petr Vlček, jediný člen představenstva</w:t>
            </w:r>
          </w:p>
        </w:tc>
      </w:tr>
      <w:tr w:rsidR="00E368CE" w14:paraId="7483FF77" w14:textId="77777777">
        <w:trPr>
          <w:trHeight w:hRule="exact" w:val="182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3FF75" w14:textId="09F171CA" w:rsidR="00E368CE" w:rsidRDefault="00A42081" w:rsidP="00A42081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 xml:space="preserve">  </w:t>
            </w:r>
            <w:r w:rsidR="00F955A7">
              <w:rPr>
                <w:rStyle w:val="Bodytext21"/>
              </w:rPr>
              <w:t>Odpovědný zástupce uchazeče pro daný předmět plněn</w:t>
            </w:r>
            <w:r>
              <w:rPr>
                <w:rStyle w:val="Bodytext21"/>
              </w:rPr>
              <w:t>í</w:t>
            </w:r>
            <w:r w:rsidR="00F955A7">
              <w:rPr>
                <w:rStyle w:val="Bodytext21"/>
              </w:rPr>
              <w:t xml:space="preserve"> veřejné zakázky (§ 11 zákona č. 455/1</w:t>
            </w:r>
            <w:r>
              <w:rPr>
                <w:rStyle w:val="Bodytext21"/>
              </w:rPr>
              <w:t>9</w:t>
            </w:r>
            <w:r w:rsidR="00F955A7">
              <w:rPr>
                <w:rStyle w:val="Bodytext21"/>
              </w:rPr>
              <w:t>91 Sb.)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4A"/>
            <w:vAlign w:val="bottom"/>
          </w:tcPr>
          <w:p w14:paraId="7483FF76" w14:textId="057C71C8" w:rsidR="00E368CE" w:rsidRDefault="00F955A7" w:rsidP="00BC59FF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I</w:t>
            </w:r>
            <w:r w:rsidR="00BC59FF">
              <w:rPr>
                <w:rStyle w:val="Bodytext21"/>
              </w:rPr>
              <w:t>n</w:t>
            </w:r>
            <w:r>
              <w:rPr>
                <w:rStyle w:val="Bodytext21"/>
              </w:rPr>
              <w:t>g. Ma</w:t>
            </w:r>
            <w:r w:rsidR="00BC59FF">
              <w:rPr>
                <w:rStyle w:val="Bodytext21"/>
              </w:rPr>
              <w:t>rt</w:t>
            </w:r>
            <w:r>
              <w:rPr>
                <w:rStyle w:val="Bodytext21"/>
              </w:rPr>
              <w:t xml:space="preserve">in </w:t>
            </w:r>
            <w:proofErr w:type="spellStart"/>
            <w:r>
              <w:rPr>
                <w:rStyle w:val="Bodytext21"/>
                <w:lang w:val="en-US" w:eastAsia="en-US" w:bidi="en-US"/>
              </w:rPr>
              <w:t>V</w:t>
            </w:r>
            <w:r w:rsidR="00BC59FF">
              <w:rPr>
                <w:rStyle w:val="Bodytext21"/>
                <w:lang w:val="en-US" w:eastAsia="en-US" w:bidi="en-US"/>
              </w:rPr>
              <w:t>ondráš</w:t>
            </w:r>
            <w:r>
              <w:rPr>
                <w:rStyle w:val="Bodytext21"/>
                <w:lang w:val="en-US" w:eastAsia="en-US" w:bidi="en-US"/>
              </w:rPr>
              <w:t>e</w:t>
            </w:r>
            <w:r w:rsidR="00BC59FF">
              <w:rPr>
                <w:rStyle w:val="Bodytext21"/>
                <w:lang w:val="en-US" w:eastAsia="en-US" w:bidi="en-US"/>
              </w:rPr>
              <w:t>k</w:t>
            </w:r>
            <w:proofErr w:type="spellEnd"/>
            <w:r>
              <w:rPr>
                <w:rStyle w:val="Bodytext21"/>
                <w:lang w:val="en-US" w:eastAsia="en-US" w:bidi="en-US"/>
              </w:rPr>
              <w:t xml:space="preserve">, </w:t>
            </w:r>
            <w:r>
              <w:rPr>
                <w:rStyle w:val="Bodytext21"/>
              </w:rPr>
              <w:t>CTO</w:t>
            </w:r>
          </w:p>
        </w:tc>
      </w:tr>
      <w:tr w:rsidR="00E368CE" w14:paraId="7483FF7A" w14:textId="77777777">
        <w:trPr>
          <w:trHeight w:hRule="exact" w:val="946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3FF78" w14:textId="15484FB2" w:rsidR="00E368CE" w:rsidRDefault="00A42081" w:rsidP="00A42081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 xml:space="preserve">  </w:t>
            </w:r>
            <w:r w:rsidR="00F955A7">
              <w:rPr>
                <w:rStyle w:val="Bodytext21"/>
              </w:rPr>
              <w:t xml:space="preserve">Předmět </w:t>
            </w:r>
            <w:proofErr w:type="gramStart"/>
            <w:r w:rsidR="00F955A7">
              <w:rPr>
                <w:rStyle w:val="Bodytext21"/>
              </w:rPr>
              <w:t>podnikán</w:t>
            </w:r>
            <w:r>
              <w:rPr>
                <w:rStyle w:val="Bodytext21"/>
              </w:rPr>
              <w:t>í</w:t>
            </w:r>
            <w:r w:rsidR="00F955A7">
              <w:rPr>
                <w:rStyle w:val="Bodytext21"/>
              </w:rPr>
              <w:t xml:space="preserve"> - hlavn</w:t>
            </w:r>
            <w:r>
              <w:rPr>
                <w:rStyle w:val="Bodytext21"/>
              </w:rPr>
              <w:t>í</w:t>
            </w:r>
            <w:proofErr w:type="gramEnd"/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4A"/>
            <w:vAlign w:val="center"/>
          </w:tcPr>
          <w:p w14:paraId="60AF2EDD" w14:textId="77777777" w:rsidR="00BC59FF" w:rsidRDefault="00BC59FF" w:rsidP="00BC59FF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 w:line="12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F955A7">
              <w:rPr>
                <w:rStyle w:val="Bodytext21"/>
              </w:rPr>
              <w:t>Výroba</w:t>
            </w:r>
            <w:r>
              <w:rPr>
                <w:rStyle w:val="Bodytext21"/>
              </w:rPr>
              <w:t xml:space="preserve">, obchod </w:t>
            </w:r>
            <w:r w:rsidR="00F955A7">
              <w:rPr>
                <w:rStyle w:val="Bodytext21"/>
              </w:rPr>
              <w:t>a služby neuve</w:t>
            </w:r>
            <w:r>
              <w:rPr>
                <w:rStyle w:val="Bodytext21"/>
              </w:rPr>
              <w:t>d</w:t>
            </w:r>
            <w:r w:rsidR="00F955A7">
              <w:rPr>
                <w:rStyle w:val="Bodytext21"/>
              </w:rPr>
              <w:t xml:space="preserve">ené v </w:t>
            </w:r>
            <w:r>
              <w:rPr>
                <w:rStyle w:val="Bodytext21"/>
              </w:rPr>
              <w:t>1</w:t>
            </w:r>
            <w:r w:rsidR="00F955A7">
              <w:rPr>
                <w:rStyle w:val="Bodytext21"/>
              </w:rPr>
              <w:t xml:space="preserve"> až 3 </w:t>
            </w:r>
            <w:r>
              <w:rPr>
                <w:rStyle w:val="Bodytext21"/>
              </w:rPr>
              <w:t xml:space="preserve">   </w:t>
            </w:r>
          </w:p>
          <w:p w14:paraId="1E020211" w14:textId="77777777" w:rsidR="00BC59FF" w:rsidRDefault="00BC59FF" w:rsidP="00BC59FF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 w:line="12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ž</w:t>
            </w:r>
            <w:r w:rsidR="00F955A7">
              <w:rPr>
                <w:rStyle w:val="Bodytext21"/>
              </w:rPr>
              <w:t xml:space="preserve">ivnostenského zákona. Výroba, instalace, opravy el. </w:t>
            </w:r>
            <w:r>
              <w:rPr>
                <w:rStyle w:val="Bodytext21"/>
              </w:rPr>
              <w:t xml:space="preserve"> </w:t>
            </w:r>
          </w:p>
          <w:p w14:paraId="22A03AD5" w14:textId="77777777" w:rsidR="00BC59FF" w:rsidRDefault="00BC59FF" w:rsidP="00BC59FF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 w:line="12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F955A7">
              <w:rPr>
                <w:rStyle w:val="Bodytext21"/>
              </w:rPr>
              <w:t>telekomunikačních zařízení. Provádění staveb</w:t>
            </w:r>
            <w:r>
              <w:rPr>
                <w:rStyle w:val="Bodytext21"/>
              </w:rPr>
              <w:t xml:space="preserve">, </w:t>
            </w:r>
            <w:r w:rsidR="00F955A7">
              <w:rPr>
                <w:rStyle w:val="Bodytext21"/>
              </w:rPr>
              <w:t xml:space="preserve">jejich </w:t>
            </w:r>
          </w:p>
          <w:p w14:paraId="7483FF79" w14:textId="5D5C31DD" w:rsidR="00E368CE" w:rsidRDefault="00BC59FF" w:rsidP="00BC59FF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 w:line="120" w:lineRule="exact"/>
              <w:jc w:val="left"/>
            </w:pPr>
            <w:r>
              <w:rPr>
                <w:rStyle w:val="Bodytext21"/>
              </w:rPr>
              <w:t xml:space="preserve">  </w:t>
            </w:r>
            <w:r w:rsidR="00F955A7">
              <w:rPr>
                <w:rStyle w:val="Bodytext21"/>
              </w:rPr>
              <w:t>změn a odstraňování</w:t>
            </w:r>
            <w:r>
              <w:rPr>
                <w:rStyle w:val="Bodytext21"/>
              </w:rPr>
              <w:t>.</w:t>
            </w:r>
            <w:r w:rsidR="00F955A7">
              <w:rPr>
                <w:rStyle w:val="Bodytext21"/>
              </w:rPr>
              <w:t xml:space="preserve"> Projektová činnost ve výstavbě</w:t>
            </w:r>
            <w:r>
              <w:rPr>
                <w:rStyle w:val="Bodytext21"/>
              </w:rPr>
              <w:t>.</w:t>
            </w:r>
          </w:p>
        </w:tc>
      </w:tr>
      <w:tr w:rsidR="00E368CE" w14:paraId="7483FF7D" w14:textId="77777777">
        <w:trPr>
          <w:trHeight w:hRule="exact" w:val="178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3FF7B" w14:textId="709F8F3F" w:rsidR="00E368CE" w:rsidRDefault="00A42081" w:rsidP="00A42081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 xml:space="preserve">  </w:t>
            </w:r>
            <w:r w:rsidR="00F955A7">
              <w:rPr>
                <w:rStyle w:val="Bodytext21"/>
              </w:rPr>
              <w:t xml:space="preserve">Předmět </w:t>
            </w:r>
            <w:proofErr w:type="gramStart"/>
            <w:r w:rsidR="00F955A7">
              <w:rPr>
                <w:rStyle w:val="Bodytext21"/>
              </w:rPr>
              <w:t>podnikán</w:t>
            </w:r>
            <w:r>
              <w:rPr>
                <w:rStyle w:val="Bodytext21"/>
              </w:rPr>
              <w:t>í</w:t>
            </w:r>
            <w:r w:rsidR="00F955A7">
              <w:rPr>
                <w:rStyle w:val="Bodytext21"/>
              </w:rPr>
              <w:t xml:space="preserve"> - další</w:t>
            </w:r>
            <w:proofErr w:type="gramEnd"/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4A"/>
            <w:vAlign w:val="bottom"/>
          </w:tcPr>
          <w:p w14:paraId="7483FF7C" w14:textId="0802F19E" w:rsidR="00E368CE" w:rsidRDefault="00BC59FF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 xml:space="preserve">  </w:t>
            </w:r>
            <w:r w:rsidR="00F955A7">
              <w:rPr>
                <w:rStyle w:val="Bodytext21"/>
              </w:rPr>
              <w:t>Ne</w:t>
            </w:r>
          </w:p>
        </w:tc>
      </w:tr>
      <w:tr w:rsidR="00E368CE" w14:paraId="7483FF80" w14:textId="77777777">
        <w:trPr>
          <w:trHeight w:hRule="exact" w:val="182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FF7E" w14:textId="1466E1C4" w:rsidR="00E368CE" w:rsidRDefault="00A42081" w:rsidP="00A42081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 xml:space="preserve">  </w:t>
            </w:r>
            <w:r w:rsidR="00F955A7">
              <w:rPr>
                <w:rStyle w:val="Bodytext21"/>
              </w:rPr>
              <w:t>Číslo telefonu, faxu</w:t>
            </w:r>
            <w:r>
              <w:rPr>
                <w:rStyle w:val="Bodytext21"/>
              </w:rPr>
              <w:t xml:space="preserve">, </w:t>
            </w:r>
            <w:r w:rsidR="00F955A7">
              <w:rPr>
                <w:rStyle w:val="Bodytext21"/>
              </w:rPr>
              <w:t>e-</w:t>
            </w:r>
            <w:r>
              <w:rPr>
                <w:rStyle w:val="Bodytext21"/>
              </w:rPr>
              <w:t>m</w:t>
            </w:r>
            <w:r w:rsidR="00F955A7">
              <w:rPr>
                <w:rStyle w:val="Bodytext21"/>
              </w:rPr>
              <w:t>ai</w:t>
            </w:r>
            <w:r>
              <w:rPr>
                <w:rStyle w:val="Bodytext21"/>
              </w:rPr>
              <w:t xml:space="preserve">l </w:t>
            </w:r>
            <w:r w:rsidR="00F955A7">
              <w:rPr>
                <w:rStyle w:val="Bodytext21"/>
              </w:rPr>
              <w:t>a www adresa uchazeče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4A"/>
          </w:tcPr>
          <w:p w14:paraId="7483FF7F" w14:textId="5096D002" w:rsidR="00E368CE" w:rsidRDefault="00BC59FF" w:rsidP="00907699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 xml:space="preserve">  </w:t>
            </w:r>
            <w:hyperlink r:id="rId6" w:history="1">
              <w:r w:rsidR="00F955A7">
                <w:rPr>
                  <w:rStyle w:val="Bodytext21"/>
                  <w:lang w:val="en-US" w:eastAsia="en-US" w:bidi="en-US"/>
                </w:rPr>
                <w:t>www.avtg.cz</w:t>
              </w:r>
            </w:hyperlink>
          </w:p>
        </w:tc>
      </w:tr>
      <w:tr w:rsidR="00E368CE" w14:paraId="7483FF83" w14:textId="77777777">
        <w:trPr>
          <w:trHeight w:hRule="exact" w:val="178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3FF81" w14:textId="79F75881" w:rsidR="00E368CE" w:rsidRDefault="00A42081" w:rsidP="00A42081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 xml:space="preserve">  </w:t>
            </w:r>
            <w:r w:rsidR="00F955A7">
              <w:rPr>
                <w:rStyle w:val="Bodytext21"/>
              </w:rPr>
              <w:t>Kontaktní adresa uchazeče pro písemný styk v průběhu řízen</w:t>
            </w:r>
            <w:r>
              <w:rPr>
                <w:rStyle w:val="Bodytext21"/>
              </w:rPr>
              <w:t>í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4A"/>
          </w:tcPr>
          <w:p w14:paraId="7483FF82" w14:textId="78DE2693" w:rsidR="00E368CE" w:rsidRDefault="00F955A7" w:rsidP="00907699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V lomech 2376/</w:t>
            </w:r>
            <w:proofErr w:type="gramStart"/>
            <w:r>
              <w:rPr>
                <w:rStyle w:val="Bodytext21"/>
              </w:rPr>
              <w:t>1</w:t>
            </w:r>
            <w:r w:rsidR="00907699">
              <w:rPr>
                <w:rStyle w:val="Bodytext21"/>
              </w:rPr>
              <w:t>0</w:t>
            </w:r>
            <w:r>
              <w:rPr>
                <w:rStyle w:val="Bodytext21"/>
              </w:rPr>
              <w:t>a</w:t>
            </w:r>
            <w:proofErr w:type="gramEnd"/>
            <w:r w:rsidR="00907699">
              <w:rPr>
                <w:rStyle w:val="Bodytext21"/>
              </w:rPr>
              <w:t>,</w:t>
            </w:r>
            <w:r>
              <w:rPr>
                <w:rStyle w:val="Bodytext21"/>
              </w:rPr>
              <w:t xml:space="preserve"> 14</w:t>
            </w:r>
            <w:r w:rsidR="00907699">
              <w:rPr>
                <w:rStyle w:val="Bodytext21"/>
              </w:rPr>
              <w:t>9</w:t>
            </w:r>
            <w:r>
              <w:rPr>
                <w:rStyle w:val="Bodytext21"/>
              </w:rPr>
              <w:t xml:space="preserve"> 00 Praha 4</w:t>
            </w:r>
          </w:p>
        </w:tc>
      </w:tr>
      <w:tr w:rsidR="00E368CE" w14:paraId="7483FF86" w14:textId="77777777">
        <w:trPr>
          <w:trHeight w:hRule="exact" w:val="197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3FF84" w14:textId="4EBE50E7" w:rsidR="00E368CE" w:rsidRDefault="00A42081" w:rsidP="00A42081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left"/>
            </w:pPr>
            <w:r>
              <w:rPr>
                <w:rStyle w:val="Bodytext21"/>
              </w:rPr>
              <w:t xml:space="preserve">  </w:t>
            </w:r>
            <w:r w:rsidR="00F955A7">
              <w:rPr>
                <w:rStyle w:val="Bodytext21"/>
              </w:rPr>
              <w:t>Jméno a příjmení oprávněné osoby uchazeče ve věc</w:t>
            </w:r>
            <w:r>
              <w:rPr>
                <w:rStyle w:val="Bodytext21"/>
              </w:rPr>
              <w:t>i</w:t>
            </w:r>
            <w:r w:rsidR="00F955A7">
              <w:rPr>
                <w:rStyle w:val="Bodytext21"/>
              </w:rPr>
              <w:t xml:space="preserve"> podání nabídky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4A"/>
          </w:tcPr>
          <w:p w14:paraId="7483FF85" w14:textId="33C9E6E3" w:rsidR="00E368CE" w:rsidRDefault="00907699" w:rsidP="00907699">
            <w:pPr>
              <w:pStyle w:val="Bodytext20"/>
              <w:framePr w:w="8635" w:h="4762" w:wrap="none" w:vAnchor="page" w:hAnchor="page" w:x="1684" w:y="2961"/>
              <w:shd w:val="clear" w:color="auto" w:fill="auto"/>
              <w:spacing w:before="0"/>
              <w:jc w:val="center"/>
            </w:pPr>
            <w:r>
              <w:rPr>
                <w:rStyle w:val="Bodytext21"/>
              </w:rPr>
              <w:t>I</w:t>
            </w:r>
            <w:r w:rsidR="00F955A7">
              <w:rPr>
                <w:rStyle w:val="Bodytext21"/>
              </w:rPr>
              <w:t>ng</w:t>
            </w:r>
            <w:r>
              <w:rPr>
                <w:rStyle w:val="Bodytext21"/>
              </w:rPr>
              <w:t>.</w:t>
            </w:r>
            <w:r w:rsidR="00F955A7">
              <w:rPr>
                <w:rStyle w:val="Bodytext21"/>
              </w:rPr>
              <w:t xml:space="preserve"> Petr Vlček, jediný člen představenstva</w:t>
            </w:r>
          </w:p>
        </w:tc>
      </w:tr>
    </w:tbl>
    <w:p w14:paraId="7483FF87" w14:textId="77777777" w:rsidR="00E368CE" w:rsidRDefault="00F955A7">
      <w:pPr>
        <w:pStyle w:val="Heading20"/>
        <w:framePr w:w="8635" w:h="195" w:hRule="exact" w:wrap="none" w:vAnchor="page" w:hAnchor="page" w:x="1684" w:y="7871"/>
        <w:shd w:val="clear" w:color="auto" w:fill="auto"/>
        <w:spacing w:before="0" w:after="0"/>
      </w:pPr>
      <w:bookmarkStart w:id="1" w:name="bookmark1"/>
      <w:r>
        <w:t xml:space="preserve">Poznámka: Uchazeč vyplní všechny kolonky formuláře, v případě že se příslušný údaj nevztahuje k osobě uchazeče, vyplní </w:t>
      </w:r>
      <w:proofErr w:type="gramStart"/>
      <w:r>
        <w:t>zde ,,NE</w:t>
      </w:r>
      <w:proofErr w:type="gramEnd"/>
      <w:r>
        <w:t>“</w:t>
      </w:r>
      <w:bookmarkEnd w:id="1"/>
    </w:p>
    <w:p w14:paraId="7483FF88" w14:textId="77777777" w:rsidR="00E368CE" w:rsidRDefault="00F955A7">
      <w:pPr>
        <w:pStyle w:val="Bodytext40"/>
        <w:framePr w:wrap="none" w:vAnchor="page" w:hAnchor="page" w:x="1689" w:y="8431"/>
        <w:shd w:val="clear" w:color="auto" w:fill="auto"/>
      </w:pPr>
      <w:r>
        <w:t>V</w:t>
      </w:r>
    </w:p>
    <w:p w14:paraId="7483FF89" w14:textId="32D69F01" w:rsidR="00E368CE" w:rsidRDefault="00F955A7">
      <w:pPr>
        <w:pStyle w:val="Heading20"/>
        <w:framePr w:w="8635" w:h="899" w:hRule="exact" w:wrap="none" w:vAnchor="page" w:hAnchor="page" w:x="1684" w:y="8422"/>
        <w:shd w:val="clear" w:color="auto" w:fill="auto"/>
        <w:tabs>
          <w:tab w:val="left" w:leader="dot" w:pos="475"/>
          <w:tab w:val="left" w:leader="dot" w:pos="2064"/>
          <w:tab w:val="left" w:leader="dot" w:pos="2584"/>
          <w:tab w:val="left" w:leader="dot" w:pos="4118"/>
        </w:tabs>
        <w:spacing w:before="0" w:after="142"/>
        <w:ind w:left="264" w:right="2842"/>
        <w:jc w:val="both"/>
      </w:pPr>
      <w:bookmarkStart w:id="2" w:name="bookmark2"/>
      <w:r>
        <w:tab/>
        <w:t>Praze</w:t>
      </w:r>
      <w:r>
        <w:tab/>
        <w:t>dne</w:t>
      </w:r>
      <w:r>
        <w:tab/>
        <w:t>viz. el. podpis</w:t>
      </w:r>
      <w:r>
        <w:tab/>
      </w:r>
      <w:bookmarkEnd w:id="2"/>
    </w:p>
    <w:p w14:paraId="2CAFFAFF" w14:textId="77777777" w:rsidR="00F955A7" w:rsidRDefault="00F955A7">
      <w:pPr>
        <w:pStyle w:val="Bodytext30"/>
        <w:framePr w:w="8635" w:h="899" w:hRule="exact" w:wrap="none" w:vAnchor="page" w:hAnchor="page" w:x="1684" w:y="8422"/>
        <w:shd w:val="clear" w:color="auto" w:fill="auto"/>
        <w:tabs>
          <w:tab w:val="left" w:leader="dot" w:pos="2320"/>
          <w:tab w:val="left" w:leader="dot" w:pos="2489"/>
          <w:tab w:val="left" w:leader="dot" w:pos="2685"/>
          <w:tab w:val="left" w:leader="dot" w:pos="4107"/>
        </w:tabs>
        <w:spacing w:after="62"/>
        <w:ind w:left="1400" w:right="2842"/>
      </w:pPr>
    </w:p>
    <w:p w14:paraId="7483FF8C" w14:textId="48C445A1" w:rsidR="00E368CE" w:rsidRDefault="00F955A7">
      <w:pPr>
        <w:pStyle w:val="Bodytext30"/>
        <w:framePr w:w="8635" w:h="899" w:hRule="exact" w:wrap="none" w:vAnchor="page" w:hAnchor="page" w:x="1684" w:y="8422"/>
        <w:shd w:val="clear" w:color="auto" w:fill="auto"/>
        <w:tabs>
          <w:tab w:val="left" w:leader="dot" w:pos="2320"/>
          <w:tab w:val="left" w:leader="dot" w:pos="2489"/>
          <w:tab w:val="left" w:leader="dot" w:pos="2685"/>
          <w:tab w:val="left" w:leader="dot" w:pos="4107"/>
        </w:tabs>
        <w:spacing w:after="62"/>
        <w:ind w:left="1400" w:right="2842"/>
      </w:pPr>
      <w:r>
        <w:tab/>
      </w:r>
    </w:p>
    <w:p w14:paraId="7483FF8D" w14:textId="77777777" w:rsidR="00E368CE" w:rsidRDefault="00F955A7">
      <w:pPr>
        <w:pStyle w:val="Bodytext20"/>
        <w:framePr w:w="8635" w:h="899" w:hRule="exact" w:wrap="none" w:vAnchor="page" w:hAnchor="page" w:x="1684" w:y="8422"/>
        <w:shd w:val="clear" w:color="auto" w:fill="auto"/>
        <w:spacing w:before="0"/>
        <w:ind w:left="264" w:right="2842"/>
      </w:pPr>
      <w:r>
        <w:t>razítko uchazeče (pouze ve vhodném případě) a podpis osoby oprávněné jednat jménem či za uchazeče</w:t>
      </w:r>
    </w:p>
    <w:p w14:paraId="7483FF8E" w14:textId="77777777" w:rsidR="00E368CE" w:rsidRDefault="00F955A7">
      <w:pPr>
        <w:pStyle w:val="Headerorfooter0"/>
        <w:framePr w:wrap="none" w:vAnchor="page" w:hAnchor="page" w:x="5917" w:y="14474"/>
        <w:shd w:val="clear" w:color="auto" w:fill="auto"/>
      </w:pPr>
      <w:r>
        <w:t>6</w:t>
      </w:r>
    </w:p>
    <w:p w14:paraId="7483FF8F" w14:textId="77777777" w:rsidR="00E368CE" w:rsidRDefault="00E368CE">
      <w:pPr>
        <w:rPr>
          <w:sz w:val="2"/>
          <w:szCs w:val="2"/>
        </w:rPr>
      </w:pPr>
    </w:p>
    <w:sectPr w:rsidR="00E368C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C3A14" w14:textId="77777777" w:rsidR="00B4601D" w:rsidRDefault="00B4601D">
      <w:r>
        <w:separator/>
      </w:r>
    </w:p>
  </w:endnote>
  <w:endnote w:type="continuationSeparator" w:id="0">
    <w:p w14:paraId="4C182BD0" w14:textId="77777777" w:rsidR="00B4601D" w:rsidRDefault="00B4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JasmineUPC">
    <w:altName w:val="Times New Roman"/>
    <w:charset w:val="DE"/>
    <w:family w:val="roman"/>
    <w:pitch w:val="variable"/>
    <w:sig w:usb0="81000003" w:usb1="00000000" w:usb2="00000000" w:usb3="00000000" w:csb0="00010001" w:csb1="00000000"/>
  </w:font>
  <w:font w:name="Rod">
    <w:altName w:val="Times New Roman"/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3B2BB" w14:textId="77777777" w:rsidR="00B4601D" w:rsidRDefault="00B4601D"/>
  </w:footnote>
  <w:footnote w:type="continuationSeparator" w:id="0">
    <w:p w14:paraId="0177A977" w14:textId="77777777" w:rsidR="00B4601D" w:rsidRDefault="00B460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8CE"/>
    <w:rsid w:val="00907699"/>
    <w:rsid w:val="00944D8E"/>
    <w:rsid w:val="00A42081"/>
    <w:rsid w:val="00B42B72"/>
    <w:rsid w:val="00B4601D"/>
    <w:rsid w:val="00BC59FF"/>
    <w:rsid w:val="00E368CE"/>
    <w:rsid w:val="00F9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FF3D"/>
  <w15:docId w15:val="{31A1AE7F-D1EB-454F-800A-4F081E9B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1">
    <w:name w:val="Body text (2)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5E602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LucidaConsole45ptItalic">
    <w:name w:val="Body text (2) + Lucida Console;4.5 pt;Italic"/>
    <w:basedOn w:val="Bodytext2"/>
    <w:rPr>
      <w:rFonts w:ascii="Lucida Console" w:eastAsia="Lucida Console" w:hAnsi="Lucida Console" w:cs="Lucida Console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7pt">
    <w:name w:val="Body text (2) + 7 pt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12">
    <w:name w:val="Heading #1 (2)_"/>
    <w:basedOn w:val="Standardnpsmoodstavce"/>
    <w:link w:val="Heading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13">
    <w:name w:val="Heading #1 (3)_"/>
    <w:basedOn w:val="Standardnpsmoodstavce"/>
    <w:link w:val="Heading1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JasmineUPC" w:eastAsia="JasmineUPC" w:hAnsi="JasmineUPC" w:cs="JasmineUPC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Rod" w:eastAsia="Rod" w:hAnsi="Rod" w:cs="Ro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46" w:lineRule="exact"/>
      <w:jc w:val="center"/>
      <w:outlineLvl w:val="0"/>
    </w:pPr>
    <w:rPr>
      <w:rFonts w:ascii="Trebuchet MS" w:eastAsia="Trebuchet MS" w:hAnsi="Trebuchet MS" w:cs="Trebuchet MS"/>
      <w:sz w:val="14"/>
      <w:szCs w:val="14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80" w:line="112" w:lineRule="exact"/>
      <w:jc w:val="both"/>
    </w:pPr>
    <w:rPr>
      <w:rFonts w:ascii="Trebuchet MS" w:eastAsia="Trebuchet MS" w:hAnsi="Trebuchet MS" w:cs="Trebuchet MS"/>
      <w:sz w:val="10"/>
      <w:szCs w:val="1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60" w:after="400" w:line="134" w:lineRule="exact"/>
      <w:jc w:val="center"/>
      <w:outlineLvl w:val="1"/>
    </w:pPr>
    <w:rPr>
      <w:rFonts w:ascii="Trebuchet MS" w:eastAsia="Trebuchet MS" w:hAnsi="Trebuchet MS" w:cs="Trebuchet MS"/>
      <w:sz w:val="13"/>
      <w:szCs w:val="13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34" w:lineRule="exact"/>
    </w:pPr>
    <w:rPr>
      <w:rFonts w:ascii="Trebuchet MS" w:eastAsia="Trebuchet MS" w:hAnsi="Trebuchet MS" w:cs="Trebuchet MS"/>
      <w:sz w:val="12"/>
      <w:szCs w:val="12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before="160" w:line="156" w:lineRule="exact"/>
      <w:outlineLvl w:val="0"/>
    </w:pPr>
    <w:rPr>
      <w:rFonts w:ascii="Trebuchet MS" w:eastAsia="Trebuchet MS" w:hAnsi="Trebuchet MS" w:cs="Trebuchet MS"/>
      <w:sz w:val="13"/>
      <w:szCs w:val="13"/>
    </w:rPr>
  </w:style>
  <w:style w:type="paragraph" w:customStyle="1" w:styleId="Heading130">
    <w:name w:val="Heading #1 (3)"/>
    <w:basedOn w:val="Normln"/>
    <w:link w:val="Heading13"/>
    <w:pPr>
      <w:shd w:val="clear" w:color="auto" w:fill="FFFFFF"/>
      <w:spacing w:line="134" w:lineRule="exact"/>
      <w:outlineLvl w:val="0"/>
    </w:pPr>
    <w:rPr>
      <w:rFonts w:ascii="Trebuchet MS" w:eastAsia="Trebuchet MS" w:hAnsi="Trebuchet MS" w:cs="Trebuchet MS"/>
      <w:sz w:val="12"/>
      <w:szCs w:val="1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80" w:line="90" w:lineRule="exact"/>
      <w:jc w:val="both"/>
    </w:pPr>
    <w:rPr>
      <w:rFonts w:ascii="JasmineUPC" w:eastAsia="JasmineUPC" w:hAnsi="JasmineUPC" w:cs="JasmineUPC"/>
      <w:sz w:val="13"/>
      <w:szCs w:val="13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78" w:lineRule="exact"/>
    </w:pPr>
    <w:rPr>
      <w:rFonts w:ascii="Rod" w:eastAsia="Rod" w:hAnsi="Rod" w:cs="Rod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907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vtg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2022-09-12T12:53:00Z</dcterms:created>
  <dcterms:modified xsi:type="dcterms:W3CDTF">2022-09-12T19:59:00Z</dcterms:modified>
</cp:coreProperties>
</file>