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AED11" w14:textId="77777777" w:rsidR="00F90FEC" w:rsidRDefault="004927D5">
      <w:pPr>
        <w:pStyle w:val="NoList1"/>
        <w:jc w:val="right"/>
        <w:rPr>
          <w:rFonts w:ascii="Arial" w:eastAsia="Arial" w:hAnsi="Arial" w:cs="Arial"/>
          <w:b/>
          <w:spacing w:val="8"/>
          <w:sz w:val="22"/>
          <w:szCs w:val="22"/>
          <w:lang w:val="cs-CZ"/>
        </w:rPr>
      </w:pPr>
      <w:r>
        <w:rPr>
          <w:rFonts w:ascii="Arial" w:eastAsia="Arial" w:hAnsi="Arial" w:cs="Arial"/>
          <w:lang w:val="cs-CZ"/>
        </w:rPr>
        <w:pict w14:anchorId="07270068">
          <v:group id="_x0000_s4050" style="position:absolute;left:0;text-align:left;margin-left:-37.4pt;margin-top:-55.95pt;width:204.6pt;height:118.5pt;z-index:-3072;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6" type="#_x0000_t75" style="position:absolute;left:670;top:89;width:4092;height:2370;v-text-anchor:top">
              <v:stroke color2="black"/>
              <v:imagedata r:id="rId7" o:title="CMYK2"/>
            </v:shape>
            <v:rect id="_x0000_s4051" style="position:absolute;left:1785;top:1811;width:1626;height:408;v-text-anchor:top" stroked="f" strokecolor="#333">
              <v:textbox inset="0,0,2.50014mm,1.3mm"/>
            </v:rect>
          </v:group>
        </w:pict>
      </w:r>
      <w:r w:rsidR="0082223E">
        <w:rPr>
          <w:rFonts w:ascii="Arial" w:eastAsia="Arial" w:hAnsi="Arial" w:cs="Arial"/>
          <w:spacing w:val="14"/>
          <w:lang w:val="cs-CZ"/>
        </w:rPr>
        <w:t xml:space="preserve"> </w:t>
      </w:r>
      <w:r w:rsidR="0082223E">
        <w:rPr>
          <w:rFonts w:ascii="Arial" w:eastAsia="Arial" w:hAnsi="Arial" w:cs="Arial"/>
          <w:b/>
          <w:i/>
          <w:spacing w:val="8"/>
          <w:sz w:val="28"/>
          <w:lang w:val="cs-CZ"/>
        </w:rPr>
        <w:t xml:space="preserve"> </w:t>
      </w:r>
      <w:r w:rsidR="0082223E">
        <w:rPr>
          <w:noProof/>
        </w:rPr>
        <mc:AlternateContent>
          <mc:Choice Requires="wps">
            <w:drawing>
              <wp:inline distT="0" distB="0" distL="0" distR="0" wp14:anchorId="7E47382B" wp14:editId="0D42D823">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14:paraId="32198402" w14:textId="77777777" w:rsidR="00F90FEC" w:rsidRDefault="0082223E">
                            <w:pPr>
                              <w:spacing w:after="60"/>
                              <w:jc w:val="center"/>
                            </w:pPr>
                            <w:r>
                              <w:rPr>
                                <w:sz w:val="18"/>
                              </w:rPr>
                              <w:t>MZE-50493/2022-12121</w:t>
                            </w:r>
                          </w:p>
                          <w:p w14:paraId="17EA025E" w14:textId="77777777" w:rsidR="00F90FEC" w:rsidRDefault="0082223E">
                            <w:pPr>
                              <w:jc w:val="center"/>
                            </w:pPr>
                            <w:r>
                              <w:rPr>
                                <w:noProof/>
                              </w:rPr>
                              <w:drawing>
                                <wp:inline distT="0" distB="0" distL="0" distR="0" wp14:anchorId="588F96AE" wp14:editId="17948820">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07698820" w14:textId="77777777" w:rsidR="00F90FEC" w:rsidRDefault="0082223E">
                            <w:pPr>
                              <w:jc w:val="center"/>
                            </w:pPr>
                            <w:r>
                              <w:rPr>
                                <w:sz w:val="18"/>
                              </w:rPr>
                              <w:t>mzedms024208649</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shape id="Rectangle" type="#_x0000_t202" style="margin-left:0pt;margin-top:0pt;width:137.5pt;height:52.5pt;;v-text-anchor:top;mso-left-percent:-10001;mso-top-percent:-10001;mso-wrap-distance-left:0pt;mso-wrap-distance-top:0pt;mso-wrap-distance-right:0pt;mso-wrap-distance-bottom:0pt;mso-wrap-style:square" fillcolor="#FFFFFF" strokecolor="#000000" strokeweight="1pt" stroked="f">
                <w10:wrap type="none"/>
                <v:textbox style="" inset="0pt,3.685pt,0pt,3.685pt">
                  <w:txbxContent>
                    <w:p>
                      <w:pPr>
                        <w:pBdr/>
                        <w:spacing w:after="60"/>
                        <w:jc w:val="center"/>
                        <w:rPr/>
                      </w:pPr>
                      <w:r>
                        <w:rPr>
                          <w:sz w:val="18"/>
                        </w:rPr>
                        <w:t xml:space="preserve">MZE-50493/2022-12121</w:t>
                      </w:r>
                    </w:p>
                    <w:p>
                      <w:pPr>
                        <w:pBdr/>
                        <w:spacing/>
                        <w:jc w:val="center"/>
                        <w:rPr/>
                      </w:pPr>
                      <w:r>
                        <w:rPr>
                          <w:noProof/>
                        </w:rPr>
                        <w:drawing>
                          <wp:inline>
                            <wp:extent cx="1733308" cy="285710"/>
                            <wp:effectExtent xmlns:wp="http://schemas.openxmlformats.org/drawingml/2006/wordprocessingDrawing" l="0" t="0" r="0" b="0"/>
                            <wp:docPr id="3" descr="dms_carovy_kod" name="Picture 3"/>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a:srcRect/>
                                    <a:stretch>
                                      <a:fillRect/>
                                    </a:stretch>
                                  </pic:blipFill>
                                  <pic:spPr bwMode="auto">
                                    <a:xfrm>
                                      <a:off x="0" y="0"/>
                                      <a:ext cx="1733308" cy="285710"/>
                                    </a:xfrm>
                                    <a:prstGeom prst="rect">
                                      <a:avLst/>
                                    </a:prstGeom>
                                  </pic:spPr>
                                </pic:pic>
                              </a:graphicData>
                            </a:graphic>
                          </wp:inline>
                        </w:drawing>
                      </w:r>
                    </w:p>
                    <w:p>
                      <w:pPr>
                        <w:pBdr/>
                        <w:spacing/>
                        <w:jc w:val="center"/>
                        <w:rPr/>
                      </w:pPr>
                      <w:r>
                        <w:rPr>
                          <w:sz w:val="18"/>
                        </w:rPr>
                        <w:t xml:space="preserve">mzedms024208649</w:t>
                      </w:r>
                    </w:p>
                  </w:txbxContent>
                </v:textbox>
              </v:shape>
            </w:pict>
          </mc:Fallback>
        </mc:AlternateContent>
      </w:r>
    </w:p>
    <w:p w14:paraId="64C57D24" w14:textId="77777777" w:rsidR="00F90FEC" w:rsidRDefault="0082223E">
      <w:pPr>
        <w:rPr>
          <w:szCs w:val="22"/>
        </w:rPr>
      </w:pPr>
      <w:r>
        <w:rPr>
          <w:szCs w:val="22"/>
        </w:rPr>
        <w:t xml:space="preserve"> </w:t>
      </w:r>
    </w:p>
    <w:p w14:paraId="075EB15D" w14:textId="77777777" w:rsidR="00F90FEC" w:rsidRDefault="0082223E">
      <w:pPr>
        <w:tabs>
          <w:tab w:val="left" w:pos="6946"/>
        </w:tabs>
        <w:jc w:val="center"/>
        <w:rPr>
          <w:b/>
          <w:color w:val="FF0000"/>
          <w:sz w:val="36"/>
          <w:szCs w:val="36"/>
        </w:rPr>
      </w:pPr>
      <w:r>
        <w:rPr>
          <w:szCs w:val="22"/>
        </w:rPr>
        <w:t xml:space="preserve"> </w:t>
      </w:r>
      <w:r>
        <w:rPr>
          <w:b/>
          <w:sz w:val="36"/>
          <w:szCs w:val="36"/>
        </w:rPr>
        <w:t>Požadavek na změnu (RFC) Z34742</w:t>
      </w:r>
    </w:p>
    <w:p w14:paraId="56C6E3BF" w14:textId="77777777" w:rsidR="00F90FEC" w:rsidRDefault="00F90FEC">
      <w:pPr>
        <w:tabs>
          <w:tab w:val="left" w:pos="6946"/>
        </w:tabs>
        <w:jc w:val="center"/>
        <w:rPr>
          <w:b/>
          <w:caps/>
          <w:szCs w:val="22"/>
        </w:rPr>
      </w:pPr>
    </w:p>
    <w:p w14:paraId="271C019C" w14:textId="77777777" w:rsidR="00F90FEC" w:rsidRDefault="00F90FEC">
      <w:pPr>
        <w:jc w:val="center"/>
        <w:rPr>
          <w:b/>
          <w:caps/>
          <w:szCs w:val="22"/>
        </w:rPr>
      </w:pPr>
    </w:p>
    <w:p w14:paraId="787694BC" w14:textId="77777777" w:rsidR="00F90FEC" w:rsidRDefault="0082223E">
      <w:pPr>
        <w:rPr>
          <w:b/>
          <w:caps/>
          <w:szCs w:val="22"/>
        </w:rPr>
      </w:pPr>
      <w:r>
        <w:rPr>
          <w:b/>
          <w:caps/>
          <w:szCs w:val="22"/>
        </w:rPr>
        <w:t>a – věcné zadání</w:t>
      </w:r>
    </w:p>
    <w:p w14:paraId="7834F30B" w14:textId="77777777" w:rsidR="00F90FEC" w:rsidRDefault="0082223E">
      <w:pPr>
        <w:pStyle w:val="Nadpis1"/>
        <w:numPr>
          <w:ilvl w:val="0"/>
          <w:numId w:val="4"/>
        </w:numPr>
        <w:ind w:left="284" w:hanging="284"/>
        <w:rPr>
          <w:szCs w:val="22"/>
        </w:rPr>
      </w:pPr>
      <w:r>
        <w:rPr>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F90FEC" w14:paraId="2305DEC2" w14:textId="77777777">
        <w:tc>
          <w:tcPr>
            <w:tcW w:w="1701" w:type="dxa"/>
            <w:tcBorders>
              <w:top w:val="single" w:sz="8" w:space="0" w:color="auto"/>
              <w:left w:val="single" w:sz="8" w:space="0" w:color="auto"/>
              <w:bottom w:val="single" w:sz="8" w:space="0" w:color="auto"/>
            </w:tcBorders>
            <w:vAlign w:val="center"/>
          </w:tcPr>
          <w:p w14:paraId="225CEBDA" w14:textId="77777777" w:rsidR="00F90FEC" w:rsidRDefault="0082223E">
            <w:pPr>
              <w:pStyle w:val="Tabulka"/>
              <w:rPr>
                <w:rStyle w:val="Siln"/>
                <w:szCs w:val="22"/>
              </w:rPr>
            </w:pPr>
            <w:r>
              <w:rPr>
                <w:b/>
                <w:szCs w:val="22"/>
              </w:rPr>
              <w:t>ID PK MZe</w:t>
            </w:r>
            <w:r>
              <w:rPr>
                <w:rStyle w:val="Odkaznavysvtlivky"/>
                <w:szCs w:val="22"/>
              </w:rPr>
              <w:endnoteReference w:id="1"/>
            </w:r>
            <w:r>
              <w:rPr>
                <w:b/>
                <w:szCs w:val="22"/>
              </w:rPr>
              <w:t>:</w:t>
            </w:r>
          </w:p>
        </w:tc>
        <w:tc>
          <w:tcPr>
            <w:tcW w:w="1095" w:type="dxa"/>
            <w:vAlign w:val="center"/>
          </w:tcPr>
          <w:p w14:paraId="61D0D19A" w14:textId="77777777" w:rsidR="00F90FEC" w:rsidRDefault="0082223E">
            <w:pPr>
              <w:pStyle w:val="Tabulka"/>
              <w:rPr>
                <w:szCs w:val="22"/>
              </w:rPr>
            </w:pPr>
            <w:r>
              <w:rPr>
                <w:szCs w:val="22"/>
              </w:rPr>
              <w:t>067</w:t>
            </w:r>
          </w:p>
        </w:tc>
      </w:tr>
    </w:tbl>
    <w:p w14:paraId="333F7BD7" w14:textId="77777777" w:rsidR="00F90FEC" w:rsidRDefault="00F90FEC">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F90FEC" w14:paraId="080F625B" w14:textId="77777777">
        <w:tc>
          <w:tcPr>
            <w:tcW w:w="2246" w:type="dxa"/>
            <w:tcBorders>
              <w:top w:val="single" w:sz="8" w:space="0" w:color="auto"/>
              <w:left w:val="single" w:sz="8" w:space="0" w:color="auto"/>
            </w:tcBorders>
            <w:vAlign w:val="center"/>
          </w:tcPr>
          <w:p w14:paraId="257EA5E6" w14:textId="77777777" w:rsidR="00F90FEC" w:rsidRDefault="0082223E">
            <w:pPr>
              <w:pStyle w:val="Tabulka"/>
              <w:rPr>
                <w:rStyle w:val="Siln"/>
                <w:b w:val="0"/>
                <w:szCs w:val="22"/>
              </w:rPr>
            </w:pPr>
            <w:r>
              <w:rPr>
                <w:b/>
                <w:szCs w:val="22"/>
              </w:rPr>
              <w:t>Název změny</w:t>
            </w:r>
            <w:r>
              <w:rPr>
                <w:rStyle w:val="Odkaznavysvtlivky"/>
                <w:szCs w:val="22"/>
              </w:rPr>
              <w:endnoteReference w:id="2"/>
            </w:r>
            <w:r>
              <w:rPr>
                <w:b/>
                <w:szCs w:val="22"/>
              </w:rPr>
              <w:t>:</w:t>
            </w:r>
          </w:p>
        </w:tc>
        <w:tc>
          <w:tcPr>
            <w:tcW w:w="7672" w:type="dxa"/>
            <w:gridSpan w:val="4"/>
            <w:tcBorders>
              <w:top w:val="single" w:sz="8" w:space="0" w:color="auto"/>
              <w:right w:val="single" w:sz="8" w:space="0" w:color="auto"/>
            </w:tcBorders>
            <w:vAlign w:val="center"/>
          </w:tcPr>
          <w:p w14:paraId="06AF2447" w14:textId="77777777" w:rsidR="00F90FEC" w:rsidRDefault="0082223E">
            <w:pPr>
              <w:pStyle w:val="Tabulka"/>
              <w:rPr>
                <w:b/>
                <w:szCs w:val="22"/>
              </w:rPr>
            </w:pPr>
            <w:r>
              <w:rPr>
                <w:b/>
                <w:szCs w:val="22"/>
              </w:rPr>
              <w:t xml:space="preserve"> Žádost T.2023 – analýza provedení v MPŽ+ISND</w:t>
            </w:r>
          </w:p>
        </w:tc>
      </w:tr>
      <w:tr w:rsidR="00F90FEC" w14:paraId="6CC5D604" w14:textId="77777777">
        <w:tc>
          <w:tcPr>
            <w:tcW w:w="3392" w:type="dxa"/>
            <w:gridSpan w:val="2"/>
            <w:tcBorders>
              <w:left w:val="single" w:sz="8" w:space="0" w:color="auto"/>
              <w:bottom w:val="single" w:sz="8" w:space="0" w:color="auto"/>
            </w:tcBorders>
            <w:vAlign w:val="center"/>
          </w:tcPr>
          <w:p w14:paraId="513CF721" w14:textId="77777777" w:rsidR="00F90FEC" w:rsidRDefault="0082223E">
            <w:pPr>
              <w:pStyle w:val="Tabulka"/>
              <w:rPr>
                <w:rStyle w:val="Siln"/>
                <w:b w:val="0"/>
                <w:szCs w:val="22"/>
              </w:rPr>
            </w:pPr>
            <w:r>
              <w:rPr>
                <w:rStyle w:val="Siln"/>
                <w:szCs w:val="22"/>
              </w:rPr>
              <w:t>Datum předložení požadavku:</w:t>
            </w:r>
          </w:p>
        </w:tc>
        <w:sdt>
          <w:sdtPr>
            <w:rPr>
              <w:szCs w:val="22"/>
            </w:rPr>
            <w:id w:val="1670597228"/>
            <w:date w:fullDate="2022-08-05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2AE17E10" w14:textId="77777777" w:rsidR="00F90FEC" w:rsidRDefault="0082223E">
                <w:pPr>
                  <w:pStyle w:val="Tabulka"/>
                  <w:rPr>
                    <w:szCs w:val="22"/>
                  </w:rPr>
                </w:pPr>
                <w:r>
                  <w:rPr>
                    <w:szCs w:val="22"/>
                  </w:rPr>
                  <w:t>5.8.2022</w:t>
                </w:r>
              </w:p>
            </w:tc>
          </w:sdtContent>
        </w:sdt>
        <w:tc>
          <w:tcPr>
            <w:tcW w:w="3383" w:type="dxa"/>
            <w:tcBorders>
              <w:left w:val="dotted" w:sz="4" w:space="0" w:color="auto"/>
              <w:bottom w:val="single" w:sz="8" w:space="0" w:color="auto"/>
            </w:tcBorders>
            <w:vAlign w:val="center"/>
          </w:tcPr>
          <w:p w14:paraId="27ADF3D2" w14:textId="77777777" w:rsidR="00F90FEC" w:rsidRDefault="0082223E">
            <w:pPr>
              <w:pStyle w:val="Tabulka"/>
              <w:rPr>
                <w:rStyle w:val="Siln"/>
                <w:b w:val="0"/>
                <w:szCs w:val="22"/>
              </w:rPr>
            </w:pPr>
            <w:r>
              <w:rPr>
                <w:rStyle w:val="Siln"/>
                <w:szCs w:val="22"/>
              </w:rPr>
              <w:t>Požadované datum nasazení:</w:t>
            </w:r>
          </w:p>
        </w:tc>
        <w:sdt>
          <w:sdtPr>
            <w:rPr>
              <w:szCs w:val="22"/>
            </w:rPr>
            <w:id w:val="-1745104504"/>
            <w:date w:fullDate="2022-10-31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576F881E" w14:textId="77777777" w:rsidR="00F90FEC" w:rsidRDefault="0082223E">
                <w:pPr>
                  <w:pStyle w:val="Tabulka"/>
                  <w:rPr>
                    <w:szCs w:val="22"/>
                  </w:rPr>
                </w:pPr>
                <w:r>
                  <w:rPr>
                    <w:szCs w:val="22"/>
                  </w:rPr>
                  <w:t>31.10.2022</w:t>
                </w:r>
              </w:p>
            </w:tc>
          </w:sdtContent>
        </w:sdt>
      </w:tr>
    </w:tbl>
    <w:p w14:paraId="7CB03F9A" w14:textId="77777777" w:rsidR="00F90FEC" w:rsidRDefault="00F90FEC">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F90FEC" w14:paraId="51809582" w14:textId="77777777">
        <w:tc>
          <w:tcPr>
            <w:tcW w:w="2258" w:type="dxa"/>
            <w:tcBorders>
              <w:top w:val="single" w:sz="8" w:space="0" w:color="auto"/>
              <w:left w:val="single" w:sz="8" w:space="0" w:color="auto"/>
              <w:bottom w:val="single" w:sz="8" w:space="0" w:color="auto"/>
            </w:tcBorders>
            <w:vAlign w:val="center"/>
          </w:tcPr>
          <w:p w14:paraId="1084E35F" w14:textId="77777777" w:rsidR="00F90FEC" w:rsidRDefault="0082223E">
            <w:pPr>
              <w:pStyle w:val="Tabulka"/>
              <w:rPr>
                <w:szCs w:val="22"/>
              </w:rPr>
            </w:pPr>
            <w:r>
              <w:rPr>
                <w:rStyle w:val="Siln"/>
                <w:szCs w:val="22"/>
              </w:rPr>
              <w:t>Kategorie změny</w:t>
            </w:r>
            <w:r>
              <w:rPr>
                <w:rStyle w:val="Odkaznavysvtlivky"/>
                <w:bCs w:val="0"/>
                <w:szCs w:val="22"/>
              </w:rPr>
              <w:endnoteReference w:id="3"/>
            </w:r>
            <w:r>
              <w:rPr>
                <w:rStyle w:val="Siln"/>
                <w:szCs w:val="22"/>
              </w:rPr>
              <w:t>:</w:t>
            </w:r>
          </w:p>
        </w:tc>
        <w:tc>
          <w:tcPr>
            <w:tcW w:w="2948" w:type="dxa"/>
            <w:tcBorders>
              <w:top w:val="single" w:sz="8" w:space="0" w:color="auto"/>
              <w:bottom w:val="single" w:sz="8" w:space="0" w:color="auto"/>
              <w:right w:val="dotted" w:sz="4" w:space="0" w:color="auto"/>
            </w:tcBorders>
            <w:vAlign w:val="center"/>
          </w:tcPr>
          <w:p w14:paraId="551360B1" w14:textId="77777777" w:rsidR="00F90FEC" w:rsidRDefault="0082223E">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63715472" w14:textId="77777777" w:rsidR="00F90FEC" w:rsidRDefault="0082223E">
            <w:pPr>
              <w:pStyle w:val="Tabulka"/>
              <w:rPr>
                <w:rStyle w:val="Siln"/>
                <w:b w:val="0"/>
                <w:szCs w:val="22"/>
              </w:rPr>
            </w:pPr>
            <w:r>
              <w:rPr>
                <w:b/>
                <w:szCs w:val="22"/>
              </w:rPr>
              <w:t>Priorita</w:t>
            </w:r>
            <w:r>
              <w:rPr>
                <w:rStyle w:val="Odkaznavysvtlivky"/>
                <w:szCs w:val="22"/>
              </w:rPr>
              <w:endnoteReference w:id="4"/>
            </w:r>
            <w:r>
              <w:rPr>
                <w:b/>
                <w:szCs w:val="22"/>
              </w:rPr>
              <w:t>:</w:t>
            </w:r>
          </w:p>
        </w:tc>
        <w:tc>
          <w:tcPr>
            <w:tcW w:w="3407" w:type="dxa"/>
            <w:tcBorders>
              <w:top w:val="single" w:sz="8" w:space="0" w:color="auto"/>
              <w:bottom w:val="single" w:sz="8" w:space="0" w:color="auto"/>
              <w:right w:val="single" w:sz="8" w:space="0" w:color="auto"/>
            </w:tcBorders>
            <w:vAlign w:val="center"/>
          </w:tcPr>
          <w:p w14:paraId="0DC173B5" w14:textId="77777777" w:rsidR="00F90FEC" w:rsidRDefault="0082223E">
            <w:pPr>
              <w:pStyle w:val="Tabulka"/>
              <w:rPr>
                <w:sz w:val="20"/>
                <w:szCs w:val="20"/>
              </w:rPr>
            </w:pPr>
            <w:r>
              <w:rPr>
                <w:sz w:val="20"/>
                <w:szCs w:val="20"/>
              </w:rPr>
              <w:t xml:space="preserve">Vysoká  </w:t>
            </w:r>
            <w:sdt>
              <w:sdtPr>
                <w:rPr>
                  <w:sz w:val="20"/>
                  <w:szCs w:val="20"/>
                </w:rPr>
                <w:id w:val="-1597013222"/>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bl>
    <w:p w14:paraId="4CF48341" w14:textId="77777777" w:rsidR="00F90FEC" w:rsidRDefault="00F90FEC">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F90FEC" w14:paraId="793DBE46" w14:textId="77777777">
        <w:tc>
          <w:tcPr>
            <w:tcW w:w="983" w:type="dxa"/>
            <w:vMerge w:val="restart"/>
            <w:tcBorders>
              <w:top w:val="single" w:sz="8" w:space="0" w:color="auto"/>
              <w:left w:val="single" w:sz="8" w:space="0" w:color="auto"/>
            </w:tcBorders>
            <w:vAlign w:val="center"/>
          </w:tcPr>
          <w:p w14:paraId="5B5C2516" w14:textId="77777777" w:rsidR="00F90FEC" w:rsidRDefault="0082223E">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790799FA" w14:textId="77777777" w:rsidR="00F90FEC" w:rsidRDefault="0082223E">
            <w:pPr>
              <w:pStyle w:val="Tabulka"/>
              <w:rPr>
                <w:szCs w:val="22"/>
              </w:rPr>
            </w:pPr>
            <w:r>
              <w:rPr>
                <w:szCs w:val="22"/>
              </w:rPr>
              <w:t xml:space="preserve">Aplikace  </w:t>
            </w:r>
            <w:sdt>
              <w:sdtPr>
                <w:rPr>
                  <w:szCs w:val="22"/>
                </w:rPr>
                <w:id w:val="518970006"/>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33AAF59F" w14:textId="77777777" w:rsidR="00F90FEC" w:rsidRDefault="0082223E">
            <w:pPr>
              <w:pStyle w:val="Tabulka"/>
              <w:rPr>
                <w:szCs w:val="22"/>
              </w:rPr>
            </w:pPr>
            <w:r>
              <w:rPr>
                <w:b/>
                <w:szCs w:val="22"/>
              </w:rPr>
              <w:t>Zkratka</w:t>
            </w:r>
            <w:r>
              <w:rPr>
                <w:rStyle w:val="Odkaznavysvtlivky"/>
                <w:szCs w:val="22"/>
              </w:rPr>
              <w:endnoteReference w:id="5"/>
            </w:r>
            <w:r>
              <w:rPr>
                <w:b/>
                <w:szCs w:val="22"/>
              </w:rPr>
              <w:t>:</w:t>
            </w:r>
            <w:r>
              <w:rPr>
                <w:szCs w:val="22"/>
              </w:rPr>
              <w:t xml:space="preserve"> </w:t>
            </w:r>
          </w:p>
        </w:tc>
        <w:tc>
          <w:tcPr>
            <w:tcW w:w="5533" w:type="dxa"/>
            <w:tcBorders>
              <w:top w:val="single" w:sz="8" w:space="0" w:color="auto"/>
              <w:right w:val="single" w:sz="8" w:space="0" w:color="auto"/>
            </w:tcBorders>
            <w:vAlign w:val="center"/>
          </w:tcPr>
          <w:p w14:paraId="409D9A85" w14:textId="77777777" w:rsidR="00F90FEC" w:rsidRDefault="0082223E">
            <w:pPr>
              <w:pStyle w:val="Tabulka"/>
              <w:rPr>
                <w:szCs w:val="22"/>
                <w:highlight w:val="yellow"/>
              </w:rPr>
            </w:pPr>
            <w:r>
              <w:rPr>
                <w:szCs w:val="22"/>
              </w:rPr>
              <w:t>ISND</w:t>
            </w:r>
          </w:p>
        </w:tc>
      </w:tr>
      <w:tr w:rsidR="00F90FEC" w14:paraId="30AB5C2B" w14:textId="77777777">
        <w:tc>
          <w:tcPr>
            <w:tcW w:w="983" w:type="dxa"/>
            <w:vMerge/>
            <w:tcBorders>
              <w:left w:val="single" w:sz="8" w:space="0" w:color="auto"/>
            </w:tcBorders>
            <w:vAlign w:val="center"/>
          </w:tcPr>
          <w:p w14:paraId="50B97B17" w14:textId="77777777" w:rsidR="00F90FEC" w:rsidRDefault="00F90FEC">
            <w:pPr>
              <w:pStyle w:val="Tabulka"/>
              <w:rPr>
                <w:szCs w:val="22"/>
              </w:rPr>
            </w:pPr>
          </w:p>
        </w:tc>
        <w:tc>
          <w:tcPr>
            <w:tcW w:w="1911" w:type="dxa"/>
            <w:vMerge/>
            <w:tcBorders>
              <w:bottom w:val="dotted" w:sz="4" w:space="0" w:color="auto"/>
            </w:tcBorders>
            <w:vAlign w:val="center"/>
          </w:tcPr>
          <w:p w14:paraId="76B3FE57" w14:textId="77777777" w:rsidR="00F90FEC" w:rsidRDefault="00F90FEC">
            <w:pPr>
              <w:pStyle w:val="Tabulka"/>
              <w:rPr>
                <w:szCs w:val="22"/>
              </w:rPr>
            </w:pPr>
          </w:p>
        </w:tc>
        <w:tc>
          <w:tcPr>
            <w:tcW w:w="1491" w:type="dxa"/>
            <w:tcBorders>
              <w:bottom w:val="dotted" w:sz="4" w:space="0" w:color="auto"/>
            </w:tcBorders>
            <w:vAlign w:val="center"/>
          </w:tcPr>
          <w:p w14:paraId="72313967" w14:textId="77777777" w:rsidR="00F90FEC" w:rsidRDefault="0082223E">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6574108A" w14:textId="77777777" w:rsidR="00F90FEC" w:rsidRDefault="0082223E">
            <w:pPr>
              <w:pStyle w:val="Tabulka"/>
              <w:rPr>
                <w:sz w:val="20"/>
                <w:szCs w:val="20"/>
              </w:rPr>
            </w:pPr>
            <w:r>
              <w:rPr>
                <w:sz w:val="20"/>
                <w:szCs w:val="20"/>
              </w:rPr>
              <w:t>Legislativní</w:t>
            </w:r>
            <w:r>
              <w:rPr>
                <w:rStyle w:val="Odkaznavysvtlivky"/>
                <w:sz w:val="20"/>
                <w:szCs w:val="20"/>
              </w:rPr>
              <w:endnoteReference w:id="6"/>
            </w:r>
            <w:r>
              <w:rPr>
                <w:sz w:val="20"/>
                <w:szCs w:val="20"/>
              </w:rPr>
              <w:t xml:space="preserve"> </w:t>
            </w:r>
            <w:sdt>
              <w:sdtPr>
                <w:rPr>
                  <w:sz w:val="20"/>
                  <w:szCs w:val="20"/>
                </w:rPr>
                <w:id w:val="-182132265"/>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F90FEC" w14:paraId="1B33E54A" w14:textId="77777777">
        <w:tc>
          <w:tcPr>
            <w:tcW w:w="983" w:type="dxa"/>
            <w:vMerge/>
            <w:tcBorders>
              <w:left w:val="single" w:sz="8" w:space="0" w:color="auto"/>
              <w:bottom w:val="single" w:sz="8" w:space="0" w:color="auto"/>
            </w:tcBorders>
            <w:vAlign w:val="center"/>
          </w:tcPr>
          <w:p w14:paraId="38FBB5E3" w14:textId="77777777" w:rsidR="00F90FEC" w:rsidRDefault="00F90FEC">
            <w:pPr>
              <w:pStyle w:val="Tabulka"/>
              <w:rPr>
                <w:szCs w:val="22"/>
              </w:rPr>
            </w:pPr>
          </w:p>
        </w:tc>
        <w:tc>
          <w:tcPr>
            <w:tcW w:w="1911" w:type="dxa"/>
            <w:tcBorders>
              <w:top w:val="dotted" w:sz="4" w:space="0" w:color="auto"/>
              <w:bottom w:val="single" w:sz="8" w:space="0" w:color="auto"/>
            </w:tcBorders>
            <w:vAlign w:val="center"/>
          </w:tcPr>
          <w:p w14:paraId="2B7D9E42" w14:textId="77777777" w:rsidR="00F90FEC" w:rsidRDefault="0082223E">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0D2D06D2" w14:textId="77777777" w:rsidR="00F90FEC" w:rsidRDefault="0082223E">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136B6CA6" w14:textId="77777777" w:rsidR="00F90FEC" w:rsidRDefault="0082223E">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30EFF836" w14:textId="77777777" w:rsidR="00F90FEC" w:rsidRDefault="00F90FEC">
      <w:pPr>
        <w:rPr>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79"/>
        <w:gridCol w:w="2126"/>
        <w:gridCol w:w="1418"/>
        <w:gridCol w:w="1275"/>
        <w:gridCol w:w="2410"/>
      </w:tblGrid>
      <w:tr w:rsidR="00F90FEC" w14:paraId="441BBBE5" w14:textId="77777777">
        <w:tc>
          <w:tcPr>
            <w:tcW w:w="2679" w:type="dxa"/>
            <w:tcBorders>
              <w:top w:val="single" w:sz="8" w:space="0" w:color="auto"/>
              <w:left w:val="single" w:sz="8" w:space="0" w:color="auto"/>
              <w:bottom w:val="single" w:sz="8" w:space="0" w:color="auto"/>
            </w:tcBorders>
            <w:vAlign w:val="center"/>
          </w:tcPr>
          <w:p w14:paraId="01120F88" w14:textId="77777777" w:rsidR="00F90FEC" w:rsidRDefault="0082223E">
            <w:pPr>
              <w:pStyle w:val="Tabulka"/>
              <w:rPr>
                <w:b/>
                <w:szCs w:val="22"/>
              </w:rPr>
            </w:pPr>
            <w:r>
              <w:rPr>
                <w:b/>
                <w:szCs w:val="22"/>
              </w:rPr>
              <w:t>Role</w:t>
            </w:r>
          </w:p>
        </w:tc>
        <w:tc>
          <w:tcPr>
            <w:tcW w:w="2126" w:type="dxa"/>
            <w:tcBorders>
              <w:top w:val="single" w:sz="8" w:space="0" w:color="auto"/>
              <w:bottom w:val="single" w:sz="8" w:space="0" w:color="auto"/>
            </w:tcBorders>
            <w:vAlign w:val="center"/>
          </w:tcPr>
          <w:p w14:paraId="2CEA74B4" w14:textId="77777777" w:rsidR="00F90FEC" w:rsidRDefault="0082223E">
            <w:pPr>
              <w:pStyle w:val="Tabulka"/>
              <w:rPr>
                <w:b/>
                <w:szCs w:val="22"/>
              </w:rPr>
            </w:pPr>
            <w:r>
              <w:rPr>
                <w:b/>
                <w:szCs w:val="22"/>
              </w:rPr>
              <w:t xml:space="preserve">Jméno </w:t>
            </w:r>
          </w:p>
        </w:tc>
        <w:tc>
          <w:tcPr>
            <w:tcW w:w="1418" w:type="dxa"/>
            <w:tcBorders>
              <w:top w:val="single" w:sz="8" w:space="0" w:color="auto"/>
              <w:bottom w:val="single" w:sz="8" w:space="0" w:color="auto"/>
            </w:tcBorders>
            <w:vAlign w:val="center"/>
          </w:tcPr>
          <w:p w14:paraId="398BDBE2" w14:textId="77777777" w:rsidR="00F90FEC" w:rsidRDefault="0082223E">
            <w:pPr>
              <w:pStyle w:val="Tabulka"/>
              <w:rPr>
                <w:rStyle w:val="Siln"/>
                <w:b w:val="0"/>
                <w:szCs w:val="22"/>
              </w:rPr>
            </w:pPr>
            <w:r>
              <w:rPr>
                <w:b/>
                <w:szCs w:val="22"/>
              </w:rPr>
              <w:t>Organizace /útvar</w:t>
            </w:r>
          </w:p>
        </w:tc>
        <w:tc>
          <w:tcPr>
            <w:tcW w:w="1275" w:type="dxa"/>
            <w:tcBorders>
              <w:top w:val="single" w:sz="8" w:space="0" w:color="auto"/>
              <w:bottom w:val="single" w:sz="8" w:space="0" w:color="auto"/>
            </w:tcBorders>
            <w:vAlign w:val="center"/>
          </w:tcPr>
          <w:p w14:paraId="457F3ED0" w14:textId="77777777" w:rsidR="00F90FEC" w:rsidRDefault="0082223E">
            <w:pPr>
              <w:pStyle w:val="Tabulka"/>
              <w:rPr>
                <w:b/>
                <w:szCs w:val="22"/>
              </w:rPr>
            </w:pPr>
            <w:r>
              <w:rPr>
                <w:b/>
                <w:szCs w:val="22"/>
              </w:rPr>
              <w:t>Telefon</w:t>
            </w:r>
          </w:p>
        </w:tc>
        <w:tc>
          <w:tcPr>
            <w:tcW w:w="2410" w:type="dxa"/>
            <w:tcBorders>
              <w:top w:val="single" w:sz="8" w:space="0" w:color="auto"/>
              <w:bottom w:val="single" w:sz="8" w:space="0" w:color="auto"/>
              <w:right w:val="single" w:sz="8" w:space="0" w:color="auto"/>
            </w:tcBorders>
            <w:vAlign w:val="center"/>
          </w:tcPr>
          <w:p w14:paraId="3D997B4B" w14:textId="77777777" w:rsidR="00F90FEC" w:rsidRDefault="0082223E">
            <w:pPr>
              <w:pStyle w:val="Tabulka"/>
              <w:rPr>
                <w:b/>
                <w:szCs w:val="22"/>
              </w:rPr>
            </w:pPr>
            <w:r>
              <w:rPr>
                <w:b/>
                <w:szCs w:val="22"/>
              </w:rPr>
              <w:t>E-mail</w:t>
            </w:r>
          </w:p>
        </w:tc>
      </w:tr>
      <w:tr w:rsidR="00F90FEC" w14:paraId="6375E57B" w14:textId="77777777">
        <w:trPr>
          <w:trHeight w:hRule="exact" w:val="20"/>
        </w:trPr>
        <w:tc>
          <w:tcPr>
            <w:tcW w:w="2679" w:type="dxa"/>
            <w:tcBorders>
              <w:top w:val="single" w:sz="8" w:space="0" w:color="auto"/>
              <w:left w:val="dotted" w:sz="4" w:space="0" w:color="auto"/>
            </w:tcBorders>
            <w:vAlign w:val="center"/>
          </w:tcPr>
          <w:p w14:paraId="77041D40" w14:textId="77777777" w:rsidR="00F90FEC" w:rsidRDefault="00F90FEC">
            <w:pPr>
              <w:pStyle w:val="Tabulka"/>
              <w:rPr>
                <w:b/>
                <w:szCs w:val="22"/>
              </w:rPr>
            </w:pPr>
          </w:p>
        </w:tc>
        <w:tc>
          <w:tcPr>
            <w:tcW w:w="2126" w:type="dxa"/>
            <w:tcBorders>
              <w:top w:val="single" w:sz="8" w:space="0" w:color="auto"/>
            </w:tcBorders>
            <w:vAlign w:val="center"/>
          </w:tcPr>
          <w:p w14:paraId="73E31104" w14:textId="77777777" w:rsidR="00F90FEC" w:rsidRDefault="00F90FEC">
            <w:pPr>
              <w:pStyle w:val="Tabulka"/>
              <w:rPr>
                <w:sz w:val="20"/>
                <w:szCs w:val="20"/>
              </w:rPr>
            </w:pPr>
          </w:p>
        </w:tc>
        <w:tc>
          <w:tcPr>
            <w:tcW w:w="1418" w:type="dxa"/>
            <w:tcBorders>
              <w:top w:val="single" w:sz="8" w:space="0" w:color="auto"/>
            </w:tcBorders>
            <w:vAlign w:val="center"/>
          </w:tcPr>
          <w:p w14:paraId="6910AE87" w14:textId="77777777" w:rsidR="00F90FEC" w:rsidRDefault="00F90FEC">
            <w:pPr>
              <w:pStyle w:val="Tabulka"/>
              <w:rPr>
                <w:rStyle w:val="Siln"/>
                <w:b w:val="0"/>
                <w:sz w:val="20"/>
                <w:szCs w:val="20"/>
              </w:rPr>
            </w:pPr>
          </w:p>
        </w:tc>
        <w:tc>
          <w:tcPr>
            <w:tcW w:w="1275" w:type="dxa"/>
            <w:tcBorders>
              <w:top w:val="single" w:sz="8" w:space="0" w:color="auto"/>
            </w:tcBorders>
            <w:vAlign w:val="center"/>
          </w:tcPr>
          <w:p w14:paraId="4004566C" w14:textId="77777777" w:rsidR="00F90FEC" w:rsidRDefault="00F90FEC">
            <w:pPr>
              <w:pStyle w:val="Tabulka"/>
              <w:rPr>
                <w:sz w:val="20"/>
                <w:szCs w:val="20"/>
              </w:rPr>
            </w:pPr>
          </w:p>
        </w:tc>
        <w:tc>
          <w:tcPr>
            <w:tcW w:w="2410" w:type="dxa"/>
            <w:tcBorders>
              <w:top w:val="single" w:sz="8" w:space="0" w:color="auto"/>
              <w:right w:val="dotted" w:sz="4" w:space="0" w:color="auto"/>
            </w:tcBorders>
            <w:vAlign w:val="center"/>
          </w:tcPr>
          <w:p w14:paraId="01743DDD" w14:textId="77777777" w:rsidR="00F90FEC" w:rsidRDefault="00F90FEC">
            <w:pPr>
              <w:pStyle w:val="Tabulka"/>
              <w:rPr>
                <w:sz w:val="20"/>
                <w:szCs w:val="20"/>
              </w:rPr>
            </w:pPr>
          </w:p>
        </w:tc>
      </w:tr>
      <w:tr w:rsidR="00F90FEC" w14:paraId="548180E1" w14:textId="77777777">
        <w:tc>
          <w:tcPr>
            <w:tcW w:w="2679" w:type="dxa"/>
            <w:tcBorders>
              <w:top w:val="dotted" w:sz="4" w:space="0" w:color="auto"/>
              <w:left w:val="dotted" w:sz="4" w:space="0" w:color="auto"/>
            </w:tcBorders>
            <w:vAlign w:val="center"/>
          </w:tcPr>
          <w:p w14:paraId="3CF1813E" w14:textId="77777777" w:rsidR="00F90FEC" w:rsidRDefault="0082223E">
            <w:pPr>
              <w:pStyle w:val="Tabulka"/>
              <w:rPr>
                <w:szCs w:val="22"/>
              </w:rPr>
            </w:pPr>
            <w:r>
              <w:rPr>
                <w:szCs w:val="22"/>
              </w:rPr>
              <w:t>Žadatel:</w:t>
            </w:r>
          </w:p>
        </w:tc>
        <w:tc>
          <w:tcPr>
            <w:tcW w:w="2126" w:type="dxa"/>
            <w:tcBorders>
              <w:top w:val="dotted" w:sz="4" w:space="0" w:color="auto"/>
            </w:tcBorders>
            <w:vAlign w:val="center"/>
          </w:tcPr>
          <w:p w14:paraId="17F7F97F" w14:textId="77777777" w:rsidR="00F90FEC" w:rsidRDefault="0082223E">
            <w:pPr>
              <w:pStyle w:val="Tabulka"/>
              <w:rPr>
                <w:sz w:val="20"/>
                <w:szCs w:val="20"/>
              </w:rPr>
            </w:pPr>
            <w:r>
              <w:rPr>
                <w:sz w:val="20"/>
                <w:szCs w:val="20"/>
              </w:rPr>
              <w:t>Tomáš Smejkal</w:t>
            </w:r>
          </w:p>
        </w:tc>
        <w:tc>
          <w:tcPr>
            <w:tcW w:w="1418" w:type="dxa"/>
            <w:tcBorders>
              <w:top w:val="dotted" w:sz="4" w:space="0" w:color="auto"/>
            </w:tcBorders>
            <w:vAlign w:val="center"/>
          </w:tcPr>
          <w:p w14:paraId="1F2B4C0A" w14:textId="77777777" w:rsidR="00F90FEC" w:rsidRDefault="0082223E">
            <w:pPr>
              <w:pStyle w:val="Tabulka"/>
              <w:rPr>
                <w:rStyle w:val="Siln"/>
                <w:b w:val="0"/>
                <w:sz w:val="20"/>
                <w:szCs w:val="20"/>
              </w:rPr>
            </w:pPr>
            <w:r>
              <w:rPr>
                <w:rStyle w:val="Siln"/>
                <w:sz w:val="20"/>
                <w:szCs w:val="20"/>
              </w:rPr>
              <w:t>MZe/16221</w:t>
            </w:r>
          </w:p>
        </w:tc>
        <w:tc>
          <w:tcPr>
            <w:tcW w:w="1275" w:type="dxa"/>
            <w:tcBorders>
              <w:top w:val="dotted" w:sz="4" w:space="0" w:color="auto"/>
            </w:tcBorders>
            <w:vAlign w:val="center"/>
          </w:tcPr>
          <w:p w14:paraId="5B10D95F" w14:textId="77777777" w:rsidR="00F90FEC" w:rsidRDefault="0082223E">
            <w:pPr>
              <w:pStyle w:val="Tabulka"/>
              <w:rPr>
                <w:sz w:val="20"/>
                <w:szCs w:val="20"/>
              </w:rPr>
            </w:pPr>
            <w:r>
              <w:rPr>
                <w:sz w:val="20"/>
                <w:szCs w:val="20"/>
              </w:rPr>
              <w:t>221812356</w:t>
            </w:r>
          </w:p>
        </w:tc>
        <w:tc>
          <w:tcPr>
            <w:tcW w:w="2410" w:type="dxa"/>
            <w:tcBorders>
              <w:top w:val="dotted" w:sz="4" w:space="0" w:color="auto"/>
              <w:right w:val="dotted" w:sz="4" w:space="0" w:color="auto"/>
            </w:tcBorders>
            <w:vAlign w:val="center"/>
          </w:tcPr>
          <w:p w14:paraId="30700521" w14:textId="77777777" w:rsidR="00F90FEC" w:rsidRDefault="004927D5">
            <w:pPr>
              <w:pStyle w:val="Tabulka"/>
              <w:rPr>
                <w:sz w:val="20"/>
                <w:szCs w:val="20"/>
              </w:rPr>
            </w:pPr>
            <w:hyperlink r:id="rId10" w:history="1">
              <w:r w:rsidR="0082223E">
                <w:rPr>
                  <w:rStyle w:val="Hypertextovodkaz"/>
                  <w:sz w:val="20"/>
                  <w:szCs w:val="20"/>
                </w:rPr>
                <w:t>tomas.smejkal@mze.cz</w:t>
              </w:r>
            </w:hyperlink>
          </w:p>
        </w:tc>
      </w:tr>
      <w:tr w:rsidR="00F90FEC" w14:paraId="50CF9F56" w14:textId="77777777">
        <w:tc>
          <w:tcPr>
            <w:tcW w:w="2679" w:type="dxa"/>
            <w:tcBorders>
              <w:left w:val="dotted" w:sz="4" w:space="0" w:color="auto"/>
            </w:tcBorders>
            <w:vAlign w:val="center"/>
          </w:tcPr>
          <w:p w14:paraId="073A12EE" w14:textId="77777777" w:rsidR="00F90FEC" w:rsidRDefault="0082223E">
            <w:pPr>
              <w:pStyle w:val="Tabulka"/>
              <w:rPr>
                <w:szCs w:val="22"/>
              </w:rPr>
            </w:pPr>
            <w:r>
              <w:rPr>
                <w:szCs w:val="22"/>
              </w:rPr>
              <w:t>Metodický garant:</w:t>
            </w:r>
          </w:p>
        </w:tc>
        <w:tc>
          <w:tcPr>
            <w:tcW w:w="2126" w:type="dxa"/>
            <w:vAlign w:val="center"/>
          </w:tcPr>
          <w:p w14:paraId="59F4EA1C" w14:textId="77777777" w:rsidR="00F90FEC" w:rsidRDefault="0082223E">
            <w:pPr>
              <w:pStyle w:val="Tabulka"/>
              <w:rPr>
                <w:sz w:val="20"/>
                <w:szCs w:val="20"/>
              </w:rPr>
            </w:pPr>
            <w:r>
              <w:rPr>
                <w:sz w:val="20"/>
                <w:szCs w:val="20"/>
              </w:rPr>
              <w:t>Tomáš Smejkal</w:t>
            </w:r>
          </w:p>
        </w:tc>
        <w:tc>
          <w:tcPr>
            <w:tcW w:w="1418" w:type="dxa"/>
            <w:vAlign w:val="center"/>
          </w:tcPr>
          <w:p w14:paraId="23C6101C" w14:textId="77777777" w:rsidR="00F90FEC" w:rsidRDefault="0082223E">
            <w:pPr>
              <w:pStyle w:val="Tabulka"/>
              <w:rPr>
                <w:rStyle w:val="Siln"/>
                <w:b w:val="0"/>
                <w:sz w:val="20"/>
                <w:szCs w:val="20"/>
              </w:rPr>
            </w:pPr>
            <w:r>
              <w:rPr>
                <w:rStyle w:val="Siln"/>
                <w:sz w:val="20"/>
                <w:szCs w:val="20"/>
              </w:rPr>
              <w:t>MZe/16221</w:t>
            </w:r>
          </w:p>
        </w:tc>
        <w:tc>
          <w:tcPr>
            <w:tcW w:w="1275" w:type="dxa"/>
            <w:vAlign w:val="center"/>
          </w:tcPr>
          <w:p w14:paraId="0064D725" w14:textId="77777777" w:rsidR="00F90FEC" w:rsidRDefault="0082223E">
            <w:pPr>
              <w:pStyle w:val="Tabulka"/>
              <w:rPr>
                <w:sz w:val="20"/>
                <w:szCs w:val="20"/>
              </w:rPr>
            </w:pPr>
            <w:r>
              <w:rPr>
                <w:sz w:val="20"/>
                <w:szCs w:val="20"/>
              </w:rPr>
              <w:t>221812356</w:t>
            </w:r>
          </w:p>
        </w:tc>
        <w:tc>
          <w:tcPr>
            <w:tcW w:w="2410" w:type="dxa"/>
            <w:tcBorders>
              <w:right w:val="dotted" w:sz="4" w:space="0" w:color="auto"/>
            </w:tcBorders>
            <w:vAlign w:val="center"/>
          </w:tcPr>
          <w:p w14:paraId="379E592B" w14:textId="77777777" w:rsidR="00F90FEC" w:rsidRDefault="004927D5">
            <w:pPr>
              <w:pStyle w:val="Tabulka"/>
              <w:rPr>
                <w:sz w:val="20"/>
                <w:szCs w:val="20"/>
              </w:rPr>
            </w:pPr>
            <w:hyperlink r:id="rId11" w:history="1">
              <w:r w:rsidR="0082223E">
                <w:rPr>
                  <w:rStyle w:val="Hypertextovodkaz"/>
                  <w:sz w:val="20"/>
                  <w:szCs w:val="20"/>
                </w:rPr>
                <w:t>tomas.smejkal@mze.cz</w:t>
              </w:r>
            </w:hyperlink>
          </w:p>
        </w:tc>
      </w:tr>
      <w:tr w:rsidR="00F90FEC" w14:paraId="3E427F7D" w14:textId="77777777">
        <w:tc>
          <w:tcPr>
            <w:tcW w:w="2679" w:type="dxa"/>
            <w:tcBorders>
              <w:left w:val="dotted" w:sz="4" w:space="0" w:color="auto"/>
            </w:tcBorders>
            <w:vAlign w:val="center"/>
          </w:tcPr>
          <w:p w14:paraId="482090DD" w14:textId="77777777" w:rsidR="00F90FEC" w:rsidRDefault="0082223E">
            <w:pPr>
              <w:pStyle w:val="Tabulka"/>
              <w:rPr>
                <w:szCs w:val="22"/>
              </w:rPr>
            </w:pPr>
            <w:r>
              <w:rPr>
                <w:szCs w:val="22"/>
              </w:rPr>
              <w:t>Věcný garant:</w:t>
            </w:r>
          </w:p>
        </w:tc>
        <w:tc>
          <w:tcPr>
            <w:tcW w:w="2126" w:type="dxa"/>
            <w:vAlign w:val="center"/>
          </w:tcPr>
          <w:p w14:paraId="24625A55" w14:textId="77777777" w:rsidR="00F90FEC" w:rsidRDefault="0082223E">
            <w:pPr>
              <w:pStyle w:val="Tabulka"/>
              <w:rPr>
                <w:sz w:val="20"/>
                <w:szCs w:val="20"/>
              </w:rPr>
            </w:pPr>
            <w:r>
              <w:rPr>
                <w:sz w:val="20"/>
                <w:szCs w:val="20"/>
              </w:rPr>
              <w:t>Ing. Tomáš Krejzar, Ph.D.</w:t>
            </w:r>
          </w:p>
        </w:tc>
        <w:tc>
          <w:tcPr>
            <w:tcW w:w="1418" w:type="dxa"/>
            <w:vAlign w:val="center"/>
          </w:tcPr>
          <w:p w14:paraId="6C3045DE" w14:textId="77777777" w:rsidR="00F90FEC" w:rsidRDefault="0082223E">
            <w:pPr>
              <w:pStyle w:val="Tabulka"/>
              <w:rPr>
                <w:rStyle w:val="Siln"/>
                <w:b w:val="0"/>
                <w:sz w:val="20"/>
                <w:szCs w:val="20"/>
              </w:rPr>
            </w:pPr>
            <w:r>
              <w:rPr>
                <w:rStyle w:val="Siln"/>
                <w:sz w:val="20"/>
                <w:szCs w:val="20"/>
              </w:rPr>
              <w:t>MZe/16220</w:t>
            </w:r>
          </w:p>
        </w:tc>
        <w:tc>
          <w:tcPr>
            <w:tcW w:w="1275" w:type="dxa"/>
            <w:vAlign w:val="center"/>
          </w:tcPr>
          <w:p w14:paraId="12F5516F" w14:textId="77777777" w:rsidR="00F90FEC" w:rsidRDefault="0082223E">
            <w:pPr>
              <w:pStyle w:val="Tabulka"/>
              <w:rPr>
                <w:sz w:val="20"/>
                <w:szCs w:val="20"/>
              </w:rPr>
            </w:pPr>
            <w:r>
              <w:rPr>
                <w:sz w:val="20"/>
                <w:szCs w:val="20"/>
              </w:rPr>
              <w:t>221812677</w:t>
            </w:r>
          </w:p>
        </w:tc>
        <w:tc>
          <w:tcPr>
            <w:tcW w:w="2410" w:type="dxa"/>
            <w:tcBorders>
              <w:right w:val="dotted" w:sz="4" w:space="0" w:color="auto"/>
            </w:tcBorders>
            <w:vAlign w:val="center"/>
          </w:tcPr>
          <w:p w14:paraId="6841C57F" w14:textId="77777777" w:rsidR="00F90FEC" w:rsidRDefault="004927D5">
            <w:pPr>
              <w:pStyle w:val="Tabulka"/>
              <w:rPr>
                <w:sz w:val="20"/>
                <w:szCs w:val="20"/>
              </w:rPr>
            </w:pPr>
            <w:hyperlink r:id="rId12" w:history="1">
              <w:r w:rsidR="0082223E">
                <w:rPr>
                  <w:rStyle w:val="Hypertextovodkaz"/>
                  <w:sz w:val="20"/>
                  <w:szCs w:val="20"/>
                </w:rPr>
                <w:t>tomas.krejzar@mze.cz</w:t>
              </w:r>
            </w:hyperlink>
          </w:p>
        </w:tc>
      </w:tr>
      <w:tr w:rsidR="00F90FEC" w14:paraId="7C26BC73" w14:textId="77777777">
        <w:tc>
          <w:tcPr>
            <w:tcW w:w="2679" w:type="dxa"/>
            <w:tcBorders>
              <w:left w:val="dotted" w:sz="4" w:space="0" w:color="auto"/>
            </w:tcBorders>
            <w:vAlign w:val="center"/>
          </w:tcPr>
          <w:p w14:paraId="1821BCE6" w14:textId="77777777" w:rsidR="00F90FEC" w:rsidRDefault="0082223E">
            <w:pPr>
              <w:pStyle w:val="Tabulka"/>
              <w:rPr>
                <w:szCs w:val="22"/>
              </w:rPr>
            </w:pPr>
            <w:r>
              <w:rPr>
                <w:szCs w:val="22"/>
              </w:rPr>
              <w:t>Projektový manažer:</w:t>
            </w:r>
          </w:p>
        </w:tc>
        <w:tc>
          <w:tcPr>
            <w:tcW w:w="2126" w:type="dxa"/>
            <w:vAlign w:val="center"/>
          </w:tcPr>
          <w:p w14:paraId="615878E7" w14:textId="77777777" w:rsidR="00F90FEC" w:rsidRDefault="0082223E">
            <w:pPr>
              <w:pStyle w:val="Tabulka"/>
              <w:rPr>
                <w:sz w:val="20"/>
                <w:szCs w:val="20"/>
              </w:rPr>
            </w:pPr>
            <w:r>
              <w:rPr>
                <w:sz w:val="20"/>
                <w:szCs w:val="20"/>
              </w:rPr>
              <w:t>Nikol Janušová</w:t>
            </w:r>
          </w:p>
        </w:tc>
        <w:tc>
          <w:tcPr>
            <w:tcW w:w="1418" w:type="dxa"/>
            <w:vAlign w:val="center"/>
          </w:tcPr>
          <w:p w14:paraId="1A231C59" w14:textId="77777777" w:rsidR="00F90FEC" w:rsidRDefault="0082223E">
            <w:pPr>
              <w:pStyle w:val="Tabulka"/>
              <w:rPr>
                <w:rStyle w:val="Siln"/>
                <w:b w:val="0"/>
                <w:sz w:val="20"/>
                <w:szCs w:val="20"/>
              </w:rPr>
            </w:pPr>
            <w:r>
              <w:rPr>
                <w:rStyle w:val="Siln"/>
                <w:sz w:val="20"/>
                <w:szCs w:val="20"/>
              </w:rPr>
              <w:t>MZe/12121</w:t>
            </w:r>
          </w:p>
        </w:tc>
        <w:tc>
          <w:tcPr>
            <w:tcW w:w="1275" w:type="dxa"/>
            <w:vAlign w:val="center"/>
          </w:tcPr>
          <w:p w14:paraId="5003416C" w14:textId="77777777" w:rsidR="00F90FEC" w:rsidRDefault="0082223E">
            <w:pPr>
              <w:pStyle w:val="Tabulka"/>
              <w:rPr>
                <w:sz w:val="20"/>
                <w:szCs w:val="20"/>
              </w:rPr>
            </w:pPr>
            <w:r>
              <w:rPr>
                <w:sz w:val="20"/>
                <w:szCs w:val="20"/>
              </w:rPr>
              <w:t>221812777</w:t>
            </w:r>
          </w:p>
        </w:tc>
        <w:tc>
          <w:tcPr>
            <w:tcW w:w="2410" w:type="dxa"/>
            <w:tcBorders>
              <w:right w:val="dotted" w:sz="4" w:space="0" w:color="auto"/>
            </w:tcBorders>
            <w:vAlign w:val="center"/>
          </w:tcPr>
          <w:p w14:paraId="27F1A3D4" w14:textId="77777777" w:rsidR="00F90FEC" w:rsidRDefault="004927D5">
            <w:pPr>
              <w:pStyle w:val="Tabulka"/>
              <w:rPr>
                <w:sz w:val="20"/>
                <w:szCs w:val="20"/>
              </w:rPr>
            </w:pPr>
            <w:hyperlink r:id="rId13" w:history="1">
              <w:r w:rsidR="0082223E">
                <w:rPr>
                  <w:rStyle w:val="Hypertextovodkaz"/>
                  <w:sz w:val="20"/>
                  <w:szCs w:val="20"/>
                </w:rPr>
                <w:t>nikol.janusova@mze.cz</w:t>
              </w:r>
            </w:hyperlink>
          </w:p>
        </w:tc>
      </w:tr>
      <w:tr w:rsidR="00F90FEC" w14:paraId="05998DEC" w14:textId="77777777">
        <w:tc>
          <w:tcPr>
            <w:tcW w:w="2679" w:type="dxa"/>
            <w:tcBorders>
              <w:left w:val="dotted" w:sz="4" w:space="0" w:color="auto"/>
            </w:tcBorders>
            <w:vAlign w:val="center"/>
          </w:tcPr>
          <w:p w14:paraId="75189012" w14:textId="77777777" w:rsidR="00F90FEC" w:rsidRDefault="0082223E">
            <w:pPr>
              <w:pStyle w:val="Tabulka"/>
              <w:rPr>
                <w:szCs w:val="22"/>
              </w:rPr>
            </w:pPr>
            <w:r>
              <w:rPr>
                <w:szCs w:val="22"/>
              </w:rPr>
              <w:t>Poskytovatel/Dodavatel:</w:t>
            </w:r>
          </w:p>
        </w:tc>
        <w:tc>
          <w:tcPr>
            <w:tcW w:w="2126" w:type="dxa"/>
          </w:tcPr>
          <w:p w14:paraId="4A5BEBF6" w14:textId="7F9B2828" w:rsidR="00F90FEC" w:rsidRDefault="004927D5">
            <w:pPr>
              <w:pStyle w:val="Tabulka"/>
              <w:rPr>
                <w:sz w:val="20"/>
                <w:szCs w:val="24"/>
              </w:rPr>
            </w:pPr>
            <w:proofErr w:type="spellStart"/>
            <w:r>
              <w:rPr>
                <w:sz w:val="20"/>
                <w:szCs w:val="24"/>
              </w:rPr>
              <w:t>xxx</w:t>
            </w:r>
            <w:proofErr w:type="spellEnd"/>
          </w:p>
        </w:tc>
        <w:tc>
          <w:tcPr>
            <w:tcW w:w="1418" w:type="dxa"/>
          </w:tcPr>
          <w:p w14:paraId="43782C16" w14:textId="77777777" w:rsidR="00F90FEC" w:rsidRDefault="0082223E">
            <w:pPr>
              <w:pStyle w:val="Tabulka"/>
              <w:rPr>
                <w:rStyle w:val="Siln"/>
                <w:b w:val="0"/>
                <w:sz w:val="20"/>
                <w:szCs w:val="24"/>
              </w:rPr>
            </w:pPr>
            <w:r>
              <w:rPr>
                <w:sz w:val="20"/>
                <w:szCs w:val="24"/>
              </w:rPr>
              <w:t>O2 ITS</w:t>
            </w:r>
          </w:p>
        </w:tc>
        <w:tc>
          <w:tcPr>
            <w:tcW w:w="1275" w:type="dxa"/>
          </w:tcPr>
          <w:p w14:paraId="74401B29" w14:textId="224AB93F" w:rsidR="00F90FEC" w:rsidRDefault="004927D5">
            <w:pPr>
              <w:pStyle w:val="Tabulka"/>
              <w:rPr>
                <w:sz w:val="20"/>
                <w:szCs w:val="24"/>
              </w:rPr>
            </w:pPr>
            <w:proofErr w:type="spellStart"/>
            <w:r>
              <w:rPr>
                <w:sz w:val="20"/>
                <w:szCs w:val="24"/>
              </w:rPr>
              <w:t>xxx</w:t>
            </w:r>
            <w:proofErr w:type="spellEnd"/>
          </w:p>
        </w:tc>
        <w:tc>
          <w:tcPr>
            <w:tcW w:w="2410" w:type="dxa"/>
            <w:tcBorders>
              <w:right w:val="dotted" w:sz="4" w:space="0" w:color="auto"/>
            </w:tcBorders>
          </w:tcPr>
          <w:p w14:paraId="5A5EE58F" w14:textId="4EC0531E" w:rsidR="00F90FEC" w:rsidRDefault="004927D5">
            <w:pPr>
              <w:pStyle w:val="Tabulka"/>
              <w:rPr>
                <w:sz w:val="20"/>
                <w:szCs w:val="24"/>
              </w:rPr>
            </w:pPr>
            <w:proofErr w:type="spellStart"/>
            <w:r>
              <w:rPr>
                <w:sz w:val="20"/>
                <w:szCs w:val="24"/>
              </w:rPr>
              <w:t>xxx</w:t>
            </w:r>
            <w:proofErr w:type="spellEnd"/>
          </w:p>
        </w:tc>
      </w:tr>
    </w:tbl>
    <w:p w14:paraId="6EE64A95" w14:textId="77777777" w:rsidR="00F90FEC" w:rsidRDefault="00F90FEC">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402"/>
        <w:gridCol w:w="709"/>
        <w:gridCol w:w="4111"/>
      </w:tblGrid>
      <w:tr w:rsidR="00F90FEC" w14:paraId="3B0DFB3C" w14:textId="77777777">
        <w:trPr>
          <w:trHeight w:val="397"/>
        </w:trPr>
        <w:tc>
          <w:tcPr>
            <w:tcW w:w="1681" w:type="dxa"/>
            <w:vAlign w:val="center"/>
          </w:tcPr>
          <w:p w14:paraId="13C82AA5" w14:textId="77777777" w:rsidR="00F90FEC" w:rsidRDefault="0082223E">
            <w:pPr>
              <w:pStyle w:val="Tabulka"/>
              <w:rPr>
                <w:szCs w:val="22"/>
              </w:rPr>
            </w:pPr>
            <w:r>
              <w:rPr>
                <w:b/>
                <w:szCs w:val="22"/>
              </w:rPr>
              <w:t>Smlouva č.</w:t>
            </w:r>
            <w:r>
              <w:rPr>
                <w:rStyle w:val="Odkaznavysvtlivky"/>
                <w:szCs w:val="22"/>
              </w:rPr>
              <w:endnoteReference w:id="7"/>
            </w:r>
            <w:r>
              <w:rPr>
                <w:b/>
                <w:szCs w:val="22"/>
              </w:rPr>
              <w:t>:</w:t>
            </w:r>
          </w:p>
        </w:tc>
        <w:tc>
          <w:tcPr>
            <w:tcW w:w="3402" w:type="dxa"/>
            <w:tcBorders>
              <w:top w:val="single" w:sz="8" w:space="0" w:color="auto"/>
              <w:bottom w:val="single" w:sz="8" w:space="0" w:color="auto"/>
              <w:right w:val="dotted" w:sz="4" w:space="0" w:color="auto"/>
            </w:tcBorders>
            <w:vAlign w:val="center"/>
          </w:tcPr>
          <w:p w14:paraId="0118C0CE" w14:textId="77777777" w:rsidR="00F90FEC" w:rsidRDefault="0082223E">
            <w:pPr>
              <w:pStyle w:val="Tabulka"/>
              <w:rPr>
                <w:szCs w:val="22"/>
              </w:rPr>
            </w:pPr>
            <w:bookmarkStart w:id="0" w:name="_Hlk110949275"/>
            <w:r>
              <w:rPr>
                <w:szCs w:val="22"/>
              </w:rPr>
              <w:t xml:space="preserve">679-2019-11150 </w:t>
            </w:r>
            <w:bookmarkEnd w:id="0"/>
            <w:r>
              <w:rPr>
                <w:szCs w:val="22"/>
              </w:rPr>
              <w:t>(S2019-0067)</w:t>
            </w:r>
          </w:p>
        </w:tc>
        <w:tc>
          <w:tcPr>
            <w:tcW w:w="709" w:type="dxa"/>
            <w:tcBorders>
              <w:top w:val="single" w:sz="8" w:space="0" w:color="auto"/>
              <w:left w:val="dotted" w:sz="4" w:space="0" w:color="auto"/>
              <w:bottom w:val="single" w:sz="8" w:space="0" w:color="auto"/>
            </w:tcBorders>
            <w:vAlign w:val="center"/>
          </w:tcPr>
          <w:p w14:paraId="2DA94F8A" w14:textId="77777777" w:rsidR="00F90FEC" w:rsidRDefault="0082223E">
            <w:pPr>
              <w:pStyle w:val="Tabulka"/>
              <w:rPr>
                <w:rStyle w:val="Siln"/>
                <w:b w:val="0"/>
                <w:szCs w:val="22"/>
              </w:rPr>
            </w:pPr>
            <w:r>
              <w:rPr>
                <w:rStyle w:val="Siln"/>
                <w:szCs w:val="22"/>
              </w:rPr>
              <w:t>KL:</w:t>
            </w:r>
          </w:p>
        </w:tc>
        <w:tc>
          <w:tcPr>
            <w:tcW w:w="4111" w:type="dxa"/>
            <w:vAlign w:val="center"/>
          </w:tcPr>
          <w:p w14:paraId="535D3D85" w14:textId="77777777" w:rsidR="00F90FEC" w:rsidRDefault="0082223E">
            <w:pPr>
              <w:pStyle w:val="Tabulka"/>
              <w:rPr>
                <w:szCs w:val="22"/>
              </w:rPr>
            </w:pPr>
            <w:r>
              <w:rPr>
                <w:szCs w:val="22"/>
              </w:rPr>
              <w:t>HR-001</w:t>
            </w:r>
          </w:p>
        </w:tc>
      </w:tr>
    </w:tbl>
    <w:p w14:paraId="226BFBC6" w14:textId="77777777" w:rsidR="00F90FEC" w:rsidRDefault="00F90FEC">
      <w:pPr>
        <w:rPr>
          <w:szCs w:val="22"/>
        </w:rPr>
      </w:pPr>
    </w:p>
    <w:p w14:paraId="23A69FA4" w14:textId="77777777" w:rsidR="00F90FEC" w:rsidRDefault="0082223E">
      <w:pPr>
        <w:pStyle w:val="Nadpis1"/>
        <w:numPr>
          <w:ilvl w:val="0"/>
          <w:numId w:val="4"/>
        </w:numPr>
        <w:ind w:left="284" w:hanging="284"/>
        <w:rPr>
          <w:szCs w:val="22"/>
        </w:rPr>
      </w:pPr>
      <w:r>
        <w:rPr>
          <w:szCs w:val="22"/>
        </w:rPr>
        <w:t>Stručný popis a odůvodnění požadavku</w:t>
      </w:r>
    </w:p>
    <w:p w14:paraId="4A471FB5" w14:textId="77777777" w:rsidR="00F90FEC" w:rsidRDefault="0082223E">
      <w:pPr>
        <w:pStyle w:val="Nadpis2"/>
        <w:numPr>
          <w:ilvl w:val="0"/>
          <w:numId w:val="4"/>
        </w:numPr>
        <w:ind w:left="0" w:firstLine="0"/>
      </w:pPr>
      <w:r>
        <w:t>Popis požadavku</w:t>
      </w:r>
    </w:p>
    <w:p w14:paraId="25984762" w14:textId="77777777" w:rsidR="00F90FEC" w:rsidRDefault="0082223E">
      <w:pPr>
        <w:ind w:left="708"/>
      </w:pPr>
      <w:r>
        <w:t>Prosíme o analýzu struktury a fungování formuláře žádosti o příspěvek na podporu adaptace lesních ekosystémů na klimatickou změnu (T.2023), u něhož příjem žádostí za rok 2022 proběhne od 1. 3. 2023 do 31. 5. 2023. Požadavek se týká prostředí modulu pro žadatele i vlastního ISND. Analýza má vycházet z plánu rozšíření databáze LHPO (první vložený soubor), z návrhu formuláře žádosti (druhý vložený soubor) a ze zásad programů Tn.2023 a Ts.2023 (třetí a čtvrtý vložený soubor).</w:t>
      </w:r>
    </w:p>
    <w:p w14:paraId="5DF75244" w14:textId="562042A4" w:rsidR="00F90FEC" w:rsidRDefault="004927D5">
      <w:pPr>
        <w:ind w:left="708"/>
      </w:pPr>
      <w:proofErr w:type="spellStart"/>
      <w:r>
        <w:t>Xxx</w:t>
      </w:r>
      <w:proofErr w:type="spellEnd"/>
      <w:r>
        <w:t xml:space="preserve"> </w:t>
      </w:r>
      <w:proofErr w:type="spellStart"/>
      <w:r>
        <w:t>xxx</w:t>
      </w:r>
      <w:proofErr w:type="spellEnd"/>
      <w:r>
        <w:t xml:space="preserve"> </w:t>
      </w:r>
      <w:proofErr w:type="spellStart"/>
      <w:r>
        <w:t>xxx</w:t>
      </w:r>
      <w:proofErr w:type="spellEnd"/>
      <w:r>
        <w:t xml:space="preserve"> </w:t>
      </w:r>
      <w:proofErr w:type="spellStart"/>
      <w:r>
        <w:t>xxx</w:t>
      </w:r>
      <w:proofErr w:type="spellEnd"/>
    </w:p>
    <w:p w14:paraId="741BE878" w14:textId="77777777" w:rsidR="00F90FEC" w:rsidRDefault="0082223E">
      <w:pPr>
        <w:pStyle w:val="Nadpis2"/>
        <w:numPr>
          <w:ilvl w:val="0"/>
          <w:numId w:val="4"/>
        </w:numPr>
        <w:ind w:left="0" w:firstLine="0"/>
      </w:pPr>
      <w:r>
        <w:t>Odůvodnění požadované změny (změny právních předpisů, přínosy)</w:t>
      </w:r>
    </w:p>
    <w:p w14:paraId="6DB247C4" w14:textId="77777777" w:rsidR="00F90FEC" w:rsidRDefault="0082223E">
      <w:pPr>
        <w:ind w:left="708"/>
      </w:pPr>
      <w:r>
        <w:t xml:space="preserve">Požadavek reaguje na schválení a zveřejnění zásad dotačního programu pro rok 2022 a výzvy k podávání žádostí za rok 2022 od 1. 3. do 31. 5. 2023 ( </w:t>
      </w:r>
      <w:hyperlink r:id="rId14" w:history="1">
        <w:r>
          <w:rPr>
            <w:rStyle w:val="Hypertextovodkaz"/>
            <w:color w:val="auto"/>
          </w:rPr>
          <w:t xml:space="preserve">Výzva k podávání </w:t>
        </w:r>
        <w:r>
          <w:rPr>
            <w:rStyle w:val="Hypertextovodkaz"/>
            <w:color w:val="auto"/>
          </w:rPr>
          <w:lastRenderedPageBreak/>
          <w:t>ohlášení a žádostí o finanční příspěvek na podporu adaptace lesních ekosystémů na klimatickou změnu vlastníkům NESTÁTNÍCH lesů za období 2022 až 2026 (Lesy, eAGRI)</w:t>
        </w:r>
      </w:hyperlink>
      <w:r>
        <w:t xml:space="preserve"> a </w:t>
      </w:r>
      <w:hyperlink r:id="rId15" w:history="1">
        <w:r>
          <w:rPr>
            <w:rStyle w:val="Hypertextovodkaz"/>
            <w:color w:val="auto"/>
          </w:rPr>
          <w:t>Výzva k podávání ohlášení a žádostí o finanční příspěvek na podporu adaptace lesních ekosystémů na klimatickou změnu v případě STÁTNÍCH lesů za období 2022 až 2026 (Lesy, eAGRI)</w:t>
        </w:r>
      </w:hyperlink>
      <w:r>
        <w:t>).</w:t>
      </w:r>
    </w:p>
    <w:p w14:paraId="6B7813ED" w14:textId="77777777" w:rsidR="00F90FEC" w:rsidRDefault="0082223E">
      <w:pPr>
        <w:pStyle w:val="Nadpis2"/>
        <w:numPr>
          <w:ilvl w:val="0"/>
          <w:numId w:val="4"/>
        </w:numPr>
        <w:ind w:left="0" w:firstLine="0"/>
      </w:pPr>
      <w:r>
        <w:t>Rizika nerealizace</w:t>
      </w:r>
    </w:p>
    <w:p w14:paraId="78A15053" w14:textId="77777777" w:rsidR="00F90FEC" w:rsidRDefault="0082223E">
      <w:pPr>
        <w:ind w:left="708"/>
        <w:rPr>
          <w:szCs w:val="22"/>
        </w:rPr>
      </w:pPr>
      <w:r>
        <w:t>Při nerealizaci požadavku nebude možné provést avizovaný příjem žádostí ani jejich administraci.</w:t>
      </w:r>
    </w:p>
    <w:p w14:paraId="5F936946" w14:textId="77777777" w:rsidR="00F90FEC" w:rsidRDefault="00F90FEC"/>
    <w:p w14:paraId="353A9CA4" w14:textId="77777777" w:rsidR="00F90FEC" w:rsidRDefault="0082223E">
      <w:pPr>
        <w:pStyle w:val="Nadpis1"/>
        <w:numPr>
          <w:ilvl w:val="0"/>
          <w:numId w:val="4"/>
        </w:numPr>
        <w:ind w:left="284" w:hanging="284"/>
        <w:rPr>
          <w:szCs w:val="22"/>
        </w:rPr>
      </w:pPr>
      <w:r>
        <w:rPr>
          <w:szCs w:val="22"/>
        </w:rPr>
        <w:t>Podrobný popis požadavku</w:t>
      </w:r>
    </w:p>
    <w:p w14:paraId="2497FCDF" w14:textId="77777777" w:rsidR="00F90FEC" w:rsidRDefault="0082223E">
      <w:pPr>
        <w:ind w:left="284"/>
      </w:pPr>
      <w:r>
        <w:t>Požadovaný obsah a detail analýzy provedení formuláře žádosti T.2023 v MPŽ i v ISND vyplývá z informací a souborů v kap. 2.1. Analýzu doporučujeme řešit v tomto pořadí (odpovídá etapizaci uvažované pro realizační RfC):</w:t>
      </w:r>
    </w:p>
    <w:p w14:paraId="75CCC0D0" w14:textId="77777777" w:rsidR="00F90FEC" w:rsidRDefault="0082223E">
      <w:pPr>
        <w:pStyle w:val="Odstavecseseznamem"/>
        <w:numPr>
          <w:ilvl w:val="0"/>
          <w:numId w:val="10"/>
        </w:numPr>
        <w:ind w:left="709"/>
        <w:jc w:val="both"/>
      </w:pPr>
      <w:r>
        <w:t>řešení fixace ad-hoc změn v databázi LHPO (nutno provést před celkovým importem rozšířených dat ÚHÚL do databáze LHPO)</w:t>
      </w:r>
    </w:p>
    <w:p w14:paraId="4B0DE88B" w14:textId="77777777" w:rsidR="00F90FEC" w:rsidRDefault="0082223E">
      <w:pPr>
        <w:pStyle w:val="Odstavecseseznamem"/>
        <w:numPr>
          <w:ilvl w:val="0"/>
          <w:numId w:val="10"/>
        </w:numPr>
        <w:ind w:left="709"/>
        <w:jc w:val="both"/>
      </w:pPr>
      <w:r>
        <w:t>příprava databáze LHPO na celkový import rozšířených dat ÚHÚL (nové údaje pro JPRL typu „etáž“ a sada nových údajů pro zcela nové JPRL typu „bezlesí“ a „jiný pozemek“</w:t>
      </w:r>
    </w:p>
    <w:p w14:paraId="6F9EF56F" w14:textId="77777777" w:rsidR="00F90FEC" w:rsidRDefault="0082223E">
      <w:pPr>
        <w:pStyle w:val="Odstavecseseznamem"/>
        <w:numPr>
          <w:ilvl w:val="0"/>
          <w:numId w:val="10"/>
        </w:numPr>
        <w:ind w:left="709"/>
        <w:jc w:val="both"/>
      </w:pPr>
      <w:r>
        <w:t>definice funkcí a struktury formuláře žádosti T.2023 v elektronické i tiskové podobě</w:t>
      </w:r>
    </w:p>
    <w:p w14:paraId="403A9477" w14:textId="77777777" w:rsidR="00F90FEC" w:rsidRDefault="0082223E">
      <w:pPr>
        <w:pStyle w:val="Odstavecseseznamem"/>
        <w:numPr>
          <w:ilvl w:val="0"/>
          <w:numId w:val="10"/>
        </w:numPr>
        <w:ind w:left="709"/>
        <w:jc w:val="both"/>
      </w:pPr>
      <w:r>
        <w:t>přenos informací z ISND do MPŽ (u programu T.2023 požadováno pro ohlášení vstupu do programu přenášet údaj o datu podání ohlášení podacímu místu; výhledově řešit u všech ohlášení a žádostí přenášených z MPŽ do ISND)</w:t>
      </w:r>
    </w:p>
    <w:p w14:paraId="225E7DDC" w14:textId="77777777" w:rsidR="00F90FEC" w:rsidRDefault="0082223E">
      <w:pPr>
        <w:pStyle w:val="Odstavecseseznamem"/>
        <w:numPr>
          <w:ilvl w:val="0"/>
          <w:numId w:val="10"/>
        </w:numPr>
        <w:ind w:left="709"/>
        <w:jc w:val="both"/>
      </w:pPr>
      <w:r>
        <w:t>návrh kontrolních vazeb v žádosti T.2023 mezi údaji v žádosti navzájem a rovněž mezi údaji v žádosti T.2023 a výkazem LHE a daty LHPO</w:t>
      </w:r>
    </w:p>
    <w:p w14:paraId="1E0F3897" w14:textId="77777777" w:rsidR="00F90FEC" w:rsidRDefault="0082223E">
      <w:pPr>
        <w:pStyle w:val="Odstavecseseznamem"/>
        <w:numPr>
          <w:ilvl w:val="0"/>
          <w:numId w:val="10"/>
        </w:numPr>
        <w:ind w:left="709"/>
        <w:jc w:val="both"/>
      </w:pPr>
      <w:r>
        <w:t>našeptávání informací z žádostí o příspěvky podle nařízení vlády č. 30/2014 Sb. do žádostí o příspěvek T.2023 (informace o obnově, informace o šetrném soustřeďování dříví)</w:t>
      </w:r>
    </w:p>
    <w:p w14:paraId="48FAC043" w14:textId="77777777" w:rsidR="00F90FEC" w:rsidRDefault="0082223E">
      <w:pPr>
        <w:pStyle w:val="Odstavecseseznamem"/>
        <w:numPr>
          <w:ilvl w:val="0"/>
          <w:numId w:val="10"/>
        </w:numPr>
        <w:ind w:left="709"/>
        <w:jc w:val="both"/>
      </w:pPr>
      <w:r>
        <w:t>část ISND I:</w:t>
      </w:r>
    </w:p>
    <w:p w14:paraId="56AEA826" w14:textId="77777777" w:rsidR="00F90FEC" w:rsidRDefault="0082223E">
      <w:pPr>
        <w:pStyle w:val="Odstavecseseznamem"/>
        <w:numPr>
          <w:ilvl w:val="1"/>
          <w:numId w:val="10"/>
        </w:numPr>
        <w:ind w:left="1134"/>
        <w:jc w:val="both"/>
      </w:pPr>
      <w:r>
        <w:t>samostatná řada žádostí</w:t>
      </w:r>
    </w:p>
    <w:p w14:paraId="0575A388" w14:textId="77777777" w:rsidR="00F90FEC" w:rsidRDefault="0082223E">
      <w:pPr>
        <w:pStyle w:val="Odstavecseseznamem"/>
        <w:numPr>
          <w:ilvl w:val="0"/>
          <w:numId w:val="10"/>
        </w:numPr>
        <w:ind w:left="709"/>
        <w:jc w:val="both"/>
      </w:pPr>
      <w:r>
        <w:t>část ISND II</w:t>
      </w:r>
    </w:p>
    <w:p w14:paraId="0D0F5733" w14:textId="77777777" w:rsidR="00F90FEC" w:rsidRDefault="0082223E">
      <w:pPr>
        <w:pStyle w:val="Odstavecseseznamem"/>
        <w:numPr>
          <w:ilvl w:val="1"/>
          <w:numId w:val="10"/>
        </w:numPr>
        <w:ind w:left="1134"/>
        <w:jc w:val="both"/>
      </w:pPr>
      <w:r>
        <w:t>úprava modulu kontrol včetně funkce přepočítání vyplacené žádosti na základě provedené kontroly</w:t>
      </w:r>
    </w:p>
    <w:p w14:paraId="2090FB3F" w14:textId="77777777" w:rsidR="00F90FEC" w:rsidRDefault="0082223E">
      <w:pPr>
        <w:pStyle w:val="Nadpis1"/>
        <w:numPr>
          <w:ilvl w:val="0"/>
          <w:numId w:val="4"/>
        </w:numPr>
        <w:ind w:left="284" w:hanging="284"/>
        <w:rPr>
          <w:szCs w:val="22"/>
        </w:rPr>
      </w:pPr>
      <w:r>
        <w:rPr>
          <w:szCs w:val="22"/>
        </w:rPr>
        <w:t>Dopady na IS MZe</w:t>
      </w:r>
    </w:p>
    <w:p w14:paraId="750370CE" w14:textId="77777777" w:rsidR="00F90FEC" w:rsidRDefault="0082223E">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200B95A2" w14:textId="77777777" w:rsidR="00F90FEC" w:rsidRDefault="00F90FEC">
      <w:pPr>
        <w:rPr>
          <w:sz w:val="16"/>
          <w:szCs w:val="16"/>
        </w:rPr>
      </w:pPr>
    </w:p>
    <w:p w14:paraId="777838FF" w14:textId="77777777" w:rsidR="00F90FEC" w:rsidRDefault="0082223E">
      <w:pPr>
        <w:pStyle w:val="Nadpis2"/>
        <w:numPr>
          <w:ilvl w:val="0"/>
          <w:numId w:val="4"/>
        </w:numPr>
        <w:ind w:left="0" w:firstLine="0"/>
      </w:pPr>
      <w:r>
        <w:t>Na provoz a infrastrukturu</w:t>
      </w:r>
    </w:p>
    <w:p w14:paraId="5A2F83F9" w14:textId="77777777" w:rsidR="00F90FEC" w:rsidRDefault="0082223E">
      <w:pPr>
        <w:ind w:left="708"/>
      </w:pPr>
      <w:r>
        <w:rPr>
          <w:szCs w:val="22"/>
        </w:rPr>
        <w:t>Bez dopadu</w:t>
      </w:r>
    </w:p>
    <w:p w14:paraId="6BE6D2AD" w14:textId="77777777" w:rsidR="00F90FEC" w:rsidRDefault="0082223E">
      <w:pPr>
        <w:pStyle w:val="Nadpis2"/>
        <w:numPr>
          <w:ilvl w:val="0"/>
          <w:numId w:val="4"/>
        </w:numPr>
        <w:ind w:left="0" w:firstLine="0"/>
      </w:pPr>
      <w:r>
        <w:t>Na bezpečnost</w:t>
      </w:r>
    </w:p>
    <w:p w14:paraId="112D3448" w14:textId="77777777" w:rsidR="00F90FEC" w:rsidRDefault="0082223E">
      <w:pPr>
        <w:ind w:left="708"/>
      </w:pPr>
      <w:r>
        <w:rPr>
          <w:szCs w:val="22"/>
        </w:rPr>
        <w:t>Bez dopadu</w:t>
      </w:r>
    </w:p>
    <w:p w14:paraId="0E3B6455" w14:textId="77777777" w:rsidR="00F90FEC" w:rsidRDefault="0082223E">
      <w:pPr>
        <w:pStyle w:val="Nadpis2"/>
        <w:numPr>
          <w:ilvl w:val="0"/>
          <w:numId w:val="4"/>
        </w:numPr>
        <w:ind w:left="0" w:firstLine="0"/>
      </w:pPr>
      <w:r>
        <w:t>Na součinnost s dalšími systémy</w:t>
      </w:r>
    </w:p>
    <w:p w14:paraId="1784D0DF" w14:textId="77777777" w:rsidR="00F90FEC" w:rsidRDefault="0082223E">
      <w:pPr>
        <w:ind w:left="708"/>
      </w:pPr>
      <w:r>
        <w:rPr>
          <w:szCs w:val="22"/>
        </w:rPr>
        <w:t>Bez dopadu</w:t>
      </w:r>
    </w:p>
    <w:p w14:paraId="5D4DB322" w14:textId="77777777" w:rsidR="00F90FEC" w:rsidRDefault="0082223E">
      <w:pPr>
        <w:pStyle w:val="Nadpis2"/>
        <w:numPr>
          <w:ilvl w:val="0"/>
          <w:numId w:val="4"/>
        </w:numPr>
        <w:ind w:left="0" w:firstLine="0"/>
      </w:pPr>
      <w:r>
        <w:t>Požadavky na součinnost AgriBus</w:t>
      </w:r>
    </w:p>
    <w:p w14:paraId="08DDFB11" w14:textId="77777777" w:rsidR="00F90FEC" w:rsidRDefault="0082223E">
      <w:pPr>
        <w:rPr>
          <w:sz w:val="16"/>
          <w:szCs w:val="16"/>
        </w:rPr>
      </w:pPr>
      <w:r>
        <w:rPr>
          <w:sz w:val="16"/>
          <w:szCs w:val="16"/>
        </w:rPr>
        <w:t>(Pokud existují požadavky na součinnost Agribus, uveďte specifikaci služby ve formě strukturovaného požadavku (request) a odpovědi (response) s vyznačenou změnou.)</w:t>
      </w:r>
    </w:p>
    <w:p w14:paraId="46F57B3D" w14:textId="77777777" w:rsidR="00F90FEC" w:rsidRDefault="0082223E">
      <w:pPr>
        <w:pStyle w:val="Nadpis2"/>
        <w:numPr>
          <w:ilvl w:val="0"/>
          <w:numId w:val="4"/>
        </w:numPr>
        <w:ind w:left="0" w:firstLine="0"/>
      </w:pPr>
      <w:r>
        <w:rPr>
          <w:szCs w:val="22"/>
        </w:rPr>
        <w:t>Ne</w:t>
      </w:r>
      <w:r>
        <w:t>Požadavek na podporu provozu naimplementované změny</w:t>
      </w:r>
    </w:p>
    <w:p w14:paraId="5285B89D" w14:textId="77777777" w:rsidR="00F90FEC" w:rsidRDefault="0082223E">
      <w:pPr>
        <w:rPr>
          <w:sz w:val="16"/>
          <w:szCs w:val="16"/>
        </w:rPr>
      </w:pPr>
      <w:r>
        <w:rPr>
          <w:sz w:val="16"/>
          <w:szCs w:val="16"/>
        </w:rPr>
        <w:t>(Uveďte, zda zařadit změnu do stávající provozní smlouvy, konkrétní požadavky na požadované služby, SLA.)</w:t>
      </w:r>
    </w:p>
    <w:p w14:paraId="6F0836A0" w14:textId="77777777" w:rsidR="00F90FEC" w:rsidRDefault="0082223E">
      <w:pPr>
        <w:ind w:left="708"/>
      </w:pPr>
      <w:r>
        <w:rPr>
          <w:szCs w:val="22"/>
        </w:rPr>
        <w:t>Ne</w:t>
      </w:r>
    </w:p>
    <w:p w14:paraId="29247EEE" w14:textId="77777777" w:rsidR="00F90FEC" w:rsidRDefault="0082223E">
      <w:pPr>
        <w:pStyle w:val="Nadpis2"/>
        <w:numPr>
          <w:ilvl w:val="0"/>
          <w:numId w:val="4"/>
        </w:numPr>
        <w:ind w:left="0" w:firstLine="0"/>
      </w:pPr>
      <w:r>
        <w:t>Požadavek na úpravu dohledového nástroje</w:t>
      </w:r>
    </w:p>
    <w:p w14:paraId="78262C07" w14:textId="77777777" w:rsidR="00F90FEC" w:rsidRDefault="0082223E">
      <w:pPr>
        <w:rPr>
          <w:sz w:val="16"/>
          <w:szCs w:val="16"/>
        </w:rPr>
      </w:pPr>
      <w:r>
        <w:rPr>
          <w:sz w:val="16"/>
          <w:szCs w:val="16"/>
        </w:rPr>
        <w:t>(Uveďte, zda a jakým způsobem je požadována úprava dohledových nástrojů.)</w:t>
      </w:r>
    </w:p>
    <w:p w14:paraId="6B73F1E4" w14:textId="77777777" w:rsidR="00F90FEC" w:rsidRDefault="0082223E">
      <w:pPr>
        <w:ind w:left="708"/>
      </w:pPr>
      <w:r>
        <w:rPr>
          <w:szCs w:val="22"/>
        </w:rPr>
        <w:t>Ne</w:t>
      </w:r>
    </w:p>
    <w:p w14:paraId="5A13A0A7" w14:textId="77777777" w:rsidR="00F90FEC" w:rsidRDefault="0082223E">
      <w:pPr>
        <w:pStyle w:val="Nadpis1"/>
        <w:numPr>
          <w:ilvl w:val="0"/>
          <w:numId w:val="4"/>
        </w:numPr>
        <w:ind w:left="284" w:hanging="284"/>
        <w:rPr>
          <w:szCs w:val="22"/>
        </w:rPr>
      </w:pPr>
      <w:r>
        <w:rPr>
          <w:szCs w:val="22"/>
        </w:rPr>
        <w:t>Požadavek na dokumentaci</w:t>
      </w:r>
      <w:r>
        <w:rPr>
          <w:szCs w:val="22"/>
          <w:vertAlign w:val="superscript"/>
        </w:rPr>
        <w:endnoteReference w:id="8"/>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276"/>
        <w:gridCol w:w="992"/>
        <w:gridCol w:w="851"/>
        <w:gridCol w:w="1559"/>
      </w:tblGrid>
      <w:tr w:rsidR="00F90FEC" w14:paraId="243280F9"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3E070501" w14:textId="77777777" w:rsidR="00F90FEC" w:rsidRDefault="0082223E">
            <w:pPr>
              <w:rPr>
                <w:b/>
                <w:bCs/>
                <w:color w:val="000000"/>
                <w:szCs w:val="22"/>
                <w:lang w:eastAsia="cs-CZ"/>
              </w:rPr>
            </w:pPr>
            <w:r>
              <w:rPr>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2E57C524" w14:textId="77777777" w:rsidR="00F90FEC" w:rsidRDefault="0082223E">
            <w:pPr>
              <w:rPr>
                <w:b/>
                <w:bCs/>
                <w:color w:val="000000"/>
                <w:szCs w:val="22"/>
                <w:lang w:eastAsia="cs-CZ"/>
              </w:rPr>
            </w:pPr>
            <w:r>
              <w:rPr>
                <w:b/>
                <w:bCs/>
                <w:color w:val="000000"/>
                <w:szCs w:val="22"/>
                <w:lang w:eastAsia="cs-CZ"/>
              </w:rPr>
              <w:t>Dokument</w:t>
            </w:r>
          </w:p>
        </w:tc>
        <w:tc>
          <w:tcPr>
            <w:tcW w:w="3119" w:type="dxa"/>
            <w:gridSpan w:val="3"/>
            <w:tcBorders>
              <w:top w:val="single" w:sz="8" w:space="0" w:color="auto"/>
              <w:left w:val="single" w:sz="8" w:space="0" w:color="auto"/>
              <w:bottom w:val="single" w:sz="8" w:space="0" w:color="auto"/>
              <w:right w:val="single" w:sz="8" w:space="0" w:color="auto"/>
            </w:tcBorders>
          </w:tcPr>
          <w:p w14:paraId="7832BE61" w14:textId="77777777" w:rsidR="00F90FEC" w:rsidRDefault="0082223E">
            <w:pPr>
              <w:rPr>
                <w:bCs/>
                <w:color w:val="000000"/>
                <w:szCs w:val="22"/>
                <w:lang w:eastAsia="cs-CZ"/>
              </w:rPr>
            </w:pPr>
            <w:r>
              <w:rPr>
                <w:b/>
                <w:bCs/>
                <w:color w:val="000000"/>
                <w:szCs w:val="22"/>
                <w:lang w:eastAsia="cs-CZ"/>
              </w:rPr>
              <w:t xml:space="preserve">Formát výstupu </w:t>
            </w:r>
            <w:r>
              <w:rPr>
                <w:bCs/>
                <w:color w:val="000000"/>
                <w:szCs w:val="22"/>
                <w:lang w:eastAsia="cs-CZ"/>
              </w:rPr>
              <w:t>(ano/ne)</w:t>
            </w:r>
          </w:p>
        </w:tc>
        <w:tc>
          <w:tcPr>
            <w:tcW w:w="1559" w:type="dxa"/>
            <w:vMerge w:val="restart"/>
            <w:tcBorders>
              <w:top w:val="single" w:sz="8" w:space="0" w:color="auto"/>
              <w:left w:val="single" w:sz="8" w:space="0" w:color="auto"/>
              <w:right w:val="single" w:sz="8" w:space="0" w:color="auto"/>
            </w:tcBorders>
            <w:vAlign w:val="center"/>
          </w:tcPr>
          <w:p w14:paraId="4DBE9A4E" w14:textId="77777777" w:rsidR="00F90FEC" w:rsidRDefault="0082223E">
            <w:pPr>
              <w:rPr>
                <w:b/>
                <w:bCs/>
                <w:color w:val="000000"/>
                <w:szCs w:val="22"/>
                <w:lang w:eastAsia="cs-CZ"/>
              </w:rPr>
            </w:pPr>
            <w:r>
              <w:rPr>
                <w:b/>
                <w:bCs/>
                <w:color w:val="000000"/>
                <w:szCs w:val="22"/>
                <w:lang w:eastAsia="cs-CZ"/>
              </w:rPr>
              <w:t>Garant</w:t>
            </w:r>
            <w:r>
              <w:rPr>
                <w:rStyle w:val="Odkaznavysvtlivky"/>
                <w:b/>
                <w:bCs/>
                <w:color w:val="000000"/>
                <w:szCs w:val="22"/>
                <w:lang w:eastAsia="cs-CZ"/>
              </w:rPr>
              <w:endnoteReference w:id="9"/>
            </w:r>
          </w:p>
        </w:tc>
      </w:tr>
      <w:tr w:rsidR="00F90FEC" w14:paraId="75D73AEA"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408A93BE" w14:textId="77777777" w:rsidR="00F90FEC" w:rsidRDefault="00F90FEC">
            <w:pPr>
              <w:rPr>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1F52BE36" w14:textId="77777777" w:rsidR="00F90FEC" w:rsidRDefault="00F90FEC">
            <w:pPr>
              <w:rPr>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4457DD75" w14:textId="77777777" w:rsidR="00F90FEC" w:rsidRDefault="0082223E">
            <w:pPr>
              <w:rPr>
                <w:bCs/>
                <w:color w:val="000000"/>
                <w:szCs w:val="22"/>
                <w:lang w:eastAsia="cs-CZ"/>
              </w:rPr>
            </w:pPr>
            <w:r>
              <w:rPr>
                <w:bCs/>
                <w:color w:val="000000"/>
                <w:szCs w:val="22"/>
                <w:lang w:eastAsia="cs-CZ"/>
              </w:rPr>
              <w:t>el. úložiště</w:t>
            </w:r>
          </w:p>
        </w:tc>
        <w:tc>
          <w:tcPr>
            <w:tcW w:w="992" w:type="dxa"/>
            <w:tcBorders>
              <w:top w:val="single" w:sz="8" w:space="0" w:color="auto"/>
              <w:left w:val="single" w:sz="8" w:space="0" w:color="auto"/>
              <w:bottom w:val="single" w:sz="8" w:space="0" w:color="auto"/>
              <w:right w:val="single" w:sz="8" w:space="0" w:color="auto"/>
            </w:tcBorders>
          </w:tcPr>
          <w:p w14:paraId="79D7A20C" w14:textId="77777777" w:rsidR="00F90FEC" w:rsidRDefault="0082223E">
            <w:pPr>
              <w:rPr>
                <w:bCs/>
                <w:color w:val="000000"/>
                <w:szCs w:val="22"/>
                <w:lang w:eastAsia="cs-CZ"/>
              </w:rPr>
            </w:pPr>
            <w:r>
              <w:rPr>
                <w:bCs/>
                <w:color w:val="000000"/>
                <w:szCs w:val="22"/>
                <w:lang w:eastAsia="cs-CZ"/>
              </w:rPr>
              <w:t>papír</w:t>
            </w:r>
          </w:p>
        </w:tc>
        <w:tc>
          <w:tcPr>
            <w:tcW w:w="851" w:type="dxa"/>
            <w:tcBorders>
              <w:left w:val="single" w:sz="8" w:space="0" w:color="auto"/>
              <w:bottom w:val="single" w:sz="8" w:space="0" w:color="auto"/>
              <w:right w:val="single" w:sz="8" w:space="0" w:color="auto"/>
            </w:tcBorders>
          </w:tcPr>
          <w:p w14:paraId="6070B0AD" w14:textId="77777777" w:rsidR="00F90FEC" w:rsidRDefault="0082223E">
            <w:pPr>
              <w:rPr>
                <w:bCs/>
                <w:color w:val="000000"/>
                <w:szCs w:val="22"/>
                <w:lang w:eastAsia="cs-CZ"/>
              </w:rPr>
            </w:pPr>
            <w:r>
              <w:rPr>
                <w:bCs/>
                <w:color w:val="000000"/>
                <w:szCs w:val="22"/>
                <w:lang w:eastAsia="cs-CZ"/>
              </w:rPr>
              <w:t>CD</w:t>
            </w:r>
          </w:p>
        </w:tc>
        <w:tc>
          <w:tcPr>
            <w:tcW w:w="1559" w:type="dxa"/>
            <w:vMerge/>
            <w:tcBorders>
              <w:left w:val="single" w:sz="8" w:space="0" w:color="auto"/>
              <w:bottom w:val="single" w:sz="8" w:space="0" w:color="auto"/>
              <w:right w:val="single" w:sz="8" w:space="0" w:color="auto"/>
            </w:tcBorders>
          </w:tcPr>
          <w:p w14:paraId="5E36C2AC" w14:textId="77777777" w:rsidR="00F90FEC" w:rsidRDefault="00F90FEC">
            <w:pPr>
              <w:rPr>
                <w:bCs/>
                <w:color w:val="000000"/>
                <w:szCs w:val="22"/>
                <w:lang w:eastAsia="cs-CZ"/>
              </w:rPr>
            </w:pPr>
          </w:p>
        </w:tc>
      </w:tr>
      <w:tr w:rsidR="00F90FEC" w14:paraId="2E3E0BBF"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5CFC1B91" w14:textId="77777777" w:rsidR="00F90FEC" w:rsidRDefault="00F90FEC">
            <w:pPr>
              <w:pStyle w:val="Odstavecseseznamem"/>
              <w:numPr>
                <w:ilvl w:val="0"/>
                <w:numId w:val="11"/>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4EBA6D8E" w14:textId="77777777" w:rsidR="00F90FEC" w:rsidRDefault="0082223E">
            <w:pPr>
              <w:rPr>
                <w:color w:val="000000"/>
                <w:szCs w:val="22"/>
                <w:lang w:eastAsia="cs-CZ"/>
              </w:rPr>
            </w:pPr>
            <w:r>
              <w:rPr>
                <w:color w:val="000000"/>
                <w:szCs w:val="22"/>
                <w:lang w:eastAsia="cs-CZ"/>
              </w:rPr>
              <w:t>Analýza navrhnutého řešení</w:t>
            </w:r>
          </w:p>
        </w:tc>
        <w:tc>
          <w:tcPr>
            <w:tcW w:w="1276" w:type="dxa"/>
            <w:tcBorders>
              <w:top w:val="single" w:sz="8" w:space="0" w:color="auto"/>
              <w:left w:val="dotted" w:sz="4" w:space="0" w:color="auto"/>
              <w:bottom w:val="dotted" w:sz="4" w:space="0" w:color="auto"/>
              <w:right w:val="dotted" w:sz="4" w:space="0" w:color="auto"/>
            </w:tcBorders>
            <w:vAlign w:val="center"/>
          </w:tcPr>
          <w:p w14:paraId="6109BF4B" w14:textId="77777777" w:rsidR="00F90FEC" w:rsidRDefault="0082223E">
            <w:pPr>
              <w:rPr>
                <w:color w:val="000000"/>
                <w:szCs w:val="22"/>
                <w:lang w:eastAsia="cs-CZ"/>
              </w:rPr>
            </w:pPr>
            <w:r>
              <w:rPr>
                <w:color w:val="000000"/>
                <w:szCs w:val="22"/>
                <w:lang w:eastAsia="cs-CZ"/>
              </w:rPr>
              <w:t>ANO</w:t>
            </w:r>
          </w:p>
        </w:tc>
        <w:tc>
          <w:tcPr>
            <w:tcW w:w="992" w:type="dxa"/>
            <w:tcBorders>
              <w:top w:val="single" w:sz="8" w:space="0" w:color="auto"/>
              <w:left w:val="dotted" w:sz="4" w:space="0" w:color="auto"/>
              <w:bottom w:val="dotted" w:sz="4" w:space="0" w:color="auto"/>
              <w:right w:val="dotted" w:sz="4" w:space="0" w:color="auto"/>
            </w:tcBorders>
            <w:vAlign w:val="center"/>
          </w:tcPr>
          <w:p w14:paraId="4DFC90DD" w14:textId="77777777" w:rsidR="00F90FEC" w:rsidRDefault="0082223E">
            <w:pPr>
              <w:rPr>
                <w:color w:val="000000"/>
                <w:szCs w:val="22"/>
                <w:lang w:eastAsia="cs-CZ"/>
              </w:rPr>
            </w:pPr>
            <w:r>
              <w:rPr>
                <w:color w:val="000000"/>
                <w:szCs w:val="22"/>
                <w:lang w:eastAsia="cs-CZ"/>
              </w:rPr>
              <w:t>NE</w:t>
            </w:r>
          </w:p>
        </w:tc>
        <w:tc>
          <w:tcPr>
            <w:tcW w:w="851" w:type="dxa"/>
            <w:tcBorders>
              <w:top w:val="single" w:sz="8" w:space="0" w:color="auto"/>
              <w:left w:val="dotted" w:sz="4" w:space="0" w:color="auto"/>
              <w:bottom w:val="dotted" w:sz="4" w:space="0" w:color="auto"/>
              <w:right w:val="dotted" w:sz="4" w:space="0" w:color="auto"/>
            </w:tcBorders>
            <w:vAlign w:val="center"/>
          </w:tcPr>
          <w:p w14:paraId="6D4E4859" w14:textId="77777777" w:rsidR="00F90FEC" w:rsidRDefault="0082223E">
            <w:pPr>
              <w:rPr>
                <w:color w:val="000000"/>
                <w:szCs w:val="22"/>
                <w:lang w:eastAsia="cs-CZ"/>
              </w:rPr>
            </w:pPr>
            <w:r>
              <w:rPr>
                <w:color w:val="000000"/>
                <w:szCs w:val="22"/>
                <w:lang w:eastAsia="cs-CZ"/>
              </w:rPr>
              <w:t>NE</w:t>
            </w:r>
          </w:p>
        </w:tc>
        <w:tc>
          <w:tcPr>
            <w:tcW w:w="1559" w:type="dxa"/>
            <w:tcBorders>
              <w:top w:val="single" w:sz="8" w:space="0" w:color="auto"/>
              <w:left w:val="dotted" w:sz="4" w:space="0" w:color="auto"/>
              <w:bottom w:val="dotted" w:sz="4" w:space="0" w:color="auto"/>
              <w:right w:val="dotted" w:sz="4" w:space="0" w:color="auto"/>
            </w:tcBorders>
            <w:vAlign w:val="center"/>
          </w:tcPr>
          <w:p w14:paraId="6F3A64E8" w14:textId="77777777" w:rsidR="00F90FEC" w:rsidRDefault="00F90FEC">
            <w:pPr>
              <w:rPr>
                <w:color w:val="000000"/>
                <w:szCs w:val="22"/>
                <w:lang w:eastAsia="cs-CZ"/>
              </w:rPr>
            </w:pPr>
          </w:p>
        </w:tc>
      </w:tr>
      <w:tr w:rsidR="00F90FEC" w14:paraId="7CD518E5"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D5574C8" w14:textId="77777777" w:rsidR="00F90FEC" w:rsidRDefault="00F90FEC">
            <w:pPr>
              <w:pStyle w:val="Odstavecseseznamem"/>
              <w:numPr>
                <w:ilvl w:val="0"/>
                <w:numId w:val="11"/>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26DE0B0" w14:textId="77777777" w:rsidR="00F90FEC" w:rsidRDefault="0082223E">
            <w:pPr>
              <w:rPr>
                <w:color w:val="000000"/>
                <w:szCs w:val="22"/>
                <w:lang w:eastAsia="cs-CZ"/>
              </w:rPr>
            </w:pPr>
            <w:r>
              <w:rPr>
                <w:color w:val="000000"/>
                <w:szCs w:val="22"/>
                <w:lang w:eastAsia="cs-CZ"/>
              </w:rPr>
              <w:t>Dokumentace dle specifikace Závazná metodika návrhu a dokumentace architektury MZe</w:t>
            </w:r>
            <w:r>
              <w:rPr>
                <w:rStyle w:val="Odkaznavysvtlivky"/>
                <w:color w:val="000000"/>
                <w:szCs w:val="22"/>
                <w:lang w:eastAsia="cs-CZ"/>
              </w:rPr>
              <w:endnoteReference w:id="10"/>
            </w:r>
          </w:p>
        </w:tc>
        <w:tc>
          <w:tcPr>
            <w:tcW w:w="1276" w:type="dxa"/>
            <w:tcBorders>
              <w:top w:val="dotted" w:sz="4" w:space="0" w:color="auto"/>
              <w:left w:val="dotted" w:sz="4" w:space="0" w:color="auto"/>
              <w:bottom w:val="dotted" w:sz="4" w:space="0" w:color="auto"/>
              <w:right w:val="dotted" w:sz="4" w:space="0" w:color="auto"/>
            </w:tcBorders>
            <w:vAlign w:val="center"/>
          </w:tcPr>
          <w:p w14:paraId="7C51BD70" w14:textId="77777777" w:rsidR="00F90FEC" w:rsidRDefault="0082223E">
            <w:pPr>
              <w:rPr>
                <w:color w:val="000000"/>
                <w:szCs w:val="22"/>
                <w:lang w:eastAsia="cs-CZ"/>
              </w:rPr>
            </w:pPr>
            <w:r>
              <w:rPr>
                <w:color w:val="000000"/>
                <w:szCs w:val="22"/>
                <w:lang w:eastAsia="cs-CZ"/>
              </w:rPr>
              <w:t>NE</w:t>
            </w:r>
          </w:p>
        </w:tc>
        <w:tc>
          <w:tcPr>
            <w:tcW w:w="992" w:type="dxa"/>
            <w:tcBorders>
              <w:top w:val="dotted" w:sz="4" w:space="0" w:color="auto"/>
              <w:left w:val="dotted" w:sz="4" w:space="0" w:color="auto"/>
              <w:bottom w:val="dotted" w:sz="4" w:space="0" w:color="auto"/>
              <w:right w:val="dotted" w:sz="4" w:space="0" w:color="auto"/>
            </w:tcBorders>
            <w:vAlign w:val="center"/>
          </w:tcPr>
          <w:p w14:paraId="66DD7B7B" w14:textId="77777777" w:rsidR="00F90FEC" w:rsidRDefault="0082223E">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59D6F905" w14:textId="77777777" w:rsidR="00F90FEC" w:rsidRDefault="0082223E">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71C1EC4" w14:textId="77777777" w:rsidR="00F90FEC" w:rsidRDefault="00F90FEC">
            <w:pPr>
              <w:rPr>
                <w:color w:val="000000"/>
                <w:szCs w:val="22"/>
                <w:lang w:eastAsia="cs-CZ"/>
              </w:rPr>
            </w:pPr>
          </w:p>
        </w:tc>
      </w:tr>
      <w:tr w:rsidR="00F90FEC" w14:paraId="197ABA9E"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6290547" w14:textId="77777777" w:rsidR="00F90FEC" w:rsidRDefault="00F90FEC">
            <w:pPr>
              <w:pStyle w:val="Odstavecseseznamem"/>
              <w:numPr>
                <w:ilvl w:val="0"/>
                <w:numId w:val="11"/>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EBC207A" w14:textId="77777777" w:rsidR="00F90FEC" w:rsidRDefault="0082223E">
            <w:pPr>
              <w:rPr>
                <w:color w:val="000000"/>
                <w:szCs w:val="22"/>
                <w:lang w:eastAsia="cs-CZ"/>
              </w:rPr>
            </w:pPr>
            <w:r>
              <w:rPr>
                <w:color w:val="000000"/>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5236BE30" w14:textId="77777777" w:rsidR="00F90FEC" w:rsidRDefault="0082223E">
            <w:pPr>
              <w:rPr>
                <w:color w:val="000000"/>
                <w:szCs w:val="22"/>
                <w:lang w:eastAsia="cs-CZ"/>
              </w:rPr>
            </w:pPr>
            <w:r>
              <w:rPr>
                <w:color w:val="000000"/>
                <w:szCs w:val="22"/>
                <w:lang w:eastAsia="cs-CZ"/>
              </w:rPr>
              <w:t>NE</w:t>
            </w:r>
          </w:p>
        </w:tc>
        <w:tc>
          <w:tcPr>
            <w:tcW w:w="992" w:type="dxa"/>
            <w:tcBorders>
              <w:top w:val="dotted" w:sz="4" w:space="0" w:color="auto"/>
              <w:left w:val="dotted" w:sz="4" w:space="0" w:color="auto"/>
              <w:bottom w:val="dotted" w:sz="4" w:space="0" w:color="auto"/>
              <w:right w:val="dotted" w:sz="4" w:space="0" w:color="auto"/>
            </w:tcBorders>
            <w:vAlign w:val="center"/>
          </w:tcPr>
          <w:p w14:paraId="192B176C" w14:textId="77777777" w:rsidR="00F90FEC" w:rsidRDefault="0082223E">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252E57DD" w14:textId="77777777" w:rsidR="00F90FEC" w:rsidRDefault="0082223E">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7DED73A7" w14:textId="77777777" w:rsidR="00F90FEC" w:rsidRDefault="00F90FEC">
            <w:pPr>
              <w:rPr>
                <w:color w:val="000000"/>
                <w:szCs w:val="22"/>
                <w:lang w:eastAsia="cs-CZ"/>
              </w:rPr>
            </w:pPr>
          </w:p>
        </w:tc>
      </w:tr>
      <w:tr w:rsidR="00F90FEC" w14:paraId="1877C8C6"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455F713" w14:textId="77777777" w:rsidR="00F90FEC" w:rsidRDefault="00F90FEC">
            <w:pPr>
              <w:pStyle w:val="Odstavecseseznamem"/>
              <w:numPr>
                <w:ilvl w:val="0"/>
                <w:numId w:val="11"/>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0F445CE" w14:textId="77777777" w:rsidR="00F90FEC" w:rsidRDefault="0082223E">
            <w:pPr>
              <w:rPr>
                <w:color w:val="000000"/>
                <w:szCs w:val="22"/>
                <w:lang w:eastAsia="cs-CZ"/>
              </w:rPr>
            </w:pPr>
            <w:r>
              <w:rPr>
                <w:color w:val="000000"/>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7626C89F" w14:textId="77777777" w:rsidR="00F90FEC" w:rsidRDefault="0082223E">
            <w:pPr>
              <w:rPr>
                <w:color w:val="000000"/>
                <w:szCs w:val="22"/>
                <w:lang w:eastAsia="cs-CZ"/>
              </w:rPr>
            </w:pPr>
            <w:r>
              <w:rPr>
                <w:color w:val="000000"/>
                <w:szCs w:val="22"/>
                <w:lang w:eastAsia="cs-CZ"/>
              </w:rPr>
              <w:t>NE</w:t>
            </w:r>
          </w:p>
        </w:tc>
        <w:tc>
          <w:tcPr>
            <w:tcW w:w="992" w:type="dxa"/>
            <w:tcBorders>
              <w:top w:val="dotted" w:sz="4" w:space="0" w:color="auto"/>
              <w:left w:val="dotted" w:sz="4" w:space="0" w:color="auto"/>
              <w:bottom w:val="dotted" w:sz="4" w:space="0" w:color="auto"/>
              <w:right w:val="dotted" w:sz="4" w:space="0" w:color="auto"/>
            </w:tcBorders>
            <w:vAlign w:val="center"/>
          </w:tcPr>
          <w:p w14:paraId="48EB8554" w14:textId="77777777" w:rsidR="00F90FEC" w:rsidRDefault="0082223E">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0E66D43D" w14:textId="77777777" w:rsidR="00F90FEC" w:rsidRDefault="0082223E">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19E8F125" w14:textId="77777777" w:rsidR="00F90FEC" w:rsidRDefault="0082223E">
            <w:pPr>
              <w:rPr>
                <w:color w:val="000000"/>
                <w:szCs w:val="22"/>
                <w:lang w:eastAsia="cs-CZ"/>
              </w:rPr>
            </w:pPr>
            <w:r>
              <w:rPr>
                <w:color w:val="000000"/>
                <w:szCs w:val="22"/>
                <w:lang w:eastAsia="cs-CZ"/>
              </w:rPr>
              <w:t>Věcný garant</w:t>
            </w:r>
          </w:p>
        </w:tc>
      </w:tr>
      <w:tr w:rsidR="00F90FEC" w14:paraId="09E577CF"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65E0D79" w14:textId="77777777" w:rsidR="00F90FEC" w:rsidRDefault="00F90FEC">
            <w:pPr>
              <w:pStyle w:val="Odstavecseseznamem"/>
              <w:numPr>
                <w:ilvl w:val="0"/>
                <w:numId w:val="11"/>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137C7FB" w14:textId="77777777" w:rsidR="00F90FEC" w:rsidRDefault="0082223E">
            <w:pPr>
              <w:rPr>
                <w:color w:val="000000"/>
                <w:szCs w:val="22"/>
                <w:lang w:eastAsia="cs-CZ"/>
              </w:rPr>
            </w:pPr>
            <w:r>
              <w:rPr>
                <w:color w:val="000000"/>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73FFA6AC" w14:textId="77777777" w:rsidR="00F90FEC" w:rsidRDefault="0082223E">
            <w:pPr>
              <w:rPr>
                <w:color w:val="000000"/>
                <w:szCs w:val="22"/>
                <w:lang w:eastAsia="cs-CZ"/>
              </w:rPr>
            </w:pPr>
            <w:r>
              <w:rPr>
                <w:color w:val="000000"/>
                <w:szCs w:val="22"/>
                <w:lang w:eastAsia="cs-CZ"/>
              </w:rPr>
              <w:t>NE</w:t>
            </w:r>
          </w:p>
        </w:tc>
        <w:tc>
          <w:tcPr>
            <w:tcW w:w="992" w:type="dxa"/>
            <w:tcBorders>
              <w:top w:val="dotted" w:sz="4" w:space="0" w:color="auto"/>
              <w:left w:val="dotted" w:sz="4" w:space="0" w:color="auto"/>
              <w:bottom w:val="dotted" w:sz="4" w:space="0" w:color="auto"/>
              <w:right w:val="dotted" w:sz="4" w:space="0" w:color="auto"/>
            </w:tcBorders>
            <w:vAlign w:val="center"/>
          </w:tcPr>
          <w:p w14:paraId="31AA010F" w14:textId="77777777" w:rsidR="00F90FEC" w:rsidRDefault="0082223E">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61F75791" w14:textId="77777777" w:rsidR="00F90FEC" w:rsidRDefault="0082223E">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68E73B93" w14:textId="77777777" w:rsidR="00F90FEC" w:rsidRDefault="0082223E">
            <w:pPr>
              <w:rPr>
                <w:color w:val="000000"/>
                <w:szCs w:val="22"/>
                <w:lang w:eastAsia="cs-CZ"/>
              </w:rPr>
            </w:pPr>
            <w:r>
              <w:rPr>
                <w:color w:val="000000"/>
                <w:szCs w:val="22"/>
                <w:lang w:eastAsia="cs-CZ"/>
              </w:rPr>
              <w:t>OKB, OPPT</w:t>
            </w:r>
            <w:r>
              <w:rPr>
                <w:rStyle w:val="Odkaznavysvtlivky"/>
                <w:color w:val="000000"/>
                <w:szCs w:val="22"/>
                <w:lang w:eastAsia="cs-CZ"/>
              </w:rPr>
              <w:endnoteReference w:id="11"/>
            </w:r>
          </w:p>
        </w:tc>
      </w:tr>
      <w:tr w:rsidR="00F90FEC" w14:paraId="4AD78BE4"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331E7E9" w14:textId="77777777" w:rsidR="00F90FEC" w:rsidRDefault="00F90FEC">
            <w:pPr>
              <w:pStyle w:val="Odstavecseseznamem"/>
              <w:numPr>
                <w:ilvl w:val="0"/>
                <w:numId w:val="11"/>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9AB9D2" w14:textId="77777777" w:rsidR="00F90FEC" w:rsidRDefault="0082223E">
            <w:pPr>
              <w:rPr>
                <w:color w:val="000000"/>
                <w:szCs w:val="22"/>
                <w:lang w:eastAsia="cs-CZ"/>
              </w:rPr>
            </w:pPr>
            <w:r>
              <w:rPr>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06D7A7E0" w14:textId="77777777" w:rsidR="00F90FEC" w:rsidRDefault="0082223E">
            <w:pPr>
              <w:rPr>
                <w:rStyle w:val="Odkaznakoment1"/>
              </w:rPr>
            </w:pPr>
            <w:r>
              <w:rPr>
                <w:color w:val="000000"/>
                <w:szCs w:val="22"/>
                <w:lang w:eastAsia="cs-CZ"/>
              </w:rPr>
              <w:t>NE</w:t>
            </w:r>
          </w:p>
        </w:tc>
        <w:tc>
          <w:tcPr>
            <w:tcW w:w="992" w:type="dxa"/>
            <w:tcBorders>
              <w:top w:val="dotted" w:sz="4" w:space="0" w:color="auto"/>
              <w:left w:val="dotted" w:sz="4" w:space="0" w:color="auto"/>
              <w:bottom w:val="dotted" w:sz="4" w:space="0" w:color="auto"/>
              <w:right w:val="dotted" w:sz="4" w:space="0" w:color="auto"/>
            </w:tcBorders>
            <w:vAlign w:val="center"/>
          </w:tcPr>
          <w:p w14:paraId="1A4FF626" w14:textId="77777777" w:rsidR="00F90FEC" w:rsidRDefault="0082223E">
            <w:pPr>
              <w:rPr>
                <w:rStyle w:val="Odkaznakoment1"/>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08A2C502" w14:textId="77777777" w:rsidR="00F90FEC" w:rsidRDefault="0082223E">
            <w:pPr>
              <w:rPr>
                <w:rStyle w:val="Odkaznakoment1"/>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676C8FDA" w14:textId="77777777" w:rsidR="00F90FEC" w:rsidRDefault="00F90FEC">
            <w:pPr>
              <w:rPr>
                <w:rStyle w:val="Odkaznakoment1"/>
              </w:rPr>
            </w:pPr>
          </w:p>
        </w:tc>
      </w:tr>
      <w:tr w:rsidR="00F90FEC" w14:paraId="2461CDC5"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A1E80AB" w14:textId="77777777" w:rsidR="00F90FEC" w:rsidRDefault="00F90FEC">
            <w:pPr>
              <w:pStyle w:val="Odstavecseseznamem"/>
              <w:numPr>
                <w:ilvl w:val="0"/>
                <w:numId w:val="11"/>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F3B0DF8" w14:textId="77777777" w:rsidR="00F90FEC" w:rsidRDefault="0082223E">
            <w:pPr>
              <w:rPr>
                <w:color w:val="000000"/>
                <w:szCs w:val="22"/>
                <w:lang w:eastAsia="cs-CZ"/>
              </w:rPr>
            </w:pPr>
            <w:r>
              <w:rPr>
                <w:color w:val="000000"/>
                <w:szCs w:val="22"/>
                <w:lang w:eastAsia="cs-CZ"/>
              </w:rPr>
              <w:t>Webové služby + konzumentské testy</w:t>
            </w:r>
          </w:p>
        </w:tc>
        <w:tc>
          <w:tcPr>
            <w:tcW w:w="1276" w:type="dxa"/>
            <w:tcBorders>
              <w:top w:val="dotted" w:sz="4" w:space="0" w:color="auto"/>
              <w:left w:val="dotted" w:sz="4" w:space="0" w:color="auto"/>
              <w:bottom w:val="dotted" w:sz="4" w:space="0" w:color="auto"/>
              <w:right w:val="dotted" w:sz="4" w:space="0" w:color="auto"/>
            </w:tcBorders>
            <w:vAlign w:val="center"/>
          </w:tcPr>
          <w:p w14:paraId="6793A182" w14:textId="77777777" w:rsidR="00F90FEC" w:rsidRDefault="0082223E">
            <w:pPr>
              <w:rPr>
                <w:rStyle w:val="Odkaznakoment1"/>
              </w:rPr>
            </w:pPr>
            <w:r>
              <w:rPr>
                <w:color w:val="000000"/>
                <w:szCs w:val="22"/>
                <w:lang w:eastAsia="cs-CZ"/>
              </w:rPr>
              <w:t>NE</w:t>
            </w:r>
          </w:p>
        </w:tc>
        <w:tc>
          <w:tcPr>
            <w:tcW w:w="992" w:type="dxa"/>
            <w:tcBorders>
              <w:top w:val="dotted" w:sz="4" w:space="0" w:color="auto"/>
              <w:left w:val="dotted" w:sz="4" w:space="0" w:color="auto"/>
              <w:bottom w:val="dotted" w:sz="4" w:space="0" w:color="auto"/>
              <w:right w:val="dotted" w:sz="4" w:space="0" w:color="auto"/>
            </w:tcBorders>
            <w:vAlign w:val="center"/>
          </w:tcPr>
          <w:p w14:paraId="25A7DDD5" w14:textId="77777777" w:rsidR="00F90FEC" w:rsidRDefault="0082223E">
            <w:pPr>
              <w:rPr>
                <w:rStyle w:val="Odkaznakoment1"/>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33F5F38B" w14:textId="77777777" w:rsidR="00F90FEC" w:rsidRDefault="0082223E">
            <w:pPr>
              <w:rPr>
                <w:rStyle w:val="Odkaznakoment1"/>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7D8CFA0D" w14:textId="77777777" w:rsidR="00F90FEC" w:rsidRDefault="00F90FEC">
            <w:pPr>
              <w:rPr>
                <w:rStyle w:val="Odkaznakoment1"/>
              </w:rPr>
            </w:pPr>
          </w:p>
        </w:tc>
      </w:tr>
      <w:tr w:rsidR="00F90FEC" w14:paraId="04D53D22"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1FBA95" w14:textId="77777777" w:rsidR="00F90FEC" w:rsidRDefault="00F90FEC">
            <w:pPr>
              <w:pStyle w:val="Odstavecseseznamem"/>
              <w:numPr>
                <w:ilvl w:val="0"/>
                <w:numId w:val="11"/>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45D2EC" w14:textId="77777777" w:rsidR="00F90FEC" w:rsidRDefault="0082223E">
            <w:pPr>
              <w:rPr>
                <w:color w:val="000000"/>
                <w:szCs w:val="22"/>
                <w:lang w:eastAsia="cs-CZ"/>
              </w:rPr>
            </w:pPr>
            <w:r>
              <w:rPr>
                <w:color w:val="000000"/>
                <w:szCs w:val="22"/>
                <w:lang w:eastAsia="cs-CZ"/>
              </w:rPr>
              <w:t>Dohledové scénáře (úprava stávajících/nové scénáře)</w:t>
            </w:r>
            <w:r>
              <w:rPr>
                <w:rStyle w:val="Odkaznavysvtlivky"/>
                <w:color w:val="000000"/>
                <w:szCs w:val="22"/>
                <w:lang w:eastAsia="cs-CZ"/>
              </w:rPr>
              <w:endnoteReference w:id="12"/>
            </w:r>
          </w:p>
        </w:tc>
        <w:tc>
          <w:tcPr>
            <w:tcW w:w="1276" w:type="dxa"/>
            <w:tcBorders>
              <w:top w:val="dotted" w:sz="4" w:space="0" w:color="auto"/>
              <w:left w:val="dotted" w:sz="4" w:space="0" w:color="auto"/>
              <w:bottom w:val="dotted" w:sz="4" w:space="0" w:color="auto"/>
              <w:right w:val="dotted" w:sz="4" w:space="0" w:color="auto"/>
            </w:tcBorders>
            <w:vAlign w:val="center"/>
          </w:tcPr>
          <w:p w14:paraId="4CB99E0C" w14:textId="77777777" w:rsidR="00F90FEC" w:rsidRDefault="0082223E">
            <w:pPr>
              <w:rPr>
                <w:rStyle w:val="Odkaznakoment1"/>
              </w:rPr>
            </w:pPr>
            <w:r>
              <w:rPr>
                <w:color w:val="000000"/>
                <w:szCs w:val="22"/>
                <w:lang w:eastAsia="cs-CZ"/>
              </w:rPr>
              <w:t>NE</w:t>
            </w:r>
          </w:p>
        </w:tc>
        <w:tc>
          <w:tcPr>
            <w:tcW w:w="992" w:type="dxa"/>
            <w:tcBorders>
              <w:top w:val="dotted" w:sz="4" w:space="0" w:color="auto"/>
              <w:left w:val="dotted" w:sz="4" w:space="0" w:color="auto"/>
              <w:bottom w:val="dotted" w:sz="4" w:space="0" w:color="auto"/>
              <w:right w:val="dotted" w:sz="4" w:space="0" w:color="auto"/>
            </w:tcBorders>
            <w:vAlign w:val="center"/>
          </w:tcPr>
          <w:p w14:paraId="07F10502" w14:textId="77777777" w:rsidR="00F90FEC" w:rsidRDefault="0082223E">
            <w:pPr>
              <w:rPr>
                <w:rStyle w:val="Odkaznakoment1"/>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4459DE9D" w14:textId="77777777" w:rsidR="00F90FEC" w:rsidRDefault="0082223E">
            <w:pPr>
              <w:rPr>
                <w:rStyle w:val="Odkaznakoment1"/>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46BE126A" w14:textId="77777777" w:rsidR="00F90FEC" w:rsidRDefault="00F90FEC">
            <w:pPr>
              <w:rPr>
                <w:rStyle w:val="Odkaznakoment1"/>
              </w:rPr>
            </w:pPr>
          </w:p>
        </w:tc>
      </w:tr>
    </w:tbl>
    <w:p w14:paraId="039705EA" w14:textId="5C3CA2E7" w:rsidR="00F90FEC" w:rsidRDefault="0082223E">
      <w:pPr>
        <w:pStyle w:val="Nadpis3"/>
      </w:pPr>
      <w:r>
        <w:t xml:space="preserve">V připojeném souboru je uveden rozsah vybrané technické dokumentace – otevřete </w:t>
      </w:r>
      <w:proofErr w:type="gramStart"/>
      <w:r>
        <w:t xml:space="preserve">dvojklikem:   </w:t>
      </w:r>
      <w:proofErr w:type="gramEnd"/>
      <w:r>
        <w:t xml:space="preserve"> </w:t>
      </w:r>
      <w:proofErr w:type="spellStart"/>
      <w:r w:rsidR="004927D5">
        <w:t>xxx</w:t>
      </w:r>
      <w:proofErr w:type="spellEnd"/>
    </w:p>
    <w:p w14:paraId="53CA9D33" w14:textId="77777777" w:rsidR="00F90FEC" w:rsidRDefault="0082223E">
      <w:pPr>
        <w:ind w:right="-427"/>
        <w:rPr>
          <w:sz w:val="18"/>
          <w:szCs w:val="18"/>
        </w:rPr>
      </w:pPr>
      <w:r>
        <w:rPr>
          <w:sz w:val="18"/>
          <w:szCs w:val="18"/>
        </w:rPr>
        <w:t xml:space="preserve">Dohledové scénáře jsou požadovány, pokud Dodavatel potvrdí dopad na dohledové scénáře/nástroj. </w:t>
      </w:r>
    </w:p>
    <w:p w14:paraId="1EFD9A67" w14:textId="1D42549B" w:rsidR="00F90FEC" w:rsidRDefault="0082223E">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021911FA" w14:textId="30924C18" w:rsidR="00F90FEC" w:rsidRDefault="0082223E">
      <w:pPr>
        <w:ind w:right="-427"/>
        <w:rPr>
          <w:sz w:val="18"/>
          <w:szCs w:val="18"/>
        </w:rPr>
      </w:pPr>
      <w:r>
        <w:rPr>
          <w:sz w:val="18"/>
          <w:szCs w:val="18"/>
        </w:rPr>
        <w:t xml:space="preserve">Provozně-technická dokumentace bude zpracována dle vzorového dokumentu, který je připojen – otevřete </w:t>
      </w:r>
      <w:proofErr w:type="gramStart"/>
      <w:r>
        <w:rPr>
          <w:sz w:val="18"/>
          <w:szCs w:val="18"/>
        </w:rPr>
        <w:t xml:space="preserve">dvojklikem:  </w:t>
      </w:r>
      <w:proofErr w:type="spellStart"/>
      <w:r w:rsidR="004927D5">
        <w:rPr>
          <w:sz w:val="18"/>
          <w:szCs w:val="18"/>
        </w:rPr>
        <w:t>xxx</w:t>
      </w:r>
      <w:proofErr w:type="spellEnd"/>
      <w:proofErr w:type="gramEnd"/>
      <w:r>
        <w:rPr>
          <w:sz w:val="18"/>
          <w:szCs w:val="18"/>
        </w:rPr>
        <w:t xml:space="preserve">     </w:t>
      </w:r>
    </w:p>
    <w:p w14:paraId="16D34BE9" w14:textId="77777777" w:rsidR="00F90FEC" w:rsidRDefault="0082223E">
      <w:pPr>
        <w:ind w:right="-427"/>
        <w:rPr>
          <w:szCs w:val="22"/>
        </w:rPr>
      </w:pPr>
      <w:r>
        <w:rPr>
          <w:szCs w:val="22"/>
        </w:rPr>
        <w:t xml:space="preserve">        </w:t>
      </w:r>
    </w:p>
    <w:p w14:paraId="4313E3F1" w14:textId="77777777" w:rsidR="00F90FEC" w:rsidRDefault="0082223E">
      <w:pPr>
        <w:pStyle w:val="Nadpis1"/>
        <w:numPr>
          <w:ilvl w:val="0"/>
          <w:numId w:val="4"/>
        </w:numPr>
        <w:ind w:left="284" w:hanging="284"/>
        <w:rPr>
          <w:szCs w:val="22"/>
        </w:rPr>
      </w:pPr>
      <w:r>
        <w:rPr>
          <w:szCs w:val="22"/>
        </w:rPr>
        <w:t>Akceptační kritéria</w:t>
      </w:r>
    </w:p>
    <w:p w14:paraId="6D1C6B2A" w14:textId="77777777" w:rsidR="00F90FEC" w:rsidRDefault="0082223E">
      <w:pPr>
        <w:rPr>
          <w:color w:val="000000"/>
          <w:szCs w:val="22"/>
          <w:lang w:eastAsia="cs-CZ"/>
        </w:rPr>
      </w:pPr>
      <w:r>
        <w:rPr>
          <w:color w:val="000000"/>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7648298F" w14:textId="77777777" w:rsidR="00F90FEC" w:rsidRDefault="00F90FEC">
      <w:pPr>
        <w:rPr>
          <w:szCs w:val="22"/>
        </w:rPr>
      </w:pPr>
    </w:p>
    <w:p w14:paraId="496F442A" w14:textId="77777777" w:rsidR="00F90FEC" w:rsidRDefault="0082223E">
      <w:pPr>
        <w:pStyle w:val="Nadpis1"/>
        <w:numPr>
          <w:ilvl w:val="0"/>
          <w:numId w:val="4"/>
        </w:numPr>
        <w:ind w:left="284" w:hanging="284"/>
        <w:rPr>
          <w:szCs w:val="22"/>
        </w:rPr>
      </w:pPr>
      <w:r>
        <w:rPr>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F90FEC" w14:paraId="761D14B2"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C96EAC8" w14:textId="77777777" w:rsidR="00F90FEC" w:rsidRDefault="0082223E">
            <w:pPr>
              <w:rPr>
                <w:b/>
                <w:bCs/>
                <w:color w:val="000000"/>
                <w:szCs w:val="22"/>
                <w:lang w:eastAsia="cs-CZ"/>
              </w:rPr>
            </w:pPr>
            <w:r>
              <w:rPr>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54B9C73B" w14:textId="77777777" w:rsidR="00F90FEC" w:rsidRDefault="0082223E">
            <w:pPr>
              <w:rPr>
                <w:b/>
                <w:bCs/>
                <w:color w:val="000000"/>
                <w:szCs w:val="22"/>
                <w:lang w:eastAsia="cs-CZ"/>
              </w:rPr>
            </w:pPr>
            <w:r>
              <w:rPr>
                <w:b/>
                <w:bCs/>
                <w:color w:val="000000"/>
                <w:szCs w:val="22"/>
                <w:lang w:eastAsia="cs-CZ"/>
              </w:rPr>
              <w:t>Termín</w:t>
            </w:r>
          </w:p>
        </w:tc>
      </w:tr>
      <w:tr w:rsidR="00F90FEC" w14:paraId="32B4FB12" w14:textId="77777777">
        <w:trPr>
          <w:trHeight w:val="284"/>
        </w:trPr>
        <w:tc>
          <w:tcPr>
            <w:tcW w:w="7655" w:type="dxa"/>
            <w:shd w:val="clear" w:color="auto" w:fill="auto"/>
            <w:noWrap/>
            <w:vAlign w:val="center"/>
          </w:tcPr>
          <w:p w14:paraId="54AFF0F1" w14:textId="77777777" w:rsidR="00F90FEC" w:rsidRDefault="0082223E">
            <w:pPr>
              <w:rPr>
                <w:color w:val="000000"/>
                <w:szCs w:val="22"/>
                <w:lang w:eastAsia="cs-CZ"/>
              </w:rPr>
            </w:pPr>
            <w:r>
              <w:rPr>
                <w:color w:val="000000"/>
                <w:szCs w:val="22"/>
                <w:lang w:eastAsia="cs-CZ"/>
              </w:rPr>
              <w:t>Akceptace analýzy</w:t>
            </w:r>
          </w:p>
        </w:tc>
        <w:tc>
          <w:tcPr>
            <w:tcW w:w="2116" w:type="dxa"/>
            <w:shd w:val="clear" w:color="auto" w:fill="auto"/>
            <w:vAlign w:val="center"/>
          </w:tcPr>
          <w:p w14:paraId="7CBB2630" w14:textId="77777777" w:rsidR="00F90FEC" w:rsidRDefault="0082223E">
            <w:pPr>
              <w:rPr>
                <w:color w:val="000000"/>
                <w:szCs w:val="22"/>
                <w:lang w:eastAsia="cs-CZ"/>
              </w:rPr>
            </w:pPr>
            <w:r>
              <w:rPr>
                <w:color w:val="000000"/>
                <w:szCs w:val="22"/>
                <w:lang w:eastAsia="cs-CZ"/>
              </w:rPr>
              <w:t>31.10. 2022</w:t>
            </w:r>
          </w:p>
        </w:tc>
      </w:tr>
      <w:tr w:rsidR="00F90FEC" w14:paraId="32F81138" w14:textId="77777777">
        <w:trPr>
          <w:trHeight w:val="284"/>
        </w:trPr>
        <w:tc>
          <w:tcPr>
            <w:tcW w:w="7655" w:type="dxa"/>
            <w:shd w:val="clear" w:color="auto" w:fill="auto"/>
            <w:noWrap/>
            <w:vAlign w:val="center"/>
          </w:tcPr>
          <w:p w14:paraId="6410B049" w14:textId="77777777" w:rsidR="00F90FEC" w:rsidRDefault="00F90FEC">
            <w:pPr>
              <w:rPr>
                <w:color w:val="000000"/>
                <w:szCs w:val="22"/>
                <w:lang w:eastAsia="cs-CZ"/>
              </w:rPr>
            </w:pPr>
          </w:p>
        </w:tc>
        <w:tc>
          <w:tcPr>
            <w:tcW w:w="2116" w:type="dxa"/>
            <w:shd w:val="clear" w:color="auto" w:fill="auto"/>
            <w:vAlign w:val="center"/>
          </w:tcPr>
          <w:p w14:paraId="6F47DD0C" w14:textId="77777777" w:rsidR="00F90FEC" w:rsidRDefault="00F90FEC">
            <w:pPr>
              <w:rPr>
                <w:color w:val="000000"/>
                <w:szCs w:val="22"/>
                <w:lang w:eastAsia="cs-CZ"/>
              </w:rPr>
            </w:pPr>
          </w:p>
        </w:tc>
      </w:tr>
    </w:tbl>
    <w:p w14:paraId="71B94E8F" w14:textId="77777777" w:rsidR="00F90FEC" w:rsidRDefault="00F90FEC">
      <w:pPr>
        <w:rPr>
          <w:szCs w:val="22"/>
        </w:rPr>
      </w:pPr>
    </w:p>
    <w:p w14:paraId="6D07AD25" w14:textId="77777777" w:rsidR="00F90FEC" w:rsidRDefault="0082223E">
      <w:pPr>
        <w:pStyle w:val="Nadpis1"/>
        <w:numPr>
          <w:ilvl w:val="0"/>
          <w:numId w:val="4"/>
        </w:numPr>
        <w:ind w:left="284" w:hanging="284"/>
        <w:rPr>
          <w:szCs w:val="22"/>
        </w:rPr>
      </w:pPr>
      <w:r>
        <w:rPr>
          <w:szCs w:val="22"/>
        </w:rPr>
        <w:t>Přílohy</w:t>
      </w:r>
    </w:p>
    <w:p w14:paraId="5A8A658B" w14:textId="77777777" w:rsidR="00F90FEC" w:rsidRDefault="0082223E">
      <w:pPr>
        <w:pStyle w:val="Nadpis1"/>
        <w:numPr>
          <w:ilvl w:val="0"/>
          <w:numId w:val="4"/>
        </w:numPr>
        <w:ind w:left="284" w:hanging="284"/>
        <w:rPr>
          <w:szCs w:val="22"/>
        </w:rPr>
      </w:pPr>
      <w:r>
        <w:rPr>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F90FEC" w14:paraId="6BC54509" w14:textId="77777777">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0A665E24" w14:textId="77777777" w:rsidR="00F90FEC" w:rsidRDefault="0082223E">
            <w:pPr>
              <w:rPr>
                <w:b/>
                <w:bCs/>
                <w:color w:val="000000"/>
                <w:szCs w:val="22"/>
                <w:lang w:eastAsia="cs-CZ"/>
              </w:rPr>
            </w:pPr>
            <w:r>
              <w:rPr>
                <w:b/>
                <w:bCs/>
                <w:color w:val="000000"/>
                <w:szCs w:val="22"/>
                <w:lang w:eastAsia="cs-CZ"/>
              </w:rPr>
              <w:t>Za resort MZe:</w:t>
            </w:r>
          </w:p>
        </w:tc>
        <w:tc>
          <w:tcPr>
            <w:tcW w:w="2977" w:type="dxa"/>
            <w:tcBorders>
              <w:top w:val="single" w:sz="8" w:space="0" w:color="auto"/>
              <w:bottom w:val="single" w:sz="8" w:space="0" w:color="auto"/>
            </w:tcBorders>
            <w:vAlign w:val="center"/>
          </w:tcPr>
          <w:p w14:paraId="143639FC" w14:textId="77777777" w:rsidR="00F90FEC" w:rsidRDefault="0082223E">
            <w:pPr>
              <w:rPr>
                <w:b/>
                <w:bCs/>
                <w:color w:val="000000"/>
                <w:szCs w:val="22"/>
                <w:lang w:eastAsia="cs-CZ"/>
              </w:rPr>
            </w:pPr>
            <w:r>
              <w:rPr>
                <w:b/>
                <w:bCs/>
                <w:color w:val="000000"/>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14:paraId="7F5B4725" w14:textId="77777777" w:rsidR="00F90FEC" w:rsidRDefault="0082223E">
            <w:pPr>
              <w:rPr>
                <w:b/>
                <w:bCs/>
                <w:color w:val="000000"/>
                <w:szCs w:val="22"/>
                <w:lang w:eastAsia="cs-CZ"/>
              </w:rPr>
            </w:pPr>
            <w:r>
              <w:rPr>
                <w:b/>
                <w:bCs/>
                <w:color w:val="000000"/>
                <w:szCs w:val="22"/>
                <w:lang w:eastAsia="cs-CZ"/>
              </w:rPr>
              <w:t>Podpis:</w:t>
            </w:r>
          </w:p>
        </w:tc>
      </w:tr>
      <w:tr w:rsidR="00F90FEC" w14:paraId="375FB9EB" w14:textId="77777777">
        <w:trPr>
          <w:trHeight w:val="1017"/>
        </w:trPr>
        <w:tc>
          <w:tcPr>
            <w:tcW w:w="3255" w:type="dxa"/>
            <w:shd w:val="clear" w:color="auto" w:fill="auto"/>
            <w:noWrap/>
            <w:vAlign w:val="center"/>
            <w:hideMark/>
          </w:tcPr>
          <w:p w14:paraId="09F64802" w14:textId="77777777" w:rsidR="00F90FEC" w:rsidRDefault="0082223E">
            <w:pPr>
              <w:rPr>
                <w:color w:val="000000"/>
                <w:szCs w:val="22"/>
                <w:lang w:eastAsia="cs-CZ"/>
              </w:rPr>
            </w:pPr>
            <w:r>
              <w:rPr>
                <w:color w:val="000000"/>
                <w:szCs w:val="22"/>
                <w:lang w:eastAsia="cs-CZ"/>
              </w:rPr>
              <w:t>Metodický garant</w:t>
            </w:r>
            <w:r>
              <w:rPr>
                <w:rStyle w:val="Odkaznavysvtlivky"/>
                <w:color w:val="000000"/>
                <w:szCs w:val="22"/>
                <w:lang w:eastAsia="cs-CZ"/>
              </w:rPr>
              <w:endnoteReference w:id="13"/>
            </w:r>
          </w:p>
        </w:tc>
        <w:tc>
          <w:tcPr>
            <w:tcW w:w="2977" w:type="dxa"/>
            <w:vAlign w:val="center"/>
          </w:tcPr>
          <w:p w14:paraId="48353132" w14:textId="77777777" w:rsidR="00F90FEC" w:rsidRDefault="0082223E">
            <w:pPr>
              <w:rPr>
                <w:color w:val="000000"/>
                <w:szCs w:val="22"/>
                <w:lang w:eastAsia="cs-CZ"/>
              </w:rPr>
            </w:pPr>
            <w:r>
              <w:rPr>
                <w:color w:val="000000"/>
                <w:szCs w:val="22"/>
                <w:lang w:eastAsia="cs-CZ"/>
              </w:rPr>
              <w:t>Tomáš Smejkal</w:t>
            </w:r>
          </w:p>
        </w:tc>
        <w:tc>
          <w:tcPr>
            <w:tcW w:w="2977" w:type="dxa"/>
            <w:shd w:val="clear" w:color="auto" w:fill="auto"/>
            <w:vAlign w:val="center"/>
          </w:tcPr>
          <w:p w14:paraId="3BAD150B" w14:textId="77777777" w:rsidR="00F90FEC" w:rsidRDefault="00F90FEC">
            <w:pPr>
              <w:rPr>
                <w:color w:val="000000"/>
                <w:szCs w:val="22"/>
                <w:lang w:eastAsia="cs-CZ"/>
              </w:rPr>
            </w:pPr>
          </w:p>
          <w:p w14:paraId="7A0D2494" w14:textId="77777777" w:rsidR="00F90FEC" w:rsidRDefault="00F90FEC">
            <w:pPr>
              <w:rPr>
                <w:color w:val="000000"/>
                <w:szCs w:val="22"/>
                <w:lang w:eastAsia="cs-CZ"/>
              </w:rPr>
            </w:pPr>
          </w:p>
          <w:p w14:paraId="65413CF2" w14:textId="77777777" w:rsidR="00F90FEC" w:rsidRDefault="00F90FEC">
            <w:pPr>
              <w:rPr>
                <w:color w:val="000000"/>
                <w:szCs w:val="22"/>
                <w:lang w:eastAsia="cs-CZ"/>
              </w:rPr>
            </w:pPr>
          </w:p>
          <w:p w14:paraId="12CC016F" w14:textId="77777777" w:rsidR="00F90FEC" w:rsidRDefault="00F90FEC">
            <w:pPr>
              <w:rPr>
                <w:color w:val="000000"/>
                <w:szCs w:val="22"/>
                <w:lang w:eastAsia="cs-CZ"/>
              </w:rPr>
            </w:pPr>
          </w:p>
        </w:tc>
      </w:tr>
      <w:tr w:rsidR="00F90FEC" w14:paraId="034846EC" w14:textId="77777777">
        <w:trPr>
          <w:trHeight w:val="340"/>
        </w:trPr>
        <w:tc>
          <w:tcPr>
            <w:tcW w:w="3255" w:type="dxa"/>
            <w:shd w:val="clear" w:color="auto" w:fill="auto"/>
            <w:noWrap/>
            <w:vAlign w:val="center"/>
          </w:tcPr>
          <w:p w14:paraId="6E6C47DB" w14:textId="77777777" w:rsidR="00F90FEC" w:rsidRDefault="0082223E">
            <w:pPr>
              <w:rPr>
                <w:color w:val="000000"/>
                <w:szCs w:val="22"/>
                <w:lang w:eastAsia="cs-CZ"/>
              </w:rPr>
            </w:pPr>
            <w:r>
              <w:rPr>
                <w:color w:val="000000"/>
                <w:szCs w:val="22"/>
                <w:lang w:eastAsia="cs-CZ"/>
              </w:rPr>
              <w:t>Projektový manažer:</w:t>
            </w:r>
          </w:p>
        </w:tc>
        <w:tc>
          <w:tcPr>
            <w:tcW w:w="2977" w:type="dxa"/>
            <w:vAlign w:val="center"/>
          </w:tcPr>
          <w:p w14:paraId="4B0D9472" w14:textId="77777777" w:rsidR="00F90FEC" w:rsidRDefault="0082223E">
            <w:pPr>
              <w:rPr>
                <w:color w:val="000000"/>
                <w:szCs w:val="22"/>
                <w:lang w:eastAsia="cs-CZ"/>
              </w:rPr>
            </w:pPr>
            <w:r>
              <w:rPr>
                <w:color w:val="000000"/>
                <w:szCs w:val="22"/>
                <w:lang w:eastAsia="cs-CZ"/>
              </w:rPr>
              <w:t>Nikol Janušová</w:t>
            </w:r>
          </w:p>
        </w:tc>
        <w:tc>
          <w:tcPr>
            <w:tcW w:w="2977" w:type="dxa"/>
            <w:shd w:val="clear" w:color="auto" w:fill="auto"/>
            <w:vAlign w:val="center"/>
          </w:tcPr>
          <w:p w14:paraId="6304A4DD" w14:textId="77777777" w:rsidR="00F90FEC" w:rsidRDefault="00F90FEC">
            <w:pPr>
              <w:rPr>
                <w:color w:val="000000"/>
                <w:szCs w:val="22"/>
                <w:lang w:eastAsia="cs-CZ"/>
              </w:rPr>
            </w:pPr>
          </w:p>
          <w:p w14:paraId="4435AF1E" w14:textId="77777777" w:rsidR="00F90FEC" w:rsidRDefault="00F90FEC">
            <w:pPr>
              <w:rPr>
                <w:color w:val="000000"/>
                <w:szCs w:val="22"/>
                <w:lang w:eastAsia="cs-CZ"/>
              </w:rPr>
            </w:pPr>
          </w:p>
          <w:p w14:paraId="5A8BDCE6" w14:textId="77777777" w:rsidR="00F90FEC" w:rsidRDefault="00F90FEC">
            <w:pPr>
              <w:rPr>
                <w:color w:val="000000"/>
                <w:szCs w:val="22"/>
                <w:lang w:eastAsia="cs-CZ"/>
              </w:rPr>
            </w:pPr>
          </w:p>
          <w:p w14:paraId="42A65CF0" w14:textId="77777777" w:rsidR="00F90FEC" w:rsidRDefault="00F90FEC">
            <w:pPr>
              <w:rPr>
                <w:color w:val="000000"/>
                <w:szCs w:val="22"/>
                <w:lang w:eastAsia="cs-CZ"/>
              </w:rPr>
            </w:pPr>
          </w:p>
        </w:tc>
      </w:tr>
    </w:tbl>
    <w:p w14:paraId="06D57626" w14:textId="77777777" w:rsidR="00F90FEC" w:rsidRDefault="0082223E">
      <w:pPr>
        <w:rPr>
          <w:b/>
          <w:caps/>
          <w:szCs w:val="22"/>
        </w:rPr>
      </w:pPr>
      <w:r>
        <w:rPr>
          <w:b/>
          <w:caps/>
          <w:szCs w:val="22"/>
        </w:rPr>
        <w:br w:type="page"/>
      </w:r>
    </w:p>
    <w:p w14:paraId="46223BF1" w14:textId="77777777" w:rsidR="00F90FEC" w:rsidRDefault="0082223E">
      <w:pPr>
        <w:rPr>
          <w:b/>
          <w:caps/>
          <w:szCs w:val="22"/>
        </w:rPr>
      </w:pPr>
      <w:r>
        <w:rPr>
          <w:b/>
          <w:caps/>
          <w:szCs w:val="22"/>
        </w:rPr>
        <w:lastRenderedPageBreak/>
        <w:t>B – nabídkA řešení k požadavku Z34742</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F90FEC" w14:paraId="3B313362" w14:textId="77777777">
        <w:tc>
          <w:tcPr>
            <w:tcW w:w="1701" w:type="dxa"/>
            <w:tcBorders>
              <w:top w:val="single" w:sz="8" w:space="0" w:color="auto"/>
              <w:left w:val="single" w:sz="8" w:space="0" w:color="auto"/>
              <w:bottom w:val="single" w:sz="8" w:space="0" w:color="auto"/>
            </w:tcBorders>
            <w:vAlign w:val="center"/>
          </w:tcPr>
          <w:p w14:paraId="2A62567F" w14:textId="77777777" w:rsidR="00F90FEC" w:rsidRDefault="0082223E">
            <w:pPr>
              <w:pStyle w:val="Tabulka"/>
              <w:rPr>
                <w:rStyle w:val="Siln"/>
                <w:szCs w:val="22"/>
              </w:rPr>
            </w:pPr>
            <w:r>
              <w:rPr>
                <w:b/>
                <w:szCs w:val="22"/>
              </w:rPr>
              <w:t>ID PK MZe</w:t>
            </w:r>
            <w:r>
              <w:rPr>
                <w:rStyle w:val="Odkaznavysvtlivky"/>
                <w:szCs w:val="22"/>
              </w:rPr>
              <w:endnoteReference w:id="14"/>
            </w:r>
            <w:r>
              <w:rPr>
                <w:b/>
                <w:szCs w:val="22"/>
              </w:rPr>
              <w:t>:</w:t>
            </w:r>
          </w:p>
        </w:tc>
        <w:tc>
          <w:tcPr>
            <w:tcW w:w="1095" w:type="dxa"/>
            <w:vAlign w:val="center"/>
          </w:tcPr>
          <w:p w14:paraId="199D1B68" w14:textId="77777777" w:rsidR="00F90FEC" w:rsidRDefault="0082223E">
            <w:pPr>
              <w:pStyle w:val="Tabulka"/>
              <w:rPr>
                <w:szCs w:val="22"/>
              </w:rPr>
            </w:pPr>
            <w:r>
              <w:rPr>
                <w:szCs w:val="22"/>
              </w:rPr>
              <w:t>067</w:t>
            </w:r>
          </w:p>
        </w:tc>
      </w:tr>
    </w:tbl>
    <w:p w14:paraId="698CFED5" w14:textId="77777777" w:rsidR="00F90FEC" w:rsidRDefault="00F90FEC">
      <w:pPr>
        <w:rPr>
          <w:caps/>
          <w:szCs w:val="22"/>
        </w:rPr>
      </w:pPr>
    </w:p>
    <w:p w14:paraId="61190F1D" w14:textId="77777777" w:rsidR="00F90FEC" w:rsidRDefault="0082223E">
      <w:pPr>
        <w:pStyle w:val="Nadpis1"/>
        <w:numPr>
          <w:ilvl w:val="0"/>
          <w:numId w:val="24"/>
        </w:numPr>
        <w:ind w:left="284" w:hanging="284"/>
        <w:rPr>
          <w:szCs w:val="22"/>
        </w:rPr>
      </w:pPr>
      <w:r>
        <w:rPr>
          <w:szCs w:val="22"/>
        </w:rPr>
        <w:t xml:space="preserve">Návrh konceptu technického řešení  </w:t>
      </w:r>
    </w:p>
    <w:p w14:paraId="1965AE4B" w14:textId="77777777" w:rsidR="00F90FEC" w:rsidRDefault="0082223E">
      <w:r>
        <w:t>Viz část A tohoto RfC, body 2 a 3.</w:t>
      </w:r>
    </w:p>
    <w:p w14:paraId="6CDC3628" w14:textId="77777777" w:rsidR="00F90FEC" w:rsidRDefault="0082223E">
      <w:pPr>
        <w:pStyle w:val="Nadpis1"/>
        <w:numPr>
          <w:ilvl w:val="0"/>
          <w:numId w:val="24"/>
        </w:numPr>
        <w:ind w:left="284" w:hanging="284"/>
        <w:rPr>
          <w:szCs w:val="22"/>
        </w:rPr>
      </w:pPr>
      <w:r>
        <w:rPr>
          <w:szCs w:val="22"/>
        </w:rPr>
        <w:t>Uživatelské a licenční zajištění pro Objednatele</w:t>
      </w:r>
    </w:p>
    <w:p w14:paraId="57167E3D" w14:textId="77777777" w:rsidR="00F90FEC" w:rsidRDefault="0082223E">
      <w:r>
        <w:t>V souladu s podmínkami smlouvy č. 679-2019-11150.</w:t>
      </w:r>
    </w:p>
    <w:p w14:paraId="14F5BE9B" w14:textId="77777777" w:rsidR="00F90FEC" w:rsidRDefault="0082223E">
      <w:pPr>
        <w:pStyle w:val="Nadpis1"/>
        <w:numPr>
          <w:ilvl w:val="0"/>
          <w:numId w:val="24"/>
        </w:numPr>
        <w:ind w:left="284" w:hanging="284"/>
        <w:rPr>
          <w:szCs w:val="22"/>
        </w:rPr>
      </w:pPr>
      <w:r>
        <w:rPr>
          <w:szCs w:val="22"/>
        </w:rPr>
        <w:t>Dopady do systémů MZe</w:t>
      </w:r>
    </w:p>
    <w:p w14:paraId="329E0EFC" w14:textId="77777777" w:rsidR="00F90FEC" w:rsidRDefault="0082223E">
      <w:pPr>
        <w:pStyle w:val="Nadpis1"/>
        <w:numPr>
          <w:ilvl w:val="1"/>
          <w:numId w:val="24"/>
        </w:numPr>
        <w:ind w:left="1440" w:hanging="292"/>
        <w:rPr>
          <w:szCs w:val="22"/>
        </w:rPr>
      </w:pPr>
      <w:r>
        <w:rPr>
          <w:szCs w:val="22"/>
        </w:rPr>
        <w:t>Na provoz a infrastrukturu</w:t>
      </w:r>
    </w:p>
    <w:p w14:paraId="74B1A8BE" w14:textId="558DCB8B" w:rsidR="00F90FEC" w:rsidRDefault="0082223E">
      <w:pPr>
        <w:rPr>
          <w:sz w:val="18"/>
          <w:szCs w:val="18"/>
        </w:rPr>
      </w:pPr>
      <w:r>
        <w:rPr>
          <w:sz w:val="18"/>
          <w:szCs w:val="18"/>
        </w:rPr>
        <w:t xml:space="preserve">(Pozn.: V případě, že má změna dopady na síťovou infrastrukturu, doplňte tabulku v připojeném </w:t>
      </w:r>
      <w:proofErr w:type="gramStart"/>
      <w:r>
        <w:rPr>
          <w:sz w:val="18"/>
          <w:szCs w:val="18"/>
        </w:rPr>
        <w:t>souboru - otevřete</w:t>
      </w:r>
      <w:proofErr w:type="gramEnd"/>
      <w:r>
        <w:rPr>
          <w:sz w:val="18"/>
          <w:szCs w:val="18"/>
        </w:rPr>
        <w:t xml:space="preserve"> dvojklikem.)   </w:t>
      </w:r>
      <w:proofErr w:type="spellStart"/>
      <w:r w:rsidR="004927D5">
        <w:rPr>
          <w:sz w:val="18"/>
          <w:szCs w:val="18"/>
        </w:rPr>
        <w:t>xxx</w:t>
      </w:r>
      <w:proofErr w:type="spellEnd"/>
    </w:p>
    <w:p w14:paraId="5EA38100" w14:textId="77777777" w:rsidR="00F90FEC" w:rsidRDefault="0082223E">
      <w:pPr>
        <w:rPr>
          <w:sz w:val="18"/>
          <w:szCs w:val="18"/>
        </w:rPr>
      </w:pPr>
      <w:r>
        <w:rPr>
          <w:sz w:val="18"/>
          <w:szCs w:val="18"/>
        </w:rPr>
        <w:tab/>
      </w:r>
      <w:r>
        <w:t>Bez dopadu</w:t>
      </w:r>
    </w:p>
    <w:p w14:paraId="4198C021" w14:textId="77777777" w:rsidR="00F90FEC" w:rsidRDefault="0082223E">
      <w:pPr>
        <w:pStyle w:val="Nadpis1"/>
        <w:numPr>
          <w:ilvl w:val="1"/>
          <w:numId w:val="24"/>
        </w:numPr>
        <w:ind w:left="1440" w:hanging="292"/>
        <w:rPr>
          <w:szCs w:val="22"/>
        </w:rPr>
      </w:pPr>
      <w:r>
        <w:rPr>
          <w:szCs w:val="22"/>
        </w:rPr>
        <w:t>Na bezpečnost</w:t>
      </w:r>
    </w:p>
    <w:p w14:paraId="1C0F97BE" w14:textId="77777777" w:rsidR="00F90FEC" w:rsidRDefault="0082223E">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F90FEC" w14:paraId="2CAD8673"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1D3D2121" w14:textId="77777777" w:rsidR="00F90FEC" w:rsidRDefault="0082223E">
            <w:pPr>
              <w:rPr>
                <w:b/>
                <w:bCs/>
                <w:color w:val="000000"/>
                <w:szCs w:val="22"/>
                <w:lang w:eastAsia="cs-CZ"/>
              </w:rPr>
            </w:pPr>
            <w:r>
              <w:rPr>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D2C9EF1" w14:textId="77777777" w:rsidR="00F90FEC" w:rsidRDefault="0082223E">
            <w:pPr>
              <w:rPr>
                <w:b/>
                <w:bCs/>
                <w:color w:val="000000"/>
                <w:szCs w:val="22"/>
                <w:lang w:eastAsia="cs-CZ"/>
              </w:rPr>
            </w:pPr>
            <w:r>
              <w:rPr>
                <w:b/>
                <w:bCs/>
                <w:color w:val="000000"/>
                <w:szCs w:val="22"/>
                <w:lang w:eastAsia="cs-CZ"/>
              </w:rPr>
              <w:t>Oblast požadavku</w:t>
            </w:r>
            <w:r>
              <w:rPr>
                <w:rStyle w:val="Odkaznavysvtlivky"/>
                <w:b/>
                <w:bCs/>
                <w:color w:val="000000"/>
                <w:szCs w:val="22"/>
                <w:lang w:eastAsia="cs-CZ"/>
              </w:rPr>
              <w:endnoteReference w:id="15"/>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3DA66FB" w14:textId="77777777" w:rsidR="00F90FEC" w:rsidRDefault="0082223E">
            <w:pPr>
              <w:rPr>
                <w:b/>
                <w:bCs/>
                <w:color w:val="000000"/>
                <w:szCs w:val="22"/>
                <w:lang w:eastAsia="cs-CZ"/>
              </w:rPr>
            </w:pPr>
            <w:r>
              <w:rPr>
                <w:b/>
                <w:bCs/>
                <w:color w:val="000000"/>
                <w:szCs w:val="22"/>
                <w:lang w:eastAsia="cs-CZ"/>
              </w:rPr>
              <w:t>Předpokládaný dopad a navrhované opatření/změny</w:t>
            </w:r>
          </w:p>
        </w:tc>
      </w:tr>
      <w:tr w:rsidR="00F90FEC" w14:paraId="1C334E9C" w14:textId="77777777">
        <w:trPr>
          <w:trHeight w:val="300"/>
        </w:trPr>
        <w:tc>
          <w:tcPr>
            <w:tcW w:w="426" w:type="dxa"/>
            <w:tcBorders>
              <w:top w:val="single" w:sz="8" w:space="0" w:color="auto"/>
              <w:bottom w:val="single" w:sz="4" w:space="0" w:color="auto"/>
            </w:tcBorders>
            <w:vAlign w:val="center"/>
          </w:tcPr>
          <w:p w14:paraId="180BA666" w14:textId="77777777" w:rsidR="00F90FEC" w:rsidRDefault="00F90FEC">
            <w:pPr>
              <w:pStyle w:val="Odstavecseseznamem"/>
              <w:numPr>
                <w:ilvl w:val="0"/>
                <w:numId w:val="18"/>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11FB4883" w14:textId="77777777" w:rsidR="00F90FEC" w:rsidRDefault="0082223E">
            <w:pPr>
              <w:rPr>
                <w:bCs/>
                <w:color w:val="000000"/>
                <w:szCs w:val="22"/>
                <w:lang w:eastAsia="cs-CZ"/>
              </w:rPr>
            </w:pPr>
            <w:r>
              <w:rPr>
                <w:bCs/>
                <w:color w:val="000000"/>
                <w:szCs w:val="22"/>
                <w:lang w:eastAsia="cs-CZ"/>
              </w:rPr>
              <w:t>Řízení přístupu 3.1.1. – 3.1.6.</w:t>
            </w:r>
            <w:r>
              <w:rPr>
                <w:rStyle w:val="Znakapoznpodarou"/>
                <w:b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hideMark/>
          </w:tcPr>
          <w:p w14:paraId="70197891" w14:textId="77777777" w:rsidR="00F90FEC" w:rsidRDefault="0082223E">
            <w:pPr>
              <w:rPr>
                <w:b/>
                <w:bCs/>
                <w:color w:val="000000"/>
                <w:szCs w:val="22"/>
                <w:lang w:eastAsia="cs-CZ"/>
              </w:rPr>
            </w:pPr>
            <w:r>
              <w:t>Bez dopadu</w:t>
            </w:r>
          </w:p>
        </w:tc>
      </w:tr>
      <w:tr w:rsidR="00F90FEC" w14:paraId="3E01EB81" w14:textId="77777777">
        <w:trPr>
          <w:trHeight w:val="300"/>
        </w:trPr>
        <w:tc>
          <w:tcPr>
            <w:tcW w:w="426" w:type="dxa"/>
            <w:tcBorders>
              <w:bottom w:val="single" w:sz="4" w:space="0" w:color="auto"/>
            </w:tcBorders>
            <w:vAlign w:val="center"/>
          </w:tcPr>
          <w:p w14:paraId="775B7AEE" w14:textId="77777777" w:rsidR="00F90FEC" w:rsidRDefault="00F90FEC">
            <w:pPr>
              <w:pStyle w:val="Odstavecseseznamem"/>
              <w:numPr>
                <w:ilvl w:val="0"/>
                <w:numId w:val="18"/>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B87E883" w14:textId="77777777" w:rsidR="00F90FEC" w:rsidRDefault="0082223E">
            <w:pPr>
              <w:rPr>
                <w:bCs/>
                <w:color w:val="000000"/>
                <w:szCs w:val="22"/>
                <w:lang w:eastAsia="cs-CZ"/>
              </w:rPr>
            </w:pPr>
            <w:r>
              <w:rPr>
                <w:bCs/>
                <w:color w:val="000000"/>
                <w:szCs w:val="22"/>
                <w:lang w:eastAsia="cs-CZ"/>
              </w:rPr>
              <w:t>Dohledatelnost provedených změn v datech 3.1.7.</w:t>
            </w:r>
          </w:p>
        </w:tc>
        <w:tc>
          <w:tcPr>
            <w:tcW w:w="4253" w:type="dxa"/>
            <w:tcBorders>
              <w:bottom w:val="single" w:sz="4" w:space="0" w:color="auto"/>
            </w:tcBorders>
            <w:shd w:val="clear" w:color="auto" w:fill="auto"/>
            <w:noWrap/>
            <w:vAlign w:val="center"/>
            <w:hideMark/>
          </w:tcPr>
          <w:p w14:paraId="77EF9A5D" w14:textId="77777777" w:rsidR="00F90FEC" w:rsidRDefault="0082223E">
            <w:pPr>
              <w:rPr>
                <w:b/>
                <w:bCs/>
                <w:color w:val="000000"/>
                <w:szCs w:val="22"/>
                <w:lang w:eastAsia="cs-CZ"/>
              </w:rPr>
            </w:pPr>
            <w:r>
              <w:t>Bez dopadu</w:t>
            </w:r>
          </w:p>
        </w:tc>
      </w:tr>
      <w:tr w:rsidR="00F90FEC" w14:paraId="484E1184" w14:textId="77777777">
        <w:trPr>
          <w:trHeight w:val="300"/>
        </w:trPr>
        <w:tc>
          <w:tcPr>
            <w:tcW w:w="426" w:type="dxa"/>
            <w:tcBorders>
              <w:bottom w:val="single" w:sz="4" w:space="0" w:color="auto"/>
            </w:tcBorders>
            <w:vAlign w:val="center"/>
          </w:tcPr>
          <w:p w14:paraId="6AB4884E" w14:textId="77777777" w:rsidR="00F90FEC" w:rsidRDefault="00F90FEC">
            <w:pPr>
              <w:pStyle w:val="Odstavecseseznamem"/>
              <w:numPr>
                <w:ilvl w:val="0"/>
                <w:numId w:val="18"/>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ADE0D60" w14:textId="77777777" w:rsidR="00F90FEC" w:rsidRDefault="0082223E">
            <w:pPr>
              <w:rPr>
                <w:bCs/>
                <w:color w:val="000000"/>
                <w:szCs w:val="22"/>
                <w:lang w:eastAsia="cs-CZ"/>
              </w:rPr>
            </w:pPr>
            <w:r>
              <w:rPr>
                <w:bCs/>
                <w:color w:val="000000"/>
                <w:szCs w:val="22"/>
                <w:lang w:eastAsia="cs-CZ"/>
              </w:rPr>
              <w:t>Centrální logování událostí v systému 3.1.7.</w:t>
            </w:r>
            <w:r>
              <w:rPr>
                <w:rStyle w:val="Znakapoznpodarou"/>
                <w:bCs/>
                <w:color w:val="000000"/>
                <w:szCs w:val="22"/>
                <w:lang w:eastAsia="cs-CZ"/>
              </w:rPr>
              <w:footnoteReference w:id="2"/>
            </w:r>
          </w:p>
        </w:tc>
        <w:tc>
          <w:tcPr>
            <w:tcW w:w="4253" w:type="dxa"/>
            <w:tcBorders>
              <w:bottom w:val="single" w:sz="4" w:space="0" w:color="auto"/>
            </w:tcBorders>
            <w:shd w:val="clear" w:color="auto" w:fill="auto"/>
            <w:noWrap/>
            <w:vAlign w:val="center"/>
            <w:hideMark/>
          </w:tcPr>
          <w:p w14:paraId="23B3EB14" w14:textId="77777777" w:rsidR="00F90FEC" w:rsidRDefault="0082223E">
            <w:pPr>
              <w:rPr>
                <w:b/>
                <w:bCs/>
                <w:color w:val="000000"/>
                <w:szCs w:val="22"/>
                <w:lang w:eastAsia="cs-CZ"/>
              </w:rPr>
            </w:pPr>
            <w:r>
              <w:t>Bez dopadu</w:t>
            </w:r>
          </w:p>
        </w:tc>
      </w:tr>
      <w:tr w:rsidR="00F90FEC" w14:paraId="64177673" w14:textId="77777777">
        <w:trPr>
          <w:trHeight w:val="300"/>
        </w:trPr>
        <w:tc>
          <w:tcPr>
            <w:tcW w:w="426" w:type="dxa"/>
            <w:tcBorders>
              <w:bottom w:val="single" w:sz="4" w:space="0" w:color="auto"/>
            </w:tcBorders>
            <w:vAlign w:val="center"/>
          </w:tcPr>
          <w:p w14:paraId="7602D815" w14:textId="77777777" w:rsidR="00F90FEC" w:rsidRDefault="00F90FEC">
            <w:pPr>
              <w:pStyle w:val="Odstavecseseznamem"/>
              <w:numPr>
                <w:ilvl w:val="0"/>
                <w:numId w:val="18"/>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66288361" w14:textId="77777777" w:rsidR="00F90FEC" w:rsidRDefault="0082223E">
            <w:pPr>
              <w:rPr>
                <w:bCs/>
                <w:color w:val="000000"/>
                <w:szCs w:val="22"/>
                <w:lang w:eastAsia="cs-CZ"/>
              </w:rPr>
            </w:pPr>
            <w:r>
              <w:rPr>
                <w:szCs w:val="22"/>
              </w:rPr>
              <w:t>Šifrování 3.1.8., Certifikační autority a PKI 3.1.9.</w:t>
            </w:r>
          </w:p>
        </w:tc>
        <w:tc>
          <w:tcPr>
            <w:tcW w:w="4253" w:type="dxa"/>
            <w:tcBorders>
              <w:bottom w:val="single" w:sz="4" w:space="0" w:color="auto"/>
            </w:tcBorders>
            <w:shd w:val="clear" w:color="auto" w:fill="auto"/>
            <w:noWrap/>
            <w:vAlign w:val="center"/>
          </w:tcPr>
          <w:p w14:paraId="3B4513DA" w14:textId="77777777" w:rsidR="00F90FEC" w:rsidRDefault="0082223E">
            <w:pPr>
              <w:rPr>
                <w:b/>
                <w:bCs/>
                <w:color w:val="000000"/>
                <w:szCs w:val="22"/>
                <w:lang w:eastAsia="cs-CZ"/>
              </w:rPr>
            </w:pPr>
            <w:r>
              <w:t>Bez dopadu</w:t>
            </w:r>
          </w:p>
        </w:tc>
      </w:tr>
      <w:tr w:rsidR="00F90FEC" w14:paraId="3AE01156" w14:textId="77777777">
        <w:trPr>
          <w:trHeight w:val="300"/>
        </w:trPr>
        <w:tc>
          <w:tcPr>
            <w:tcW w:w="426" w:type="dxa"/>
            <w:tcBorders>
              <w:bottom w:val="single" w:sz="4" w:space="0" w:color="auto"/>
            </w:tcBorders>
            <w:vAlign w:val="center"/>
          </w:tcPr>
          <w:p w14:paraId="7327F4F6" w14:textId="77777777" w:rsidR="00F90FEC" w:rsidRDefault="00F90FEC">
            <w:pPr>
              <w:pStyle w:val="Odstavecseseznamem"/>
              <w:numPr>
                <w:ilvl w:val="0"/>
                <w:numId w:val="18"/>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EED83BE" w14:textId="77777777" w:rsidR="00F90FEC" w:rsidRDefault="0082223E">
            <w:pPr>
              <w:rPr>
                <w:bCs/>
                <w:color w:val="000000"/>
                <w:szCs w:val="22"/>
                <w:lang w:eastAsia="cs-CZ"/>
              </w:rPr>
            </w:pPr>
            <w:r>
              <w:rPr>
                <w:bCs/>
                <w:color w:val="000000"/>
                <w:szCs w:val="22"/>
                <w:lang w:eastAsia="cs-CZ"/>
              </w:rPr>
              <w:t>Integrita – constraints, cizí klíče apod. 3.2.</w:t>
            </w:r>
          </w:p>
        </w:tc>
        <w:tc>
          <w:tcPr>
            <w:tcW w:w="4253" w:type="dxa"/>
            <w:tcBorders>
              <w:bottom w:val="single" w:sz="4" w:space="0" w:color="auto"/>
            </w:tcBorders>
            <w:shd w:val="clear" w:color="auto" w:fill="auto"/>
            <w:noWrap/>
            <w:vAlign w:val="center"/>
            <w:hideMark/>
          </w:tcPr>
          <w:p w14:paraId="58E3EBF6" w14:textId="77777777" w:rsidR="00F90FEC" w:rsidRDefault="0082223E">
            <w:pPr>
              <w:rPr>
                <w:b/>
                <w:bCs/>
                <w:color w:val="000000"/>
                <w:szCs w:val="22"/>
                <w:lang w:eastAsia="cs-CZ"/>
              </w:rPr>
            </w:pPr>
            <w:r>
              <w:t>Bez dopadu</w:t>
            </w:r>
          </w:p>
        </w:tc>
      </w:tr>
      <w:tr w:rsidR="00F90FEC" w14:paraId="047F13FD" w14:textId="77777777">
        <w:trPr>
          <w:trHeight w:val="300"/>
        </w:trPr>
        <w:tc>
          <w:tcPr>
            <w:tcW w:w="426" w:type="dxa"/>
            <w:tcBorders>
              <w:bottom w:val="single" w:sz="4" w:space="0" w:color="auto"/>
            </w:tcBorders>
            <w:vAlign w:val="center"/>
          </w:tcPr>
          <w:p w14:paraId="4105E955" w14:textId="77777777" w:rsidR="00F90FEC" w:rsidRDefault="00F90FEC">
            <w:pPr>
              <w:pStyle w:val="Odstavecseseznamem"/>
              <w:numPr>
                <w:ilvl w:val="0"/>
                <w:numId w:val="18"/>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AD53A99" w14:textId="77777777" w:rsidR="00F90FEC" w:rsidRDefault="0082223E">
            <w:pPr>
              <w:rPr>
                <w:bCs/>
                <w:color w:val="000000"/>
                <w:szCs w:val="22"/>
                <w:lang w:eastAsia="cs-CZ"/>
              </w:rPr>
            </w:pPr>
            <w:r>
              <w:rPr>
                <w:bCs/>
                <w:color w:val="000000"/>
                <w:szCs w:val="22"/>
                <w:lang w:eastAsia="cs-CZ"/>
              </w:rPr>
              <w:t>Integrita – platnost dat 3.2.</w:t>
            </w:r>
          </w:p>
        </w:tc>
        <w:tc>
          <w:tcPr>
            <w:tcW w:w="4253" w:type="dxa"/>
            <w:tcBorders>
              <w:bottom w:val="single" w:sz="4" w:space="0" w:color="auto"/>
            </w:tcBorders>
            <w:shd w:val="clear" w:color="auto" w:fill="auto"/>
            <w:noWrap/>
            <w:vAlign w:val="center"/>
            <w:hideMark/>
          </w:tcPr>
          <w:p w14:paraId="0135B576" w14:textId="77777777" w:rsidR="00F90FEC" w:rsidRDefault="0082223E">
            <w:pPr>
              <w:rPr>
                <w:b/>
                <w:bCs/>
                <w:color w:val="000000"/>
                <w:szCs w:val="22"/>
                <w:lang w:eastAsia="cs-CZ"/>
              </w:rPr>
            </w:pPr>
            <w:r>
              <w:t>Bez dopadu</w:t>
            </w:r>
          </w:p>
        </w:tc>
      </w:tr>
      <w:tr w:rsidR="00F90FEC" w14:paraId="13E0607E" w14:textId="77777777">
        <w:trPr>
          <w:trHeight w:val="300"/>
        </w:trPr>
        <w:tc>
          <w:tcPr>
            <w:tcW w:w="426" w:type="dxa"/>
            <w:tcBorders>
              <w:bottom w:val="single" w:sz="4" w:space="0" w:color="auto"/>
            </w:tcBorders>
            <w:vAlign w:val="center"/>
          </w:tcPr>
          <w:p w14:paraId="1A2E7328" w14:textId="77777777" w:rsidR="00F90FEC" w:rsidRDefault="00F90FEC">
            <w:pPr>
              <w:pStyle w:val="Odstavecseseznamem"/>
              <w:numPr>
                <w:ilvl w:val="0"/>
                <w:numId w:val="18"/>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30484E2" w14:textId="77777777" w:rsidR="00F90FEC" w:rsidRDefault="0082223E">
            <w:pPr>
              <w:rPr>
                <w:bCs/>
                <w:color w:val="000000"/>
                <w:szCs w:val="22"/>
                <w:lang w:eastAsia="cs-CZ"/>
              </w:rPr>
            </w:pPr>
            <w:r>
              <w:rPr>
                <w:bCs/>
                <w:color w:val="000000"/>
                <w:szCs w:val="22"/>
                <w:lang w:eastAsia="cs-CZ"/>
              </w:rPr>
              <w:t>Integrita - kontrola na vstupní data formulářů 3.2.</w:t>
            </w:r>
          </w:p>
        </w:tc>
        <w:tc>
          <w:tcPr>
            <w:tcW w:w="4253" w:type="dxa"/>
            <w:tcBorders>
              <w:bottom w:val="single" w:sz="4" w:space="0" w:color="auto"/>
            </w:tcBorders>
            <w:shd w:val="clear" w:color="auto" w:fill="auto"/>
            <w:noWrap/>
            <w:vAlign w:val="center"/>
            <w:hideMark/>
          </w:tcPr>
          <w:p w14:paraId="5F6A80E9" w14:textId="77777777" w:rsidR="00F90FEC" w:rsidRDefault="0082223E">
            <w:pPr>
              <w:rPr>
                <w:b/>
                <w:bCs/>
                <w:color w:val="000000"/>
                <w:szCs w:val="22"/>
                <w:lang w:eastAsia="cs-CZ"/>
              </w:rPr>
            </w:pPr>
            <w:r>
              <w:t>Bez dopadu</w:t>
            </w:r>
          </w:p>
        </w:tc>
      </w:tr>
      <w:tr w:rsidR="00F90FEC" w14:paraId="0623CC66" w14:textId="77777777">
        <w:trPr>
          <w:trHeight w:val="300"/>
        </w:trPr>
        <w:tc>
          <w:tcPr>
            <w:tcW w:w="426" w:type="dxa"/>
            <w:tcBorders>
              <w:bottom w:val="single" w:sz="4" w:space="0" w:color="auto"/>
            </w:tcBorders>
            <w:vAlign w:val="center"/>
          </w:tcPr>
          <w:p w14:paraId="21E28968" w14:textId="77777777" w:rsidR="00F90FEC" w:rsidRDefault="00F90FEC">
            <w:pPr>
              <w:pStyle w:val="Odstavecseseznamem"/>
              <w:numPr>
                <w:ilvl w:val="0"/>
                <w:numId w:val="18"/>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ABE2723" w14:textId="77777777" w:rsidR="00F90FEC" w:rsidRDefault="0082223E">
            <w:pPr>
              <w:rPr>
                <w:bCs/>
                <w:color w:val="000000"/>
                <w:szCs w:val="22"/>
                <w:lang w:eastAsia="cs-CZ"/>
              </w:rPr>
            </w:pPr>
            <w:r>
              <w:rPr>
                <w:bCs/>
                <w:color w:val="000000"/>
                <w:szCs w:val="22"/>
                <w:lang w:eastAsia="cs-CZ"/>
              </w:rPr>
              <w:t>Ošetření výjimek běhu, chyby a hlášení 3.4.3.</w:t>
            </w:r>
          </w:p>
        </w:tc>
        <w:tc>
          <w:tcPr>
            <w:tcW w:w="4253" w:type="dxa"/>
            <w:tcBorders>
              <w:bottom w:val="single" w:sz="4" w:space="0" w:color="auto"/>
            </w:tcBorders>
            <w:shd w:val="clear" w:color="auto" w:fill="auto"/>
            <w:noWrap/>
            <w:vAlign w:val="center"/>
            <w:hideMark/>
          </w:tcPr>
          <w:p w14:paraId="3BF020B6" w14:textId="77777777" w:rsidR="00F90FEC" w:rsidRDefault="0082223E">
            <w:pPr>
              <w:rPr>
                <w:b/>
                <w:bCs/>
                <w:color w:val="000000"/>
                <w:szCs w:val="22"/>
                <w:lang w:eastAsia="cs-CZ"/>
              </w:rPr>
            </w:pPr>
            <w:r>
              <w:t>Bez dopadu</w:t>
            </w:r>
          </w:p>
        </w:tc>
      </w:tr>
      <w:tr w:rsidR="00F90FEC" w14:paraId="432B3FF9" w14:textId="77777777">
        <w:trPr>
          <w:trHeight w:val="300"/>
        </w:trPr>
        <w:tc>
          <w:tcPr>
            <w:tcW w:w="426" w:type="dxa"/>
            <w:tcBorders>
              <w:bottom w:val="single" w:sz="4" w:space="0" w:color="auto"/>
            </w:tcBorders>
            <w:vAlign w:val="center"/>
          </w:tcPr>
          <w:p w14:paraId="26651636" w14:textId="77777777" w:rsidR="00F90FEC" w:rsidRDefault="00F90FEC">
            <w:pPr>
              <w:pStyle w:val="Odstavecseseznamem"/>
              <w:numPr>
                <w:ilvl w:val="0"/>
                <w:numId w:val="18"/>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F11CF17" w14:textId="77777777" w:rsidR="00F90FEC" w:rsidRDefault="0082223E">
            <w:pPr>
              <w:rPr>
                <w:bCs/>
                <w:color w:val="000000"/>
                <w:szCs w:val="22"/>
                <w:lang w:eastAsia="cs-CZ"/>
              </w:rPr>
            </w:pPr>
            <w:r>
              <w:rPr>
                <w:bCs/>
                <w:color w:val="000000"/>
                <w:szCs w:val="22"/>
                <w:lang w:eastAsia="cs-CZ"/>
              </w:rPr>
              <w:t>Práce s pamětí 3.4.4.</w:t>
            </w:r>
          </w:p>
        </w:tc>
        <w:tc>
          <w:tcPr>
            <w:tcW w:w="4253" w:type="dxa"/>
            <w:tcBorders>
              <w:bottom w:val="single" w:sz="4" w:space="0" w:color="auto"/>
            </w:tcBorders>
            <w:shd w:val="clear" w:color="auto" w:fill="auto"/>
            <w:noWrap/>
            <w:vAlign w:val="center"/>
            <w:hideMark/>
          </w:tcPr>
          <w:p w14:paraId="3942650C" w14:textId="77777777" w:rsidR="00F90FEC" w:rsidRDefault="0082223E">
            <w:pPr>
              <w:rPr>
                <w:b/>
                <w:bCs/>
                <w:color w:val="000000"/>
                <w:szCs w:val="22"/>
                <w:lang w:eastAsia="cs-CZ"/>
              </w:rPr>
            </w:pPr>
            <w:r>
              <w:t>Bez dopadu</w:t>
            </w:r>
          </w:p>
        </w:tc>
      </w:tr>
      <w:tr w:rsidR="00F90FEC" w14:paraId="27EA17D1" w14:textId="77777777">
        <w:trPr>
          <w:trHeight w:val="300"/>
        </w:trPr>
        <w:tc>
          <w:tcPr>
            <w:tcW w:w="426" w:type="dxa"/>
            <w:tcBorders>
              <w:bottom w:val="single" w:sz="4" w:space="0" w:color="auto"/>
            </w:tcBorders>
            <w:vAlign w:val="center"/>
          </w:tcPr>
          <w:p w14:paraId="6D41F94A" w14:textId="77777777" w:rsidR="00F90FEC" w:rsidRDefault="00F90FEC">
            <w:pPr>
              <w:pStyle w:val="Odstavecseseznamem"/>
              <w:numPr>
                <w:ilvl w:val="0"/>
                <w:numId w:val="18"/>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70570D0" w14:textId="77777777" w:rsidR="00F90FEC" w:rsidRDefault="0082223E">
            <w:pPr>
              <w:rPr>
                <w:bCs/>
                <w:color w:val="000000"/>
                <w:szCs w:val="22"/>
                <w:lang w:eastAsia="cs-CZ"/>
              </w:rPr>
            </w:pPr>
            <w:r>
              <w:rPr>
                <w:bCs/>
                <w:color w:val="000000"/>
                <w:szCs w:val="22"/>
                <w:lang w:eastAsia="cs-CZ"/>
              </w:rPr>
              <w:t>Řízení - konfigurace změn 3.4.5.</w:t>
            </w:r>
            <w:r>
              <w:rPr>
                <w:rStyle w:val="Znakapoznpodarou"/>
                <w:bCs/>
                <w:color w:val="000000"/>
                <w:szCs w:val="22"/>
                <w:lang w:eastAsia="cs-CZ"/>
              </w:rPr>
              <w:footnoteReference w:id="3"/>
            </w:r>
          </w:p>
        </w:tc>
        <w:tc>
          <w:tcPr>
            <w:tcW w:w="4253" w:type="dxa"/>
            <w:tcBorders>
              <w:bottom w:val="single" w:sz="4" w:space="0" w:color="auto"/>
            </w:tcBorders>
            <w:shd w:val="clear" w:color="auto" w:fill="auto"/>
            <w:noWrap/>
            <w:vAlign w:val="center"/>
            <w:hideMark/>
          </w:tcPr>
          <w:p w14:paraId="46C5A8D0" w14:textId="77777777" w:rsidR="00F90FEC" w:rsidRDefault="0082223E">
            <w:pPr>
              <w:rPr>
                <w:b/>
                <w:bCs/>
                <w:color w:val="000000"/>
                <w:szCs w:val="22"/>
                <w:lang w:eastAsia="cs-CZ"/>
              </w:rPr>
            </w:pPr>
            <w:r>
              <w:t>Bez dopadu</w:t>
            </w:r>
          </w:p>
        </w:tc>
      </w:tr>
      <w:tr w:rsidR="00F90FEC" w14:paraId="0382A115" w14:textId="77777777">
        <w:trPr>
          <w:trHeight w:val="300"/>
        </w:trPr>
        <w:tc>
          <w:tcPr>
            <w:tcW w:w="426" w:type="dxa"/>
            <w:tcBorders>
              <w:bottom w:val="single" w:sz="4" w:space="0" w:color="auto"/>
            </w:tcBorders>
            <w:vAlign w:val="center"/>
          </w:tcPr>
          <w:p w14:paraId="5AA0881D" w14:textId="77777777" w:rsidR="00F90FEC" w:rsidRDefault="00F90FEC">
            <w:pPr>
              <w:pStyle w:val="Odstavecseseznamem"/>
              <w:numPr>
                <w:ilvl w:val="0"/>
                <w:numId w:val="18"/>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B929C8C" w14:textId="77777777" w:rsidR="00F90FEC" w:rsidRDefault="0082223E">
            <w:pPr>
              <w:rPr>
                <w:bCs/>
                <w:color w:val="000000"/>
                <w:szCs w:val="22"/>
                <w:lang w:eastAsia="cs-CZ"/>
              </w:rPr>
            </w:pPr>
            <w:r>
              <w:rPr>
                <w:bCs/>
                <w:color w:val="000000"/>
                <w:szCs w:val="22"/>
                <w:lang w:eastAsia="cs-CZ"/>
              </w:rPr>
              <w:t>Ochrana systému 3.4.7.</w:t>
            </w:r>
          </w:p>
        </w:tc>
        <w:tc>
          <w:tcPr>
            <w:tcW w:w="4253" w:type="dxa"/>
            <w:tcBorders>
              <w:bottom w:val="single" w:sz="4" w:space="0" w:color="auto"/>
            </w:tcBorders>
            <w:shd w:val="clear" w:color="auto" w:fill="auto"/>
            <w:noWrap/>
            <w:vAlign w:val="center"/>
            <w:hideMark/>
          </w:tcPr>
          <w:p w14:paraId="228C82CC" w14:textId="77777777" w:rsidR="00F90FEC" w:rsidRDefault="0082223E">
            <w:pPr>
              <w:rPr>
                <w:b/>
                <w:bCs/>
                <w:color w:val="000000"/>
                <w:szCs w:val="22"/>
                <w:lang w:eastAsia="cs-CZ"/>
              </w:rPr>
            </w:pPr>
            <w:r>
              <w:t>Bez dopadu</w:t>
            </w:r>
          </w:p>
        </w:tc>
      </w:tr>
      <w:tr w:rsidR="00F90FEC" w14:paraId="5FCBE019" w14:textId="77777777">
        <w:trPr>
          <w:trHeight w:val="300"/>
        </w:trPr>
        <w:tc>
          <w:tcPr>
            <w:tcW w:w="426" w:type="dxa"/>
            <w:tcBorders>
              <w:bottom w:val="single" w:sz="4" w:space="0" w:color="auto"/>
            </w:tcBorders>
            <w:vAlign w:val="center"/>
          </w:tcPr>
          <w:p w14:paraId="456A555B" w14:textId="77777777" w:rsidR="00F90FEC" w:rsidRDefault="00F90FEC">
            <w:pPr>
              <w:pStyle w:val="Odstavecseseznamem"/>
              <w:numPr>
                <w:ilvl w:val="0"/>
                <w:numId w:val="18"/>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B595CC7" w14:textId="77777777" w:rsidR="00F90FEC" w:rsidRDefault="0082223E">
            <w:pPr>
              <w:rPr>
                <w:bCs/>
                <w:color w:val="000000"/>
                <w:szCs w:val="22"/>
                <w:lang w:eastAsia="cs-CZ"/>
              </w:rPr>
            </w:pPr>
            <w:r>
              <w:rPr>
                <w:bCs/>
                <w:color w:val="000000"/>
                <w:szCs w:val="22"/>
                <w:lang w:eastAsia="cs-CZ"/>
              </w:rPr>
              <w:t>Testování systému 3.4.9.</w:t>
            </w:r>
          </w:p>
        </w:tc>
        <w:tc>
          <w:tcPr>
            <w:tcW w:w="4253" w:type="dxa"/>
            <w:tcBorders>
              <w:bottom w:val="single" w:sz="4" w:space="0" w:color="auto"/>
            </w:tcBorders>
            <w:shd w:val="clear" w:color="auto" w:fill="auto"/>
            <w:noWrap/>
            <w:vAlign w:val="center"/>
            <w:hideMark/>
          </w:tcPr>
          <w:p w14:paraId="4E48F42A" w14:textId="77777777" w:rsidR="00F90FEC" w:rsidRDefault="0082223E">
            <w:pPr>
              <w:rPr>
                <w:b/>
                <w:bCs/>
                <w:color w:val="000000"/>
                <w:szCs w:val="22"/>
                <w:lang w:eastAsia="cs-CZ"/>
              </w:rPr>
            </w:pPr>
            <w:r>
              <w:t>Bez dopadu</w:t>
            </w:r>
          </w:p>
        </w:tc>
      </w:tr>
      <w:tr w:rsidR="00F90FEC" w14:paraId="4E1ED164" w14:textId="77777777">
        <w:trPr>
          <w:trHeight w:val="300"/>
        </w:trPr>
        <w:tc>
          <w:tcPr>
            <w:tcW w:w="426" w:type="dxa"/>
            <w:tcBorders>
              <w:bottom w:val="single" w:sz="4" w:space="0" w:color="auto"/>
            </w:tcBorders>
            <w:vAlign w:val="center"/>
          </w:tcPr>
          <w:p w14:paraId="2B610E0D" w14:textId="77777777" w:rsidR="00F90FEC" w:rsidRDefault="00F90FEC">
            <w:pPr>
              <w:pStyle w:val="Odstavecseseznamem"/>
              <w:numPr>
                <w:ilvl w:val="0"/>
                <w:numId w:val="18"/>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564E2F0" w14:textId="77777777" w:rsidR="00F90FEC" w:rsidRDefault="0082223E">
            <w:pPr>
              <w:rPr>
                <w:bCs/>
                <w:color w:val="000000"/>
                <w:szCs w:val="22"/>
                <w:lang w:eastAsia="cs-CZ"/>
              </w:rPr>
            </w:pPr>
            <w:r>
              <w:rPr>
                <w:bCs/>
                <w:color w:val="000000"/>
                <w:szCs w:val="22"/>
                <w:lang w:eastAsia="cs-CZ"/>
              </w:rPr>
              <w:t>Externí komunikace 3.4.11.</w:t>
            </w:r>
          </w:p>
        </w:tc>
        <w:tc>
          <w:tcPr>
            <w:tcW w:w="4253" w:type="dxa"/>
            <w:tcBorders>
              <w:bottom w:val="single" w:sz="4" w:space="0" w:color="auto"/>
            </w:tcBorders>
            <w:shd w:val="clear" w:color="auto" w:fill="auto"/>
            <w:noWrap/>
            <w:vAlign w:val="center"/>
            <w:hideMark/>
          </w:tcPr>
          <w:p w14:paraId="4A62DF56" w14:textId="77777777" w:rsidR="00F90FEC" w:rsidRDefault="0082223E">
            <w:pPr>
              <w:rPr>
                <w:b/>
                <w:bCs/>
                <w:color w:val="000000"/>
                <w:szCs w:val="22"/>
                <w:lang w:eastAsia="cs-CZ"/>
              </w:rPr>
            </w:pPr>
            <w:r>
              <w:t>Bez dopadu</w:t>
            </w:r>
          </w:p>
        </w:tc>
      </w:tr>
    </w:tbl>
    <w:p w14:paraId="0F53B96E" w14:textId="77777777" w:rsidR="00F90FEC" w:rsidRDefault="00F90FEC"/>
    <w:p w14:paraId="19FD6B1C" w14:textId="77777777" w:rsidR="00F90FEC" w:rsidRDefault="0082223E">
      <w:pPr>
        <w:pStyle w:val="Nadpis1"/>
        <w:numPr>
          <w:ilvl w:val="1"/>
          <w:numId w:val="24"/>
        </w:numPr>
        <w:ind w:left="1440" w:hanging="292"/>
        <w:rPr>
          <w:szCs w:val="22"/>
        </w:rPr>
      </w:pPr>
      <w:r>
        <w:rPr>
          <w:szCs w:val="22"/>
        </w:rPr>
        <w:t>Na součinnost s dalšími systémy</w:t>
      </w:r>
    </w:p>
    <w:p w14:paraId="2A02C2DA" w14:textId="77777777" w:rsidR="00F90FEC" w:rsidRDefault="0082223E">
      <w:pPr>
        <w:ind w:firstLine="708"/>
      </w:pPr>
      <w:r>
        <w:t>Bez dopadu</w:t>
      </w:r>
    </w:p>
    <w:p w14:paraId="46F9E915" w14:textId="77777777" w:rsidR="00F90FEC" w:rsidRDefault="0082223E">
      <w:pPr>
        <w:pStyle w:val="Nadpis1"/>
        <w:numPr>
          <w:ilvl w:val="1"/>
          <w:numId w:val="24"/>
        </w:numPr>
        <w:ind w:left="1440" w:hanging="292"/>
        <w:rPr>
          <w:szCs w:val="22"/>
        </w:rPr>
      </w:pPr>
      <w:r>
        <w:rPr>
          <w:szCs w:val="22"/>
        </w:rPr>
        <w:t>Na součinnost AgriBus</w:t>
      </w:r>
    </w:p>
    <w:p w14:paraId="7C6F93D5" w14:textId="77777777" w:rsidR="00F90FEC" w:rsidRDefault="0082223E">
      <w:pPr>
        <w:ind w:left="708"/>
      </w:pPr>
      <w:r>
        <w:t>Bez dopadu</w:t>
      </w:r>
    </w:p>
    <w:p w14:paraId="5F873DF9" w14:textId="77777777" w:rsidR="00F90FEC" w:rsidRDefault="0082223E">
      <w:pPr>
        <w:pStyle w:val="Nadpis1"/>
        <w:numPr>
          <w:ilvl w:val="1"/>
          <w:numId w:val="24"/>
        </w:numPr>
        <w:ind w:left="1440" w:hanging="292"/>
        <w:rPr>
          <w:szCs w:val="22"/>
        </w:rPr>
      </w:pPr>
      <w:r>
        <w:rPr>
          <w:szCs w:val="22"/>
        </w:rPr>
        <w:t>Na dohledové nástroje/scénáře</w:t>
      </w:r>
      <w:r>
        <w:rPr>
          <w:rStyle w:val="Odkaznavysvtlivky"/>
          <w:szCs w:val="22"/>
        </w:rPr>
        <w:endnoteReference w:id="16"/>
      </w:r>
    </w:p>
    <w:p w14:paraId="6261735D" w14:textId="77777777" w:rsidR="00F90FEC" w:rsidRDefault="0082223E">
      <w:pPr>
        <w:spacing w:after="120"/>
        <w:ind w:left="708"/>
      </w:pPr>
      <w:r>
        <w:t>Bez dopadu</w:t>
      </w:r>
    </w:p>
    <w:p w14:paraId="4F93A4EE" w14:textId="77777777" w:rsidR="00F90FEC" w:rsidRDefault="0082223E">
      <w:pPr>
        <w:pStyle w:val="Nadpis1"/>
        <w:numPr>
          <w:ilvl w:val="1"/>
          <w:numId w:val="24"/>
        </w:numPr>
        <w:ind w:left="1440" w:hanging="292"/>
        <w:rPr>
          <w:szCs w:val="22"/>
        </w:rPr>
      </w:pPr>
      <w:r>
        <w:rPr>
          <w:szCs w:val="22"/>
        </w:rPr>
        <w:t>Ostatní dopady</w:t>
      </w:r>
    </w:p>
    <w:p w14:paraId="6E2B18BF" w14:textId="77777777" w:rsidR="00F90FEC" w:rsidRDefault="0082223E">
      <w:pPr>
        <w:spacing w:before="120"/>
        <w:ind w:left="576" w:firstLine="132"/>
        <w:rPr>
          <w:sz w:val="18"/>
          <w:szCs w:val="18"/>
        </w:rPr>
      </w:pPr>
      <w:r>
        <w:t>Bez dopadu</w:t>
      </w:r>
    </w:p>
    <w:p w14:paraId="066152DF" w14:textId="77777777" w:rsidR="00F90FEC" w:rsidRDefault="0082223E">
      <w:pPr>
        <w:spacing w:before="120"/>
        <w:rPr>
          <w:sz w:val="18"/>
          <w:szCs w:val="18"/>
        </w:rPr>
      </w:pPr>
      <w:r>
        <w:rPr>
          <w:sz w:val="18"/>
          <w:szCs w:val="18"/>
        </w:rPr>
        <w:t>(Pozn.: Pokud má požadavek dopady do dalších požadavků MZe, uveďte je také v tomto bodu.)</w:t>
      </w:r>
    </w:p>
    <w:p w14:paraId="5EB4F5AC" w14:textId="77777777" w:rsidR="00F90FEC" w:rsidRDefault="00F90FEC">
      <w:pPr>
        <w:rPr>
          <w:szCs w:val="22"/>
        </w:rPr>
      </w:pPr>
    </w:p>
    <w:p w14:paraId="5F41BE52" w14:textId="77777777" w:rsidR="00F90FEC" w:rsidRDefault="0082223E">
      <w:pPr>
        <w:pStyle w:val="Nadpis1"/>
        <w:numPr>
          <w:ilvl w:val="0"/>
          <w:numId w:val="24"/>
        </w:numPr>
        <w:ind w:left="284" w:hanging="284"/>
        <w:rPr>
          <w:szCs w:val="22"/>
        </w:rPr>
      </w:pPr>
      <w:r>
        <w:rPr>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F90FEC" w14:paraId="504478B1"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82F2CC6" w14:textId="77777777" w:rsidR="00F90FEC" w:rsidRDefault="0082223E">
            <w:pPr>
              <w:rPr>
                <w:b/>
                <w:bCs/>
                <w:color w:val="000000"/>
                <w:szCs w:val="22"/>
                <w:lang w:eastAsia="cs-CZ"/>
              </w:rPr>
            </w:pPr>
            <w:r>
              <w:rPr>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4D591BA" w14:textId="77777777" w:rsidR="00F90FEC" w:rsidRDefault="0082223E">
            <w:pPr>
              <w:rPr>
                <w:b/>
                <w:bCs/>
                <w:color w:val="000000"/>
                <w:szCs w:val="22"/>
                <w:lang w:eastAsia="cs-CZ"/>
              </w:rPr>
            </w:pPr>
            <w:r>
              <w:rPr>
                <w:b/>
                <w:bCs/>
                <w:color w:val="000000"/>
                <w:szCs w:val="22"/>
                <w:lang w:eastAsia="cs-CZ"/>
              </w:rPr>
              <w:t>Popis požadavku na součinnost</w:t>
            </w:r>
          </w:p>
        </w:tc>
      </w:tr>
      <w:tr w:rsidR="00F90FEC" w14:paraId="50CCB533" w14:textId="77777777">
        <w:trPr>
          <w:trHeight w:val="284"/>
        </w:trPr>
        <w:tc>
          <w:tcPr>
            <w:tcW w:w="2126" w:type="dxa"/>
            <w:tcBorders>
              <w:right w:val="dotted" w:sz="4" w:space="0" w:color="auto"/>
            </w:tcBorders>
            <w:shd w:val="clear" w:color="auto" w:fill="auto"/>
            <w:noWrap/>
            <w:vAlign w:val="bottom"/>
          </w:tcPr>
          <w:p w14:paraId="6DD6FC42" w14:textId="77777777" w:rsidR="00F90FEC" w:rsidRDefault="0082223E">
            <w:pPr>
              <w:rPr>
                <w:color w:val="000000"/>
                <w:szCs w:val="22"/>
                <w:lang w:eastAsia="cs-CZ"/>
              </w:rPr>
            </w:pPr>
            <w:r>
              <w:rPr>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6B9867A2" w14:textId="77777777" w:rsidR="00F90FEC" w:rsidRDefault="0082223E">
            <w:pPr>
              <w:rPr>
                <w:color w:val="000000"/>
                <w:szCs w:val="22"/>
                <w:lang w:eastAsia="cs-CZ"/>
              </w:rPr>
            </w:pPr>
            <w:r>
              <w:rPr>
                <w:color w:val="000000"/>
                <w:szCs w:val="22"/>
                <w:lang w:eastAsia="cs-CZ"/>
              </w:rPr>
              <w:t>Průběžná konzultace, součinnost</w:t>
            </w:r>
          </w:p>
        </w:tc>
      </w:tr>
      <w:tr w:rsidR="00F90FEC" w14:paraId="379D3848" w14:textId="77777777">
        <w:trPr>
          <w:trHeight w:val="284"/>
        </w:trPr>
        <w:tc>
          <w:tcPr>
            <w:tcW w:w="2126" w:type="dxa"/>
            <w:tcBorders>
              <w:right w:val="dotted" w:sz="4" w:space="0" w:color="auto"/>
            </w:tcBorders>
            <w:shd w:val="clear" w:color="auto" w:fill="auto"/>
            <w:noWrap/>
            <w:vAlign w:val="bottom"/>
          </w:tcPr>
          <w:p w14:paraId="58504F66" w14:textId="77777777" w:rsidR="00F90FEC" w:rsidRDefault="00F90FEC">
            <w:pPr>
              <w:rPr>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1C02EF26" w14:textId="77777777" w:rsidR="00F90FEC" w:rsidRDefault="00F90FEC">
            <w:pPr>
              <w:rPr>
                <w:color w:val="000000"/>
                <w:szCs w:val="22"/>
                <w:lang w:eastAsia="cs-CZ"/>
              </w:rPr>
            </w:pPr>
          </w:p>
        </w:tc>
      </w:tr>
    </w:tbl>
    <w:p w14:paraId="2584F3D4" w14:textId="77777777" w:rsidR="00F90FEC" w:rsidRDefault="0082223E">
      <w:pPr>
        <w:rPr>
          <w:sz w:val="18"/>
          <w:szCs w:val="18"/>
        </w:rPr>
      </w:pPr>
      <w:r>
        <w:rPr>
          <w:sz w:val="18"/>
          <w:szCs w:val="18"/>
        </w:rPr>
        <w:t>(Pozn.: K popisu požadavku uveďte etapu, kdy bude součinnost vyžadována.)</w:t>
      </w:r>
    </w:p>
    <w:p w14:paraId="788AE567" w14:textId="77777777" w:rsidR="00F90FEC" w:rsidRDefault="00F90FEC"/>
    <w:p w14:paraId="038F9503" w14:textId="77777777" w:rsidR="00F90FEC" w:rsidRDefault="0082223E">
      <w:pPr>
        <w:pStyle w:val="Nadpis1"/>
        <w:numPr>
          <w:ilvl w:val="0"/>
          <w:numId w:val="24"/>
        </w:numPr>
        <w:ind w:left="284" w:hanging="284"/>
        <w:rPr>
          <w:szCs w:val="22"/>
        </w:rPr>
      </w:pPr>
      <w:r>
        <w:rPr>
          <w:szCs w:val="22"/>
        </w:rPr>
        <w:t>Harmonogram plnění</w:t>
      </w:r>
      <w:r>
        <w:rPr>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608"/>
        <w:gridCol w:w="4173"/>
      </w:tblGrid>
      <w:tr w:rsidR="00F90FEC" w14:paraId="75500746" w14:textId="77777777">
        <w:trPr>
          <w:trHeight w:val="300"/>
        </w:trPr>
        <w:tc>
          <w:tcPr>
            <w:tcW w:w="560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654397B" w14:textId="77777777" w:rsidR="00F90FEC" w:rsidRDefault="0082223E">
            <w:pPr>
              <w:rPr>
                <w:b/>
                <w:bCs/>
                <w:color w:val="000000"/>
                <w:szCs w:val="22"/>
                <w:lang w:eastAsia="cs-CZ"/>
              </w:rPr>
            </w:pPr>
            <w:r>
              <w:rPr>
                <w:b/>
                <w:bCs/>
                <w:color w:val="000000"/>
                <w:szCs w:val="22"/>
                <w:lang w:eastAsia="cs-CZ"/>
              </w:rPr>
              <w:t>Popis etapy</w:t>
            </w:r>
          </w:p>
        </w:tc>
        <w:tc>
          <w:tcPr>
            <w:tcW w:w="4173" w:type="dxa"/>
            <w:tcBorders>
              <w:top w:val="single" w:sz="8" w:space="0" w:color="auto"/>
              <w:left w:val="single" w:sz="8" w:space="0" w:color="auto"/>
              <w:bottom w:val="single" w:sz="8" w:space="0" w:color="auto"/>
              <w:right w:val="single" w:sz="8" w:space="0" w:color="auto"/>
            </w:tcBorders>
            <w:shd w:val="clear" w:color="auto" w:fill="auto"/>
            <w:vAlign w:val="center"/>
          </w:tcPr>
          <w:p w14:paraId="582DEFA9" w14:textId="77777777" w:rsidR="00F90FEC" w:rsidRDefault="0082223E">
            <w:pPr>
              <w:rPr>
                <w:b/>
                <w:bCs/>
                <w:color w:val="000000"/>
                <w:szCs w:val="22"/>
                <w:lang w:eastAsia="cs-CZ"/>
              </w:rPr>
            </w:pPr>
            <w:r>
              <w:rPr>
                <w:b/>
                <w:bCs/>
                <w:color w:val="000000"/>
                <w:szCs w:val="22"/>
                <w:lang w:eastAsia="cs-CZ"/>
              </w:rPr>
              <w:t>Termín</w:t>
            </w:r>
          </w:p>
        </w:tc>
      </w:tr>
      <w:tr w:rsidR="00F90FEC" w14:paraId="58658FD5" w14:textId="77777777">
        <w:trPr>
          <w:trHeight w:val="284"/>
        </w:trPr>
        <w:tc>
          <w:tcPr>
            <w:tcW w:w="5608" w:type="dxa"/>
            <w:tcBorders>
              <w:right w:val="dotted" w:sz="4" w:space="0" w:color="auto"/>
            </w:tcBorders>
            <w:shd w:val="clear" w:color="auto" w:fill="auto"/>
            <w:noWrap/>
            <w:vAlign w:val="bottom"/>
          </w:tcPr>
          <w:p w14:paraId="1A340351" w14:textId="77777777" w:rsidR="00F90FEC" w:rsidRDefault="0082223E">
            <w:pPr>
              <w:rPr>
                <w:color w:val="000000"/>
                <w:szCs w:val="22"/>
                <w:lang w:eastAsia="cs-CZ"/>
              </w:rPr>
            </w:pPr>
            <w:r>
              <w:rPr>
                <w:color w:val="000000"/>
                <w:szCs w:val="22"/>
                <w:lang w:eastAsia="cs-CZ"/>
              </w:rPr>
              <w:t>Zahájení plnění</w:t>
            </w:r>
          </w:p>
        </w:tc>
        <w:tc>
          <w:tcPr>
            <w:tcW w:w="4173" w:type="dxa"/>
            <w:tcBorders>
              <w:left w:val="dotted" w:sz="4" w:space="0" w:color="auto"/>
            </w:tcBorders>
            <w:shd w:val="clear" w:color="auto" w:fill="auto"/>
            <w:vAlign w:val="bottom"/>
          </w:tcPr>
          <w:p w14:paraId="586FE9B4" w14:textId="77777777" w:rsidR="00F90FEC" w:rsidRDefault="0082223E">
            <w:pPr>
              <w:rPr>
                <w:color w:val="000000"/>
                <w:szCs w:val="22"/>
                <w:lang w:eastAsia="cs-CZ"/>
              </w:rPr>
            </w:pPr>
            <w:r>
              <w:rPr>
                <w:color w:val="000000"/>
                <w:szCs w:val="22"/>
                <w:lang w:eastAsia="cs-CZ"/>
              </w:rPr>
              <w:t>Datum uveřejnění v registru smluv</w:t>
            </w:r>
          </w:p>
        </w:tc>
      </w:tr>
      <w:tr w:rsidR="00F90FEC" w14:paraId="419E5CA0" w14:textId="77777777">
        <w:trPr>
          <w:trHeight w:val="284"/>
        </w:trPr>
        <w:tc>
          <w:tcPr>
            <w:tcW w:w="5608" w:type="dxa"/>
            <w:tcBorders>
              <w:right w:val="dotted" w:sz="4" w:space="0" w:color="auto"/>
            </w:tcBorders>
            <w:shd w:val="clear" w:color="auto" w:fill="auto"/>
            <w:noWrap/>
            <w:vAlign w:val="bottom"/>
          </w:tcPr>
          <w:p w14:paraId="4B4BB85E" w14:textId="77777777" w:rsidR="00F90FEC" w:rsidRDefault="0082223E">
            <w:pPr>
              <w:rPr>
                <w:color w:val="000000"/>
                <w:szCs w:val="22"/>
                <w:lang w:eastAsia="cs-CZ"/>
              </w:rPr>
            </w:pPr>
            <w:r>
              <w:rPr>
                <w:color w:val="000000"/>
                <w:szCs w:val="22"/>
                <w:lang w:eastAsia="cs-CZ"/>
              </w:rPr>
              <w:t>Ukončení plnění</w:t>
            </w:r>
          </w:p>
        </w:tc>
        <w:tc>
          <w:tcPr>
            <w:tcW w:w="4173" w:type="dxa"/>
            <w:tcBorders>
              <w:left w:val="dotted" w:sz="4" w:space="0" w:color="auto"/>
            </w:tcBorders>
            <w:shd w:val="clear" w:color="auto" w:fill="auto"/>
            <w:vAlign w:val="bottom"/>
          </w:tcPr>
          <w:p w14:paraId="32ECCDC2" w14:textId="77777777" w:rsidR="00F90FEC" w:rsidRDefault="0082223E">
            <w:pPr>
              <w:rPr>
                <w:color w:val="000000"/>
                <w:szCs w:val="22"/>
                <w:lang w:eastAsia="cs-CZ"/>
              </w:rPr>
            </w:pPr>
            <w:r>
              <w:rPr>
                <w:color w:val="000000"/>
                <w:szCs w:val="22"/>
                <w:lang w:eastAsia="cs-CZ"/>
              </w:rPr>
              <w:t>31.10.2022</w:t>
            </w:r>
          </w:p>
        </w:tc>
      </w:tr>
    </w:tbl>
    <w:p w14:paraId="73543519" w14:textId="77777777" w:rsidR="00F90FEC" w:rsidRDefault="0082223E">
      <w:pPr>
        <w:rPr>
          <w:sz w:val="18"/>
          <w:szCs w:val="18"/>
        </w:rPr>
      </w:pPr>
      <w:r>
        <w:rPr>
          <w:sz w:val="18"/>
          <w:szCs w:val="18"/>
        </w:rPr>
        <w:t>*/ Upozornění: Uvedený harmonogram je platný v případě, že Dodavatel obdrží objednávku do 19.08.2022. V případě pozdějšího data objednání si Dodavatel vyhrazuje právo na úpravu harmonogramu v závislosti na aktuálním vytížení kapacit daného realizačního týmu Dodavatele či stanovení priorit ze strany Objednatele.</w:t>
      </w:r>
    </w:p>
    <w:p w14:paraId="0085EB29" w14:textId="77777777" w:rsidR="00F90FEC" w:rsidRDefault="0082223E">
      <w:pPr>
        <w:pStyle w:val="Nadpis1"/>
        <w:numPr>
          <w:ilvl w:val="0"/>
          <w:numId w:val="24"/>
        </w:numPr>
        <w:ind w:left="284" w:hanging="284"/>
        <w:rPr>
          <w:szCs w:val="22"/>
        </w:rPr>
      </w:pPr>
      <w:r>
        <w:rPr>
          <w:szCs w:val="22"/>
        </w:rPr>
        <w:t>Pracnost a cenová nabídka navrhovaného řešení</w:t>
      </w:r>
    </w:p>
    <w:p w14:paraId="2C9B26BD" w14:textId="77777777" w:rsidR="00F90FEC" w:rsidRDefault="0082223E">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F90FEC" w14:paraId="77F91D41" w14:textId="77777777">
        <w:tc>
          <w:tcPr>
            <w:tcW w:w="1843" w:type="dxa"/>
            <w:tcBorders>
              <w:top w:val="single" w:sz="8" w:space="0" w:color="auto"/>
              <w:left w:val="single" w:sz="8" w:space="0" w:color="auto"/>
              <w:bottom w:val="single" w:sz="8" w:space="0" w:color="auto"/>
              <w:right w:val="single" w:sz="8" w:space="0" w:color="auto"/>
            </w:tcBorders>
          </w:tcPr>
          <w:p w14:paraId="5729E5E5" w14:textId="77777777" w:rsidR="00F90FEC" w:rsidRDefault="0082223E">
            <w:pPr>
              <w:pStyle w:val="Tabulka"/>
              <w:rPr>
                <w:szCs w:val="22"/>
              </w:rPr>
            </w:pPr>
            <w:r>
              <w:rPr>
                <w:b/>
                <w:szCs w:val="22"/>
              </w:rPr>
              <w:t>Oblast / role</w:t>
            </w:r>
            <w:r>
              <w:rPr>
                <w:rStyle w:val="Odkaznavysvtlivky"/>
                <w:szCs w:val="22"/>
              </w:rPr>
              <w:endnoteReference w:id="18"/>
            </w:r>
          </w:p>
        </w:tc>
        <w:tc>
          <w:tcPr>
            <w:tcW w:w="3544" w:type="dxa"/>
            <w:tcBorders>
              <w:top w:val="single" w:sz="8" w:space="0" w:color="auto"/>
              <w:left w:val="single" w:sz="8" w:space="0" w:color="auto"/>
              <w:bottom w:val="single" w:sz="8" w:space="0" w:color="auto"/>
              <w:right w:val="single" w:sz="8" w:space="0" w:color="auto"/>
            </w:tcBorders>
          </w:tcPr>
          <w:p w14:paraId="7D65613C" w14:textId="77777777" w:rsidR="00F90FEC" w:rsidRDefault="0082223E">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355037A1" w14:textId="77777777" w:rsidR="00F90FEC" w:rsidRDefault="0082223E">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6172E6A4" w14:textId="77777777" w:rsidR="00F90FEC" w:rsidRDefault="0082223E">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1007028A" w14:textId="77777777" w:rsidR="00F90FEC" w:rsidRDefault="0082223E">
            <w:pPr>
              <w:pStyle w:val="Tabulka"/>
              <w:rPr>
                <w:b/>
                <w:szCs w:val="22"/>
              </w:rPr>
            </w:pPr>
            <w:r>
              <w:rPr>
                <w:b/>
                <w:szCs w:val="22"/>
              </w:rPr>
              <w:t>v Kč s DPH</w:t>
            </w:r>
          </w:p>
        </w:tc>
      </w:tr>
      <w:tr w:rsidR="00F90FEC" w14:paraId="0569FDE2" w14:textId="77777777">
        <w:trPr>
          <w:trHeight w:hRule="exact" w:val="20"/>
        </w:trPr>
        <w:tc>
          <w:tcPr>
            <w:tcW w:w="1843" w:type="dxa"/>
            <w:tcBorders>
              <w:top w:val="single" w:sz="8" w:space="0" w:color="auto"/>
              <w:left w:val="dotted" w:sz="4" w:space="0" w:color="auto"/>
            </w:tcBorders>
          </w:tcPr>
          <w:p w14:paraId="2AE43E80" w14:textId="77777777" w:rsidR="00F90FEC" w:rsidRDefault="00F90FEC">
            <w:pPr>
              <w:pStyle w:val="Tabulka"/>
              <w:rPr>
                <w:szCs w:val="22"/>
              </w:rPr>
            </w:pPr>
          </w:p>
        </w:tc>
        <w:tc>
          <w:tcPr>
            <w:tcW w:w="3544" w:type="dxa"/>
            <w:tcBorders>
              <w:top w:val="single" w:sz="8" w:space="0" w:color="auto"/>
              <w:left w:val="dotted" w:sz="4" w:space="0" w:color="auto"/>
            </w:tcBorders>
          </w:tcPr>
          <w:p w14:paraId="113E7FF5" w14:textId="77777777" w:rsidR="00F90FEC" w:rsidRDefault="00F90FEC">
            <w:pPr>
              <w:pStyle w:val="Tabulka"/>
              <w:rPr>
                <w:szCs w:val="22"/>
              </w:rPr>
            </w:pPr>
          </w:p>
        </w:tc>
        <w:tc>
          <w:tcPr>
            <w:tcW w:w="1275" w:type="dxa"/>
            <w:tcBorders>
              <w:top w:val="single" w:sz="8" w:space="0" w:color="auto"/>
            </w:tcBorders>
          </w:tcPr>
          <w:p w14:paraId="25BF8A1C" w14:textId="77777777" w:rsidR="00F90FEC" w:rsidRDefault="00F90FEC">
            <w:pPr>
              <w:pStyle w:val="Tabulka"/>
              <w:rPr>
                <w:szCs w:val="22"/>
              </w:rPr>
            </w:pPr>
          </w:p>
        </w:tc>
        <w:tc>
          <w:tcPr>
            <w:tcW w:w="1560" w:type="dxa"/>
            <w:tcBorders>
              <w:top w:val="single" w:sz="8" w:space="0" w:color="auto"/>
            </w:tcBorders>
          </w:tcPr>
          <w:p w14:paraId="40221F2D" w14:textId="77777777" w:rsidR="00F90FEC" w:rsidRDefault="00F90FEC">
            <w:pPr>
              <w:pStyle w:val="Tabulka"/>
              <w:rPr>
                <w:szCs w:val="22"/>
              </w:rPr>
            </w:pPr>
          </w:p>
        </w:tc>
        <w:tc>
          <w:tcPr>
            <w:tcW w:w="1557" w:type="dxa"/>
            <w:tcBorders>
              <w:top w:val="single" w:sz="8" w:space="0" w:color="auto"/>
            </w:tcBorders>
          </w:tcPr>
          <w:p w14:paraId="7812D45D" w14:textId="77777777" w:rsidR="00F90FEC" w:rsidRDefault="00F90FEC">
            <w:pPr>
              <w:pStyle w:val="Tabulka"/>
              <w:rPr>
                <w:szCs w:val="22"/>
              </w:rPr>
            </w:pPr>
          </w:p>
        </w:tc>
      </w:tr>
      <w:tr w:rsidR="00F90FEC" w14:paraId="66F3C33F" w14:textId="77777777">
        <w:trPr>
          <w:trHeight w:val="397"/>
        </w:trPr>
        <w:tc>
          <w:tcPr>
            <w:tcW w:w="1843" w:type="dxa"/>
            <w:tcBorders>
              <w:top w:val="dotted" w:sz="4" w:space="0" w:color="auto"/>
              <w:left w:val="dotted" w:sz="4" w:space="0" w:color="auto"/>
            </w:tcBorders>
          </w:tcPr>
          <w:p w14:paraId="4E3D7196" w14:textId="77777777" w:rsidR="00F90FEC" w:rsidRDefault="00F90FEC">
            <w:pPr>
              <w:pStyle w:val="Tabulka"/>
              <w:rPr>
                <w:szCs w:val="22"/>
              </w:rPr>
            </w:pPr>
          </w:p>
        </w:tc>
        <w:tc>
          <w:tcPr>
            <w:tcW w:w="3544" w:type="dxa"/>
            <w:tcBorders>
              <w:top w:val="dotted" w:sz="4" w:space="0" w:color="auto"/>
              <w:left w:val="dotted" w:sz="4" w:space="0" w:color="auto"/>
            </w:tcBorders>
          </w:tcPr>
          <w:p w14:paraId="263B60F5" w14:textId="77777777" w:rsidR="00F90FEC" w:rsidRDefault="0082223E">
            <w:pPr>
              <w:pStyle w:val="Tabulka"/>
              <w:rPr>
                <w:szCs w:val="22"/>
              </w:rPr>
            </w:pPr>
            <w:r>
              <w:rPr>
                <w:szCs w:val="22"/>
              </w:rPr>
              <w:t>Viz cenová nabídka v příloze č.01</w:t>
            </w:r>
          </w:p>
        </w:tc>
        <w:tc>
          <w:tcPr>
            <w:tcW w:w="1275" w:type="dxa"/>
            <w:tcBorders>
              <w:top w:val="dotted" w:sz="4" w:space="0" w:color="auto"/>
            </w:tcBorders>
          </w:tcPr>
          <w:p w14:paraId="4F036C32" w14:textId="77777777" w:rsidR="00F90FEC" w:rsidRDefault="0082223E">
            <w:pPr>
              <w:pStyle w:val="Tabulka"/>
              <w:jc w:val="center"/>
              <w:rPr>
                <w:szCs w:val="22"/>
              </w:rPr>
            </w:pPr>
            <w:r>
              <w:rPr>
                <w:szCs w:val="22"/>
              </w:rPr>
              <w:t>76</w:t>
            </w:r>
          </w:p>
        </w:tc>
        <w:tc>
          <w:tcPr>
            <w:tcW w:w="1560" w:type="dxa"/>
            <w:tcBorders>
              <w:top w:val="dotted" w:sz="4" w:space="0" w:color="auto"/>
            </w:tcBorders>
          </w:tcPr>
          <w:p w14:paraId="515AA828" w14:textId="77777777" w:rsidR="00F90FEC" w:rsidRDefault="0082223E">
            <w:pPr>
              <w:pStyle w:val="Tabulka"/>
              <w:rPr>
                <w:szCs w:val="22"/>
              </w:rPr>
            </w:pPr>
            <w:r>
              <w:t xml:space="preserve"> 743 204,00</w:t>
            </w:r>
          </w:p>
        </w:tc>
        <w:tc>
          <w:tcPr>
            <w:tcW w:w="1557" w:type="dxa"/>
            <w:tcBorders>
              <w:top w:val="dotted" w:sz="4" w:space="0" w:color="auto"/>
            </w:tcBorders>
          </w:tcPr>
          <w:p w14:paraId="1DF1F940" w14:textId="77777777" w:rsidR="00F90FEC" w:rsidRDefault="0082223E">
            <w:pPr>
              <w:pStyle w:val="Tabulka"/>
              <w:rPr>
                <w:szCs w:val="22"/>
              </w:rPr>
            </w:pPr>
            <w:r>
              <w:t>899 276,84</w:t>
            </w:r>
          </w:p>
        </w:tc>
      </w:tr>
      <w:tr w:rsidR="00F90FEC" w14:paraId="030354CF" w14:textId="77777777">
        <w:trPr>
          <w:trHeight w:val="397"/>
        </w:trPr>
        <w:tc>
          <w:tcPr>
            <w:tcW w:w="5387" w:type="dxa"/>
            <w:gridSpan w:val="2"/>
            <w:tcBorders>
              <w:left w:val="dotted" w:sz="4" w:space="0" w:color="auto"/>
              <w:bottom w:val="dotted" w:sz="4" w:space="0" w:color="auto"/>
            </w:tcBorders>
          </w:tcPr>
          <w:p w14:paraId="30962E2A" w14:textId="77777777" w:rsidR="00F90FEC" w:rsidRDefault="0082223E">
            <w:pPr>
              <w:pStyle w:val="Tabulka"/>
              <w:rPr>
                <w:b/>
                <w:szCs w:val="22"/>
              </w:rPr>
            </w:pPr>
            <w:r>
              <w:rPr>
                <w:b/>
                <w:szCs w:val="22"/>
              </w:rPr>
              <w:t>Celkem:</w:t>
            </w:r>
          </w:p>
        </w:tc>
        <w:tc>
          <w:tcPr>
            <w:tcW w:w="1275" w:type="dxa"/>
            <w:tcBorders>
              <w:bottom w:val="dotted" w:sz="4" w:space="0" w:color="auto"/>
            </w:tcBorders>
          </w:tcPr>
          <w:p w14:paraId="0C75D8C7" w14:textId="77777777" w:rsidR="00F90FEC" w:rsidRDefault="0082223E">
            <w:pPr>
              <w:pStyle w:val="Tabulka"/>
              <w:jc w:val="center"/>
              <w:rPr>
                <w:szCs w:val="22"/>
              </w:rPr>
            </w:pPr>
            <w:r>
              <w:rPr>
                <w:szCs w:val="22"/>
              </w:rPr>
              <w:t>76</w:t>
            </w:r>
          </w:p>
        </w:tc>
        <w:tc>
          <w:tcPr>
            <w:tcW w:w="1560" w:type="dxa"/>
            <w:tcBorders>
              <w:bottom w:val="dotted" w:sz="4" w:space="0" w:color="auto"/>
            </w:tcBorders>
          </w:tcPr>
          <w:p w14:paraId="200A03C4" w14:textId="77777777" w:rsidR="00F90FEC" w:rsidRDefault="0082223E">
            <w:pPr>
              <w:pStyle w:val="Tabulka"/>
              <w:rPr>
                <w:szCs w:val="22"/>
              </w:rPr>
            </w:pPr>
            <w:r>
              <w:t xml:space="preserve"> 743 204,00</w:t>
            </w:r>
          </w:p>
        </w:tc>
        <w:tc>
          <w:tcPr>
            <w:tcW w:w="1557" w:type="dxa"/>
            <w:tcBorders>
              <w:bottom w:val="dotted" w:sz="4" w:space="0" w:color="auto"/>
            </w:tcBorders>
          </w:tcPr>
          <w:p w14:paraId="3B3F35E5" w14:textId="77777777" w:rsidR="00F90FEC" w:rsidRDefault="0082223E">
            <w:pPr>
              <w:pStyle w:val="Tabulka"/>
              <w:rPr>
                <w:szCs w:val="22"/>
              </w:rPr>
            </w:pPr>
            <w:r>
              <w:t>899 276,84</w:t>
            </w:r>
          </w:p>
        </w:tc>
      </w:tr>
    </w:tbl>
    <w:p w14:paraId="31D928AC" w14:textId="77777777" w:rsidR="00F90FEC" w:rsidRDefault="00F90FEC">
      <w:pPr>
        <w:rPr>
          <w:sz w:val="8"/>
          <w:szCs w:val="8"/>
        </w:rPr>
      </w:pPr>
    </w:p>
    <w:p w14:paraId="72FA0D0D" w14:textId="77777777" w:rsidR="00F90FEC" w:rsidRDefault="0082223E">
      <w:pPr>
        <w:rPr>
          <w:sz w:val="18"/>
          <w:szCs w:val="18"/>
        </w:rPr>
      </w:pPr>
      <w:r>
        <w:rPr>
          <w:sz w:val="18"/>
          <w:szCs w:val="18"/>
        </w:rPr>
        <w:t>(Pozn.: MD – člověkoden, MJ – měrná jednotka, např. počet kusů)</w:t>
      </w:r>
    </w:p>
    <w:p w14:paraId="7DD38FE6" w14:textId="77777777" w:rsidR="00F90FEC" w:rsidRDefault="00F90FEC"/>
    <w:p w14:paraId="38446537" w14:textId="77777777" w:rsidR="00F90FEC" w:rsidRDefault="0082223E">
      <w:pPr>
        <w:pStyle w:val="Nadpis1"/>
        <w:numPr>
          <w:ilvl w:val="0"/>
          <w:numId w:val="24"/>
        </w:numPr>
        <w:ind w:left="284" w:hanging="284"/>
        <w:rPr>
          <w:szCs w:val="22"/>
        </w:rPr>
      </w:pPr>
      <w:r>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67"/>
        <w:gridCol w:w="6379"/>
        <w:gridCol w:w="2797"/>
      </w:tblGrid>
      <w:tr w:rsidR="00F90FEC" w14:paraId="193193FB" w14:textId="77777777">
        <w:trPr>
          <w:trHeight w:val="300"/>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2EBAFCB" w14:textId="77777777" w:rsidR="00F90FEC" w:rsidRDefault="0082223E">
            <w:pPr>
              <w:rPr>
                <w:b/>
                <w:bCs/>
                <w:color w:val="000000"/>
                <w:szCs w:val="22"/>
                <w:lang w:eastAsia="cs-CZ"/>
              </w:rPr>
            </w:pPr>
            <w:r>
              <w:rPr>
                <w:b/>
                <w:bCs/>
                <w:color w:val="000000"/>
                <w:szCs w:val="22"/>
                <w:lang w:eastAsia="cs-CZ"/>
              </w:rPr>
              <w:t>ID</w:t>
            </w:r>
          </w:p>
        </w:tc>
        <w:tc>
          <w:tcPr>
            <w:tcW w:w="637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6C3DD29" w14:textId="77777777" w:rsidR="00F90FEC" w:rsidRDefault="0082223E">
            <w:pPr>
              <w:rPr>
                <w:b/>
                <w:bCs/>
                <w:color w:val="000000"/>
                <w:szCs w:val="22"/>
                <w:lang w:eastAsia="cs-CZ"/>
              </w:rPr>
            </w:pPr>
            <w:r>
              <w:rPr>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73081C46" w14:textId="77777777" w:rsidR="00F90FEC" w:rsidRDefault="0082223E">
            <w:pPr>
              <w:rPr>
                <w:color w:val="000000"/>
                <w:szCs w:val="22"/>
                <w:lang w:eastAsia="cs-CZ"/>
              </w:rPr>
            </w:pPr>
            <w:r>
              <w:rPr>
                <w:b/>
                <w:bCs/>
                <w:color w:val="000000"/>
                <w:szCs w:val="22"/>
                <w:lang w:eastAsia="cs-CZ"/>
              </w:rPr>
              <w:t xml:space="preserve">Formát </w:t>
            </w:r>
            <w:r>
              <w:rPr>
                <w:color w:val="000000"/>
                <w:sz w:val="20"/>
                <w:szCs w:val="20"/>
                <w:lang w:eastAsia="cs-CZ"/>
              </w:rPr>
              <w:t>(CD, listinná forma)</w:t>
            </w:r>
          </w:p>
        </w:tc>
      </w:tr>
      <w:tr w:rsidR="00F90FEC" w14:paraId="6D6578B8" w14:textId="77777777">
        <w:trPr>
          <w:trHeight w:val="284"/>
        </w:trPr>
        <w:tc>
          <w:tcPr>
            <w:tcW w:w="567" w:type="dxa"/>
            <w:tcBorders>
              <w:right w:val="dotted" w:sz="4" w:space="0" w:color="auto"/>
            </w:tcBorders>
            <w:shd w:val="clear" w:color="auto" w:fill="auto"/>
            <w:noWrap/>
            <w:vAlign w:val="bottom"/>
          </w:tcPr>
          <w:p w14:paraId="1E06C30D" w14:textId="77777777" w:rsidR="00F90FEC" w:rsidRDefault="00F90FEC">
            <w:pPr>
              <w:rPr>
                <w:color w:val="000000"/>
                <w:szCs w:val="22"/>
                <w:lang w:eastAsia="cs-CZ"/>
              </w:rPr>
            </w:pPr>
          </w:p>
        </w:tc>
        <w:tc>
          <w:tcPr>
            <w:tcW w:w="6379" w:type="dxa"/>
            <w:tcBorders>
              <w:left w:val="dotted" w:sz="4" w:space="0" w:color="auto"/>
              <w:right w:val="dotted" w:sz="4" w:space="0" w:color="auto"/>
            </w:tcBorders>
            <w:shd w:val="clear" w:color="auto" w:fill="auto"/>
            <w:noWrap/>
            <w:vAlign w:val="bottom"/>
          </w:tcPr>
          <w:p w14:paraId="04758C6A" w14:textId="77777777" w:rsidR="00F90FEC" w:rsidRDefault="0082223E">
            <w:pPr>
              <w:rPr>
                <w:color w:val="000000"/>
                <w:szCs w:val="22"/>
                <w:lang w:eastAsia="cs-CZ"/>
              </w:rPr>
            </w:pPr>
            <w:r>
              <w:rPr>
                <w:color w:val="000000"/>
                <w:szCs w:val="22"/>
                <w:lang w:eastAsia="cs-CZ"/>
              </w:rPr>
              <w:t>Cenová nabídka</w:t>
            </w:r>
          </w:p>
        </w:tc>
        <w:tc>
          <w:tcPr>
            <w:tcW w:w="2797" w:type="dxa"/>
            <w:tcBorders>
              <w:left w:val="dotted" w:sz="4" w:space="0" w:color="auto"/>
            </w:tcBorders>
            <w:shd w:val="clear" w:color="auto" w:fill="auto"/>
            <w:noWrap/>
            <w:vAlign w:val="bottom"/>
          </w:tcPr>
          <w:p w14:paraId="2C9864F3" w14:textId="77777777" w:rsidR="00F90FEC" w:rsidRDefault="0082223E">
            <w:pPr>
              <w:rPr>
                <w:color w:val="000000"/>
                <w:szCs w:val="22"/>
                <w:lang w:eastAsia="cs-CZ"/>
              </w:rPr>
            </w:pPr>
            <w:r>
              <w:rPr>
                <w:color w:val="000000"/>
                <w:szCs w:val="22"/>
                <w:lang w:eastAsia="cs-CZ"/>
              </w:rPr>
              <w:t>Listinná forma</w:t>
            </w:r>
          </w:p>
        </w:tc>
      </w:tr>
      <w:tr w:rsidR="00F90FEC" w14:paraId="483F7B79" w14:textId="77777777">
        <w:trPr>
          <w:trHeight w:val="284"/>
        </w:trPr>
        <w:tc>
          <w:tcPr>
            <w:tcW w:w="567" w:type="dxa"/>
            <w:tcBorders>
              <w:right w:val="dotted" w:sz="4" w:space="0" w:color="auto"/>
            </w:tcBorders>
            <w:shd w:val="clear" w:color="auto" w:fill="auto"/>
            <w:noWrap/>
            <w:vAlign w:val="bottom"/>
          </w:tcPr>
          <w:p w14:paraId="68D51EC1" w14:textId="77777777" w:rsidR="00F90FEC" w:rsidRDefault="00F90FEC">
            <w:pPr>
              <w:rPr>
                <w:color w:val="000000"/>
                <w:szCs w:val="22"/>
                <w:lang w:eastAsia="cs-CZ"/>
              </w:rPr>
            </w:pPr>
          </w:p>
        </w:tc>
        <w:tc>
          <w:tcPr>
            <w:tcW w:w="6379" w:type="dxa"/>
            <w:tcBorders>
              <w:left w:val="dotted" w:sz="4" w:space="0" w:color="auto"/>
              <w:right w:val="dotted" w:sz="4" w:space="0" w:color="auto"/>
            </w:tcBorders>
            <w:shd w:val="clear" w:color="auto" w:fill="auto"/>
            <w:noWrap/>
            <w:vAlign w:val="bottom"/>
          </w:tcPr>
          <w:p w14:paraId="5309D251" w14:textId="77777777" w:rsidR="00F90FEC" w:rsidRDefault="00F90FEC">
            <w:pPr>
              <w:rPr>
                <w:color w:val="000000"/>
                <w:szCs w:val="22"/>
                <w:lang w:eastAsia="cs-CZ"/>
              </w:rPr>
            </w:pPr>
          </w:p>
        </w:tc>
        <w:tc>
          <w:tcPr>
            <w:tcW w:w="2797" w:type="dxa"/>
            <w:tcBorders>
              <w:left w:val="dotted" w:sz="4" w:space="0" w:color="auto"/>
            </w:tcBorders>
            <w:shd w:val="clear" w:color="auto" w:fill="auto"/>
            <w:vAlign w:val="bottom"/>
          </w:tcPr>
          <w:p w14:paraId="3AD63F19" w14:textId="77777777" w:rsidR="00F90FEC" w:rsidRDefault="00F90FEC">
            <w:pPr>
              <w:rPr>
                <w:color w:val="000000"/>
                <w:szCs w:val="22"/>
                <w:lang w:eastAsia="cs-CZ"/>
              </w:rPr>
            </w:pPr>
          </w:p>
        </w:tc>
      </w:tr>
    </w:tbl>
    <w:p w14:paraId="46709F2F" w14:textId="77777777" w:rsidR="00F90FEC" w:rsidRDefault="00F90FEC"/>
    <w:p w14:paraId="699799D3" w14:textId="77777777" w:rsidR="00F90FEC" w:rsidRDefault="00F90FEC"/>
    <w:p w14:paraId="77F525FD" w14:textId="77777777" w:rsidR="00F90FEC" w:rsidRDefault="0082223E">
      <w:pPr>
        <w:pStyle w:val="Nadpis1"/>
        <w:numPr>
          <w:ilvl w:val="0"/>
          <w:numId w:val="24"/>
        </w:numPr>
        <w:ind w:left="284" w:hanging="284"/>
        <w:rPr>
          <w:szCs w:val="22"/>
        </w:rPr>
      </w:pPr>
      <w:r>
        <w:rPr>
          <w:szCs w:val="22"/>
        </w:rPr>
        <w:t>Podpisová doložka</w:t>
      </w:r>
    </w:p>
    <w:tbl>
      <w:tblPr>
        <w:tblW w:w="9714"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482"/>
      </w:tblGrid>
      <w:tr w:rsidR="00F90FEC" w14:paraId="4C4B881E"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BF6229" w14:textId="77777777" w:rsidR="00F90FEC" w:rsidRDefault="0082223E">
            <w:pPr>
              <w:jc w:val="center"/>
              <w:rPr>
                <w:b/>
                <w:bCs/>
                <w:color w:val="000000"/>
                <w:szCs w:val="22"/>
                <w:lang w:eastAsia="cs-CZ"/>
              </w:rPr>
            </w:pPr>
            <w:r>
              <w:rPr>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53256D20" w14:textId="77777777" w:rsidR="00F90FEC" w:rsidRDefault="0082223E">
            <w:pPr>
              <w:rPr>
                <w:b/>
                <w:bCs/>
                <w:color w:val="000000"/>
                <w:szCs w:val="22"/>
                <w:lang w:eastAsia="cs-CZ"/>
              </w:rPr>
            </w:pPr>
            <w:r>
              <w:rPr>
                <w:b/>
                <w:bCs/>
                <w:color w:val="000000"/>
                <w:szCs w:val="22"/>
                <w:lang w:eastAsia="cs-CZ"/>
              </w:rPr>
              <w:t>Jméno</w:t>
            </w:r>
            <w:r>
              <w:rPr>
                <w:color w:val="000000"/>
                <w:szCs w:val="22"/>
                <w:lang w:eastAsia="cs-CZ"/>
              </w:rPr>
              <w:t xml:space="preserve"> </w:t>
            </w:r>
            <w:r>
              <w:rPr>
                <w:b/>
                <w:color w:val="000000"/>
                <w:szCs w:val="22"/>
                <w:lang w:eastAsia="cs-CZ"/>
              </w:rPr>
              <w:t>oprávněné osoby</w:t>
            </w:r>
            <w:r>
              <w:rPr>
                <w:rStyle w:val="Odkaznavysvtlivky"/>
                <w:color w:val="000000"/>
                <w:szCs w:val="22"/>
                <w:lang w:eastAsia="cs-CZ"/>
              </w:rPr>
              <w:endnoteReference w:id="19"/>
            </w:r>
          </w:p>
        </w:tc>
        <w:tc>
          <w:tcPr>
            <w:tcW w:w="3482" w:type="dxa"/>
            <w:tcBorders>
              <w:top w:val="single" w:sz="8" w:space="0" w:color="auto"/>
              <w:left w:val="single" w:sz="8" w:space="0" w:color="auto"/>
              <w:bottom w:val="single" w:sz="8" w:space="0" w:color="auto"/>
              <w:right w:val="single" w:sz="8" w:space="0" w:color="auto"/>
            </w:tcBorders>
            <w:shd w:val="clear" w:color="auto" w:fill="auto"/>
            <w:vAlign w:val="center"/>
          </w:tcPr>
          <w:p w14:paraId="5DD8413C" w14:textId="77777777" w:rsidR="00F90FEC" w:rsidRDefault="0082223E">
            <w:pPr>
              <w:jc w:val="center"/>
              <w:rPr>
                <w:b/>
                <w:bCs/>
                <w:color w:val="000000"/>
                <w:szCs w:val="22"/>
                <w:lang w:eastAsia="cs-CZ"/>
              </w:rPr>
            </w:pPr>
            <w:r>
              <w:rPr>
                <w:b/>
                <w:bCs/>
                <w:color w:val="000000"/>
                <w:szCs w:val="22"/>
                <w:lang w:eastAsia="cs-CZ"/>
              </w:rPr>
              <w:t>Podpis</w:t>
            </w:r>
          </w:p>
        </w:tc>
      </w:tr>
      <w:tr w:rsidR="00F90FEC" w14:paraId="6F47FA68" w14:textId="77777777">
        <w:trPr>
          <w:trHeight w:val="544"/>
        </w:trPr>
        <w:tc>
          <w:tcPr>
            <w:tcW w:w="3114" w:type="dxa"/>
            <w:shd w:val="clear" w:color="auto" w:fill="auto"/>
            <w:noWrap/>
          </w:tcPr>
          <w:p w14:paraId="08B1C144" w14:textId="77777777" w:rsidR="00F90FEC" w:rsidRDefault="00F90FEC"/>
          <w:p w14:paraId="2650036E" w14:textId="77777777" w:rsidR="00F90FEC" w:rsidRDefault="00F90FEC"/>
          <w:p w14:paraId="66A04F80" w14:textId="77777777" w:rsidR="00F90FEC" w:rsidRDefault="0082223E">
            <w:pPr>
              <w:jc w:val="center"/>
              <w:rPr>
                <w:color w:val="000000"/>
                <w:szCs w:val="22"/>
                <w:lang w:eastAsia="cs-CZ"/>
              </w:rPr>
            </w:pPr>
            <w:r>
              <w:t>O2 IT Services s.r.o.</w:t>
            </w:r>
          </w:p>
        </w:tc>
        <w:tc>
          <w:tcPr>
            <w:tcW w:w="3118" w:type="dxa"/>
          </w:tcPr>
          <w:p w14:paraId="2F16D8B6" w14:textId="77777777" w:rsidR="00F90FEC" w:rsidRDefault="00F90FEC"/>
          <w:p w14:paraId="1A849796" w14:textId="77777777" w:rsidR="00F90FEC" w:rsidRDefault="00F90FEC"/>
          <w:p w14:paraId="6BB80452" w14:textId="15B95C1C" w:rsidR="00F90FEC" w:rsidRDefault="004927D5">
            <w:pPr>
              <w:jc w:val="center"/>
              <w:rPr>
                <w:color w:val="000000"/>
                <w:szCs w:val="22"/>
                <w:lang w:eastAsia="cs-CZ"/>
              </w:rPr>
            </w:pPr>
            <w:proofErr w:type="spellStart"/>
            <w:r>
              <w:t>xxx</w:t>
            </w:r>
            <w:proofErr w:type="spellEnd"/>
          </w:p>
        </w:tc>
        <w:tc>
          <w:tcPr>
            <w:tcW w:w="3482" w:type="dxa"/>
            <w:shd w:val="clear" w:color="auto" w:fill="auto"/>
          </w:tcPr>
          <w:p w14:paraId="0D8AABCA" w14:textId="77777777" w:rsidR="00F90FEC" w:rsidRDefault="00F90FEC">
            <w:pPr>
              <w:ind w:right="72"/>
            </w:pPr>
          </w:p>
          <w:p w14:paraId="1BED0A60" w14:textId="77777777" w:rsidR="00F90FEC" w:rsidRDefault="00F90FEC">
            <w:pPr>
              <w:ind w:right="72"/>
            </w:pPr>
          </w:p>
          <w:p w14:paraId="6FB3BBDF" w14:textId="77777777" w:rsidR="00F90FEC" w:rsidRDefault="00F90FEC">
            <w:pPr>
              <w:ind w:right="72"/>
            </w:pPr>
          </w:p>
          <w:p w14:paraId="5D3B404A" w14:textId="77777777" w:rsidR="00F90FEC" w:rsidRDefault="00F90FEC">
            <w:pPr>
              <w:ind w:right="72"/>
            </w:pPr>
          </w:p>
          <w:p w14:paraId="451E2E79" w14:textId="77777777" w:rsidR="00F90FEC" w:rsidRDefault="00F90FEC">
            <w:pPr>
              <w:ind w:right="72"/>
            </w:pPr>
          </w:p>
          <w:p w14:paraId="31E9BEC3" w14:textId="77777777" w:rsidR="00F90FEC" w:rsidRDefault="00F90FEC">
            <w:pPr>
              <w:ind w:right="72"/>
              <w:rPr>
                <w:color w:val="000000"/>
                <w:szCs w:val="22"/>
                <w:lang w:eastAsia="cs-CZ"/>
              </w:rPr>
            </w:pPr>
          </w:p>
        </w:tc>
      </w:tr>
    </w:tbl>
    <w:p w14:paraId="375E5122" w14:textId="77777777" w:rsidR="00F90FEC" w:rsidRDefault="00F90FEC">
      <w:pPr>
        <w:rPr>
          <w:szCs w:val="22"/>
        </w:rPr>
      </w:pPr>
    </w:p>
    <w:p w14:paraId="385B47D0" w14:textId="77777777" w:rsidR="00F90FEC" w:rsidRDefault="0082223E">
      <w:pPr>
        <w:rPr>
          <w:b/>
          <w:caps/>
          <w:szCs w:val="22"/>
        </w:rPr>
      </w:pPr>
      <w:r>
        <w:rPr>
          <w:b/>
          <w:caps/>
          <w:szCs w:val="22"/>
        </w:rPr>
        <w:br w:type="page"/>
      </w:r>
      <w:r>
        <w:rPr>
          <w:b/>
          <w:caps/>
          <w:szCs w:val="22"/>
        </w:rPr>
        <w:lastRenderedPageBreak/>
        <w:t xml:space="preserve">C – Schválení realizace požadavku </w:t>
      </w:r>
      <w:r>
        <w:rPr>
          <w:b/>
          <w:sz w:val="36"/>
          <w:szCs w:val="36"/>
        </w:rPr>
        <w:t>Z34742</w:t>
      </w:r>
    </w:p>
    <w:p w14:paraId="20DED4D3" w14:textId="77777777" w:rsidR="00F90FEC" w:rsidRDefault="00F90FEC">
      <w:pPr>
        <w:rPr>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F90FEC" w14:paraId="68D34193" w14:textId="77777777">
        <w:tc>
          <w:tcPr>
            <w:tcW w:w="1701" w:type="dxa"/>
            <w:tcBorders>
              <w:top w:val="single" w:sz="8" w:space="0" w:color="auto"/>
              <w:left w:val="single" w:sz="8" w:space="0" w:color="auto"/>
              <w:bottom w:val="single" w:sz="8" w:space="0" w:color="auto"/>
            </w:tcBorders>
            <w:vAlign w:val="center"/>
          </w:tcPr>
          <w:p w14:paraId="1F976976" w14:textId="77777777" w:rsidR="00F90FEC" w:rsidRDefault="0082223E">
            <w:pPr>
              <w:pStyle w:val="Tabulka"/>
              <w:rPr>
                <w:rStyle w:val="Siln"/>
                <w:szCs w:val="22"/>
              </w:rPr>
            </w:pPr>
            <w:r>
              <w:rPr>
                <w:b/>
                <w:szCs w:val="22"/>
              </w:rPr>
              <w:t>ID PK MZe</w:t>
            </w:r>
            <w:r>
              <w:rPr>
                <w:rStyle w:val="Odkaznavysvtlivky"/>
                <w:szCs w:val="22"/>
              </w:rPr>
              <w:endnoteReference w:id="20"/>
            </w:r>
            <w:r>
              <w:rPr>
                <w:b/>
                <w:szCs w:val="22"/>
              </w:rPr>
              <w:t>:</w:t>
            </w:r>
          </w:p>
        </w:tc>
        <w:tc>
          <w:tcPr>
            <w:tcW w:w="1095" w:type="dxa"/>
            <w:vAlign w:val="center"/>
          </w:tcPr>
          <w:p w14:paraId="0EB5A04C" w14:textId="77777777" w:rsidR="00F90FEC" w:rsidRDefault="0082223E">
            <w:pPr>
              <w:pStyle w:val="Tabulka"/>
              <w:rPr>
                <w:szCs w:val="22"/>
              </w:rPr>
            </w:pPr>
            <w:r>
              <w:rPr>
                <w:szCs w:val="22"/>
              </w:rPr>
              <w:t>067</w:t>
            </w:r>
          </w:p>
        </w:tc>
      </w:tr>
    </w:tbl>
    <w:p w14:paraId="0B878690" w14:textId="77777777" w:rsidR="00F90FEC" w:rsidRDefault="00F90FEC">
      <w:pPr>
        <w:rPr>
          <w:szCs w:val="22"/>
        </w:rPr>
      </w:pPr>
    </w:p>
    <w:p w14:paraId="6941F3D7" w14:textId="77777777" w:rsidR="00F90FEC" w:rsidRDefault="0082223E">
      <w:pPr>
        <w:pStyle w:val="Nadpis1"/>
        <w:numPr>
          <w:ilvl w:val="0"/>
          <w:numId w:val="25"/>
        </w:numPr>
        <w:ind w:left="284" w:hanging="284"/>
        <w:rPr>
          <w:szCs w:val="22"/>
        </w:rPr>
      </w:pPr>
      <w:r>
        <w:rPr>
          <w:szCs w:val="22"/>
        </w:rPr>
        <w:t>Specifikace plnění</w:t>
      </w:r>
    </w:p>
    <w:p w14:paraId="22345B6B" w14:textId="77777777" w:rsidR="00F90FEC" w:rsidRDefault="0082223E">
      <w:pPr>
        <w:spacing w:after="120"/>
      </w:pPr>
      <w:r>
        <w:t xml:space="preserve">Požadované plnění je specifikováno v části A a B tohoto RfC. </w:t>
      </w:r>
    </w:p>
    <w:p w14:paraId="4DA3E951" w14:textId="77777777" w:rsidR="00F90FEC" w:rsidRDefault="0082223E">
      <w:r>
        <w:t>Dle části B bod 3.2 jsou pro realizaci příslušných bezpečnostních opatření požadovány následující změny</w:t>
      </w:r>
      <w:r>
        <w:rPr>
          <w:rStyle w:val="Znakapoznpodarou"/>
        </w:rPr>
        <w:footnoteReference w:id="4"/>
      </w:r>
      <w: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F90FEC" w14:paraId="37B371B8"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243AB347" w14:textId="77777777" w:rsidR="00F90FEC" w:rsidRDefault="0082223E">
            <w:pPr>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AFC5F04" w14:textId="77777777" w:rsidR="00F90FEC" w:rsidRDefault="0082223E">
            <w:pPr>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3ED60D72" w14:textId="77777777" w:rsidR="00F90FEC" w:rsidRDefault="0082223E">
            <w:pPr>
              <w:rPr>
                <w:rFonts w:ascii="Arial Narrow" w:hAnsi="Arial Narrow"/>
                <w:b/>
                <w:bCs/>
                <w:color w:val="000000"/>
                <w:szCs w:val="22"/>
                <w:lang w:eastAsia="cs-CZ"/>
              </w:rPr>
            </w:pPr>
            <w:r>
              <w:rPr>
                <w:rFonts w:ascii="Arial Narrow" w:hAnsi="Arial Narrow"/>
                <w:b/>
                <w:bCs/>
                <w:color w:val="000000"/>
                <w:szCs w:val="22"/>
                <w:lang w:eastAsia="cs-CZ"/>
              </w:rPr>
              <w:t>Realizovat</w:t>
            </w:r>
          </w:p>
          <w:p w14:paraId="34CEA4F5" w14:textId="77777777" w:rsidR="00F90FEC" w:rsidRDefault="0082223E">
            <w:pPr>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769B1CF9" w14:textId="77777777" w:rsidR="00F90FEC" w:rsidRDefault="0082223E">
            <w:pPr>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F90FEC" w14:paraId="1E42085D"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7A1E8405" w14:textId="77777777" w:rsidR="00F90FEC" w:rsidRDefault="00F90FEC">
            <w:pPr>
              <w:pStyle w:val="Odstavecseseznamem"/>
              <w:numPr>
                <w:ilvl w:val="0"/>
                <w:numId w:val="21"/>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7FBBAE65" w14:textId="77777777" w:rsidR="00F90FEC" w:rsidRDefault="0082223E">
            <w:pPr>
              <w:rPr>
                <w:color w:val="000000"/>
                <w:szCs w:val="22"/>
                <w:lang w:eastAsia="cs-CZ"/>
              </w:rPr>
            </w:pPr>
            <w:r>
              <w:rPr>
                <w:bCs/>
                <w:color w:val="000000"/>
                <w:szCs w:val="22"/>
                <w:lang w:eastAsia="cs-CZ"/>
              </w:rPr>
              <w:t>Řízení přístupu 3.1.1. – 3.1.6.</w:t>
            </w:r>
          </w:p>
        </w:tc>
        <w:sdt>
          <w:sdtPr>
            <w:rPr>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5E1E5F30" w14:textId="77777777" w:rsidR="00F90FEC" w:rsidRDefault="0082223E">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4E369013" w14:textId="77777777" w:rsidR="00F90FEC" w:rsidRDefault="00F90FEC">
            <w:pPr>
              <w:rPr>
                <w:color w:val="000000"/>
                <w:szCs w:val="22"/>
                <w:lang w:eastAsia="cs-CZ"/>
              </w:rPr>
            </w:pPr>
          </w:p>
        </w:tc>
      </w:tr>
      <w:tr w:rsidR="00F90FEC" w14:paraId="2B95A0E3"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6479AFE" w14:textId="77777777" w:rsidR="00F90FEC" w:rsidRDefault="00F90FEC">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6411FFDA" w14:textId="77777777" w:rsidR="00F90FEC" w:rsidRDefault="0082223E">
            <w:pPr>
              <w:rPr>
                <w:color w:val="000000"/>
                <w:szCs w:val="22"/>
                <w:lang w:eastAsia="cs-CZ"/>
              </w:rPr>
            </w:pPr>
            <w:r>
              <w:rPr>
                <w:bCs/>
                <w:color w:val="000000"/>
                <w:szCs w:val="22"/>
                <w:lang w:eastAsia="cs-CZ"/>
              </w:rPr>
              <w:t>Dohledatelnost provedených změn v datech 3.1.7.</w:t>
            </w:r>
          </w:p>
        </w:tc>
        <w:sdt>
          <w:sdtPr>
            <w:rPr>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1913885" w14:textId="77777777" w:rsidR="00F90FEC" w:rsidRDefault="0082223E">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B32167D" w14:textId="77777777" w:rsidR="00F90FEC" w:rsidRDefault="00F90FEC">
            <w:pPr>
              <w:rPr>
                <w:color w:val="000000"/>
                <w:szCs w:val="22"/>
                <w:lang w:eastAsia="cs-CZ"/>
              </w:rPr>
            </w:pPr>
          </w:p>
        </w:tc>
      </w:tr>
      <w:tr w:rsidR="00F90FEC" w14:paraId="5D3197F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649F863" w14:textId="77777777" w:rsidR="00F90FEC" w:rsidRDefault="00F90FEC">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ECAB239" w14:textId="77777777" w:rsidR="00F90FEC" w:rsidRDefault="0082223E">
            <w:pPr>
              <w:rPr>
                <w:color w:val="000000"/>
                <w:szCs w:val="22"/>
                <w:lang w:eastAsia="cs-CZ"/>
              </w:rPr>
            </w:pPr>
            <w:r>
              <w:rPr>
                <w:bCs/>
                <w:color w:val="000000"/>
                <w:szCs w:val="22"/>
                <w:lang w:eastAsia="cs-CZ"/>
              </w:rPr>
              <w:t>Centrální logování událostí v systému 3.1.7.</w:t>
            </w:r>
          </w:p>
        </w:tc>
        <w:sdt>
          <w:sdtPr>
            <w:rPr>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12420C1" w14:textId="77777777" w:rsidR="00F90FEC" w:rsidRDefault="0082223E">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2096342" w14:textId="77777777" w:rsidR="00F90FEC" w:rsidRDefault="00F90FEC">
            <w:pPr>
              <w:rPr>
                <w:color w:val="000000"/>
                <w:szCs w:val="22"/>
                <w:lang w:eastAsia="cs-CZ"/>
              </w:rPr>
            </w:pPr>
          </w:p>
        </w:tc>
      </w:tr>
      <w:tr w:rsidR="00F90FEC" w14:paraId="3A6D378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29FD963" w14:textId="77777777" w:rsidR="00F90FEC" w:rsidRDefault="00F90FEC">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9639211" w14:textId="77777777" w:rsidR="00F90FEC" w:rsidRDefault="0082223E">
            <w:pPr>
              <w:rPr>
                <w:color w:val="000000"/>
                <w:szCs w:val="22"/>
                <w:lang w:eastAsia="cs-CZ"/>
              </w:rPr>
            </w:pPr>
            <w:r>
              <w:rPr>
                <w:szCs w:val="22"/>
              </w:rPr>
              <w:t>Šifrování 3.1.8., Certifikační autority a PKI 3.1.9.</w:t>
            </w:r>
          </w:p>
        </w:tc>
        <w:sdt>
          <w:sdtPr>
            <w:rPr>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BE76D9E" w14:textId="77777777" w:rsidR="00F90FEC" w:rsidRDefault="0082223E">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8651F43" w14:textId="77777777" w:rsidR="00F90FEC" w:rsidRDefault="00F90FEC">
            <w:pPr>
              <w:rPr>
                <w:color w:val="000000"/>
                <w:szCs w:val="22"/>
                <w:lang w:eastAsia="cs-CZ"/>
              </w:rPr>
            </w:pPr>
          </w:p>
        </w:tc>
      </w:tr>
      <w:tr w:rsidR="00F90FEC" w14:paraId="1387FC33"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AF78531" w14:textId="77777777" w:rsidR="00F90FEC" w:rsidRDefault="00F90FEC">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BD7228" w14:textId="77777777" w:rsidR="00F90FEC" w:rsidRDefault="0082223E">
            <w:pPr>
              <w:rPr>
                <w:color w:val="000000"/>
                <w:szCs w:val="22"/>
                <w:lang w:eastAsia="cs-CZ"/>
              </w:rPr>
            </w:pPr>
            <w:r>
              <w:rPr>
                <w:bCs/>
                <w:color w:val="000000"/>
                <w:szCs w:val="22"/>
                <w:lang w:eastAsia="cs-CZ"/>
              </w:rPr>
              <w:t xml:space="preserve"> Integrita – constraints, cizí klíče apod. 3.2.</w:t>
            </w:r>
          </w:p>
        </w:tc>
        <w:sdt>
          <w:sdtPr>
            <w:rPr>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2D13BB5" w14:textId="77777777" w:rsidR="00F90FEC" w:rsidRDefault="0082223E">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FEC33B2" w14:textId="77777777" w:rsidR="00F90FEC" w:rsidRDefault="00F90FEC">
            <w:pPr>
              <w:rPr>
                <w:color w:val="000000"/>
                <w:szCs w:val="22"/>
                <w:lang w:eastAsia="cs-CZ"/>
              </w:rPr>
            </w:pPr>
          </w:p>
        </w:tc>
      </w:tr>
      <w:tr w:rsidR="00F90FEC" w14:paraId="6985186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2E2F469" w14:textId="77777777" w:rsidR="00F90FEC" w:rsidRDefault="00F90FEC">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C74FB7" w14:textId="77777777" w:rsidR="00F90FEC" w:rsidRDefault="0082223E">
            <w:pPr>
              <w:rPr>
                <w:color w:val="000000"/>
                <w:szCs w:val="22"/>
                <w:lang w:eastAsia="cs-CZ"/>
              </w:rPr>
            </w:pPr>
            <w:r>
              <w:rPr>
                <w:bCs/>
                <w:color w:val="000000"/>
                <w:szCs w:val="22"/>
                <w:lang w:eastAsia="cs-CZ"/>
              </w:rPr>
              <w:t>Integrita – platnost dat  3.2.</w:t>
            </w:r>
          </w:p>
        </w:tc>
        <w:sdt>
          <w:sdtPr>
            <w:rPr>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449E4B6" w14:textId="77777777" w:rsidR="00F90FEC" w:rsidRDefault="0082223E">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1D81406" w14:textId="77777777" w:rsidR="00F90FEC" w:rsidRDefault="00F90FEC">
            <w:pPr>
              <w:rPr>
                <w:color w:val="000000"/>
                <w:szCs w:val="22"/>
                <w:lang w:eastAsia="cs-CZ"/>
              </w:rPr>
            </w:pPr>
          </w:p>
        </w:tc>
      </w:tr>
      <w:tr w:rsidR="00F90FEC" w14:paraId="2981703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205E250" w14:textId="77777777" w:rsidR="00F90FEC" w:rsidRDefault="00F90FEC">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6C7E810" w14:textId="77777777" w:rsidR="00F90FEC" w:rsidRDefault="0082223E">
            <w:pPr>
              <w:rPr>
                <w:color w:val="000000"/>
                <w:szCs w:val="22"/>
                <w:lang w:eastAsia="cs-CZ"/>
              </w:rPr>
            </w:pPr>
            <w:r>
              <w:rPr>
                <w:bCs/>
                <w:color w:val="000000"/>
                <w:szCs w:val="22"/>
                <w:lang w:eastAsia="cs-CZ"/>
              </w:rPr>
              <w:t>Integrita - kontrola na vstupní data formulářů 3.2.</w:t>
            </w:r>
          </w:p>
        </w:tc>
        <w:sdt>
          <w:sdtPr>
            <w:rPr>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E1E6ED9" w14:textId="77777777" w:rsidR="00F90FEC" w:rsidRDefault="0082223E">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08F6E25" w14:textId="77777777" w:rsidR="00F90FEC" w:rsidRDefault="00F90FEC">
            <w:pPr>
              <w:rPr>
                <w:color w:val="000000"/>
                <w:szCs w:val="22"/>
                <w:lang w:eastAsia="cs-CZ"/>
              </w:rPr>
            </w:pPr>
          </w:p>
        </w:tc>
      </w:tr>
      <w:tr w:rsidR="00F90FEC" w14:paraId="0389419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5B9A6BF" w14:textId="77777777" w:rsidR="00F90FEC" w:rsidRDefault="00F90FEC">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E3EC7E7" w14:textId="77777777" w:rsidR="00F90FEC" w:rsidRDefault="0082223E">
            <w:pPr>
              <w:rPr>
                <w:color w:val="000000"/>
                <w:szCs w:val="22"/>
                <w:lang w:eastAsia="cs-CZ"/>
              </w:rPr>
            </w:pPr>
            <w:r>
              <w:rPr>
                <w:bCs/>
                <w:color w:val="000000"/>
                <w:szCs w:val="22"/>
                <w:lang w:eastAsia="cs-CZ"/>
              </w:rPr>
              <w:t>Ošetření výjimek běhu, chyby a hlášení 3.4.3.</w:t>
            </w:r>
          </w:p>
        </w:tc>
        <w:sdt>
          <w:sdtPr>
            <w:rPr>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987AC93" w14:textId="77777777" w:rsidR="00F90FEC" w:rsidRDefault="0082223E">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4F4846F" w14:textId="77777777" w:rsidR="00F90FEC" w:rsidRDefault="00F90FEC">
            <w:pPr>
              <w:rPr>
                <w:color w:val="000000"/>
                <w:szCs w:val="22"/>
                <w:lang w:eastAsia="cs-CZ"/>
              </w:rPr>
            </w:pPr>
          </w:p>
        </w:tc>
      </w:tr>
      <w:tr w:rsidR="00F90FEC" w14:paraId="100D141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3A4DD5F" w14:textId="77777777" w:rsidR="00F90FEC" w:rsidRDefault="00F90FEC">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6CD57DC" w14:textId="77777777" w:rsidR="00F90FEC" w:rsidRDefault="0082223E">
            <w:pPr>
              <w:rPr>
                <w:color w:val="000000"/>
                <w:szCs w:val="22"/>
                <w:lang w:eastAsia="cs-CZ"/>
              </w:rPr>
            </w:pPr>
            <w:r>
              <w:rPr>
                <w:bCs/>
                <w:color w:val="000000"/>
                <w:szCs w:val="22"/>
                <w:lang w:eastAsia="cs-CZ"/>
              </w:rPr>
              <w:t>Práce s pamětí 3.4.4.</w:t>
            </w:r>
          </w:p>
        </w:tc>
        <w:sdt>
          <w:sdtPr>
            <w:rPr>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EB05E4D" w14:textId="77777777" w:rsidR="00F90FEC" w:rsidRDefault="0082223E">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F1E7F79" w14:textId="77777777" w:rsidR="00F90FEC" w:rsidRDefault="00F90FEC">
            <w:pPr>
              <w:rPr>
                <w:color w:val="000000"/>
                <w:szCs w:val="22"/>
                <w:lang w:eastAsia="cs-CZ"/>
              </w:rPr>
            </w:pPr>
          </w:p>
        </w:tc>
      </w:tr>
      <w:tr w:rsidR="00F90FEC" w14:paraId="25AAC81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0C83C46" w14:textId="77777777" w:rsidR="00F90FEC" w:rsidRDefault="00F90FEC">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CBD30AD" w14:textId="77777777" w:rsidR="00F90FEC" w:rsidRDefault="0082223E">
            <w:pPr>
              <w:rPr>
                <w:color w:val="000000"/>
                <w:szCs w:val="22"/>
                <w:lang w:eastAsia="cs-CZ"/>
              </w:rPr>
            </w:pPr>
            <w:r>
              <w:rPr>
                <w:bCs/>
                <w:color w:val="000000"/>
                <w:szCs w:val="22"/>
                <w:lang w:eastAsia="cs-CZ"/>
              </w:rPr>
              <w:t>Řízení - konfigurace změn 3.4.5.</w:t>
            </w:r>
          </w:p>
        </w:tc>
        <w:sdt>
          <w:sdtPr>
            <w:rPr>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1016898" w14:textId="77777777" w:rsidR="00F90FEC" w:rsidRDefault="0082223E">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E16398E" w14:textId="77777777" w:rsidR="00F90FEC" w:rsidRDefault="00F90FEC">
            <w:pPr>
              <w:rPr>
                <w:color w:val="000000"/>
                <w:szCs w:val="22"/>
                <w:lang w:eastAsia="cs-CZ"/>
              </w:rPr>
            </w:pPr>
          </w:p>
        </w:tc>
      </w:tr>
      <w:tr w:rsidR="00F90FEC" w14:paraId="12392BD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3CBE979" w14:textId="77777777" w:rsidR="00F90FEC" w:rsidRDefault="00F90FEC">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0C89C7C" w14:textId="77777777" w:rsidR="00F90FEC" w:rsidRDefault="0082223E">
            <w:pPr>
              <w:rPr>
                <w:color w:val="000000"/>
                <w:szCs w:val="22"/>
                <w:lang w:eastAsia="cs-CZ"/>
              </w:rPr>
            </w:pPr>
            <w:r>
              <w:rPr>
                <w:bCs/>
                <w:color w:val="000000"/>
                <w:szCs w:val="22"/>
                <w:lang w:eastAsia="cs-CZ"/>
              </w:rPr>
              <w:t>Ochrana systému 3.4.7.</w:t>
            </w:r>
          </w:p>
        </w:tc>
        <w:sdt>
          <w:sdtPr>
            <w:rPr>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B283B39" w14:textId="77777777" w:rsidR="00F90FEC" w:rsidRDefault="0082223E">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174A05F" w14:textId="77777777" w:rsidR="00F90FEC" w:rsidRDefault="00F90FEC">
            <w:pPr>
              <w:rPr>
                <w:color w:val="000000"/>
                <w:szCs w:val="22"/>
                <w:lang w:eastAsia="cs-CZ"/>
              </w:rPr>
            </w:pPr>
          </w:p>
        </w:tc>
      </w:tr>
      <w:tr w:rsidR="00F90FEC" w14:paraId="737CC76C"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6547E79" w14:textId="77777777" w:rsidR="00F90FEC" w:rsidRDefault="00F90FEC">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284C2D8" w14:textId="77777777" w:rsidR="00F90FEC" w:rsidRDefault="0082223E">
            <w:pPr>
              <w:rPr>
                <w:color w:val="000000"/>
                <w:szCs w:val="22"/>
                <w:lang w:eastAsia="cs-CZ"/>
              </w:rPr>
            </w:pPr>
            <w:r>
              <w:rPr>
                <w:bCs/>
                <w:color w:val="000000"/>
                <w:szCs w:val="22"/>
                <w:lang w:eastAsia="cs-CZ"/>
              </w:rPr>
              <w:t>Testování systému 3.4.9.</w:t>
            </w:r>
          </w:p>
        </w:tc>
        <w:sdt>
          <w:sdtPr>
            <w:rPr>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A33BEF9" w14:textId="77777777" w:rsidR="00F90FEC" w:rsidRDefault="0082223E">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E321C84" w14:textId="77777777" w:rsidR="00F90FEC" w:rsidRDefault="00F90FEC">
            <w:pPr>
              <w:rPr>
                <w:color w:val="000000"/>
                <w:szCs w:val="22"/>
                <w:lang w:eastAsia="cs-CZ"/>
              </w:rPr>
            </w:pPr>
          </w:p>
        </w:tc>
      </w:tr>
      <w:tr w:rsidR="00F90FEC" w14:paraId="5359A71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4FB616A" w14:textId="77777777" w:rsidR="00F90FEC" w:rsidRDefault="00F90FEC">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AD4D7A2" w14:textId="77777777" w:rsidR="00F90FEC" w:rsidRDefault="0082223E">
            <w:pPr>
              <w:rPr>
                <w:bCs/>
                <w:color w:val="000000"/>
                <w:szCs w:val="22"/>
                <w:lang w:eastAsia="cs-CZ"/>
              </w:rPr>
            </w:pPr>
            <w:r>
              <w:rPr>
                <w:bCs/>
                <w:color w:val="000000"/>
                <w:szCs w:val="22"/>
                <w:lang w:eastAsia="cs-CZ"/>
              </w:rPr>
              <w:t>Externí komunikace 3.4.11.</w:t>
            </w:r>
          </w:p>
        </w:tc>
        <w:sdt>
          <w:sdtPr>
            <w:rPr>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2611734" w14:textId="77777777" w:rsidR="00F90FEC" w:rsidRDefault="0082223E">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1C3E5F5" w14:textId="77777777" w:rsidR="00F90FEC" w:rsidRDefault="00F90FEC">
            <w:pPr>
              <w:rPr>
                <w:color w:val="000000"/>
                <w:szCs w:val="22"/>
                <w:lang w:eastAsia="cs-CZ"/>
              </w:rPr>
            </w:pPr>
          </w:p>
        </w:tc>
      </w:tr>
    </w:tbl>
    <w:p w14:paraId="316C1B50" w14:textId="77777777" w:rsidR="00F90FEC" w:rsidRDefault="00F90FEC"/>
    <w:p w14:paraId="1B60A382" w14:textId="77777777" w:rsidR="00F90FEC" w:rsidRDefault="0082223E">
      <w:pPr>
        <w:pStyle w:val="Nadpis1"/>
        <w:numPr>
          <w:ilvl w:val="0"/>
          <w:numId w:val="25"/>
        </w:numPr>
        <w:ind w:left="284" w:hanging="284"/>
        <w:rPr>
          <w:szCs w:val="22"/>
        </w:rPr>
      </w:pPr>
      <w:r>
        <w:rPr>
          <w:szCs w:val="22"/>
        </w:rPr>
        <w:t>Uživatelské a licenční zajištění pro Objednatele (je-li relevantní):</w:t>
      </w:r>
    </w:p>
    <w:p w14:paraId="656D64BA" w14:textId="77777777" w:rsidR="00F90FEC" w:rsidRDefault="00F90FEC"/>
    <w:p w14:paraId="30BE1DBF" w14:textId="77777777" w:rsidR="00F90FEC" w:rsidRDefault="0082223E">
      <w:pPr>
        <w:pStyle w:val="Nadpis1"/>
        <w:numPr>
          <w:ilvl w:val="0"/>
          <w:numId w:val="25"/>
        </w:numPr>
        <w:ind w:left="284" w:hanging="284"/>
        <w:rPr>
          <w:szCs w:val="22"/>
        </w:rPr>
      </w:pPr>
      <w:r>
        <w:rPr>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F90FEC" w14:paraId="4179E6DD"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887EAA1" w14:textId="77777777" w:rsidR="00F90FEC" w:rsidRDefault="0082223E">
            <w:pPr>
              <w:rPr>
                <w:b/>
                <w:bCs/>
                <w:color w:val="000000"/>
                <w:szCs w:val="22"/>
                <w:lang w:eastAsia="cs-CZ"/>
              </w:rPr>
            </w:pPr>
            <w:r>
              <w:rPr>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140C57A" w14:textId="77777777" w:rsidR="00F90FEC" w:rsidRDefault="0082223E">
            <w:pPr>
              <w:rPr>
                <w:b/>
                <w:bCs/>
                <w:color w:val="000000"/>
                <w:szCs w:val="22"/>
                <w:lang w:eastAsia="cs-CZ"/>
              </w:rPr>
            </w:pPr>
            <w:r>
              <w:rPr>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CE4D2DC" w14:textId="77777777" w:rsidR="00F90FEC" w:rsidRDefault="0082223E">
            <w:pPr>
              <w:rPr>
                <w:b/>
                <w:bCs/>
                <w:color w:val="000000"/>
                <w:szCs w:val="22"/>
                <w:lang w:eastAsia="cs-CZ"/>
              </w:rPr>
            </w:pPr>
            <w:r>
              <w:rPr>
                <w:b/>
                <w:bCs/>
                <w:color w:val="000000"/>
                <w:szCs w:val="22"/>
                <w:lang w:eastAsia="cs-CZ"/>
              </w:rPr>
              <w:t>Odpovědná osoba</w:t>
            </w:r>
          </w:p>
        </w:tc>
      </w:tr>
      <w:tr w:rsidR="00F90FEC" w14:paraId="10815B43" w14:textId="77777777">
        <w:trPr>
          <w:trHeight w:val="284"/>
        </w:trPr>
        <w:tc>
          <w:tcPr>
            <w:tcW w:w="1843" w:type="dxa"/>
            <w:tcBorders>
              <w:right w:val="dotted" w:sz="4" w:space="0" w:color="auto"/>
            </w:tcBorders>
            <w:shd w:val="clear" w:color="auto" w:fill="auto"/>
            <w:noWrap/>
            <w:vAlign w:val="bottom"/>
          </w:tcPr>
          <w:p w14:paraId="7C9A74D0" w14:textId="77777777" w:rsidR="00F90FEC" w:rsidRDefault="0082223E">
            <w:pPr>
              <w:rPr>
                <w:color w:val="000000"/>
                <w:szCs w:val="22"/>
                <w:lang w:eastAsia="cs-CZ"/>
              </w:rPr>
            </w:pPr>
            <w:r>
              <w:rPr>
                <w:color w:val="000000"/>
                <w:szCs w:val="22"/>
                <w:lang w:eastAsia="cs-CZ"/>
              </w:rPr>
              <w:t>MZe</w:t>
            </w:r>
          </w:p>
        </w:tc>
        <w:tc>
          <w:tcPr>
            <w:tcW w:w="5670" w:type="dxa"/>
            <w:tcBorders>
              <w:left w:val="dotted" w:sz="4" w:space="0" w:color="auto"/>
              <w:right w:val="dotted" w:sz="4" w:space="0" w:color="auto"/>
            </w:tcBorders>
            <w:shd w:val="clear" w:color="auto" w:fill="auto"/>
            <w:noWrap/>
            <w:vAlign w:val="bottom"/>
          </w:tcPr>
          <w:p w14:paraId="4C80492C" w14:textId="77777777" w:rsidR="00F90FEC" w:rsidRDefault="00F90FEC">
            <w:pPr>
              <w:rPr>
                <w:color w:val="000000"/>
                <w:szCs w:val="22"/>
                <w:lang w:eastAsia="cs-CZ"/>
              </w:rPr>
            </w:pPr>
          </w:p>
        </w:tc>
        <w:tc>
          <w:tcPr>
            <w:tcW w:w="2268" w:type="dxa"/>
            <w:tcBorders>
              <w:left w:val="dotted" w:sz="4" w:space="0" w:color="auto"/>
            </w:tcBorders>
            <w:shd w:val="clear" w:color="auto" w:fill="auto"/>
            <w:vAlign w:val="bottom"/>
          </w:tcPr>
          <w:p w14:paraId="7083EF54" w14:textId="77777777" w:rsidR="00F90FEC" w:rsidRDefault="0082223E">
            <w:pPr>
              <w:rPr>
                <w:color w:val="000000"/>
                <w:szCs w:val="22"/>
                <w:lang w:eastAsia="cs-CZ"/>
              </w:rPr>
            </w:pPr>
            <w:r>
              <w:rPr>
                <w:color w:val="000000"/>
                <w:szCs w:val="22"/>
                <w:lang w:eastAsia="cs-CZ"/>
              </w:rPr>
              <w:t>Tomáš Smejkal</w:t>
            </w:r>
          </w:p>
        </w:tc>
      </w:tr>
    </w:tbl>
    <w:p w14:paraId="4D96C2A0" w14:textId="77777777" w:rsidR="00F90FEC" w:rsidRDefault="0082223E">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2BB55130" w14:textId="77777777" w:rsidR="00F90FEC" w:rsidRDefault="00F90FEC"/>
    <w:p w14:paraId="65F868D7" w14:textId="77777777" w:rsidR="00F90FEC" w:rsidRDefault="0082223E">
      <w:pPr>
        <w:pStyle w:val="Nadpis1"/>
        <w:numPr>
          <w:ilvl w:val="0"/>
          <w:numId w:val="25"/>
        </w:numPr>
        <w:ind w:left="284" w:hanging="284"/>
        <w:rPr>
          <w:szCs w:val="22"/>
        </w:rPr>
      </w:pPr>
      <w:r>
        <w:rPr>
          <w:szCs w:val="22"/>
        </w:rPr>
        <w:t>Harmonogram realizace</w:t>
      </w:r>
      <w:r>
        <w:rPr>
          <w:szCs w:val="22"/>
          <w:vertAlign w:val="superscript"/>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F90FEC" w14:paraId="411B8338" w14:textId="77777777">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DAE81C" w14:textId="77777777" w:rsidR="00F90FEC" w:rsidRDefault="0082223E">
            <w:pPr>
              <w:rPr>
                <w:b/>
                <w:bCs/>
                <w:color w:val="000000"/>
                <w:szCs w:val="22"/>
                <w:lang w:eastAsia="cs-CZ"/>
              </w:rPr>
            </w:pPr>
            <w:r>
              <w:rPr>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3A073225" w14:textId="77777777" w:rsidR="00F90FEC" w:rsidRDefault="0082223E">
            <w:pPr>
              <w:rPr>
                <w:b/>
                <w:bCs/>
                <w:color w:val="000000"/>
                <w:szCs w:val="22"/>
                <w:lang w:eastAsia="cs-CZ"/>
              </w:rPr>
            </w:pPr>
            <w:r>
              <w:rPr>
                <w:b/>
                <w:bCs/>
                <w:color w:val="000000"/>
                <w:szCs w:val="22"/>
                <w:lang w:eastAsia="cs-CZ"/>
              </w:rPr>
              <w:t>Termín</w:t>
            </w:r>
          </w:p>
        </w:tc>
      </w:tr>
      <w:tr w:rsidR="00F90FEC" w14:paraId="0900D75D" w14:textId="77777777">
        <w:trPr>
          <w:trHeight w:val="284"/>
        </w:trPr>
        <w:tc>
          <w:tcPr>
            <w:tcW w:w="7513" w:type="dxa"/>
            <w:tcBorders>
              <w:right w:val="dotted" w:sz="4" w:space="0" w:color="auto"/>
            </w:tcBorders>
            <w:shd w:val="clear" w:color="auto" w:fill="auto"/>
            <w:noWrap/>
            <w:vAlign w:val="bottom"/>
          </w:tcPr>
          <w:p w14:paraId="5785C3A6" w14:textId="77777777" w:rsidR="00F90FEC" w:rsidRDefault="0082223E">
            <w:pPr>
              <w:rPr>
                <w:color w:val="000000"/>
                <w:szCs w:val="22"/>
                <w:lang w:eastAsia="cs-CZ"/>
              </w:rPr>
            </w:pPr>
            <w:r>
              <w:rPr>
                <w:color w:val="000000"/>
                <w:szCs w:val="22"/>
                <w:lang w:eastAsia="cs-CZ"/>
              </w:rPr>
              <w:t>Dokončení plnění</w:t>
            </w:r>
          </w:p>
        </w:tc>
        <w:tc>
          <w:tcPr>
            <w:tcW w:w="2268" w:type="dxa"/>
            <w:tcBorders>
              <w:left w:val="dotted" w:sz="4" w:space="0" w:color="auto"/>
            </w:tcBorders>
            <w:shd w:val="clear" w:color="auto" w:fill="auto"/>
            <w:vAlign w:val="bottom"/>
          </w:tcPr>
          <w:p w14:paraId="41AF9C02" w14:textId="77777777" w:rsidR="00F90FEC" w:rsidRDefault="0082223E">
            <w:pPr>
              <w:rPr>
                <w:color w:val="000000"/>
                <w:szCs w:val="22"/>
                <w:lang w:eastAsia="cs-CZ"/>
              </w:rPr>
            </w:pPr>
            <w:r>
              <w:rPr>
                <w:color w:val="000000"/>
                <w:szCs w:val="22"/>
                <w:lang w:eastAsia="cs-CZ"/>
              </w:rPr>
              <w:t>31.10.2022</w:t>
            </w:r>
          </w:p>
        </w:tc>
      </w:tr>
    </w:tbl>
    <w:p w14:paraId="0052CE13" w14:textId="77777777" w:rsidR="00F90FEC" w:rsidRDefault="0082223E">
      <w:pPr>
        <w:pStyle w:val="Nadpis1"/>
        <w:numPr>
          <w:ilvl w:val="0"/>
          <w:numId w:val="25"/>
        </w:numPr>
        <w:ind w:left="284" w:hanging="284"/>
        <w:rPr>
          <w:szCs w:val="22"/>
        </w:rPr>
      </w:pPr>
      <w:bookmarkStart w:id="1" w:name="_Ref31623420"/>
      <w:r>
        <w:rPr>
          <w:szCs w:val="22"/>
        </w:rPr>
        <w:t>Pracnost a cenová nabídka navrhovaného řešení</w:t>
      </w:r>
      <w:bookmarkEnd w:id="1"/>
    </w:p>
    <w:p w14:paraId="03B866BA" w14:textId="77777777" w:rsidR="00F90FEC" w:rsidRDefault="0082223E">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2244"/>
        <w:gridCol w:w="1701"/>
        <w:gridCol w:w="1701"/>
        <w:gridCol w:w="2148"/>
      </w:tblGrid>
      <w:tr w:rsidR="00F90FEC" w14:paraId="64B0BE3B" w14:textId="77777777">
        <w:tc>
          <w:tcPr>
            <w:tcW w:w="1985" w:type="dxa"/>
            <w:tcBorders>
              <w:top w:val="single" w:sz="8" w:space="0" w:color="auto"/>
              <w:left w:val="single" w:sz="8" w:space="0" w:color="auto"/>
              <w:bottom w:val="single" w:sz="8" w:space="0" w:color="auto"/>
              <w:right w:val="single" w:sz="8" w:space="0" w:color="auto"/>
            </w:tcBorders>
          </w:tcPr>
          <w:p w14:paraId="5449AD69" w14:textId="77777777" w:rsidR="00F90FEC" w:rsidRDefault="0082223E">
            <w:pPr>
              <w:pStyle w:val="Tabulka"/>
              <w:rPr>
                <w:szCs w:val="22"/>
              </w:rPr>
            </w:pPr>
            <w:r>
              <w:rPr>
                <w:b/>
                <w:szCs w:val="22"/>
              </w:rPr>
              <w:t>Oblast / role</w:t>
            </w:r>
            <w:r>
              <w:rPr>
                <w:rStyle w:val="Odkaznavysvtlivky"/>
                <w:szCs w:val="22"/>
              </w:rPr>
              <w:endnoteReference w:id="22"/>
            </w:r>
          </w:p>
        </w:tc>
        <w:tc>
          <w:tcPr>
            <w:tcW w:w="2244" w:type="dxa"/>
            <w:tcBorders>
              <w:top w:val="single" w:sz="8" w:space="0" w:color="auto"/>
              <w:left w:val="single" w:sz="8" w:space="0" w:color="auto"/>
              <w:bottom w:val="single" w:sz="8" w:space="0" w:color="auto"/>
              <w:right w:val="single" w:sz="8" w:space="0" w:color="auto"/>
            </w:tcBorders>
          </w:tcPr>
          <w:p w14:paraId="298E7411" w14:textId="77777777" w:rsidR="00F90FEC" w:rsidRDefault="0082223E">
            <w:pPr>
              <w:pStyle w:val="Tabulka"/>
              <w:rPr>
                <w:b/>
                <w:szCs w:val="22"/>
              </w:rPr>
            </w:pPr>
            <w:r>
              <w:rPr>
                <w:b/>
                <w:szCs w:val="22"/>
              </w:rPr>
              <w:t>Popis</w:t>
            </w:r>
          </w:p>
        </w:tc>
        <w:tc>
          <w:tcPr>
            <w:tcW w:w="1701" w:type="dxa"/>
            <w:tcBorders>
              <w:top w:val="single" w:sz="8" w:space="0" w:color="auto"/>
              <w:left w:val="single" w:sz="8" w:space="0" w:color="auto"/>
              <w:bottom w:val="single" w:sz="8" w:space="0" w:color="auto"/>
              <w:right w:val="single" w:sz="8" w:space="0" w:color="auto"/>
            </w:tcBorders>
          </w:tcPr>
          <w:p w14:paraId="5907787B" w14:textId="77777777" w:rsidR="00F90FEC" w:rsidRDefault="0082223E">
            <w:pPr>
              <w:pStyle w:val="Tabulka"/>
              <w:rPr>
                <w:b/>
                <w:szCs w:val="22"/>
              </w:rPr>
            </w:pPr>
            <w:r>
              <w:rPr>
                <w:b/>
                <w:szCs w:val="22"/>
              </w:rPr>
              <w:t>Pracnost v MD/MJ</w:t>
            </w:r>
          </w:p>
        </w:tc>
        <w:tc>
          <w:tcPr>
            <w:tcW w:w="1701" w:type="dxa"/>
            <w:tcBorders>
              <w:top w:val="single" w:sz="8" w:space="0" w:color="auto"/>
              <w:left w:val="single" w:sz="8" w:space="0" w:color="auto"/>
              <w:bottom w:val="single" w:sz="8" w:space="0" w:color="auto"/>
              <w:right w:val="single" w:sz="8" w:space="0" w:color="auto"/>
            </w:tcBorders>
          </w:tcPr>
          <w:p w14:paraId="0EA5EB64" w14:textId="77777777" w:rsidR="00F90FEC" w:rsidRDefault="0082223E">
            <w:pPr>
              <w:pStyle w:val="Tabulka"/>
              <w:rPr>
                <w:b/>
                <w:szCs w:val="22"/>
              </w:rPr>
            </w:pPr>
            <w:r>
              <w:rPr>
                <w:b/>
                <w:szCs w:val="22"/>
              </w:rPr>
              <w:t>v Kč bez DPH:</w:t>
            </w:r>
          </w:p>
        </w:tc>
        <w:tc>
          <w:tcPr>
            <w:tcW w:w="2148" w:type="dxa"/>
            <w:tcBorders>
              <w:top w:val="single" w:sz="8" w:space="0" w:color="auto"/>
              <w:left w:val="single" w:sz="8" w:space="0" w:color="auto"/>
              <w:bottom w:val="single" w:sz="8" w:space="0" w:color="auto"/>
              <w:right w:val="single" w:sz="8" w:space="0" w:color="auto"/>
            </w:tcBorders>
          </w:tcPr>
          <w:p w14:paraId="0E44139A" w14:textId="77777777" w:rsidR="00F90FEC" w:rsidRDefault="0082223E">
            <w:pPr>
              <w:pStyle w:val="Tabulka"/>
              <w:rPr>
                <w:b/>
                <w:szCs w:val="22"/>
              </w:rPr>
            </w:pPr>
            <w:r>
              <w:rPr>
                <w:b/>
                <w:szCs w:val="22"/>
              </w:rPr>
              <w:t>v Kč s DPH:</w:t>
            </w:r>
          </w:p>
        </w:tc>
      </w:tr>
      <w:tr w:rsidR="00F90FEC" w14:paraId="1D489B47" w14:textId="77777777">
        <w:trPr>
          <w:trHeight w:hRule="exact" w:val="20"/>
        </w:trPr>
        <w:tc>
          <w:tcPr>
            <w:tcW w:w="1985" w:type="dxa"/>
            <w:tcBorders>
              <w:top w:val="single" w:sz="8" w:space="0" w:color="auto"/>
              <w:left w:val="dotted" w:sz="4" w:space="0" w:color="auto"/>
            </w:tcBorders>
          </w:tcPr>
          <w:p w14:paraId="6B7EBB9E" w14:textId="77777777" w:rsidR="00F90FEC" w:rsidRDefault="00F90FEC">
            <w:pPr>
              <w:pStyle w:val="Tabulka"/>
              <w:rPr>
                <w:szCs w:val="22"/>
              </w:rPr>
            </w:pPr>
          </w:p>
        </w:tc>
        <w:tc>
          <w:tcPr>
            <w:tcW w:w="2244" w:type="dxa"/>
            <w:tcBorders>
              <w:top w:val="single" w:sz="8" w:space="0" w:color="auto"/>
              <w:left w:val="dotted" w:sz="4" w:space="0" w:color="auto"/>
            </w:tcBorders>
          </w:tcPr>
          <w:p w14:paraId="77F08299" w14:textId="77777777" w:rsidR="00F90FEC" w:rsidRDefault="00F90FEC">
            <w:pPr>
              <w:pStyle w:val="Tabulka"/>
              <w:rPr>
                <w:szCs w:val="22"/>
              </w:rPr>
            </w:pPr>
          </w:p>
        </w:tc>
        <w:tc>
          <w:tcPr>
            <w:tcW w:w="1701" w:type="dxa"/>
            <w:tcBorders>
              <w:top w:val="single" w:sz="8" w:space="0" w:color="auto"/>
            </w:tcBorders>
          </w:tcPr>
          <w:p w14:paraId="60CF1E7E" w14:textId="77777777" w:rsidR="00F90FEC" w:rsidRDefault="00F90FEC">
            <w:pPr>
              <w:pStyle w:val="Tabulka"/>
              <w:rPr>
                <w:szCs w:val="22"/>
              </w:rPr>
            </w:pPr>
          </w:p>
        </w:tc>
        <w:tc>
          <w:tcPr>
            <w:tcW w:w="1701" w:type="dxa"/>
            <w:tcBorders>
              <w:top w:val="single" w:sz="8" w:space="0" w:color="auto"/>
            </w:tcBorders>
          </w:tcPr>
          <w:p w14:paraId="04D1ABCF" w14:textId="77777777" w:rsidR="00F90FEC" w:rsidRDefault="00F90FEC">
            <w:pPr>
              <w:pStyle w:val="Tabulka"/>
              <w:rPr>
                <w:szCs w:val="22"/>
              </w:rPr>
            </w:pPr>
          </w:p>
        </w:tc>
        <w:tc>
          <w:tcPr>
            <w:tcW w:w="2148" w:type="dxa"/>
            <w:tcBorders>
              <w:top w:val="single" w:sz="8" w:space="0" w:color="auto"/>
            </w:tcBorders>
          </w:tcPr>
          <w:p w14:paraId="7AB8C41E" w14:textId="77777777" w:rsidR="00F90FEC" w:rsidRDefault="00F90FEC">
            <w:pPr>
              <w:pStyle w:val="Tabulka"/>
              <w:rPr>
                <w:szCs w:val="22"/>
              </w:rPr>
            </w:pPr>
          </w:p>
        </w:tc>
      </w:tr>
      <w:tr w:rsidR="00F90FEC" w14:paraId="429337A6" w14:textId="77777777">
        <w:trPr>
          <w:trHeight w:val="397"/>
        </w:trPr>
        <w:tc>
          <w:tcPr>
            <w:tcW w:w="1985" w:type="dxa"/>
            <w:tcBorders>
              <w:top w:val="dotted" w:sz="4" w:space="0" w:color="auto"/>
              <w:left w:val="dotted" w:sz="4" w:space="0" w:color="auto"/>
            </w:tcBorders>
          </w:tcPr>
          <w:p w14:paraId="0579A752" w14:textId="77777777" w:rsidR="00F90FEC" w:rsidRDefault="00F90FEC">
            <w:pPr>
              <w:pStyle w:val="Tabulka"/>
              <w:rPr>
                <w:szCs w:val="22"/>
              </w:rPr>
            </w:pPr>
          </w:p>
        </w:tc>
        <w:tc>
          <w:tcPr>
            <w:tcW w:w="2244" w:type="dxa"/>
            <w:tcBorders>
              <w:top w:val="dotted" w:sz="4" w:space="0" w:color="auto"/>
              <w:left w:val="dotted" w:sz="4" w:space="0" w:color="auto"/>
            </w:tcBorders>
          </w:tcPr>
          <w:p w14:paraId="2714B4EE" w14:textId="77777777" w:rsidR="00F90FEC" w:rsidRDefault="0082223E">
            <w:pPr>
              <w:pStyle w:val="Tabulka"/>
              <w:rPr>
                <w:szCs w:val="22"/>
              </w:rPr>
            </w:pPr>
            <w:r>
              <w:t>Viz cenová nabídka v příloze č.01</w:t>
            </w:r>
          </w:p>
        </w:tc>
        <w:tc>
          <w:tcPr>
            <w:tcW w:w="1701" w:type="dxa"/>
            <w:tcBorders>
              <w:top w:val="dotted" w:sz="4" w:space="0" w:color="auto"/>
            </w:tcBorders>
          </w:tcPr>
          <w:p w14:paraId="606DD484" w14:textId="77777777" w:rsidR="00F90FEC" w:rsidRDefault="0082223E">
            <w:pPr>
              <w:pStyle w:val="Tabulka"/>
              <w:rPr>
                <w:szCs w:val="22"/>
              </w:rPr>
            </w:pPr>
            <w:r>
              <w:t>76</w:t>
            </w:r>
          </w:p>
        </w:tc>
        <w:tc>
          <w:tcPr>
            <w:tcW w:w="1701" w:type="dxa"/>
            <w:tcBorders>
              <w:top w:val="dotted" w:sz="4" w:space="0" w:color="auto"/>
            </w:tcBorders>
          </w:tcPr>
          <w:p w14:paraId="707EC5C9" w14:textId="77777777" w:rsidR="00F90FEC" w:rsidRDefault="0082223E">
            <w:pPr>
              <w:pStyle w:val="Tabulka"/>
              <w:rPr>
                <w:szCs w:val="22"/>
              </w:rPr>
            </w:pPr>
            <w:r>
              <w:t xml:space="preserve"> 743 204,00</w:t>
            </w:r>
          </w:p>
        </w:tc>
        <w:tc>
          <w:tcPr>
            <w:tcW w:w="2148" w:type="dxa"/>
            <w:tcBorders>
              <w:top w:val="dotted" w:sz="4" w:space="0" w:color="auto"/>
            </w:tcBorders>
          </w:tcPr>
          <w:p w14:paraId="4A769732" w14:textId="77777777" w:rsidR="00F90FEC" w:rsidRDefault="0082223E">
            <w:pPr>
              <w:pStyle w:val="Tabulka"/>
              <w:rPr>
                <w:szCs w:val="22"/>
              </w:rPr>
            </w:pPr>
            <w:r>
              <w:t>899 276,84</w:t>
            </w:r>
          </w:p>
        </w:tc>
      </w:tr>
      <w:tr w:rsidR="00F90FEC" w14:paraId="0D891D22" w14:textId="77777777">
        <w:trPr>
          <w:trHeight w:val="397"/>
        </w:trPr>
        <w:tc>
          <w:tcPr>
            <w:tcW w:w="4229" w:type="dxa"/>
            <w:gridSpan w:val="2"/>
            <w:tcBorders>
              <w:left w:val="dotted" w:sz="4" w:space="0" w:color="auto"/>
              <w:bottom w:val="dotted" w:sz="4" w:space="0" w:color="auto"/>
            </w:tcBorders>
          </w:tcPr>
          <w:p w14:paraId="24CAB705" w14:textId="77777777" w:rsidR="00F90FEC" w:rsidRDefault="0082223E">
            <w:pPr>
              <w:pStyle w:val="Tabulka"/>
              <w:rPr>
                <w:b/>
                <w:szCs w:val="22"/>
              </w:rPr>
            </w:pPr>
            <w:r>
              <w:t>Celkem:</w:t>
            </w:r>
          </w:p>
        </w:tc>
        <w:tc>
          <w:tcPr>
            <w:tcW w:w="1701" w:type="dxa"/>
            <w:tcBorders>
              <w:bottom w:val="dotted" w:sz="4" w:space="0" w:color="auto"/>
            </w:tcBorders>
          </w:tcPr>
          <w:p w14:paraId="0FDBFAE2" w14:textId="77777777" w:rsidR="00F90FEC" w:rsidRDefault="0082223E">
            <w:pPr>
              <w:pStyle w:val="Tabulka"/>
              <w:rPr>
                <w:szCs w:val="22"/>
              </w:rPr>
            </w:pPr>
            <w:r>
              <w:t>76</w:t>
            </w:r>
          </w:p>
        </w:tc>
        <w:tc>
          <w:tcPr>
            <w:tcW w:w="1701" w:type="dxa"/>
            <w:tcBorders>
              <w:bottom w:val="dotted" w:sz="4" w:space="0" w:color="auto"/>
            </w:tcBorders>
          </w:tcPr>
          <w:p w14:paraId="05346F32" w14:textId="77777777" w:rsidR="00F90FEC" w:rsidRDefault="0082223E">
            <w:pPr>
              <w:pStyle w:val="Tabulka"/>
              <w:rPr>
                <w:szCs w:val="22"/>
              </w:rPr>
            </w:pPr>
            <w:r>
              <w:t xml:space="preserve"> 743 204,00</w:t>
            </w:r>
          </w:p>
        </w:tc>
        <w:tc>
          <w:tcPr>
            <w:tcW w:w="2148" w:type="dxa"/>
            <w:tcBorders>
              <w:bottom w:val="dotted" w:sz="4" w:space="0" w:color="auto"/>
            </w:tcBorders>
          </w:tcPr>
          <w:p w14:paraId="479A8264" w14:textId="77777777" w:rsidR="00F90FEC" w:rsidRDefault="0082223E">
            <w:pPr>
              <w:pStyle w:val="Tabulka"/>
              <w:rPr>
                <w:szCs w:val="22"/>
              </w:rPr>
            </w:pPr>
            <w:r>
              <w:t>899 276,84</w:t>
            </w:r>
          </w:p>
        </w:tc>
      </w:tr>
    </w:tbl>
    <w:p w14:paraId="602F5CEB" w14:textId="77777777" w:rsidR="00F90FEC" w:rsidRDefault="00F90FEC">
      <w:pPr>
        <w:rPr>
          <w:sz w:val="8"/>
          <w:szCs w:val="8"/>
        </w:rPr>
      </w:pPr>
    </w:p>
    <w:p w14:paraId="140C8CB9" w14:textId="77777777" w:rsidR="00F90FEC" w:rsidRDefault="0082223E">
      <w:pPr>
        <w:rPr>
          <w:sz w:val="16"/>
          <w:szCs w:val="16"/>
        </w:rPr>
      </w:pPr>
      <w:r>
        <w:rPr>
          <w:sz w:val="16"/>
          <w:szCs w:val="16"/>
        </w:rPr>
        <w:t>(Pozn.: MD – člověkoden, MJ – měrná jednotka, např. počet kusů)</w:t>
      </w:r>
    </w:p>
    <w:p w14:paraId="407F5785" w14:textId="77777777" w:rsidR="00F90FEC" w:rsidRDefault="00F90FEC"/>
    <w:p w14:paraId="704D59A3" w14:textId="77777777" w:rsidR="00F90FEC" w:rsidRDefault="0082223E">
      <w:pPr>
        <w:pStyle w:val="Nadpis1"/>
        <w:numPr>
          <w:ilvl w:val="0"/>
          <w:numId w:val="25"/>
        </w:numPr>
        <w:ind w:left="284" w:hanging="284"/>
        <w:rPr>
          <w:szCs w:val="22"/>
        </w:rPr>
      </w:pPr>
      <w:r>
        <w:rPr>
          <w:szCs w:val="22"/>
        </w:rPr>
        <w:t>Posouzení</w:t>
      </w:r>
    </w:p>
    <w:p w14:paraId="6274B7A0" w14:textId="77777777" w:rsidR="00F90FEC" w:rsidRDefault="0082223E">
      <w:pPr>
        <w:rPr>
          <w:szCs w:val="22"/>
        </w:rPr>
      </w:pPr>
      <w:r>
        <w:t xml:space="preserve">Bezpečnostní garant, provozní garant a architekt potvrzují svým podpisem za oblast, kterou garantují, správnost specifikace plnění dle bodu 1 a její soulad s předpisy a standardy MZe </w:t>
      </w:r>
      <w:r>
        <w:rPr>
          <w:lang w:eastAsia="cs-CZ"/>
        </w:rPr>
        <w:t xml:space="preserve">a doporučují změnu k realizaci. </w:t>
      </w:r>
    </w:p>
    <w:tbl>
      <w:tblPr>
        <w:tblStyle w:val="Mkatabulky"/>
        <w:tblW w:w="9209" w:type="dxa"/>
        <w:tblLook w:val="04A0" w:firstRow="1" w:lastRow="0" w:firstColumn="1" w:lastColumn="0" w:noHBand="0" w:noVBand="1"/>
      </w:tblPr>
      <w:tblGrid>
        <w:gridCol w:w="3256"/>
        <w:gridCol w:w="2976"/>
        <w:gridCol w:w="2977"/>
      </w:tblGrid>
      <w:tr w:rsidR="00F90FEC" w14:paraId="4F934032" w14:textId="77777777">
        <w:trPr>
          <w:trHeight w:val="374"/>
        </w:trPr>
        <w:tc>
          <w:tcPr>
            <w:tcW w:w="3256" w:type="dxa"/>
            <w:vAlign w:val="center"/>
          </w:tcPr>
          <w:p w14:paraId="32B5673E" w14:textId="77777777" w:rsidR="00F90FEC" w:rsidRDefault="0082223E">
            <w:pPr>
              <w:rPr>
                <w:b/>
              </w:rPr>
            </w:pPr>
            <w:r>
              <w:rPr>
                <w:b/>
              </w:rPr>
              <w:t>Role</w:t>
            </w:r>
          </w:p>
        </w:tc>
        <w:tc>
          <w:tcPr>
            <w:tcW w:w="2976" w:type="dxa"/>
            <w:vAlign w:val="center"/>
          </w:tcPr>
          <w:p w14:paraId="7446817F" w14:textId="77777777" w:rsidR="00F90FEC" w:rsidRDefault="0082223E">
            <w:pPr>
              <w:rPr>
                <w:b/>
              </w:rPr>
            </w:pPr>
            <w:r>
              <w:rPr>
                <w:b/>
              </w:rPr>
              <w:t>Jméno</w:t>
            </w:r>
          </w:p>
        </w:tc>
        <w:tc>
          <w:tcPr>
            <w:tcW w:w="2977" w:type="dxa"/>
            <w:vAlign w:val="center"/>
          </w:tcPr>
          <w:p w14:paraId="4FE2EC62" w14:textId="77777777" w:rsidR="00F90FEC" w:rsidRDefault="0082223E">
            <w:pPr>
              <w:rPr>
                <w:b/>
              </w:rPr>
            </w:pPr>
            <w:r>
              <w:rPr>
                <w:b/>
              </w:rPr>
              <w:t>Podpis/Mail</w:t>
            </w:r>
            <w:r>
              <w:rPr>
                <w:rStyle w:val="Odkaznavysvtlivky"/>
                <w:b/>
              </w:rPr>
              <w:endnoteReference w:id="23"/>
            </w:r>
          </w:p>
        </w:tc>
      </w:tr>
      <w:tr w:rsidR="00F90FEC" w14:paraId="11A91579" w14:textId="77777777">
        <w:trPr>
          <w:trHeight w:val="510"/>
        </w:trPr>
        <w:tc>
          <w:tcPr>
            <w:tcW w:w="3256" w:type="dxa"/>
            <w:vAlign w:val="center"/>
          </w:tcPr>
          <w:p w14:paraId="5F129AC6" w14:textId="77777777" w:rsidR="00F90FEC" w:rsidRDefault="0082223E">
            <w:r>
              <w:t>Bezpečnostní garant</w:t>
            </w:r>
          </w:p>
        </w:tc>
        <w:tc>
          <w:tcPr>
            <w:tcW w:w="2976" w:type="dxa"/>
            <w:vAlign w:val="center"/>
          </w:tcPr>
          <w:p w14:paraId="67C88B3F" w14:textId="77777777" w:rsidR="00F90FEC" w:rsidRDefault="0082223E">
            <w:r>
              <w:t>Roman Smetana</w:t>
            </w:r>
          </w:p>
        </w:tc>
        <w:tc>
          <w:tcPr>
            <w:tcW w:w="2977" w:type="dxa"/>
            <w:vAlign w:val="center"/>
          </w:tcPr>
          <w:p w14:paraId="1392F09E" w14:textId="77777777" w:rsidR="00F90FEC" w:rsidRDefault="00F90FEC"/>
          <w:p w14:paraId="07259320" w14:textId="77777777" w:rsidR="00F90FEC" w:rsidRDefault="00F90FEC"/>
          <w:p w14:paraId="4789EF2B" w14:textId="77777777" w:rsidR="00F90FEC" w:rsidRDefault="00F90FEC"/>
        </w:tc>
      </w:tr>
      <w:tr w:rsidR="00F90FEC" w14:paraId="77AACF3B" w14:textId="77777777">
        <w:trPr>
          <w:trHeight w:val="510"/>
        </w:trPr>
        <w:tc>
          <w:tcPr>
            <w:tcW w:w="3256" w:type="dxa"/>
            <w:vAlign w:val="center"/>
          </w:tcPr>
          <w:p w14:paraId="1EA9760F" w14:textId="77777777" w:rsidR="00F90FEC" w:rsidRDefault="0082223E">
            <w:r>
              <w:t>Provozní garant</w:t>
            </w:r>
          </w:p>
        </w:tc>
        <w:tc>
          <w:tcPr>
            <w:tcW w:w="2976" w:type="dxa"/>
            <w:vAlign w:val="center"/>
          </w:tcPr>
          <w:p w14:paraId="6622F2A4" w14:textId="77777777" w:rsidR="00F90FEC" w:rsidRDefault="0082223E">
            <w:r>
              <w:t>Ivo Jančík</w:t>
            </w:r>
          </w:p>
        </w:tc>
        <w:tc>
          <w:tcPr>
            <w:tcW w:w="2977" w:type="dxa"/>
            <w:vAlign w:val="center"/>
          </w:tcPr>
          <w:p w14:paraId="65C36B92" w14:textId="77777777" w:rsidR="00F90FEC" w:rsidRDefault="00F90FEC"/>
          <w:p w14:paraId="1502B2C2" w14:textId="77777777" w:rsidR="00F90FEC" w:rsidRDefault="00F90FEC"/>
          <w:p w14:paraId="2390737A" w14:textId="77777777" w:rsidR="00F90FEC" w:rsidRDefault="00F90FEC"/>
        </w:tc>
      </w:tr>
      <w:tr w:rsidR="00F90FEC" w14:paraId="32EBF25F" w14:textId="77777777">
        <w:trPr>
          <w:trHeight w:val="510"/>
        </w:trPr>
        <w:tc>
          <w:tcPr>
            <w:tcW w:w="3256" w:type="dxa"/>
            <w:vAlign w:val="center"/>
          </w:tcPr>
          <w:p w14:paraId="6EDD0850" w14:textId="77777777" w:rsidR="00F90FEC" w:rsidRDefault="0082223E">
            <w:r>
              <w:t>Architekt</w:t>
            </w:r>
          </w:p>
        </w:tc>
        <w:tc>
          <w:tcPr>
            <w:tcW w:w="2976" w:type="dxa"/>
            <w:vAlign w:val="center"/>
          </w:tcPr>
          <w:p w14:paraId="3094C4E6" w14:textId="77777777" w:rsidR="00F90FEC" w:rsidRDefault="0082223E">
            <w:r>
              <w:t>---</w:t>
            </w:r>
          </w:p>
        </w:tc>
        <w:tc>
          <w:tcPr>
            <w:tcW w:w="2977" w:type="dxa"/>
            <w:vAlign w:val="center"/>
          </w:tcPr>
          <w:p w14:paraId="56526B51" w14:textId="77777777" w:rsidR="00F90FEC" w:rsidRDefault="00F90FEC"/>
        </w:tc>
      </w:tr>
    </w:tbl>
    <w:p w14:paraId="20BDE83A" w14:textId="77777777" w:rsidR="00F90FEC" w:rsidRDefault="0082223E">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3082B803" w14:textId="77777777" w:rsidR="00F90FEC" w:rsidRDefault="0082223E">
      <w:pPr>
        <w:pStyle w:val="Nadpis1"/>
        <w:numPr>
          <w:ilvl w:val="0"/>
          <w:numId w:val="25"/>
        </w:numPr>
        <w:ind w:left="284" w:hanging="284"/>
        <w:rPr>
          <w:szCs w:val="22"/>
        </w:rPr>
      </w:pPr>
      <w:r>
        <w:rPr>
          <w:szCs w:val="22"/>
        </w:rPr>
        <w:t>Schválení</w:t>
      </w:r>
    </w:p>
    <w:p w14:paraId="21DA14BF" w14:textId="77777777" w:rsidR="00F90FEC" w:rsidRDefault="0082223E">
      <w:r>
        <w:t>Svým podpisem potvrzuje požadavek na realizaci změny:</w:t>
      </w:r>
    </w:p>
    <w:tbl>
      <w:tblPr>
        <w:tblStyle w:val="Mkatabulky"/>
        <w:tblW w:w="9209" w:type="dxa"/>
        <w:tblLook w:val="04A0" w:firstRow="1" w:lastRow="0" w:firstColumn="1" w:lastColumn="0" w:noHBand="0" w:noVBand="1"/>
      </w:tblPr>
      <w:tblGrid>
        <w:gridCol w:w="3256"/>
        <w:gridCol w:w="2976"/>
        <w:gridCol w:w="2977"/>
      </w:tblGrid>
      <w:tr w:rsidR="00F90FEC" w14:paraId="55527F4C" w14:textId="77777777">
        <w:trPr>
          <w:trHeight w:val="374"/>
        </w:trPr>
        <w:tc>
          <w:tcPr>
            <w:tcW w:w="3256" w:type="dxa"/>
            <w:vAlign w:val="center"/>
          </w:tcPr>
          <w:p w14:paraId="465AAC11" w14:textId="77777777" w:rsidR="00F90FEC" w:rsidRDefault="0082223E">
            <w:pPr>
              <w:rPr>
                <w:b/>
              </w:rPr>
            </w:pPr>
            <w:r>
              <w:rPr>
                <w:b/>
              </w:rPr>
              <w:t>Role</w:t>
            </w:r>
          </w:p>
        </w:tc>
        <w:tc>
          <w:tcPr>
            <w:tcW w:w="2976" w:type="dxa"/>
            <w:vAlign w:val="center"/>
          </w:tcPr>
          <w:p w14:paraId="1F87E95C" w14:textId="77777777" w:rsidR="00F90FEC" w:rsidRDefault="0082223E">
            <w:pPr>
              <w:rPr>
                <w:b/>
              </w:rPr>
            </w:pPr>
            <w:r>
              <w:rPr>
                <w:b/>
              </w:rPr>
              <w:t>Jméno</w:t>
            </w:r>
          </w:p>
        </w:tc>
        <w:tc>
          <w:tcPr>
            <w:tcW w:w="2977" w:type="dxa"/>
            <w:vAlign w:val="center"/>
          </w:tcPr>
          <w:p w14:paraId="3C103874" w14:textId="77777777" w:rsidR="00F90FEC" w:rsidRDefault="0082223E">
            <w:pPr>
              <w:rPr>
                <w:b/>
              </w:rPr>
            </w:pPr>
            <w:r>
              <w:rPr>
                <w:b/>
              </w:rPr>
              <w:t>Podpis</w:t>
            </w:r>
          </w:p>
        </w:tc>
      </w:tr>
      <w:tr w:rsidR="00F90FEC" w14:paraId="18FA5739" w14:textId="77777777">
        <w:trPr>
          <w:trHeight w:val="510"/>
        </w:trPr>
        <w:tc>
          <w:tcPr>
            <w:tcW w:w="3256" w:type="dxa"/>
            <w:vAlign w:val="center"/>
          </w:tcPr>
          <w:p w14:paraId="58EA798C" w14:textId="77777777" w:rsidR="00F90FEC" w:rsidRDefault="0082223E">
            <w:r>
              <w:t>Žadatel</w:t>
            </w:r>
          </w:p>
        </w:tc>
        <w:tc>
          <w:tcPr>
            <w:tcW w:w="2976" w:type="dxa"/>
            <w:vAlign w:val="center"/>
          </w:tcPr>
          <w:p w14:paraId="3645E220" w14:textId="77777777" w:rsidR="00F90FEC" w:rsidRDefault="0082223E">
            <w:r>
              <w:t>Tomáš Smejkal</w:t>
            </w:r>
          </w:p>
        </w:tc>
        <w:tc>
          <w:tcPr>
            <w:tcW w:w="2977" w:type="dxa"/>
            <w:vAlign w:val="center"/>
          </w:tcPr>
          <w:p w14:paraId="3200BF8A" w14:textId="77777777" w:rsidR="00F90FEC" w:rsidRDefault="00F90FEC"/>
          <w:p w14:paraId="61C0E9C5" w14:textId="77777777" w:rsidR="00F90FEC" w:rsidRDefault="00F90FEC"/>
          <w:p w14:paraId="40D52633" w14:textId="77777777" w:rsidR="00F90FEC" w:rsidRDefault="00F90FEC"/>
          <w:p w14:paraId="4C274120" w14:textId="77777777" w:rsidR="00F90FEC" w:rsidRDefault="00F90FEC"/>
        </w:tc>
      </w:tr>
      <w:tr w:rsidR="00F90FEC" w14:paraId="26BCC613" w14:textId="77777777">
        <w:trPr>
          <w:trHeight w:val="510"/>
        </w:trPr>
        <w:tc>
          <w:tcPr>
            <w:tcW w:w="3256" w:type="dxa"/>
            <w:vAlign w:val="center"/>
          </w:tcPr>
          <w:p w14:paraId="56F0DD14" w14:textId="77777777" w:rsidR="00F90FEC" w:rsidRDefault="0082223E">
            <w:r>
              <w:t>Věcný garant</w:t>
            </w:r>
          </w:p>
        </w:tc>
        <w:tc>
          <w:tcPr>
            <w:tcW w:w="2976" w:type="dxa"/>
            <w:vAlign w:val="center"/>
          </w:tcPr>
          <w:p w14:paraId="715E2B05" w14:textId="77777777" w:rsidR="00F90FEC" w:rsidRDefault="0082223E">
            <w:r>
              <w:t>Tomáš Krejzar</w:t>
            </w:r>
          </w:p>
        </w:tc>
        <w:tc>
          <w:tcPr>
            <w:tcW w:w="2977" w:type="dxa"/>
            <w:vAlign w:val="center"/>
          </w:tcPr>
          <w:p w14:paraId="44A54817" w14:textId="77777777" w:rsidR="00F90FEC" w:rsidRDefault="00F90FEC"/>
          <w:p w14:paraId="13CB7C24" w14:textId="77777777" w:rsidR="00F90FEC" w:rsidRDefault="00F90FEC"/>
          <w:p w14:paraId="00662622" w14:textId="77777777" w:rsidR="00F90FEC" w:rsidRDefault="00F90FEC"/>
          <w:p w14:paraId="69D18A8A" w14:textId="77777777" w:rsidR="00F90FEC" w:rsidRDefault="00F90FEC"/>
        </w:tc>
      </w:tr>
      <w:tr w:rsidR="00F90FEC" w14:paraId="60E74185" w14:textId="77777777">
        <w:trPr>
          <w:trHeight w:val="510"/>
        </w:trPr>
        <w:tc>
          <w:tcPr>
            <w:tcW w:w="3256" w:type="dxa"/>
            <w:vAlign w:val="center"/>
          </w:tcPr>
          <w:p w14:paraId="33078505" w14:textId="77777777" w:rsidR="00F90FEC" w:rsidRDefault="0082223E">
            <w:r>
              <w:t>Projektový manažer</w:t>
            </w:r>
          </w:p>
        </w:tc>
        <w:tc>
          <w:tcPr>
            <w:tcW w:w="2976" w:type="dxa"/>
            <w:vAlign w:val="center"/>
          </w:tcPr>
          <w:p w14:paraId="4286DA8C" w14:textId="77777777" w:rsidR="00F90FEC" w:rsidRDefault="0082223E">
            <w:r>
              <w:t>Nikol Janušová</w:t>
            </w:r>
          </w:p>
        </w:tc>
        <w:tc>
          <w:tcPr>
            <w:tcW w:w="2977" w:type="dxa"/>
            <w:vAlign w:val="center"/>
          </w:tcPr>
          <w:p w14:paraId="4A7AFC82" w14:textId="77777777" w:rsidR="00F90FEC" w:rsidRDefault="00F90FEC"/>
          <w:p w14:paraId="6B35E449" w14:textId="77777777" w:rsidR="00F90FEC" w:rsidRDefault="00F90FEC"/>
          <w:p w14:paraId="0D83B54A" w14:textId="77777777" w:rsidR="00F90FEC" w:rsidRDefault="00F90FEC"/>
          <w:p w14:paraId="10CE9999" w14:textId="77777777" w:rsidR="00F90FEC" w:rsidRDefault="00F90FEC"/>
        </w:tc>
      </w:tr>
      <w:tr w:rsidR="00F90FEC" w14:paraId="717776BD" w14:textId="77777777">
        <w:trPr>
          <w:trHeight w:val="510"/>
        </w:trPr>
        <w:tc>
          <w:tcPr>
            <w:tcW w:w="3256" w:type="dxa"/>
            <w:vAlign w:val="center"/>
          </w:tcPr>
          <w:p w14:paraId="22C97B56" w14:textId="77777777" w:rsidR="00F90FEC" w:rsidRDefault="0082223E">
            <w:r>
              <w:t>Oprávněná osoba dle smlouvy</w:t>
            </w:r>
          </w:p>
        </w:tc>
        <w:tc>
          <w:tcPr>
            <w:tcW w:w="2976" w:type="dxa"/>
            <w:vAlign w:val="center"/>
          </w:tcPr>
          <w:p w14:paraId="268D5AED" w14:textId="77777777" w:rsidR="00F90FEC" w:rsidRDefault="0082223E">
            <w:r>
              <w:t>Vladimír Velas</w:t>
            </w:r>
          </w:p>
        </w:tc>
        <w:tc>
          <w:tcPr>
            <w:tcW w:w="2977" w:type="dxa"/>
            <w:vAlign w:val="center"/>
          </w:tcPr>
          <w:p w14:paraId="17E5F0EB" w14:textId="77777777" w:rsidR="00F90FEC" w:rsidRDefault="00F90FEC"/>
          <w:p w14:paraId="6B583166" w14:textId="77777777" w:rsidR="00F90FEC" w:rsidRDefault="00F90FEC"/>
          <w:p w14:paraId="316C0194" w14:textId="77777777" w:rsidR="00F90FEC" w:rsidRDefault="00F90FEC"/>
          <w:p w14:paraId="1785576C" w14:textId="77777777" w:rsidR="00F90FEC" w:rsidRDefault="00F90FEC"/>
        </w:tc>
      </w:tr>
    </w:tbl>
    <w:p w14:paraId="0F132CD2" w14:textId="77777777" w:rsidR="00F90FEC" w:rsidRDefault="0082223E">
      <w:pPr>
        <w:spacing w:before="60"/>
        <w:rPr>
          <w:sz w:val="16"/>
          <w:szCs w:val="16"/>
        </w:rPr>
      </w:pPr>
      <w:r>
        <w:rPr>
          <w:sz w:val="16"/>
          <w:szCs w:val="16"/>
        </w:rPr>
        <w:t>(Pozn.: Oprávněná osoba se uvede v případě, že je uvedena ve smlouvě.)</w:t>
      </w:r>
    </w:p>
    <w:p w14:paraId="6DAB2703" w14:textId="77777777" w:rsidR="00F90FEC" w:rsidRDefault="00F90FEC"/>
    <w:p w14:paraId="5A049D2B" w14:textId="77777777" w:rsidR="00F90FEC" w:rsidRDefault="0082223E">
      <w:pPr>
        <w:pStyle w:val="Nadpis1"/>
        <w:ind w:left="142" w:firstLine="0"/>
      </w:pPr>
      <w:r>
        <w:t>Vysvětlivky</w:t>
      </w:r>
    </w:p>
    <w:p w14:paraId="7E0E56DB" w14:textId="77777777" w:rsidR="00F90FEC" w:rsidRDefault="00F90FEC">
      <w:pPr>
        <w:rPr>
          <w:szCs w:val="22"/>
        </w:rPr>
      </w:pPr>
    </w:p>
    <w:sectPr w:rsidR="00F90FEC">
      <w:headerReference w:type="even" r:id="rId16"/>
      <w:headerReference w:type="default" r:id="rId17"/>
      <w:footerReference w:type="default" r:id="rId18"/>
      <w:headerReference w:type="first" r:id="rId19"/>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ED4EF" w14:textId="77777777" w:rsidR="0082223E" w:rsidRDefault="0082223E">
      <w:r>
        <w:separator/>
      </w:r>
    </w:p>
  </w:endnote>
  <w:endnote w:type="continuationSeparator" w:id="0">
    <w:p w14:paraId="4CD5BC84" w14:textId="77777777" w:rsidR="0082223E" w:rsidRDefault="0082223E">
      <w:r>
        <w:continuationSeparator/>
      </w:r>
    </w:p>
  </w:endnote>
  <w:endnote w:id="1">
    <w:p w14:paraId="7A4B4FD9" w14:textId="77777777" w:rsidR="00F90FEC" w:rsidRDefault="0082223E">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
    <w:p w14:paraId="36431EDC" w14:textId="77777777" w:rsidR="00F90FEC" w:rsidRDefault="0082223E">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3">
    <w:p w14:paraId="4803AE78" w14:textId="77777777" w:rsidR="00F90FEC" w:rsidRDefault="0082223E">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4">
    <w:p w14:paraId="5049158C" w14:textId="77777777" w:rsidR="00F90FEC" w:rsidRDefault="0082223E">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5">
    <w:p w14:paraId="1ECC818A" w14:textId="77777777" w:rsidR="00F90FEC" w:rsidRDefault="0082223E">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6">
    <w:p w14:paraId="26925144" w14:textId="77777777" w:rsidR="00F90FEC" w:rsidRDefault="0082223E">
      <w:pPr>
        <w:pStyle w:val="Textvysvtlivek"/>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7">
    <w:p w14:paraId="56447824" w14:textId="77777777" w:rsidR="00F90FEC" w:rsidRDefault="0082223E">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8">
    <w:p w14:paraId="1BC1E023" w14:textId="77777777" w:rsidR="00F90FEC" w:rsidRDefault="0082223E">
      <w:pPr>
        <w:pStyle w:val="Textvysvtlivek"/>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9">
    <w:p w14:paraId="77C05722" w14:textId="77777777" w:rsidR="00F90FEC" w:rsidRDefault="0082223E">
      <w:pPr>
        <w:pStyle w:val="Textvysvtlivek"/>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10">
    <w:p w14:paraId="28DBAAF0" w14:textId="77777777" w:rsidR="00F90FEC" w:rsidRDefault="0082223E">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1">
    <w:p w14:paraId="0E398F22" w14:textId="77777777" w:rsidR="00F90FEC" w:rsidRDefault="0082223E">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2">
    <w:p w14:paraId="5134CBF0" w14:textId="77777777" w:rsidR="00F90FEC" w:rsidRDefault="0082223E">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3">
    <w:p w14:paraId="7180A60E" w14:textId="77777777" w:rsidR="00F90FEC" w:rsidRDefault="0082223E">
      <w:pPr>
        <w:pStyle w:val="Textvysvtlivek"/>
      </w:pPr>
      <w:r>
        <w:rPr>
          <w:rStyle w:val="Odkaznavysvtlivky"/>
        </w:rPr>
        <w:endnoteRef/>
      </w:r>
      <w:r>
        <w:t xml:space="preserve"> </w:t>
      </w:r>
      <w:r>
        <w:rPr>
          <w:rFonts w:cs="Arial"/>
          <w:sz w:val="18"/>
          <w:szCs w:val="18"/>
        </w:rPr>
        <w:t>Pokud není určen metodický garant, podepíše věcné zadání věcný garant.</w:t>
      </w:r>
    </w:p>
  </w:endnote>
  <w:endnote w:id="14">
    <w:p w14:paraId="6F6F4831" w14:textId="77777777" w:rsidR="00F90FEC" w:rsidRDefault="0082223E">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5">
    <w:p w14:paraId="1B31693A" w14:textId="77777777" w:rsidR="00F90FEC" w:rsidRDefault="0082223E">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6">
    <w:p w14:paraId="519E9F6D" w14:textId="77777777" w:rsidR="00F90FEC" w:rsidRDefault="0082223E">
      <w:pPr>
        <w:pStyle w:val="Textvysvtlivek"/>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7">
    <w:p w14:paraId="4D56EBC4" w14:textId="77777777" w:rsidR="00F90FEC" w:rsidRDefault="0082223E">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8">
    <w:p w14:paraId="1A9FAFDF" w14:textId="77777777" w:rsidR="00F90FEC" w:rsidRDefault="0082223E">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9">
    <w:p w14:paraId="7B2AC68A" w14:textId="77777777" w:rsidR="00F90FEC" w:rsidRDefault="0082223E">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0">
    <w:p w14:paraId="330F95BE" w14:textId="77777777" w:rsidR="00F90FEC" w:rsidRDefault="0082223E">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1">
    <w:p w14:paraId="77F06C5E" w14:textId="77777777" w:rsidR="00F90FEC" w:rsidRDefault="0082223E">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2">
    <w:p w14:paraId="5D7A43E3" w14:textId="77777777" w:rsidR="00F90FEC" w:rsidRDefault="0082223E">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3">
    <w:p w14:paraId="368B517A" w14:textId="77777777" w:rsidR="00F90FEC" w:rsidRDefault="0082223E">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panose1 w:val="020B0502020104020203"/>
    <w:charset w:val="EE"/>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C3B69" w14:textId="77777777" w:rsidR="00F90FEC" w:rsidRDefault="0082223E">
    <w:pPr>
      <w:pStyle w:val="Zpat"/>
    </w:pPr>
    <w:fldSimple w:instr=" DOCVARIABLE  dms_cj  \* MERGEFORMAT ">
      <w:r>
        <w:rPr>
          <w:bCs/>
        </w:rPr>
        <w:t>MZE-50493/2022-12121</w:t>
      </w:r>
    </w:fldSimple>
    <w:r>
      <w:tab/>
    </w:r>
    <w:r>
      <w:fldChar w:fldCharType="begin"/>
    </w:r>
    <w:r>
      <w:instrText>PAGE   \* MERGEFORMAT</w:instrText>
    </w:r>
    <w:r>
      <w:fldChar w:fldCharType="separate"/>
    </w:r>
    <w:r>
      <w:t>8</w:t>
    </w:r>
    <w:r>
      <w:fldChar w:fldCharType="end"/>
    </w:r>
  </w:p>
  <w:p w14:paraId="0C4FFF84" w14:textId="77777777" w:rsidR="00F90FEC" w:rsidRDefault="00F90FE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19F58" w14:textId="77777777" w:rsidR="0082223E" w:rsidRDefault="0082223E">
      <w:r>
        <w:separator/>
      </w:r>
    </w:p>
  </w:footnote>
  <w:footnote w:type="continuationSeparator" w:id="0">
    <w:p w14:paraId="23BD893B" w14:textId="77777777" w:rsidR="0082223E" w:rsidRDefault="0082223E">
      <w:r>
        <w:continuationSeparator/>
      </w:r>
    </w:p>
  </w:footnote>
  <w:footnote w:id="1">
    <w:p w14:paraId="7DB0FFAA" w14:textId="77777777" w:rsidR="00F90FEC" w:rsidRDefault="0082223E">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0A4D1506" w14:textId="77777777" w:rsidR="00F90FEC" w:rsidRDefault="0082223E">
      <w:pPr>
        <w:pStyle w:val="Textpoznpodarou"/>
      </w:pPr>
      <w:r>
        <w:rPr>
          <w:rStyle w:val="Znakapoznpodarou"/>
        </w:rPr>
        <w:footnoteRef/>
      </w:r>
      <w:r>
        <w:t xml:space="preserve"> </w:t>
      </w:r>
      <w:r>
        <w:rPr>
          <w:sz w:val="16"/>
          <w:szCs w:val="16"/>
        </w:rPr>
        <w:t>Uveďte, zda a jakým způsobem se mění/vytváří napojení na SIEM.</w:t>
      </w:r>
    </w:p>
  </w:footnote>
  <w:footnote w:id="3">
    <w:p w14:paraId="4A2C345C" w14:textId="77777777" w:rsidR="00F90FEC" w:rsidRDefault="0082223E">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1CE19B92" w14:textId="77777777" w:rsidR="00F90FEC" w:rsidRDefault="0082223E">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FA620" w14:textId="77777777" w:rsidR="00F90FEC" w:rsidRDefault="004927D5">
    <w:r>
      <w:pict w14:anchorId="41388E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b1a2d5c4-3e38-4f13-a047-007d42befd3f" o:spid="_x0000_s1026" type="#_x0000_t136" style="position:absolute;left:0;text-align:left;margin-left:0;margin-top:0;width:0;height:0;rotation:315;z-index:25165772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51AA0" w14:textId="77777777" w:rsidR="00F90FEC" w:rsidRDefault="004927D5">
    <w:r>
      <w:pict w14:anchorId="31B179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aca88671-4688-4391-8fe7-942ec71790f4" o:spid="_x0000_s1025" type="#_x0000_t136" style="position:absolute;left:0;text-align:left;margin-left:0;margin-top:0;width:0;height:0;rotation:315;z-index:25165875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650B7" w14:textId="77777777" w:rsidR="00F90FEC" w:rsidRDefault="004927D5">
    <w:r>
      <w:pict w14:anchorId="00920A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6e329c45-0d02-4c8f-a73a-4f254303f7d8" o:spid="_x0000_s1027" type="#_x0000_t136" style="position:absolute;left:0;text-align:left;margin-left:0;margin-top:0;width:0;height:0;rotation:315;z-index:25165670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843A"/>
    <w:multiLevelType w:val="multilevel"/>
    <w:tmpl w:val="405A066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 w15:restartNumberingAfterBreak="0">
    <w:nsid w:val="03CDE0BF"/>
    <w:multiLevelType w:val="multilevel"/>
    <w:tmpl w:val="4F18D41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 w15:restartNumberingAfterBreak="0">
    <w:nsid w:val="086D25C4"/>
    <w:multiLevelType w:val="multilevel"/>
    <w:tmpl w:val="BF2EE1D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 w15:restartNumberingAfterBreak="0">
    <w:nsid w:val="0D0D557D"/>
    <w:multiLevelType w:val="multilevel"/>
    <w:tmpl w:val="AF90B222"/>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17C35F2"/>
    <w:multiLevelType w:val="multilevel"/>
    <w:tmpl w:val="4F527CF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5" w15:restartNumberingAfterBreak="0">
    <w:nsid w:val="15A2074A"/>
    <w:multiLevelType w:val="multilevel"/>
    <w:tmpl w:val="31168CD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 w15:restartNumberingAfterBreak="0">
    <w:nsid w:val="17C3E776"/>
    <w:multiLevelType w:val="multilevel"/>
    <w:tmpl w:val="9556887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7" w15:restartNumberingAfterBreak="0">
    <w:nsid w:val="1BEC72CE"/>
    <w:multiLevelType w:val="multilevel"/>
    <w:tmpl w:val="EECA505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8" w15:restartNumberingAfterBreak="0">
    <w:nsid w:val="25B1EED1"/>
    <w:multiLevelType w:val="multilevel"/>
    <w:tmpl w:val="E1587C6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15:restartNumberingAfterBreak="0">
    <w:nsid w:val="311E13F7"/>
    <w:multiLevelType w:val="multilevel"/>
    <w:tmpl w:val="E16C6FB4"/>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 w15:restartNumberingAfterBreak="0">
    <w:nsid w:val="31AA7C5B"/>
    <w:multiLevelType w:val="multilevel"/>
    <w:tmpl w:val="D08E569E"/>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62C6FCD"/>
    <w:multiLevelType w:val="multilevel"/>
    <w:tmpl w:val="874C0706"/>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8E75CD3"/>
    <w:multiLevelType w:val="multilevel"/>
    <w:tmpl w:val="EECC876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3" w15:restartNumberingAfterBreak="0">
    <w:nsid w:val="3A543BCF"/>
    <w:multiLevelType w:val="multilevel"/>
    <w:tmpl w:val="99E8C9A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4" w15:restartNumberingAfterBreak="0">
    <w:nsid w:val="440BAC88"/>
    <w:multiLevelType w:val="multilevel"/>
    <w:tmpl w:val="A9F828D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5" w15:restartNumberingAfterBreak="0">
    <w:nsid w:val="500982B8"/>
    <w:multiLevelType w:val="multilevel"/>
    <w:tmpl w:val="2F4CF92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6" w15:restartNumberingAfterBreak="0">
    <w:nsid w:val="57A68025"/>
    <w:multiLevelType w:val="multilevel"/>
    <w:tmpl w:val="448E635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7" w15:restartNumberingAfterBreak="0">
    <w:nsid w:val="5F3D72F0"/>
    <w:multiLevelType w:val="multilevel"/>
    <w:tmpl w:val="03CE608C"/>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BEB4D33"/>
    <w:multiLevelType w:val="multilevel"/>
    <w:tmpl w:val="664A9B7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9" w15:restartNumberingAfterBreak="0">
    <w:nsid w:val="6FC2E07C"/>
    <w:multiLevelType w:val="multilevel"/>
    <w:tmpl w:val="9180839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0" w15:restartNumberingAfterBreak="0">
    <w:nsid w:val="75521209"/>
    <w:multiLevelType w:val="multilevel"/>
    <w:tmpl w:val="D5EC4356"/>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5965966"/>
    <w:multiLevelType w:val="multilevel"/>
    <w:tmpl w:val="8990E54C"/>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759D7B07"/>
    <w:multiLevelType w:val="multilevel"/>
    <w:tmpl w:val="2450627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4061"/>
    <o:shapelayout v:ext="edit">
      <o:idmap v:ext="edit" data="1"/>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4208649"/>
    <w:docVar w:name="dms_carovy_kod_cj" w:val="MZE-50493/2022-12121"/>
    <w:docVar w:name="dms_cj" w:val="MZE-50493/2022-12121"/>
    <w:docVar w:name="dms_cj_skn" w:val=" "/>
    <w:docVar w:name="dms_datum" w:val="23. 8. 2022"/>
    <w:docVar w:name="dms_datum_textem" w:val="23. srpna 2022"/>
    <w:docVar w:name="dms_datum_vzniku" w:val="23. 8. 2022 15:00:33"/>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Ing. Nikol Janušová"/>
    <w:docVar w:name="dms_podpisova_dolozka_funkce" w:val=" "/>
    <w:docVar w:name="dms_podpisova_dolozka_jmeno" w:val="Ing. Nikol Janušová"/>
    <w:docVar w:name="dms_PPASpravce" w:val=" "/>
    <w:docVar w:name="dms_prijaty_cj" w:val=" "/>
    <w:docVar w:name="dms_prijaty_ze_dne" w:val=" "/>
    <w:docVar w:name="dms_prilohy" w:val=" "/>
    <w:docVar w:name="dms_pripojene_dokumenty" w:val=" "/>
    <w:docVar w:name="dms_spisova_znacka" w:val="MZE-41268/2021-11151"/>
    <w:docVar w:name="dms_spravce_jmeno" w:val="Ing. Nikol Janušová"/>
    <w:docVar w:name="dms_spravce_mail" w:val="Nikol.Janusova@mze.cz"/>
    <w:docVar w:name="dms_spravce_telefon" w:val="221812777"/>
    <w:docVar w:name="dms_statni_symbol" w:val="statni_symbol"/>
    <w:docVar w:name="dms_SZSSpravce" w:val=" "/>
    <w:docVar w:name="dms_text" w:val=" "/>
    <w:docVar w:name="dms_utvar_adresa" w:val="Těšnov 65/17, Nové Město, 110 00 Praha 1"/>
    <w:docVar w:name="dms_utvar_cislo" w:val="12121"/>
    <w:docVar w:name="dms_utvar_nazev" w:val="Oddělení rozvoje ICT"/>
    <w:docVar w:name="dms_utvar_nazev_adresa" w:val="12121 - Oddělení rozvoje ICT_x000d__x000a_Těšnov 65/17_x000d__x000a_Nové Město_x000d__x000a_110 00 Praha 1"/>
    <w:docVar w:name="dms_utvar_nazev_do_dopisu" w:val="Oddělení rozvoje ICT"/>
    <w:docVar w:name="dms_vec" w:val="RFC 067 Žádost T.2023 – analýza provedení v MPŽ+ISND (ANALÝZA)"/>
    <w:docVar w:name="dms_VNVSpravce" w:val=" "/>
    <w:docVar w:name="dms_zpracoval_jmeno" w:val="Ing. Nikol Janušová"/>
    <w:docVar w:name="dms_zpracoval_mail" w:val="Nikol.Janusova@mze.cz"/>
    <w:docVar w:name="dms_zpracoval_telefon" w:val="221812777"/>
  </w:docVars>
  <w:rsids>
    <w:rsidRoot w:val="00F90FEC"/>
    <w:rsid w:val="004927D5"/>
    <w:rsid w:val="00727789"/>
    <w:rsid w:val="0082223E"/>
    <w:rsid w:val="00F90F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61"/>
    <o:shapelayout v:ext="edit">
      <o:idmap v:ext="edit" data="2,3"/>
    </o:shapelayout>
  </w:shapeDefaults>
  <w:decimalSymbol w:val=","/>
  <w:listSeparator w:val=";"/>
  <w14:docId w14:val="7B3403BC"/>
  <w15:docId w15:val="{8E8943B4-6D72-480B-9AB8-6FD1501FB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paragraph" w:styleId="Nadpis6">
    <w:name w:val="heading 6"/>
    <w:basedOn w:val="Normln"/>
    <w:next w:val="Normln"/>
    <w:link w:val="Nadpis6Char"/>
    <w:unhideWhenUsed/>
    <w:pPr>
      <w:keepNext/>
      <w:keepLines/>
      <w:spacing w:before="80"/>
      <w:ind w:left="1152" w:hanging="1152"/>
      <w:jc w:val="left"/>
      <w:outlineLvl w:val="5"/>
    </w:pPr>
    <w:rPr>
      <w:rFonts w:eastAsia="Times New Roman" w:cs="Times New Roman"/>
      <w:color w:val="B2BC00"/>
      <w:szCs w:val="21"/>
    </w:rPr>
  </w:style>
  <w:style w:type="paragraph" w:styleId="Nadpis7">
    <w:name w:val="heading 7"/>
    <w:basedOn w:val="Normln"/>
    <w:next w:val="Normln"/>
    <w:link w:val="Nadpis7Char"/>
    <w:unhideWhenUsed/>
    <w:pPr>
      <w:keepNext/>
      <w:keepLines/>
      <w:spacing w:before="80"/>
      <w:ind w:left="1296" w:hanging="1296"/>
      <w:jc w:val="left"/>
      <w:outlineLvl w:val="6"/>
    </w:pPr>
    <w:rPr>
      <w:rFonts w:eastAsia="Times New Roman" w:cs="Times New Roman"/>
      <w:i/>
      <w:iCs/>
      <w:color w:val="F3FF2D"/>
      <w:szCs w:val="21"/>
    </w:rPr>
  </w:style>
  <w:style w:type="paragraph" w:styleId="Nadpis8">
    <w:name w:val="heading 8"/>
    <w:basedOn w:val="Normln"/>
    <w:next w:val="Normln"/>
    <w:link w:val="Nadpis8Char"/>
    <w:unhideWhenUsed/>
    <w:pPr>
      <w:keepNext/>
      <w:keepLines/>
      <w:spacing w:before="80"/>
      <w:ind w:left="1440" w:hanging="1440"/>
      <w:jc w:val="left"/>
      <w:outlineLvl w:val="7"/>
    </w:pPr>
    <w:rPr>
      <w:rFonts w:eastAsia="Times New Roman" w:cs="Times New Roman"/>
      <w:smallCaps/>
      <w:color w:val="F3FF2D"/>
      <w:szCs w:val="21"/>
    </w:rPr>
  </w:style>
  <w:style w:type="paragraph" w:styleId="Nadpis9">
    <w:name w:val="heading 9"/>
    <w:basedOn w:val="Normln"/>
    <w:next w:val="Normln"/>
    <w:link w:val="Nadpis9Char"/>
    <w:unhideWhenUsed/>
    <w:pPr>
      <w:keepNext/>
      <w:keepLines/>
      <w:spacing w:before="80"/>
      <w:ind w:left="1584" w:hanging="1584"/>
      <w:jc w:val="left"/>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character" w:styleId="Siln">
    <w:name w:val="Strong"/>
    <w:basedOn w:val="Standardnpsmoodstavce"/>
    <w:uiPriority w:val="22"/>
    <w:qFormat/>
    <w:rPr>
      <w:b/>
      <w:bCs/>
    </w:rPr>
  </w:style>
  <w:style w:type="table" w:styleId="Mkatabulky">
    <w:name w:val="Table Grid"/>
    <w:basedOn w:val="Normlntabulka"/>
    <w:uiPriority w:val="3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pPr>
      <w:spacing w:after="60"/>
      <w:ind w:left="720"/>
      <w:contextualSpacing/>
      <w:jc w:val="left"/>
    </w:pPr>
    <w:rPr>
      <w:rFonts w:eastAsia="Times New Roman" w:cs="Times New Roman"/>
      <w:szCs w:val="21"/>
    </w:rPr>
  </w:style>
  <w:style w:type="character" w:styleId="Hypertextovodkaz">
    <w:name w:val="Hyperlink"/>
    <w:basedOn w:val="Standardnpsmoodstavce"/>
    <w:uiPriority w:val="99"/>
    <w:unhideWhenUsed/>
    <w:rPr>
      <w:color w:val="0000FF"/>
      <w:u w:val="single"/>
    </w:rPr>
  </w:style>
  <w:style w:type="paragraph" w:styleId="Textpoznpodarou">
    <w:name w:val="footnote text"/>
    <w:basedOn w:val="Normln"/>
    <w:uiPriority w:val="99"/>
    <w:semiHidden/>
    <w:unhideWhenUsed/>
    <w:pPr>
      <w:jc w:val="left"/>
    </w:pPr>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character" w:customStyle="1" w:styleId="Odkaznakoment1">
    <w:name w:val="Odkaz na komentář1"/>
    <w:basedOn w:val="Standardnpsmoodstavce"/>
    <w:uiPriority w:val="99"/>
    <w:semiHidden/>
    <w:unhideWhenUsed/>
    <w:rPr>
      <w:sz w:val="16"/>
      <w:szCs w:val="16"/>
    </w:rPr>
  </w:style>
  <w:style w:type="paragraph" w:styleId="Textvysvtlivek">
    <w:name w:val="endnote text"/>
    <w:basedOn w:val="Normln"/>
    <w:uiPriority w:val="99"/>
    <w:unhideWhenUsed/>
    <w:pPr>
      <w:jc w:val="left"/>
    </w:pPr>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12"/>
      </w:numPr>
      <w:spacing w:after="120" w:line="280" w:lineRule="exact"/>
    </w:pPr>
    <w:rPr>
      <w:rFonts w:eastAsia="Times New Roman" w:cs="Times New Roman"/>
    </w:rPr>
  </w:style>
  <w:style w:type="paragraph" w:customStyle="1" w:styleId="RLlneksmlouvy">
    <w:name w:val="RL Článek smlouvy"/>
    <w:basedOn w:val="Normln"/>
    <w:next w:val="RLTextlnkuslovan"/>
    <w:pPr>
      <w:keepNext/>
      <w:numPr>
        <w:numId w:val="12"/>
      </w:numPr>
      <w:suppressAutoHyphens/>
      <w:spacing w:before="360" w:after="120" w:line="280" w:lineRule="exact"/>
      <w:outlineLvl w:val="0"/>
    </w:pPr>
    <w:rPr>
      <w:rFonts w:eastAsia="Times New Roman" w:cs="Times New Roman"/>
      <w:b/>
    </w:rPr>
  </w:style>
  <w:style w:type="paragraph" w:customStyle="1" w:styleId="Tabulka">
    <w:name w:val="Tabulka"/>
    <w:basedOn w:val="Normln"/>
    <w:link w:val="TabulkaChar"/>
    <w:qFormat/>
    <w:pPr>
      <w:spacing w:before="80" w:after="40"/>
      <w:jc w:val="left"/>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nikol.janusova@mze.cz"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tomas.krejzar@mze.cz"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omas.smejkal@mze.cz" TargetMode="External"/><Relationship Id="rId5" Type="http://schemas.openxmlformats.org/officeDocument/2006/relationships/footnotes" Target="footnotes.xml"/><Relationship Id="rId15" Type="http://schemas.openxmlformats.org/officeDocument/2006/relationships/hyperlink" Target="https://eagri.cz/public/web/mze/lesy/dotace-v-lesnim-hospodarstvi-a-myslivosti/adaptace/vyzva-k-podavani-ohlaseni-a-zadosti-o-1.html" TargetMode="External"/><Relationship Id="rId10" Type="http://schemas.openxmlformats.org/officeDocument/2006/relationships/hyperlink" Target="mailto:tomas.smejkal@mze.cz"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hyperlink" Target="https://eagri.cz/public/web/mze/lesy/dotace-v-lesnim-hospodarstvi-a-myslivosti/adaptace/vyzva-k-podavani-ohlaseni-a-zadosti-o.html"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1725</Words>
  <Characters>10180</Characters>
  <Application>Microsoft Office Word</Application>
  <DocSecurity>4</DocSecurity>
  <Lines>84</Lines>
  <Paragraphs>23</Paragraphs>
  <ScaleCrop>false</ScaleCrop>
  <Company>T-Soft a.s.</Company>
  <LinksUpToDate>false</LinksUpToDate>
  <CharactersWithSpaces>11882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Krejčí Jana</cp:lastModifiedBy>
  <cp:revision>2</cp:revision>
  <dcterms:created xsi:type="dcterms:W3CDTF">2022-09-12T15:06:00Z</dcterms:created>
  <dcterms:modified xsi:type="dcterms:W3CDTF">2022-09-12T15:06:00Z</dcterms:modified>
</cp:coreProperties>
</file>