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D7" w:rsidRDefault="00046CD7">
      <w:pPr>
        <w:pStyle w:val="Zkladntext"/>
        <w:widowControl/>
        <w:spacing w:before="120"/>
        <w:rPr>
          <w:color w:val="auto"/>
          <w:sz w:val="20"/>
          <w:szCs w:val="20"/>
        </w:rPr>
      </w:pPr>
      <w:bookmarkStart w:id="0" w:name="_GoBack"/>
      <w:bookmarkEnd w:id="0"/>
    </w:p>
    <w:p w:rsidR="00F43563" w:rsidRPr="008E5875" w:rsidRDefault="008E5875" w:rsidP="008E5875">
      <w:pPr>
        <w:pStyle w:val="Zkladntext"/>
        <w:widowControl/>
        <w:spacing w:before="120"/>
        <w:jc w:val="center"/>
        <w:rPr>
          <w:sz w:val="28"/>
          <w:szCs w:val="28"/>
        </w:rPr>
      </w:pPr>
      <w:r w:rsidRPr="008E5875">
        <w:rPr>
          <w:color w:val="auto"/>
          <w:sz w:val="28"/>
          <w:szCs w:val="28"/>
        </w:rPr>
        <w:t>Česká republika – Nejvyšší soud, Burešova 20, 657 37 Brno</w:t>
      </w:r>
    </w:p>
    <w:p w:rsidR="00F43563" w:rsidRDefault="00F43563">
      <w:pPr>
        <w:pStyle w:val="Zkladntext"/>
        <w:widowControl/>
        <w:spacing w:before="120"/>
      </w:pPr>
      <w:r>
        <w:t xml:space="preserve">IČ:   </w:t>
      </w:r>
      <w:r w:rsidR="008E5875">
        <w:t>48510190</w:t>
      </w:r>
      <w:r>
        <w:t xml:space="preserve">                                                          DIČ</w:t>
      </w:r>
      <w:r w:rsidR="00435317">
        <w:t>: není plátce DPH</w:t>
      </w:r>
    </w:p>
    <w:p w:rsidR="00F43563" w:rsidRDefault="00F43563">
      <w:pPr>
        <w:pStyle w:val="Zkladntext"/>
        <w:widowControl/>
        <w:spacing w:before="120"/>
        <w:rPr>
          <w:sz w:val="8"/>
        </w:rPr>
      </w:pPr>
    </w:p>
    <w:p w:rsidR="00F43563" w:rsidRDefault="00F43563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t xml:space="preserve">Jazyková škola s právem státní jazykové zkoušky Brno, </w:t>
      </w:r>
      <w:r w:rsidR="00046CD7">
        <w:rPr>
          <w:b/>
          <w:bCs/>
        </w:rPr>
        <w:t>příspěvková organizace</w:t>
      </w:r>
    </w:p>
    <w:p w:rsidR="00FA16D4" w:rsidRPr="00FA16D4" w:rsidRDefault="00FA16D4">
      <w:pPr>
        <w:pStyle w:val="Zkladntext"/>
        <w:widowControl/>
        <w:spacing w:before="120"/>
      </w:pPr>
      <w:r w:rsidRPr="00FA16D4">
        <w:rPr>
          <w:b/>
        </w:rPr>
        <w:t>IČ: 00566772</w:t>
      </w:r>
    </w:p>
    <w:p w:rsidR="00F43563" w:rsidRDefault="00DD7FCE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t>Pionýrská 23</w:t>
      </w:r>
    </w:p>
    <w:p w:rsidR="00F43563" w:rsidRDefault="00F43563">
      <w:pPr>
        <w:pStyle w:val="Zkladntext"/>
        <w:widowControl/>
        <w:spacing w:before="120"/>
        <w:rPr>
          <w:b/>
          <w:bCs/>
        </w:rPr>
      </w:pPr>
      <w:r>
        <w:rPr>
          <w:b/>
          <w:bCs/>
        </w:rPr>
        <w:t>602 00 Brno</w:t>
      </w:r>
    </w:p>
    <w:p w:rsidR="00F43563" w:rsidRDefault="00F43563">
      <w:pPr>
        <w:pStyle w:val="Zkladntext"/>
        <w:widowControl/>
        <w:spacing w:before="120"/>
        <w:rPr>
          <w:sz w:val="12"/>
        </w:rPr>
      </w:pPr>
    </w:p>
    <w:p w:rsidR="00F43563" w:rsidRDefault="00F43563">
      <w:pPr>
        <w:pStyle w:val="Zkladntext"/>
        <w:widowControl/>
      </w:pPr>
      <w:r>
        <w:rPr>
          <w:i/>
          <w:iCs/>
        </w:rPr>
        <w:t>Číslo/značka:</w:t>
      </w:r>
      <w:r>
        <w:rPr>
          <w:i/>
          <w:iCs/>
        </w:rPr>
        <w:tab/>
      </w:r>
      <w:r w:rsidR="004B7509">
        <w:rPr>
          <w:i/>
          <w:iCs/>
        </w:rPr>
        <w:t>Spr</w:t>
      </w:r>
      <w:r w:rsidR="0054797D">
        <w:rPr>
          <w:i/>
          <w:iCs/>
        </w:rPr>
        <w:t xml:space="preserve"> 81/2022</w:t>
      </w:r>
      <w:r w:rsidR="0054797D">
        <w:rPr>
          <w:i/>
          <w:iCs/>
        </w:rPr>
        <w:tab/>
      </w:r>
      <w:r w:rsidR="0054797D">
        <w:rPr>
          <w:i/>
          <w:iCs/>
        </w:rPr>
        <w:tab/>
      </w:r>
      <w:r>
        <w:rPr>
          <w:i/>
          <w:iCs/>
        </w:rPr>
        <w:t>Vyřizuje:</w:t>
      </w:r>
      <w:r w:rsidR="008E5875">
        <w:rPr>
          <w:i/>
          <w:iCs/>
        </w:rPr>
        <w:t xml:space="preserve"> </w:t>
      </w:r>
      <w:r w:rsidR="00F32195" w:rsidRPr="00F32195">
        <w:rPr>
          <w:i/>
          <w:iCs/>
          <w:highlight w:val="black"/>
        </w:rPr>
        <w:t>XXXXXXXXXXX</w:t>
      </w:r>
      <w:r w:rsidR="008E5875">
        <w:rPr>
          <w:i/>
          <w:iCs/>
        </w:rPr>
        <w:tab/>
      </w:r>
      <w:r w:rsidR="008E5875">
        <w:rPr>
          <w:i/>
          <w:iCs/>
        </w:rPr>
        <w:tab/>
      </w:r>
      <w:r>
        <w:rPr>
          <w:i/>
          <w:iCs/>
        </w:rPr>
        <w:t>Datum:</w:t>
      </w:r>
      <w:r w:rsidR="008E5875">
        <w:rPr>
          <w:i/>
          <w:iCs/>
        </w:rPr>
        <w:t xml:space="preserve"> 9. 9. 2022</w:t>
      </w:r>
    </w:p>
    <w:p w:rsidR="00F43563" w:rsidRDefault="00F43563">
      <w:pPr>
        <w:pStyle w:val="Zkladntext"/>
        <w:widowControl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Telefon:</w:t>
      </w:r>
      <w:r w:rsidR="008E5875">
        <w:rPr>
          <w:i/>
          <w:iCs/>
        </w:rPr>
        <w:t xml:space="preserve"> </w:t>
      </w:r>
      <w:r w:rsidR="00F32195" w:rsidRPr="00F32195">
        <w:rPr>
          <w:i/>
          <w:iCs/>
          <w:highlight w:val="black"/>
        </w:rPr>
        <w:t>XXXXXXXX</w:t>
      </w:r>
    </w:p>
    <w:p w:rsidR="00F43563" w:rsidRDefault="00F43563">
      <w:pPr>
        <w:pStyle w:val="Zkladntext"/>
        <w:widowControl/>
        <w:rPr>
          <w:sz w:val="8"/>
        </w:rPr>
      </w:pPr>
    </w:p>
    <w:p w:rsidR="00F43563" w:rsidRDefault="00F43563">
      <w:pPr>
        <w:pStyle w:val="Zkladntext"/>
        <w:widowControl/>
        <w:spacing w:before="120"/>
      </w:pPr>
      <w:r>
        <w:rPr>
          <w:b/>
          <w:bCs/>
        </w:rPr>
        <w:t>Věc:</w:t>
      </w:r>
      <w:r>
        <w:rPr>
          <w:b/>
          <w:bCs/>
        </w:rPr>
        <w:tab/>
      </w:r>
      <w:r>
        <w:rPr>
          <w:b/>
          <w:bCs/>
          <w:i/>
          <w:iCs/>
        </w:rPr>
        <w:tab/>
      </w:r>
      <w:r>
        <w:rPr>
          <w:b/>
          <w:bCs/>
          <w:sz w:val="28"/>
        </w:rPr>
        <w:t>Objednávka jazykových kurzů</w:t>
      </w:r>
    </w:p>
    <w:p w:rsidR="00F43563" w:rsidRDefault="00F43563">
      <w:pPr>
        <w:pStyle w:val="Zkladntext"/>
        <w:widowControl/>
        <w:spacing w:before="120"/>
      </w:pPr>
      <w:r>
        <w:tab/>
        <w:t>Pro školní rok</w:t>
      </w:r>
      <w:r w:rsidR="008E5875">
        <w:t>y</w:t>
      </w:r>
      <w:r>
        <w:t xml:space="preserve"> </w:t>
      </w:r>
      <w:r w:rsidR="001C751B" w:rsidRPr="00C95225">
        <w:t>202</w:t>
      </w:r>
      <w:r w:rsidR="00967C75" w:rsidRPr="00C95225">
        <w:t>2</w:t>
      </w:r>
      <w:r w:rsidRPr="00C95225">
        <w:t>/20</w:t>
      </w:r>
      <w:r w:rsidR="00D378F5" w:rsidRPr="00C95225">
        <w:t>2</w:t>
      </w:r>
      <w:r w:rsidR="00C95225" w:rsidRPr="00C95225">
        <w:t>3</w:t>
      </w:r>
      <w:r w:rsidR="00C95225">
        <w:t>, 2023/2024 a 2024/2025</w:t>
      </w:r>
      <w:r>
        <w:t xml:space="preserve"> u vás objednáváme tyto firemní kurzy:</w:t>
      </w:r>
    </w:p>
    <w:p w:rsidR="00F43563" w:rsidRDefault="00F43563">
      <w:pPr>
        <w:pStyle w:val="Zkladntext"/>
        <w:widowControl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160"/>
        <w:gridCol w:w="2243"/>
        <w:gridCol w:w="2080"/>
        <w:gridCol w:w="2223"/>
      </w:tblGrid>
      <w:tr w:rsidR="00F43563">
        <w:tc>
          <w:tcPr>
            <w:tcW w:w="1955" w:type="dxa"/>
          </w:tcPr>
          <w:p w:rsidR="00F43563" w:rsidRDefault="00F43563">
            <w:pPr>
              <w:pStyle w:val="Zkladntext"/>
              <w:widowControl/>
              <w:spacing w:before="120"/>
              <w:jc w:val="center"/>
            </w:pPr>
            <w:r>
              <w:t>Jazyk:</w:t>
            </w:r>
          </w:p>
        </w:tc>
        <w:tc>
          <w:tcPr>
            <w:tcW w:w="1174" w:type="dxa"/>
          </w:tcPr>
          <w:p w:rsidR="00F43563" w:rsidRDefault="00F43563">
            <w:pPr>
              <w:pStyle w:val="Zkladntext"/>
              <w:widowControl/>
              <w:spacing w:before="120"/>
              <w:jc w:val="center"/>
            </w:pPr>
            <w:r>
              <w:t>Počet kurzů:</w:t>
            </w:r>
          </w:p>
        </w:tc>
        <w:tc>
          <w:tcPr>
            <w:tcW w:w="2280" w:type="dxa"/>
          </w:tcPr>
          <w:p w:rsidR="00F43563" w:rsidRDefault="00F43563">
            <w:pPr>
              <w:pStyle w:val="Zkladntext"/>
              <w:widowControl/>
              <w:spacing w:before="120"/>
              <w:jc w:val="center"/>
            </w:pPr>
            <w:r>
              <w:t>Individuální nebo skupinový</w:t>
            </w:r>
          </w:p>
        </w:tc>
        <w:tc>
          <w:tcPr>
            <w:tcW w:w="2109" w:type="dxa"/>
          </w:tcPr>
          <w:p w:rsidR="00F43563" w:rsidRDefault="00F43563">
            <w:pPr>
              <w:pStyle w:val="Zkladntext"/>
              <w:widowControl/>
              <w:spacing w:before="120"/>
              <w:jc w:val="center"/>
            </w:pPr>
            <w:r>
              <w:t>Počet vyučovacích hodin týdně:</w:t>
            </w:r>
          </w:p>
        </w:tc>
        <w:tc>
          <w:tcPr>
            <w:tcW w:w="2260" w:type="dxa"/>
          </w:tcPr>
          <w:p w:rsidR="00F43563" w:rsidRDefault="00F43563">
            <w:pPr>
              <w:pStyle w:val="Zkladntext"/>
              <w:widowControl/>
              <w:spacing w:before="120"/>
              <w:jc w:val="center"/>
            </w:pPr>
            <w:r>
              <w:t>Pokročilost:</w:t>
            </w:r>
          </w:p>
        </w:tc>
      </w:tr>
      <w:tr w:rsidR="00F43563">
        <w:tc>
          <w:tcPr>
            <w:tcW w:w="1955" w:type="dxa"/>
          </w:tcPr>
          <w:p w:rsidR="00F43563" w:rsidRDefault="00C95225">
            <w:pPr>
              <w:pStyle w:val="Zkladntext"/>
              <w:widowControl/>
            </w:pPr>
            <w:r>
              <w:t>angličtina</w:t>
            </w:r>
          </w:p>
          <w:p w:rsidR="00F43563" w:rsidRDefault="00F43563">
            <w:pPr>
              <w:pStyle w:val="Zkladntext"/>
              <w:widowControl/>
            </w:pPr>
          </w:p>
        </w:tc>
        <w:tc>
          <w:tcPr>
            <w:tcW w:w="1174" w:type="dxa"/>
          </w:tcPr>
          <w:p w:rsidR="00F43563" w:rsidRDefault="00C95225">
            <w:pPr>
              <w:pStyle w:val="Zkladntext"/>
              <w:widowControl/>
            </w:pPr>
            <w:r>
              <w:t>1</w:t>
            </w:r>
          </w:p>
        </w:tc>
        <w:tc>
          <w:tcPr>
            <w:tcW w:w="2280" w:type="dxa"/>
          </w:tcPr>
          <w:p w:rsidR="00F43563" w:rsidRDefault="00C95225">
            <w:pPr>
              <w:pStyle w:val="Zkladntext"/>
              <w:widowControl/>
            </w:pPr>
            <w:r>
              <w:t>skupinový</w:t>
            </w:r>
          </w:p>
        </w:tc>
        <w:tc>
          <w:tcPr>
            <w:tcW w:w="2109" w:type="dxa"/>
          </w:tcPr>
          <w:p w:rsidR="00F43563" w:rsidRDefault="00C95225">
            <w:pPr>
              <w:pStyle w:val="Zkladntext"/>
              <w:widowControl/>
            </w:pPr>
            <w:r>
              <w:t>2</w:t>
            </w:r>
          </w:p>
          <w:p w:rsidR="00C95225" w:rsidRDefault="00C95225">
            <w:pPr>
              <w:pStyle w:val="Zkladntext"/>
              <w:widowControl/>
            </w:pPr>
          </w:p>
        </w:tc>
        <w:tc>
          <w:tcPr>
            <w:tcW w:w="2260" w:type="dxa"/>
          </w:tcPr>
          <w:p w:rsidR="00F43563" w:rsidRDefault="00C95225">
            <w:pPr>
              <w:pStyle w:val="Zkladntext"/>
              <w:widowControl/>
            </w:pPr>
            <w:r>
              <w:t>pokročilí</w:t>
            </w:r>
          </w:p>
        </w:tc>
      </w:tr>
      <w:tr w:rsidR="00F43563">
        <w:tc>
          <w:tcPr>
            <w:tcW w:w="1955" w:type="dxa"/>
          </w:tcPr>
          <w:p w:rsidR="00F43563" w:rsidRDefault="00256A9A">
            <w:pPr>
              <w:pStyle w:val="Zkladntext"/>
              <w:widowControl/>
            </w:pPr>
            <w:r>
              <w:t>angličtina</w:t>
            </w:r>
          </w:p>
          <w:p w:rsidR="00F43563" w:rsidRDefault="00F43563">
            <w:pPr>
              <w:pStyle w:val="Zkladntext"/>
              <w:widowControl/>
            </w:pPr>
          </w:p>
        </w:tc>
        <w:tc>
          <w:tcPr>
            <w:tcW w:w="1174" w:type="dxa"/>
          </w:tcPr>
          <w:p w:rsidR="00F43563" w:rsidRDefault="00256A9A">
            <w:pPr>
              <w:pStyle w:val="Zkladntext"/>
              <w:widowControl/>
            </w:pPr>
            <w:r>
              <w:t>1</w:t>
            </w:r>
          </w:p>
        </w:tc>
        <w:tc>
          <w:tcPr>
            <w:tcW w:w="2280" w:type="dxa"/>
          </w:tcPr>
          <w:p w:rsidR="00F43563" w:rsidRDefault="00256A9A">
            <w:pPr>
              <w:pStyle w:val="Zkladntext"/>
              <w:widowControl/>
            </w:pPr>
            <w:r>
              <w:t>skupinový</w:t>
            </w:r>
          </w:p>
        </w:tc>
        <w:tc>
          <w:tcPr>
            <w:tcW w:w="2109" w:type="dxa"/>
          </w:tcPr>
          <w:p w:rsidR="00F43563" w:rsidRDefault="00256A9A">
            <w:pPr>
              <w:pStyle w:val="Zkladntext"/>
              <w:widowControl/>
            </w:pPr>
            <w:r>
              <w:t>2</w:t>
            </w:r>
          </w:p>
        </w:tc>
        <w:tc>
          <w:tcPr>
            <w:tcW w:w="2260" w:type="dxa"/>
          </w:tcPr>
          <w:p w:rsidR="00F43563" w:rsidRDefault="00256A9A">
            <w:pPr>
              <w:pStyle w:val="Zkladntext"/>
              <w:widowControl/>
            </w:pPr>
            <w:r>
              <w:t>konverzační</w:t>
            </w:r>
          </w:p>
        </w:tc>
      </w:tr>
      <w:tr w:rsidR="00F43563">
        <w:tc>
          <w:tcPr>
            <w:tcW w:w="1955" w:type="dxa"/>
          </w:tcPr>
          <w:p w:rsidR="00F43563" w:rsidRDefault="00F43563">
            <w:pPr>
              <w:pStyle w:val="Zkladntext"/>
              <w:widowControl/>
            </w:pPr>
          </w:p>
          <w:p w:rsidR="00F43563" w:rsidRDefault="00F43563">
            <w:pPr>
              <w:pStyle w:val="Zkladntext"/>
              <w:widowControl/>
            </w:pPr>
          </w:p>
        </w:tc>
        <w:tc>
          <w:tcPr>
            <w:tcW w:w="1174" w:type="dxa"/>
          </w:tcPr>
          <w:p w:rsidR="00F43563" w:rsidRDefault="00F43563">
            <w:pPr>
              <w:pStyle w:val="Zkladntext"/>
              <w:widowControl/>
            </w:pPr>
          </w:p>
        </w:tc>
        <w:tc>
          <w:tcPr>
            <w:tcW w:w="2280" w:type="dxa"/>
          </w:tcPr>
          <w:p w:rsidR="00F43563" w:rsidRDefault="00F43563">
            <w:pPr>
              <w:pStyle w:val="Zkladntext"/>
              <w:widowControl/>
            </w:pPr>
          </w:p>
        </w:tc>
        <w:tc>
          <w:tcPr>
            <w:tcW w:w="2109" w:type="dxa"/>
          </w:tcPr>
          <w:p w:rsidR="00F43563" w:rsidRDefault="00F43563">
            <w:pPr>
              <w:pStyle w:val="Zkladntext"/>
              <w:widowControl/>
            </w:pPr>
          </w:p>
        </w:tc>
        <w:tc>
          <w:tcPr>
            <w:tcW w:w="2260" w:type="dxa"/>
          </w:tcPr>
          <w:p w:rsidR="00F43563" w:rsidRDefault="00F43563">
            <w:pPr>
              <w:pStyle w:val="Zkladntext"/>
              <w:widowControl/>
            </w:pPr>
          </w:p>
        </w:tc>
      </w:tr>
      <w:tr w:rsidR="005A1CA3">
        <w:tc>
          <w:tcPr>
            <w:tcW w:w="1955" w:type="dxa"/>
          </w:tcPr>
          <w:p w:rsidR="005A1CA3" w:rsidRDefault="005A1CA3">
            <w:pPr>
              <w:pStyle w:val="Zkladntext"/>
              <w:widowControl/>
            </w:pPr>
          </w:p>
        </w:tc>
        <w:tc>
          <w:tcPr>
            <w:tcW w:w="1174" w:type="dxa"/>
          </w:tcPr>
          <w:p w:rsidR="005A1CA3" w:rsidRDefault="005A1CA3">
            <w:pPr>
              <w:pStyle w:val="Zkladntext"/>
              <w:widowControl/>
            </w:pPr>
          </w:p>
        </w:tc>
        <w:tc>
          <w:tcPr>
            <w:tcW w:w="2280" w:type="dxa"/>
          </w:tcPr>
          <w:p w:rsidR="005A1CA3" w:rsidRDefault="005A1CA3">
            <w:pPr>
              <w:pStyle w:val="Zkladntext"/>
              <w:widowControl/>
            </w:pPr>
          </w:p>
        </w:tc>
        <w:tc>
          <w:tcPr>
            <w:tcW w:w="2109" w:type="dxa"/>
          </w:tcPr>
          <w:p w:rsidR="005A1CA3" w:rsidRDefault="005A1CA3">
            <w:pPr>
              <w:pStyle w:val="Zkladntext"/>
              <w:widowControl/>
            </w:pPr>
          </w:p>
        </w:tc>
        <w:tc>
          <w:tcPr>
            <w:tcW w:w="2260" w:type="dxa"/>
          </w:tcPr>
          <w:p w:rsidR="005A1CA3" w:rsidRDefault="005A1CA3">
            <w:pPr>
              <w:pStyle w:val="Zkladntext"/>
              <w:widowControl/>
            </w:pPr>
          </w:p>
          <w:p w:rsidR="005A1CA3" w:rsidRDefault="005A1CA3">
            <w:pPr>
              <w:pStyle w:val="Zkladntext"/>
              <w:widowControl/>
            </w:pPr>
          </w:p>
        </w:tc>
      </w:tr>
    </w:tbl>
    <w:p w:rsidR="00F43563" w:rsidRDefault="00F43563">
      <w:pPr>
        <w:pStyle w:val="Zkladntext"/>
        <w:widowControl/>
        <w:rPr>
          <w:b/>
          <w:bCs/>
        </w:rPr>
      </w:pPr>
    </w:p>
    <w:p w:rsidR="00F43563" w:rsidRDefault="00F43563">
      <w:pPr>
        <w:pStyle w:val="Zkladntext"/>
        <w:widowControl/>
      </w:pPr>
      <w:r>
        <w:rPr>
          <w:b/>
          <w:bCs/>
        </w:rPr>
        <w:t xml:space="preserve">Upozornění: </w:t>
      </w:r>
      <w:r>
        <w:rPr>
          <w:b/>
          <w:bCs/>
        </w:rPr>
        <w:tab/>
      </w:r>
      <w:r>
        <w:t>Na jedné objednávce je možné objednat i více kurzů stejného jazyka.</w:t>
      </w:r>
    </w:p>
    <w:p w:rsidR="00F43563" w:rsidRDefault="00F43563">
      <w:pPr>
        <w:pStyle w:val="Zkladntext"/>
        <w:widowControl/>
      </w:pPr>
      <w:r>
        <w:tab/>
      </w:r>
      <w:r>
        <w:tab/>
        <w:t>Pro různé jazyky je však nutné použít samostatnou objednávku!</w:t>
      </w:r>
    </w:p>
    <w:p w:rsidR="00F43563" w:rsidRDefault="00F43563">
      <w:pPr>
        <w:pStyle w:val="Zkladntext"/>
        <w:widowControl/>
      </w:pPr>
    </w:p>
    <w:p w:rsidR="00F43563" w:rsidRDefault="00F43563">
      <w:pPr>
        <w:pStyle w:val="Zkladntext"/>
        <w:widowControl/>
      </w:pPr>
      <w:r>
        <w:rPr>
          <w:b/>
          <w:bCs/>
        </w:rPr>
        <w:t>Pokročilost:</w:t>
      </w:r>
      <w:r>
        <w:rPr>
          <w:b/>
          <w:bCs/>
        </w:rPr>
        <w:tab/>
      </w:r>
      <w:r>
        <w:t>začátečníci, mírně pokročilí, středně pokročilí, pokročilí, konverzace</w:t>
      </w:r>
    </w:p>
    <w:p w:rsidR="00F43563" w:rsidRDefault="00F43563">
      <w:pPr>
        <w:pStyle w:val="Zkladntext"/>
        <w:widowControl/>
        <w:ind w:right="-793"/>
        <w:rPr>
          <w:b/>
        </w:rPr>
      </w:pPr>
    </w:p>
    <w:p w:rsidR="00F43563" w:rsidRDefault="00F43563">
      <w:pPr>
        <w:pStyle w:val="Zkladntext"/>
        <w:widowControl/>
        <w:ind w:right="-793"/>
      </w:pPr>
      <w:r>
        <w:rPr>
          <w:b/>
        </w:rPr>
        <w:t>Kurz:</w:t>
      </w:r>
      <w:r>
        <w:t xml:space="preserve"> </w:t>
      </w:r>
      <w:r>
        <w:tab/>
      </w:r>
      <w:r>
        <w:tab/>
      </w:r>
      <w:r>
        <w:rPr>
          <w:b/>
          <w:bCs/>
        </w:rPr>
        <w:t>individuální</w:t>
      </w:r>
      <w:r>
        <w:t xml:space="preserve"> (1 - 2 posluchači) </w:t>
      </w:r>
    </w:p>
    <w:p w:rsidR="00F43563" w:rsidRDefault="00F43563">
      <w:pPr>
        <w:pStyle w:val="Zkladntext"/>
        <w:widowControl/>
        <w:ind w:left="708" w:right="-793" w:firstLine="708"/>
      </w:pPr>
      <w:r>
        <w:rPr>
          <w:b/>
          <w:bCs/>
        </w:rPr>
        <w:t>skupinový</w:t>
      </w:r>
      <w:r>
        <w:t xml:space="preserve"> (od 3 posluchačů, doporuč</w:t>
      </w:r>
      <w:r w:rsidR="007A7AD3">
        <w:t>ený počet - do 12 maximálně</w:t>
      </w:r>
      <w:r>
        <w:t xml:space="preserve">; </w:t>
      </w:r>
    </w:p>
    <w:p w:rsidR="00F43563" w:rsidRDefault="00F43563">
      <w:pPr>
        <w:pStyle w:val="Zkladntext"/>
        <w:widowControl/>
        <w:ind w:left="708" w:right="-793" w:firstLine="708"/>
      </w:pPr>
      <w:r>
        <w:t>př</w:t>
      </w:r>
      <w:r w:rsidR="007A7AD3">
        <w:t>i počtu posluchačů vyšším než 12</w:t>
      </w:r>
      <w:r>
        <w:t xml:space="preserve"> je nutné rozdělení do 2 kurzů) </w:t>
      </w:r>
      <w:r>
        <w:tab/>
      </w:r>
    </w:p>
    <w:p w:rsidR="00F43563" w:rsidRDefault="00F43563">
      <w:pPr>
        <w:pStyle w:val="Zkladntext"/>
        <w:widowControl/>
      </w:pPr>
    </w:p>
    <w:p w:rsidR="0054797D" w:rsidRDefault="00F43563">
      <w:pPr>
        <w:pStyle w:val="Zkladntext"/>
        <w:widowControl/>
        <w:jc w:val="both"/>
      </w:pPr>
      <w:r>
        <w:t xml:space="preserve">Pro konání kurzů zajistíme vhodné učebny v naší organizaci a </w:t>
      </w:r>
      <w:r w:rsidR="00356A43" w:rsidRPr="00356A43">
        <w:rPr>
          <w:b/>
        </w:rPr>
        <w:t>uhradíme</w:t>
      </w:r>
      <w:r w:rsidR="007A7AD3" w:rsidRPr="00356A43">
        <w:rPr>
          <w:b/>
        </w:rPr>
        <w:t xml:space="preserve"> </w:t>
      </w:r>
      <w:r w:rsidR="007A7AD3" w:rsidRPr="007A7AD3">
        <w:rPr>
          <w:b/>
        </w:rPr>
        <w:t>fakturu</w:t>
      </w:r>
      <w:r>
        <w:t>, kt</w:t>
      </w:r>
      <w:r w:rsidR="00356A43">
        <w:t>erou obdržíme od Jazykové školy</w:t>
      </w:r>
      <w:r>
        <w:t xml:space="preserve"> Brno. </w:t>
      </w:r>
    </w:p>
    <w:p w:rsidR="00951CB0" w:rsidRPr="0054797D" w:rsidRDefault="00256A9A">
      <w:pPr>
        <w:pStyle w:val="Zkladntext"/>
        <w:widowControl/>
        <w:jc w:val="both"/>
      </w:pPr>
      <w:r>
        <w:t xml:space="preserve">Jazyková škola poskytuje smluvní záruku jednoho </w:t>
      </w:r>
      <w:r w:rsidR="0054797D">
        <w:t>l</w:t>
      </w:r>
      <w:r>
        <w:t>ektora pro jeden kurz minimálně</w:t>
      </w:r>
      <w:r w:rsidR="0054797D">
        <w:t xml:space="preserve"> na jeden školní rok.</w:t>
      </w:r>
    </w:p>
    <w:p w:rsidR="00F43563" w:rsidRDefault="00F43563">
      <w:pPr>
        <w:pStyle w:val="Zkladntext"/>
        <w:widowControl/>
        <w:jc w:val="both"/>
      </w:pPr>
      <w:r>
        <w:t>Bereme na vědomí, že dobu konání kurzu zajistí J</w:t>
      </w:r>
      <w:r w:rsidR="0011211D">
        <w:t>azyková škola</w:t>
      </w:r>
      <w:r>
        <w:t xml:space="preserve"> podle našich požadavků v souladu se svými provozními možnostmi. </w:t>
      </w:r>
    </w:p>
    <w:p w:rsidR="00F43563" w:rsidRDefault="00F43563">
      <w:pPr>
        <w:pStyle w:val="Zkladntext"/>
        <w:widowControl/>
      </w:pPr>
    </w:p>
    <w:p w:rsidR="00F43563" w:rsidRDefault="00F43563">
      <w:pPr>
        <w:pStyle w:val="Zkladntext"/>
        <w:widowControl/>
      </w:pPr>
      <w:r>
        <w:t>Pracovník</w:t>
      </w:r>
      <w:r w:rsidR="0062676C">
        <w:t xml:space="preserve"> pověřený organizací kurzů:</w:t>
      </w:r>
      <w:r w:rsidR="009D07E8">
        <w:t xml:space="preserve"> </w:t>
      </w:r>
      <w:r w:rsidR="00F32195" w:rsidRPr="00F32195">
        <w:rPr>
          <w:highlight w:val="black"/>
        </w:rPr>
        <w:t>XXXXXXXXX</w:t>
      </w:r>
      <w:r w:rsidR="0062676C">
        <w:tab/>
      </w:r>
      <w:r w:rsidR="009D07E8">
        <w:t xml:space="preserve"> </w:t>
      </w:r>
      <w:r w:rsidR="00F32195">
        <w:t xml:space="preserve">      </w:t>
      </w:r>
      <w:r w:rsidR="0062676C">
        <w:t>Kontakt</w:t>
      </w:r>
      <w:r>
        <w:t>:</w:t>
      </w:r>
      <w:r w:rsidR="009D07E8">
        <w:t xml:space="preserve"> </w:t>
      </w:r>
      <w:r w:rsidR="00F32195" w:rsidRPr="00F32195">
        <w:rPr>
          <w:highlight w:val="black"/>
        </w:rPr>
        <w:t>XXXXXXX</w:t>
      </w:r>
      <w:r w:rsidR="009D07E8">
        <w:t xml:space="preserve">, </w:t>
      </w:r>
      <w:r w:rsidR="00F32195" w:rsidRPr="00F32195">
        <w:rPr>
          <w:highlight w:val="black"/>
        </w:rPr>
        <w:t>XXXXXXX</w:t>
      </w:r>
    </w:p>
    <w:p w:rsidR="00F43563" w:rsidRDefault="00F43563">
      <w:pPr>
        <w:pStyle w:val="Zkladntext"/>
        <w:widowControl/>
      </w:pPr>
    </w:p>
    <w:p w:rsidR="00F43563" w:rsidRDefault="00F43563">
      <w:pPr>
        <w:pStyle w:val="Zkladntext"/>
        <w:widowControl/>
      </w:pPr>
      <w:r>
        <w:t>Razítko organizace a podpis odpovědného pracovníka:</w:t>
      </w:r>
    </w:p>
    <w:p w:rsidR="007A7AD3" w:rsidRDefault="00F43563">
      <w:pPr>
        <w:pStyle w:val="Zkladntext"/>
        <w:widowControl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………………………………………….</w:t>
      </w:r>
    </w:p>
    <w:p w:rsidR="009D07E8" w:rsidRDefault="009D07E8" w:rsidP="009D07E8">
      <w:pPr>
        <w:pStyle w:val="Zkladntext"/>
        <w:widowControl/>
        <w:ind w:left="5664" w:firstLine="708"/>
        <w:rPr>
          <w:bCs/>
        </w:rPr>
      </w:pPr>
      <w:r w:rsidRPr="009D07E8">
        <w:rPr>
          <w:bCs/>
        </w:rPr>
        <w:t>Ing. Roman Krupica</w:t>
      </w:r>
    </w:p>
    <w:p w:rsidR="00F50C2D" w:rsidRPr="009D07E8" w:rsidRDefault="00F50C2D" w:rsidP="009D07E8">
      <w:pPr>
        <w:pStyle w:val="Zkladntext"/>
        <w:widowControl/>
        <w:ind w:left="5664" w:firstLine="708"/>
        <w:rPr>
          <w:bCs/>
        </w:rPr>
      </w:pPr>
      <w:r w:rsidRPr="005214C5">
        <w:rPr>
          <w:bCs/>
        </w:rPr>
        <w:t>ředitel správy soudu</w:t>
      </w:r>
    </w:p>
    <w:p w:rsidR="00F43563" w:rsidRDefault="00F43563">
      <w:pPr>
        <w:pStyle w:val="Zkladntext"/>
        <w:widowControl/>
        <w:rPr>
          <w:b/>
          <w:bCs/>
        </w:rPr>
      </w:pPr>
      <w:r>
        <w:rPr>
          <w:b/>
          <w:bCs/>
        </w:rPr>
        <w:t>Cena kurzu:</w:t>
      </w:r>
      <w:r>
        <w:rPr>
          <w:b/>
          <w:bCs/>
        </w:rPr>
        <w:tab/>
      </w:r>
    </w:p>
    <w:p w:rsidR="007A7AD3" w:rsidRDefault="007A7AD3">
      <w:pPr>
        <w:pStyle w:val="Zkladntext"/>
        <w:widowControl/>
      </w:pPr>
      <w:r w:rsidRPr="007A7AD3">
        <w:rPr>
          <w:b/>
        </w:rPr>
        <w:t>Skupinový</w:t>
      </w:r>
      <w:r>
        <w:t xml:space="preserve">: </w:t>
      </w:r>
      <w:r>
        <w:tab/>
      </w:r>
      <w:r w:rsidR="00E74B2D">
        <w:t xml:space="preserve">500 Kč včetně DPH/vyučovací hodina </w:t>
      </w:r>
    </w:p>
    <w:p w:rsidR="00F43563" w:rsidRDefault="00F43563" w:rsidP="00967C75">
      <w:pPr>
        <w:pStyle w:val="Zkladntext"/>
        <w:widowControl/>
      </w:pPr>
    </w:p>
    <w:p w:rsidR="0054797D" w:rsidRDefault="0054797D" w:rsidP="00967C75">
      <w:pPr>
        <w:pStyle w:val="Zkladntext"/>
        <w:widowControl/>
      </w:pPr>
    </w:p>
    <w:sectPr w:rsidR="00547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F1" w:rsidRDefault="00336EF1" w:rsidP="00336EF1">
      <w:r>
        <w:separator/>
      </w:r>
    </w:p>
  </w:endnote>
  <w:endnote w:type="continuationSeparator" w:id="0">
    <w:p w:rsidR="00336EF1" w:rsidRDefault="00336EF1" w:rsidP="0033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1" w:rsidRDefault="00336E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1" w:rsidRDefault="00336E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1" w:rsidRDefault="00336E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F1" w:rsidRDefault="00336EF1" w:rsidP="00336EF1">
      <w:r>
        <w:separator/>
      </w:r>
    </w:p>
  </w:footnote>
  <w:footnote w:type="continuationSeparator" w:id="0">
    <w:p w:rsidR="00336EF1" w:rsidRDefault="00336EF1" w:rsidP="0033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1" w:rsidRDefault="00336E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1" w:rsidRDefault="00336E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F1" w:rsidRDefault="00336E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DB"/>
    <w:rsid w:val="00046CD7"/>
    <w:rsid w:val="0011211D"/>
    <w:rsid w:val="001C751B"/>
    <w:rsid w:val="00256A9A"/>
    <w:rsid w:val="002A7DDE"/>
    <w:rsid w:val="003366DB"/>
    <w:rsid w:val="00336EF1"/>
    <w:rsid w:val="00356A43"/>
    <w:rsid w:val="00401AB3"/>
    <w:rsid w:val="00435317"/>
    <w:rsid w:val="004B7509"/>
    <w:rsid w:val="004E3671"/>
    <w:rsid w:val="005214C5"/>
    <w:rsid w:val="0054797D"/>
    <w:rsid w:val="005A1CA3"/>
    <w:rsid w:val="005E5611"/>
    <w:rsid w:val="00624A9B"/>
    <w:rsid w:val="0062676C"/>
    <w:rsid w:val="00724B54"/>
    <w:rsid w:val="00724C6E"/>
    <w:rsid w:val="007A7AD3"/>
    <w:rsid w:val="008E5875"/>
    <w:rsid w:val="008E65CE"/>
    <w:rsid w:val="00951CB0"/>
    <w:rsid w:val="00967C75"/>
    <w:rsid w:val="009D07E8"/>
    <w:rsid w:val="00A96FB7"/>
    <w:rsid w:val="00B75512"/>
    <w:rsid w:val="00B774C8"/>
    <w:rsid w:val="00C648E8"/>
    <w:rsid w:val="00C95225"/>
    <w:rsid w:val="00D1776B"/>
    <w:rsid w:val="00D378F5"/>
    <w:rsid w:val="00DD7FCE"/>
    <w:rsid w:val="00E74B2D"/>
    <w:rsid w:val="00EE4175"/>
    <w:rsid w:val="00F32195"/>
    <w:rsid w:val="00F43563"/>
    <w:rsid w:val="00F50C2D"/>
    <w:rsid w:val="00F54655"/>
    <w:rsid w:val="00FA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styleId="Zhlav">
    <w:name w:val="header"/>
    <w:basedOn w:val="Normln"/>
    <w:link w:val="ZhlavChar"/>
    <w:rsid w:val="00336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6EF1"/>
    <w:rPr>
      <w:sz w:val="24"/>
      <w:szCs w:val="24"/>
    </w:rPr>
  </w:style>
  <w:style w:type="paragraph" w:styleId="Zpat">
    <w:name w:val="footer"/>
    <w:basedOn w:val="Normln"/>
    <w:link w:val="ZpatChar"/>
    <w:rsid w:val="00336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36E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5330F-6444-46FF-8FA4-0BDED543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2022-09-12T10:13:00Z</dcterms:created>
  <dcterms:modified xsi:type="dcterms:W3CDTF">2022-09-12T10:13:00Z</dcterms:modified>
</cp:coreProperties>
</file>