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DE61F" w14:textId="77777777" w:rsidR="0001216B" w:rsidRPr="00C24C7C" w:rsidRDefault="00DA32C0" w:rsidP="009E3C9C">
      <w:pPr>
        <w:pStyle w:val="Nadpis1"/>
        <w:spacing w:before="0" w:after="0" w:line="288" w:lineRule="auto"/>
        <w:jc w:val="center"/>
        <w:rPr>
          <w:sz w:val="28"/>
          <w:szCs w:val="28"/>
        </w:rPr>
      </w:pPr>
      <w:r w:rsidRPr="00C24C7C">
        <w:rPr>
          <w:sz w:val="28"/>
          <w:szCs w:val="28"/>
        </w:rPr>
        <w:t>S</w:t>
      </w:r>
      <w:r w:rsidR="00D87C1C" w:rsidRPr="00C24C7C">
        <w:rPr>
          <w:sz w:val="28"/>
          <w:szCs w:val="28"/>
        </w:rPr>
        <w:t>mlouv</w:t>
      </w:r>
      <w:r w:rsidRPr="00C24C7C">
        <w:rPr>
          <w:sz w:val="28"/>
          <w:szCs w:val="28"/>
        </w:rPr>
        <w:t>a</w:t>
      </w:r>
      <w:r w:rsidR="00055920" w:rsidRPr="00C24C7C">
        <w:rPr>
          <w:sz w:val="28"/>
          <w:szCs w:val="28"/>
        </w:rPr>
        <w:t xml:space="preserve"> o </w:t>
      </w:r>
      <w:r w:rsidR="0001216B" w:rsidRPr="00C24C7C">
        <w:rPr>
          <w:sz w:val="28"/>
          <w:szCs w:val="28"/>
        </w:rPr>
        <w:t>poskytování úklidových služeb</w:t>
      </w:r>
    </w:p>
    <w:p w14:paraId="36E21D5C" w14:textId="77777777" w:rsidR="00664165" w:rsidRPr="00C24C7C" w:rsidRDefault="0001216B" w:rsidP="009E3C9C">
      <w:pPr>
        <w:pStyle w:val="Nadpis1"/>
        <w:spacing w:before="0" w:after="0" w:line="288" w:lineRule="auto"/>
        <w:jc w:val="center"/>
        <w:rPr>
          <w:b w:val="0"/>
          <w:sz w:val="22"/>
          <w:szCs w:val="22"/>
        </w:rPr>
      </w:pPr>
      <w:r w:rsidRPr="00C24C7C">
        <w:rPr>
          <w:b w:val="0"/>
          <w:sz w:val="22"/>
          <w:szCs w:val="22"/>
        </w:rPr>
        <w:t>uzavřen</w:t>
      </w:r>
      <w:r w:rsidR="00915783" w:rsidRPr="00C24C7C">
        <w:rPr>
          <w:b w:val="0"/>
          <w:sz w:val="22"/>
          <w:szCs w:val="22"/>
        </w:rPr>
        <w:t>é</w:t>
      </w:r>
      <w:r w:rsidRPr="00C24C7C">
        <w:rPr>
          <w:b w:val="0"/>
          <w:sz w:val="22"/>
          <w:szCs w:val="22"/>
        </w:rPr>
        <w:t xml:space="preserve"> podle § </w:t>
      </w:r>
      <w:r w:rsidR="000F66FA" w:rsidRPr="00C24C7C">
        <w:rPr>
          <w:b w:val="0"/>
          <w:sz w:val="22"/>
          <w:szCs w:val="22"/>
        </w:rPr>
        <w:t xml:space="preserve">1746 odst. 2 </w:t>
      </w:r>
      <w:r w:rsidRPr="00C24C7C">
        <w:rPr>
          <w:b w:val="0"/>
          <w:sz w:val="22"/>
          <w:szCs w:val="22"/>
        </w:rPr>
        <w:t>zákona č. 89/2012 Sb., občanský zákoník</w:t>
      </w:r>
      <w:r w:rsidR="000F66FA" w:rsidRPr="00C24C7C">
        <w:rPr>
          <w:b w:val="0"/>
          <w:sz w:val="22"/>
          <w:szCs w:val="22"/>
        </w:rPr>
        <w:t xml:space="preserve">, ve znění pozdějších předpisů </w:t>
      </w:r>
    </w:p>
    <w:p w14:paraId="1B8D340E" w14:textId="77777777" w:rsidR="00D87C1C" w:rsidRPr="00C24C7C" w:rsidRDefault="00D87C1C" w:rsidP="009E3C9C">
      <w:pPr>
        <w:spacing w:line="288" w:lineRule="auto"/>
      </w:pPr>
    </w:p>
    <w:p w14:paraId="1312CA91" w14:textId="77777777" w:rsidR="00A82880" w:rsidRPr="00C24C7C" w:rsidRDefault="00D87C1C" w:rsidP="009E3C9C">
      <w:pPr>
        <w:pStyle w:val="Nadpis3"/>
        <w:spacing w:before="0" w:after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>Článek I.</w:t>
      </w:r>
    </w:p>
    <w:p w14:paraId="52F1C91C" w14:textId="77777777" w:rsidR="00D87C1C" w:rsidRPr="00C24C7C" w:rsidRDefault="00D87C1C" w:rsidP="00430D44">
      <w:pPr>
        <w:spacing w:after="24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C24C7C">
        <w:rPr>
          <w:rFonts w:ascii="Arial" w:hAnsi="Arial" w:cs="Arial"/>
          <w:b/>
          <w:sz w:val="22"/>
          <w:szCs w:val="22"/>
        </w:rPr>
        <w:t>Smluvní strany</w:t>
      </w:r>
    </w:p>
    <w:p w14:paraId="0E9BE4C7" w14:textId="77777777" w:rsidR="00665475" w:rsidRPr="00C24C7C" w:rsidRDefault="0001216B" w:rsidP="009E3C9C">
      <w:pPr>
        <w:spacing w:line="288" w:lineRule="auto"/>
        <w:jc w:val="both"/>
        <w:rPr>
          <w:rFonts w:ascii="Arial" w:hAnsi="Arial"/>
          <w:bCs/>
          <w:sz w:val="22"/>
        </w:rPr>
      </w:pPr>
      <w:r w:rsidRPr="00C24C7C">
        <w:rPr>
          <w:rFonts w:ascii="Arial" w:hAnsi="Arial"/>
          <w:b/>
          <w:bCs/>
          <w:sz w:val="22"/>
        </w:rPr>
        <w:t>Objednatel</w:t>
      </w:r>
      <w:r w:rsidR="00665475" w:rsidRPr="00C24C7C">
        <w:rPr>
          <w:rFonts w:ascii="Arial" w:hAnsi="Arial"/>
          <w:b/>
          <w:bCs/>
          <w:sz w:val="22"/>
        </w:rPr>
        <w:t>:</w:t>
      </w:r>
      <w:r w:rsidR="00665475" w:rsidRPr="00C24C7C">
        <w:rPr>
          <w:rFonts w:ascii="Arial" w:hAnsi="Arial"/>
          <w:b/>
          <w:bCs/>
          <w:sz w:val="22"/>
        </w:rPr>
        <w:tab/>
      </w:r>
      <w:r w:rsidR="00665475" w:rsidRPr="00C24C7C">
        <w:rPr>
          <w:rFonts w:ascii="Arial" w:hAnsi="Arial"/>
          <w:b/>
          <w:bCs/>
          <w:sz w:val="22"/>
        </w:rPr>
        <w:tab/>
        <w:t xml:space="preserve">Česká republika - Katastrální úřad pro Zlínský kraj, </w:t>
      </w:r>
    </w:p>
    <w:p w14:paraId="0DA4514E" w14:textId="77777777" w:rsidR="00665475" w:rsidRPr="00C24C7C" w:rsidRDefault="005E2B11" w:rsidP="00585230">
      <w:pPr>
        <w:suppressAutoHyphens/>
        <w:spacing w:line="288" w:lineRule="auto"/>
        <w:jc w:val="both"/>
        <w:rPr>
          <w:rFonts w:ascii="Arial" w:hAnsi="Arial"/>
          <w:bCs/>
          <w:sz w:val="22"/>
          <w:lang w:eastAsia="ar-SA"/>
        </w:rPr>
      </w:pPr>
      <w:r w:rsidRPr="00C24C7C">
        <w:rPr>
          <w:rFonts w:ascii="Arial" w:hAnsi="Arial"/>
          <w:bCs/>
          <w:sz w:val="22"/>
          <w:lang w:eastAsia="ar-SA"/>
        </w:rPr>
        <w:t>se sídlem:</w:t>
      </w:r>
      <w:r w:rsidRPr="00C24C7C">
        <w:rPr>
          <w:rFonts w:ascii="Arial" w:hAnsi="Arial"/>
          <w:bCs/>
          <w:sz w:val="22"/>
          <w:lang w:eastAsia="ar-SA"/>
        </w:rPr>
        <w:tab/>
      </w:r>
      <w:r w:rsidR="00E731B4" w:rsidRPr="00C24C7C">
        <w:rPr>
          <w:rFonts w:ascii="Arial" w:hAnsi="Arial"/>
          <w:bCs/>
          <w:sz w:val="22"/>
          <w:lang w:eastAsia="ar-SA"/>
        </w:rPr>
        <w:tab/>
      </w:r>
      <w:r w:rsidR="00665475" w:rsidRPr="00C24C7C">
        <w:rPr>
          <w:rFonts w:ascii="Arial" w:hAnsi="Arial"/>
          <w:bCs/>
          <w:sz w:val="22"/>
          <w:lang w:eastAsia="ar-SA"/>
        </w:rPr>
        <w:t>třída Tomáše</w:t>
      </w:r>
      <w:r w:rsidR="00D7090C" w:rsidRPr="00C24C7C">
        <w:rPr>
          <w:rFonts w:ascii="Arial" w:hAnsi="Arial"/>
          <w:bCs/>
          <w:sz w:val="22"/>
          <w:lang w:eastAsia="ar-SA"/>
        </w:rPr>
        <w:t xml:space="preserve"> </w:t>
      </w:r>
      <w:r w:rsidR="00665475" w:rsidRPr="00C24C7C">
        <w:rPr>
          <w:rFonts w:ascii="Arial" w:hAnsi="Arial"/>
          <w:bCs/>
          <w:sz w:val="22"/>
          <w:lang w:eastAsia="ar-SA"/>
        </w:rPr>
        <w:t xml:space="preserve">Bati 1565, 760 90 Zlín </w:t>
      </w:r>
    </w:p>
    <w:p w14:paraId="73CFDAD9" w14:textId="77777777" w:rsidR="005E2B11" w:rsidRPr="00C24C7C" w:rsidRDefault="005E2B11">
      <w:pPr>
        <w:suppressAutoHyphens/>
        <w:spacing w:line="288" w:lineRule="auto"/>
        <w:jc w:val="both"/>
        <w:rPr>
          <w:rFonts w:ascii="Arial" w:hAnsi="Arial"/>
          <w:bCs/>
          <w:sz w:val="22"/>
          <w:lang w:eastAsia="ar-SA"/>
        </w:rPr>
      </w:pPr>
      <w:r w:rsidRPr="00C24C7C">
        <w:rPr>
          <w:rFonts w:ascii="Arial" w:hAnsi="Arial"/>
          <w:bCs/>
          <w:sz w:val="22"/>
          <w:lang w:eastAsia="ar-SA"/>
        </w:rPr>
        <w:t>za kterou jedná:</w:t>
      </w:r>
      <w:r w:rsidRPr="00C24C7C">
        <w:rPr>
          <w:rFonts w:ascii="Arial" w:hAnsi="Arial"/>
          <w:bCs/>
          <w:sz w:val="22"/>
          <w:lang w:eastAsia="ar-SA"/>
        </w:rPr>
        <w:tab/>
        <w:t>Ing. Štěpán Forman, ředitel</w:t>
      </w:r>
    </w:p>
    <w:p w14:paraId="080BBBE9" w14:textId="77777777" w:rsidR="00665475" w:rsidRPr="00C24C7C" w:rsidRDefault="00665475">
      <w:pPr>
        <w:suppressAutoHyphens/>
        <w:spacing w:line="288" w:lineRule="auto"/>
        <w:jc w:val="both"/>
        <w:rPr>
          <w:rFonts w:ascii="Arial" w:hAnsi="Arial"/>
          <w:bCs/>
          <w:sz w:val="22"/>
          <w:lang w:eastAsia="ar-SA"/>
        </w:rPr>
      </w:pPr>
      <w:r w:rsidRPr="00C24C7C">
        <w:rPr>
          <w:rFonts w:ascii="Arial" w:hAnsi="Arial"/>
          <w:bCs/>
          <w:sz w:val="22"/>
          <w:lang w:eastAsia="ar-SA"/>
        </w:rPr>
        <w:t>IČO:</w:t>
      </w:r>
      <w:r w:rsidRPr="00C24C7C">
        <w:rPr>
          <w:rFonts w:ascii="Arial" w:hAnsi="Arial"/>
          <w:bCs/>
          <w:sz w:val="22"/>
          <w:lang w:eastAsia="ar-SA"/>
        </w:rPr>
        <w:tab/>
      </w:r>
      <w:r w:rsidRPr="00C24C7C">
        <w:rPr>
          <w:rFonts w:ascii="Arial" w:hAnsi="Arial"/>
          <w:bCs/>
          <w:sz w:val="22"/>
          <w:lang w:eastAsia="ar-SA"/>
        </w:rPr>
        <w:tab/>
      </w:r>
      <w:r w:rsidRPr="00C24C7C">
        <w:rPr>
          <w:rFonts w:ascii="Arial" w:hAnsi="Arial"/>
          <w:bCs/>
          <w:sz w:val="22"/>
          <w:lang w:eastAsia="ar-SA"/>
        </w:rPr>
        <w:tab/>
        <w:t>71185216</w:t>
      </w:r>
    </w:p>
    <w:p w14:paraId="45347D89" w14:textId="77777777" w:rsidR="00665475" w:rsidRPr="00C24C7C" w:rsidRDefault="00665475">
      <w:pPr>
        <w:suppressAutoHyphens/>
        <w:spacing w:line="288" w:lineRule="auto"/>
        <w:jc w:val="both"/>
        <w:rPr>
          <w:rFonts w:ascii="Arial" w:hAnsi="Arial"/>
          <w:bCs/>
          <w:sz w:val="22"/>
          <w:lang w:eastAsia="ar-SA"/>
        </w:rPr>
      </w:pPr>
      <w:r w:rsidRPr="00C24C7C">
        <w:rPr>
          <w:rFonts w:ascii="Arial" w:hAnsi="Arial"/>
          <w:bCs/>
          <w:sz w:val="22"/>
          <w:lang w:eastAsia="ar-SA"/>
        </w:rPr>
        <w:t>DIČ:</w:t>
      </w:r>
      <w:r w:rsidRPr="00C24C7C">
        <w:rPr>
          <w:rFonts w:ascii="Arial" w:hAnsi="Arial"/>
          <w:bCs/>
          <w:sz w:val="22"/>
          <w:lang w:eastAsia="ar-SA"/>
        </w:rPr>
        <w:tab/>
      </w:r>
      <w:r w:rsidRPr="00C24C7C">
        <w:rPr>
          <w:rFonts w:ascii="Arial" w:hAnsi="Arial"/>
          <w:bCs/>
          <w:sz w:val="22"/>
          <w:lang w:eastAsia="ar-SA"/>
        </w:rPr>
        <w:tab/>
      </w:r>
      <w:r w:rsidRPr="00C24C7C">
        <w:rPr>
          <w:rFonts w:ascii="Arial" w:hAnsi="Arial"/>
          <w:bCs/>
          <w:sz w:val="22"/>
          <w:lang w:eastAsia="ar-SA"/>
        </w:rPr>
        <w:tab/>
      </w:r>
      <w:r w:rsidR="00CC2ACA" w:rsidRPr="00C24C7C">
        <w:rPr>
          <w:rFonts w:ascii="Arial" w:hAnsi="Arial"/>
          <w:bCs/>
          <w:sz w:val="22"/>
          <w:lang w:eastAsia="ar-SA"/>
        </w:rPr>
        <w:t>není plátce DPH</w:t>
      </w:r>
      <w:r w:rsidRPr="00C24C7C">
        <w:rPr>
          <w:rFonts w:ascii="Arial" w:hAnsi="Arial"/>
          <w:bCs/>
          <w:sz w:val="22"/>
          <w:lang w:eastAsia="ar-SA"/>
        </w:rPr>
        <w:t xml:space="preserve"> </w:t>
      </w:r>
    </w:p>
    <w:p w14:paraId="09C0CAD6" w14:textId="77777777" w:rsidR="00D7090C" w:rsidRPr="00C24C7C" w:rsidRDefault="00D7090C" w:rsidP="009E3C9C">
      <w:pPr>
        <w:spacing w:line="288" w:lineRule="auto"/>
        <w:jc w:val="both"/>
        <w:rPr>
          <w:rFonts w:ascii="Arial" w:hAnsi="Arial"/>
          <w:sz w:val="22"/>
        </w:rPr>
      </w:pPr>
      <w:r w:rsidRPr="00C24C7C">
        <w:rPr>
          <w:rFonts w:ascii="Arial" w:hAnsi="Arial"/>
          <w:sz w:val="22"/>
        </w:rPr>
        <w:t>(dále jen „</w:t>
      </w:r>
      <w:r w:rsidR="0001216B" w:rsidRPr="00C24C7C">
        <w:rPr>
          <w:rFonts w:ascii="Arial" w:hAnsi="Arial"/>
          <w:sz w:val="22"/>
        </w:rPr>
        <w:t>objednatel</w:t>
      </w:r>
      <w:r w:rsidRPr="00C24C7C">
        <w:rPr>
          <w:rFonts w:ascii="Arial" w:hAnsi="Arial"/>
          <w:sz w:val="22"/>
        </w:rPr>
        <w:t>“)</w:t>
      </w:r>
    </w:p>
    <w:p w14:paraId="443233F5" w14:textId="77777777" w:rsidR="00945155" w:rsidRPr="00C24C7C" w:rsidRDefault="00945155" w:rsidP="009E3C9C">
      <w:pPr>
        <w:spacing w:line="288" w:lineRule="auto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a</w:t>
      </w:r>
    </w:p>
    <w:p w14:paraId="55000B07" w14:textId="5B25CA66" w:rsidR="00665475" w:rsidRPr="00C24C7C" w:rsidRDefault="0001216B" w:rsidP="009E3C9C">
      <w:pPr>
        <w:spacing w:line="288" w:lineRule="auto"/>
        <w:jc w:val="both"/>
        <w:rPr>
          <w:rFonts w:ascii="Arial" w:hAnsi="Arial"/>
          <w:b/>
          <w:bCs/>
          <w:sz w:val="22"/>
        </w:rPr>
      </w:pPr>
      <w:r w:rsidRPr="00C24C7C">
        <w:rPr>
          <w:rFonts w:ascii="Arial" w:hAnsi="Arial"/>
          <w:b/>
          <w:bCs/>
          <w:sz w:val="22"/>
        </w:rPr>
        <w:t>Poskytovatel</w:t>
      </w:r>
      <w:r w:rsidR="00665475" w:rsidRPr="00C24C7C">
        <w:rPr>
          <w:rFonts w:ascii="Arial" w:hAnsi="Arial"/>
          <w:b/>
          <w:bCs/>
          <w:sz w:val="22"/>
        </w:rPr>
        <w:t>:</w:t>
      </w:r>
      <w:r w:rsidR="00665475" w:rsidRPr="00C24C7C">
        <w:rPr>
          <w:rFonts w:ascii="Arial" w:hAnsi="Arial"/>
          <w:b/>
          <w:bCs/>
          <w:sz w:val="22"/>
        </w:rPr>
        <w:tab/>
      </w:r>
      <w:r w:rsidR="00624B6D" w:rsidRPr="00B036D4">
        <w:rPr>
          <w:rFonts w:ascii="Arial" w:hAnsi="Arial" w:cs="Arial"/>
          <w:b/>
          <w:sz w:val="22"/>
        </w:rPr>
        <w:t>FORCORP GROUP spol. s r.o.</w:t>
      </w:r>
      <w:r w:rsidR="005E2B11" w:rsidRPr="00C24C7C">
        <w:rPr>
          <w:rFonts w:ascii="Arial" w:hAnsi="Arial" w:cs="Arial"/>
          <w:sz w:val="22"/>
        </w:rPr>
        <w:t xml:space="preserve"> </w:t>
      </w:r>
      <w:r w:rsidR="005E2B11" w:rsidRPr="00C24C7C">
        <w:rPr>
          <w:rFonts w:ascii="Arial" w:hAnsi="Arial" w:cs="Arial"/>
          <w:bCs/>
          <w:sz w:val="22"/>
          <w:szCs w:val="22"/>
        </w:rPr>
        <w:t xml:space="preserve">     </w:t>
      </w:r>
      <w:r w:rsidR="00665475" w:rsidRPr="00C24C7C">
        <w:rPr>
          <w:rFonts w:ascii="Arial" w:hAnsi="Arial"/>
          <w:b/>
          <w:bCs/>
          <w:sz w:val="22"/>
        </w:rPr>
        <w:tab/>
      </w:r>
      <w:r w:rsidR="00665475" w:rsidRPr="00C24C7C">
        <w:rPr>
          <w:rFonts w:ascii="Arial" w:hAnsi="Arial"/>
          <w:b/>
          <w:bCs/>
          <w:sz w:val="22"/>
        </w:rPr>
        <w:tab/>
      </w:r>
    </w:p>
    <w:p w14:paraId="7DB40140" w14:textId="5648F383" w:rsidR="0001216B" w:rsidRPr="00C24C7C" w:rsidRDefault="0001216B" w:rsidP="00585230">
      <w:pPr>
        <w:suppressAutoHyphens/>
        <w:spacing w:line="288" w:lineRule="auto"/>
        <w:jc w:val="both"/>
        <w:rPr>
          <w:rFonts w:ascii="Arial" w:hAnsi="Arial"/>
          <w:bCs/>
          <w:sz w:val="22"/>
          <w:lang w:eastAsia="ar-SA"/>
        </w:rPr>
      </w:pPr>
      <w:r w:rsidRPr="00C24C7C">
        <w:rPr>
          <w:rFonts w:ascii="Arial" w:hAnsi="Arial"/>
          <w:bCs/>
          <w:sz w:val="22"/>
          <w:lang w:eastAsia="ar-SA"/>
        </w:rPr>
        <w:t>S</w:t>
      </w:r>
      <w:r w:rsidR="00665475" w:rsidRPr="00C24C7C">
        <w:rPr>
          <w:rFonts w:ascii="Arial" w:hAnsi="Arial"/>
          <w:bCs/>
          <w:sz w:val="22"/>
          <w:lang w:eastAsia="ar-SA"/>
        </w:rPr>
        <w:t>ídlo:</w:t>
      </w:r>
      <w:r w:rsidR="005E2B11" w:rsidRPr="00C24C7C">
        <w:rPr>
          <w:rFonts w:ascii="Arial" w:hAnsi="Arial"/>
          <w:bCs/>
          <w:sz w:val="22"/>
          <w:lang w:eastAsia="ar-SA"/>
        </w:rPr>
        <w:tab/>
      </w:r>
      <w:r w:rsidR="005E2B11" w:rsidRPr="00C24C7C">
        <w:rPr>
          <w:rFonts w:ascii="Arial" w:hAnsi="Arial"/>
          <w:bCs/>
          <w:sz w:val="22"/>
          <w:lang w:eastAsia="ar-SA"/>
        </w:rPr>
        <w:tab/>
      </w:r>
      <w:r w:rsidR="005E2B11" w:rsidRPr="00C24C7C">
        <w:rPr>
          <w:rFonts w:ascii="Arial" w:hAnsi="Arial"/>
          <w:bCs/>
          <w:sz w:val="22"/>
          <w:lang w:eastAsia="ar-SA"/>
        </w:rPr>
        <w:tab/>
      </w:r>
      <w:r w:rsidR="00F5609D" w:rsidRPr="00C24C7C">
        <w:rPr>
          <w:rFonts w:ascii="Arial" w:hAnsi="Arial"/>
          <w:bCs/>
          <w:sz w:val="22"/>
          <w:lang w:eastAsia="ar-SA"/>
        </w:rPr>
        <w:t>Hodolanská 413/32, 779 00 Olomouc - Hodolany</w:t>
      </w:r>
      <w:r w:rsidR="005E2B11" w:rsidRPr="00C24C7C">
        <w:rPr>
          <w:rFonts w:ascii="Arial" w:hAnsi="Arial"/>
          <w:bCs/>
          <w:sz w:val="22"/>
          <w:lang w:eastAsia="ar-SA"/>
        </w:rPr>
        <w:t xml:space="preserve">  </w:t>
      </w:r>
    </w:p>
    <w:p w14:paraId="7DA10229" w14:textId="767E81F9" w:rsidR="0001216B" w:rsidRPr="00C24C7C" w:rsidRDefault="0001216B">
      <w:pPr>
        <w:suppressAutoHyphens/>
        <w:spacing w:line="288" w:lineRule="auto"/>
        <w:jc w:val="both"/>
        <w:rPr>
          <w:rFonts w:ascii="Arial" w:hAnsi="Arial"/>
          <w:bCs/>
          <w:sz w:val="22"/>
          <w:lang w:eastAsia="ar-SA"/>
        </w:rPr>
      </w:pPr>
      <w:r w:rsidRPr="00C24C7C">
        <w:rPr>
          <w:rFonts w:ascii="Arial" w:hAnsi="Arial"/>
          <w:bCs/>
          <w:sz w:val="22"/>
          <w:lang w:eastAsia="ar-SA"/>
        </w:rPr>
        <w:t>Zastoupena:</w:t>
      </w:r>
      <w:r w:rsidR="005E2B11" w:rsidRPr="00C24C7C">
        <w:rPr>
          <w:rFonts w:ascii="Arial" w:hAnsi="Arial"/>
          <w:bCs/>
          <w:sz w:val="22"/>
          <w:lang w:eastAsia="ar-SA"/>
        </w:rPr>
        <w:tab/>
      </w:r>
      <w:r w:rsidR="005E2B11" w:rsidRPr="00C24C7C">
        <w:rPr>
          <w:rFonts w:ascii="Arial" w:hAnsi="Arial"/>
          <w:bCs/>
          <w:sz w:val="22"/>
          <w:lang w:eastAsia="ar-SA"/>
        </w:rPr>
        <w:tab/>
      </w:r>
      <w:r w:rsidR="00F5609D" w:rsidRPr="00C24C7C">
        <w:rPr>
          <w:rFonts w:ascii="Arial" w:hAnsi="Arial"/>
          <w:bCs/>
          <w:sz w:val="22"/>
          <w:lang w:eastAsia="ar-SA"/>
        </w:rPr>
        <w:t>Mgr. Irenou Jelínkovou</w:t>
      </w:r>
      <w:r w:rsidR="005E2B11" w:rsidRPr="00C24C7C">
        <w:rPr>
          <w:rFonts w:ascii="Arial" w:hAnsi="Arial"/>
          <w:bCs/>
          <w:sz w:val="22"/>
          <w:lang w:eastAsia="ar-SA"/>
        </w:rPr>
        <w:t xml:space="preserve">      </w:t>
      </w:r>
    </w:p>
    <w:p w14:paraId="24DCE04C" w14:textId="48213137" w:rsidR="00665475" w:rsidRPr="00C24C7C" w:rsidRDefault="0001216B">
      <w:pPr>
        <w:suppressAutoHyphens/>
        <w:spacing w:line="288" w:lineRule="auto"/>
        <w:jc w:val="both"/>
        <w:rPr>
          <w:rFonts w:ascii="Arial" w:hAnsi="Arial"/>
          <w:bCs/>
          <w:sz w:val="22"/>
          <w:lang w:eastAsia="ar-SA"/>
        </w:rPr>
      </w:pPr>
      <w:r w:rsidRPr="00C24C7C">
        <w:rPr>
          <w:rFonts w:ascii="Arial" w:hAnsi="Arial"/>
          <w:bCs/>
          <w:sz w:val="22"/>
          <w:lang w:eastAsia="ar-SA"/>
        </w:rPr>
        <w:t>Funkce:</w:t>
      </w:r>
      <w:r w:rsidR="005E2B11" w:rsidRPr="00C24C7C">
        <w:rPr>
          <w:rFonts w:ascii="Arial" w:hAnsi="Arial"/>
          <w:bCs/>
          <w:sz w:val="22"/>
          <w:lang w:eastAsia="ar-SA"/>
        </w:rPr>
        <w:tab/>
      </w:r>
      <w:r w:rsidR="005E2B11" w:rsidRPr="00C24C7C">
        <w:rPr>
          <w:rFonts w:ascii="Arial" w:hAnsi="Arial"/>
          <w:bCs/>
          <w:sz w:val="22"/>
          <w:lang w:eastAsia="ar-SA"/>
        </w:rPr>
        <w:tab/>
      </w:r>
      <w:r w:rsidR="00F5609D" w:rsidRPr="00C24C7C">
        <w:rPr>
          <w:rFonts w:ascii="Arial" w:hAnsi="Arial"/>
          <w:bCs/>
          <w:sz w:val="22"/>
          <w:lang w:eastAsia="ar-SA"/>
        </w:rPr>
        <w:t>jednatelka společnosti</w:t>
      </w:r>
      <w:r w:rsidR="005E2B11" w:rsidRPr="00C24C7C">
        <w:rPr>
          <w:rFonts w:ascii="Arial" w:hAnsi="Arial"/>
          <w:bCs/>
          <w:sz w:val="22"/>
          <w:lang w:eastAsia="ar-SA"/>
        </w:rPr>
        <w:t xml:space="preserve">     </w:t>
      </w:r>
      <w:r w:rsidR="00665475" w:rsidRPr="00C24C7C">
        <w:rPr>
          <w:rFonts w:ascii="Arial" w:hAnsi="Arial"/>
          <w:bCs/>
          <w:sz w:val="22"/>
          <w:lang w:eastAsia="ar-SA"/>
        </w:rPr>
        <w:tab/>
      </w:r>
      <w:r w:rsidR="00665475" w:rsidRPr="00C24C7C">
        <w:rPr>
          <w:rFonts w:ascii="Arial" w:hAnsi="Arial"/>
          <w:bCs/>
          <w:sz w:val="22"/>
          <w:lang w:eastAsia="ar-SA"/>
        </w:rPr>
        <w:tab/>
      </w:r>
      <w:r w:rsidR="00665475" w:rsidRPr="00C24C7C">
        <w:rPr>
          <w:rFonts w:ascii="Arial" w:hAnsi="Arial"/>
          <w:bCs/>
          <w:sz w:val="22"/>
          <w:lang w:eastAsia="ar-SA"/>
        </w:rPr>
        <w:tab/>
      </w:r>
    </w:p>
    <w:p w14:paraId="489591C2" w14:textId="70F1D797" w:rsidR="00945155" w:rsidRPr="00C24C7C" w:rsidRDefault="00665475">
      <w:pPr>
        <w:suppressAutoHyphens/>
        <w:spacing w:line="288" w:lineRule="auto"/>
        <w:jc w:val="both"/>
        <w:rPr>
          <w:rFonts w:ascii="Arial" w:hAnsi="Arial"/>
          <w:bCs/>
          <w:sz w:val="22"/>
          <w:lang w:eastAsia="ar-SA"/>
        </w:rPr>
      </w:pPr>
      <w:r w:rsidRPr="00C24C7C">
        <w:rPr>
          <w:rFonts w:ascii="Arial" w:hAnsi="Arial"/>
          <w:bCs/>
          <w:sz w:val="22"/>
          <w:lang w:eastAsia="ar-SA"/>
        </w:rPr>
        <w:t>IČO:</w:t>
      </w:r>
      <w:r w:rsidRPr="00C24C7C">
        <w:rPr>
          <w:rFonts w:ascii="Arial" w:hAnsi="Arial"/>
          <w:bCs/>
          <w:sz w:val="22"/>
          <w:lang w:eastAsia="ar-SA"/>
        </w:rPr>
        <w:tab/>
      </w:r>
      <w:r w:rsidR="005E2B11" w:rsidRPr="00C24C7C">
        <w:rPr>
          <w:rFonts w:ascii="Arial" w:hAnsi="Arial"/>
          <w:bCs/>
          <w:sz w:val="22"/>
          <w:lang w:eastAsia="ar-SA"/>
        </w:rPr>
        <w:tab/>
      </w:r>
      <w:r w:rsidR="005E2B11" w:rsidRPr="00C24C7C">
        <w:rPr>
          <w:rFonts w:ascii="Arial" w:hAnsi="Arial"/>
          <w:bCs/>
          <w:sz w:val="22"/>
          <w:lang w:eastAsia="ar-SA"/>
        </w:rPr>
        <w:tab/>
      </w:r>
      <w:r w:rsidR="00F5609D" w:rsidRPr="00C24C7C">
        <w:rPr>
          <w:rFonts w:ascii="Arial" w:hAnsi="Arial"/>
          <w:bCs/>
          <w:sz w:val="22"/>
          <w:lang w:eastAsia="ar-SA"/>
        </w:rPr>
        <w:t>27841031</w:t>
      </w:r>
      <w:r w:rsidR="005E2B11" w:rsidRPr="00C24C7C">
        <w:rPr>
          <w:rFonts w:ascii="Arial" w:hAnsi="Arial"/>
          <w:bCs/>
          <w:sz w:val="22"/>
          <w:lang w:eastAsia="ar-SA"/>
        </w:rPr>
        <w:t xml:space="preserve">      </w:t>
      </w:r>
      <w:r w:rsidRPr="00C24C7C">
        <w:rPr>
          <w:rFonts w:ascii="Arial" w:hAnsi="Arial"/>
          <w:bCs/>
          <w:sz w:val="22"/>
          <w:lang w:eastAsia="ar-SA"/>
        </w:rPr>
        <w:tab/>
      </w:r>
      <w:r w:rsidRPr="00C24C7C">
        <w:rPr>
          <w:rFonts w:ascii="Arial" w:hAnsi="Arial"/>
          <w:bCs/>
          <w:sz w:val="22"/>
          <w:lang w:eastAsia="ar-SA"/>
        </w:rPr>
        <w:tab/>
      </w:r>
    </w:p>
    <w:p w14:paraId="2D05AAA0" w14:textId="7B484E4B" w:rsidR="0001216B" w:rsidRPr="00C24C7C" w:rsidRDefault="00665475">
      <w:pPr>
        <w:suppressAutoHyphens/>
        <w:spacing w:line="288" w:lineRule="auto"/>
        <w:jc w:val="both"/>
        <w:rPr>
          <w:rFonts w:ascii="Arial" w:hAnsi="Arial"/>
          <w:sz w:val="22"/>
        </w:rPr>
      </w:pPr>
      <w:r w:rsidRPr="00C24C7C">
        <w:rPr>
          <w:rFonts w:ascii="Arial" w:hAnsi="Arial"/>
          <w:bCs/>
          <w:sz w:val="22"/>
          <w:lang w:eastAsia="ar-SA"/>
        </w:rPr>
        <w:t>DIČ:</w:t>
      </w:r>
      <w:r w:rsidRPr="00C24C7C">
        <w:rPr>
          <w:rFonts w:ascii="Arial" w:hAnsi="Arial"/>
          <w:bCs/>
          <w:sz w:val="22"/>
          <w:lang w:eastAsia="ar-SA"/>
        </w:rPr>
        <w:tab/>
      </w:r>
      <w:r w:rsidR="005E2B11" w:rsidRPr="00C24C7C">
        <w:rPr>
          <w:rFonts w:ascii="Arial" w:hAnsi="Arial"/>
          <w:bCs/>
          <w:sz w:val="22"/>
          <w:lang w:eastAsia="ar-SA"/>
        </w:rPr>
        <w:tab/>
      </w:r>
      <w:r w:rsidR="005E2B11" w:rsidRPr="00C24C7C">
        <w:rPr>
          <w:rFonts w:ascii="Arial" w:hAnsi="Arial"/>
          <w:sz w:val="22"/>
        </w:rPr>
        <w:tab/>
      </w:r>
      <w:r w:rsidR="00F5609D" w:rsidRPr="00C24C7C">
        <w:rPr>
          <w:rFonts w:ascii="Arial" w:hAnsi="Arial" w:cs="Arial"/>
          <w:sz w:val="22"/>
        </w:rPr>
        <w:t>CZ27841031</w:t>
      </w:r>
      <w:r w:rsidR="005E2B11" w:rsidRPr="00C24C7C">
        <w:rPr>
          <w:rFonts w:ascii="Arial" w:hAnsi="Arial" w:cs="Arial"/>
          <w:sz w:val="22"/>
        </w:rPr>
        <w:t xml:space="preserve"> </w:t>
      </w:r>
      <w:r w:rsidR="005E2B11" w:rsidRPr="00C24C7C">
        <w:rPr>
          <w:rFonts w:ascii="Arial" w:hAnsi="Arial" w:cs="Arial"/>
          <w:bCs/>
          <w:sz w:val="22"/>
          <w:szCs w:val="22"/>
        </w:rPr>
        <w:t xml:space="preserve">     </w:t>
      </w:r>
    </w:p>
    <w:p w14:paraId="4D6F8C39" w14:textId="6D637957" w:rsidR="00945155" w:rsidRPr="00C24C7C" w:rsidRDefault="0001216B" w:rsidP="009E3C9C">
      <w:pPr>
        <w:spacing w:line="288" w:lineRule="auto"/>
        <w:jc w:val="both"/>
        <w:rPr>
          <w:rFonts w:ascii="Arial" w:hAnsi="Arial"/>
          <w:sz w:val="22"/>
        </w:rPr>
      </w:pPr>
      <w:r w:rsidRPr="00C24C7C">
        <w:rPr>
          <w:rFonts w:ascii="Arial" w:hAnsi="Arial"/>
          <w:sz w:val="22"/>
        </w:rPr>
        <w:t>Zapsán v obchodním rejstříku</w:t>
      </w:r>
      <w:r w:rsidR="005E2B11" w:rsidRPr="00C24C7C">
        <w:rPr>
          <w:rFonts w:ascii="Arial" w:hAnsi="Arial"/>
          <w:sz w:val="22"/>
        </w:rPr>
        <w:t xml:space="preserve"> vedeném </w:t>
      </w:r>
      <w:r w:rsidR="00F5609D" w:rsidRPr="00C24C7C">
        <w:rPr>
          <w:rFonts w:ascii="Arial" w:hAnsi="Arial" w:cs="Arial"/>
          <w:sz w:val="22"/>
        </w:rPr>
        <w:t xml:space="preserve">Krajským soudem v Ostravě, </w:t>
      </w:r>
      <w:r w:rsidR="005E2B11" w:rsidRPr="00C24C7C">
        <w:rPr>
          <w:rFonts w:ascii="Arial" w:hAnsi="Arial" w:cs="Arial"/>
          <w:bCs/>
          <w:sz w:val="22"/>
          <w:szCs w:val="22"/>
        </w:rPr>
        <w:t xml:space="preserve">oddíl </w:t>
      </w:r>
      <w:r w:rsidR="00F5609D" w:rsidRPr="00C24C7C">
        <w:rPr>
          <w:rFonts w:ascii="Arial" w:hAnsi="Arial" w:cs="Arial"/>
          <w:sz w:val="22"/>
        </w:rPr>
        <w:t>C,</w:t>
      </w:r>
      <w:r w:rsidR="005E2B11" w:rsidRPr="00C24C7C">
        <w:rPr>
          <w:rFonts w:ascii="Arial" w:hAnsi="Arial" w:cs="Arial"/>
          <w:sz w:val="22"/>
        </w:rPr>
        <w:t xml:space="preserve"> vložka </w:t>
      </w:r>
      <w:r w:rsidR="00F5609D" w:rsidRPr="00C24C7C">
        <w:rPr>
          <w:rFonts w:ascii="Arial" w:hAnsi="Arial" w:cs="Arial"/>
          <w:sz w:val="22"/>
        </w:rPr>
        <w:t>43244</w:t>
      </w:r>
      <w:r w:rsidR="005E2B11" w:rsidRPr="00C24C7C">
        <w:rPr>
          <w:rFonts w:ascii="Arial" w:hAnsi="Arial" w:cs="Arial"/>
          <w:bCs/>
          <w:sz w:val="22"/>
          <w:szCs w:val="22"/>
        </w:rPr>
        <w:t xml:space="preserve">     </w:t>
      </w:r>
    </w:p>
    <w:p w14:paraId="4B634737" w14:textId="77777777" w:rsidR="00D7090C" w:rsidRPr="00C24C7C" w:rsidRDefault="00D7090C" w:rsidP="005C2031">
      <w:pPr>
        <w:spacing w:after="240" w:line="288" w:lineRule="auto"/>
        <w:jc w:val="both"/>
        <w:rPr>
          <w:rFonts w:ascii="Arial" w:hAnsi="Arial"/>
          <w:sz w:val="22"/>
        </w:rPr>
      </w:pPr>
      <w:r w:rsidRPr="00C24C7C">
        <w:rPr>
          <w:rFonts w:ascii="Arial" w:hAnsi="Arial"/>
          <w:sz w:val="22"/>
        </w:rPr>
        <w:t>(dále jen „</w:t>
      </w:r>
      <w:r w:rsidR="0001216B" w:rsidRPr="00C24C7C">
        <w:rPr>
          <w:rFonts w:ascii="Arial" w:hAnsi="Arial"/>
          <w:sz w:val="22"/>
        </w:rPr>
        <w:t>poskytovatel</w:t>
      </w:r>
      <w:r w:rsidRPr="00C24C7C">
        <w:rPr>
          <w:rFonts w:ascii="Arial" w:hAnsi="Arial"/>
          <w:sz w:val="22"/>
        </w:rPr>
        <w:t>“)</w:t>
      </w:r>
    </w:p>
    <w:p w14:paraId="3AAFE106" w14:textId="2EFE89AD" w:rsidR="00DA32C0" w:rsidRPr="00C24C7C" w:rsidRDefault="00DA32C0" w:rsidP="009E3C9C">
      <w:pPr>
        <w:spacing w:line="288" w:lineRule="auto"/>
        <w:jc w:val="both"/>
        <w:rPr>
          <w:rFonts w:ascii="Arial" w:hAnsi="Arial"/>
          <w:sz w:val="22"/>
        </w:rPr>
      </w:pPr>
      <w:r w:rsidRPr="00C24C7C">
        <w:rPr>
          <w:rFonts w:ascii="Arial" w:hAnsi="Arial"/>
          <w:sz w:val="22"/>
        </w:rPr>
        <w:t xml:space="preserve">uzavírají </w:t>
      </w:r>
      <w:r w:rsidR="00EA19A4" w:rsidRPr="00C24C7C">
        <w:rPr>
          <w:rFonts w:ascii="Arial" w:hAnsi="Arial"/>
          <w:sz w:val="22"/>
        </w:rPr>
        <w:t xml:space="preserve">na základě výsledku veřejné zakázky malého rozsahu s názvem „Úklidové služby </w:t>
      </w:r>
      <w:r w:rsidR="00EF71C8" w:rsidRPr="00C24C7C">
        <w:rPr>
          <w:rFonts w:ascii="Arial" w:hAnsi="Arial"/>
          <w:sz w:val="22"/>
        </w:rPr>
        <w:br/>
      </w:r>
      <w:r w:rsidR="00EA19A4" w:rsidRPr="00C24C7C">
        <w:rPr>
          <w:rFonts w:ascii="Arial" w:hAnsi="Arial"/>
          <w:sz w:val="22"/>
        </w:rPr>
        <w:t>v budovách Katastrálního úřadu pro Zlínský kraj“ č. j.: KÚ-</w:t>
      </w:r>
      <w:r w:rsidR="00FE0364" w:rsidRPr="00C24C7C">
        <w:rPr>
          <w:rFonts w:ascii="Arial" w:hAnsi="Arial"/>
          <w:sz w:val="22"/>
        </w:rPr>
        <w:t>7502</w:t>
      </w:r>
      <w:r w:rsidR="00EA19A4" w:rsidRPr="00C24C7C">
        <w:rPr>
          <w:rFonts w:ascii="Arial" w:hAnsi="Arial"/>
          <w:sz w:val="22"/>
        </w:rPr>
        <w:t>/</w:t>
      </w:r>
      <w:r w:rsidR="004E537E" w:rsidRPr="00C24C7C">
        <w:rPr>
          <w:rFonts w:ascii="Arial" w:hAnsi="Arial"/>
          <w:sz w:val="22"/>
        </w:rPr>
        <w:t>2022</w:t>
      </w:r>
      <w:r w:rsidR="00EA19A4" w:rsidRPr="00C24C7C">
        <w:rPr>
          <w:rFonts w:ascii="Arial" w:hAnsi="Arial"/>
          <w:sz w:val="22"/>
        </w:rPr>
        <w:t xml:space="preserve">-770-02020-1 </w:t>
      </w:r>
      <w:r w:rsidRPr="00C24C7C">
        <w:rPr>
          <w:rFonts w:ascii="Arial" w:hAnsi="Arial"/>
          <w:sz w:val="22"/>
        </w:rPr>
        <w:t>tuto smlouvu o poskytování úklidových služeb (dále jen „smlouva“) a projevují vůli řídit se všemi jejími ustanoveními.</w:t>
      </w:r>
    </w:p>
    <w:p w14:paraId="08586712" w14:textId="77777777" w:rsidR="00F01D7C" w:rsidRPr="00C24C7C" w:rsidRDefault="00F01D7C" w:rsidP="009E3C9C">
      <w:pPr>
        <w:spacing w:line="288" w:lineRule="auto"/>
        <w:rPr>
          <w:rFonts w:ascii="Arial" w:hAnsi="Arial" w:cs="Arial"/>
          <w:sz w:val="22"/>
          <w:szCs w:val="22"/>
        </w:rPr>
      </w:pPr>
    </w:p>
    <w:p w14:paraId="4276C062" w14:textId="77777777" w:rsidR="00F01D7C" w:rsidRPr="00C24C7C" w:rsidRDefault="00F01D7C" w:rsidP="009E3C9C">
      <w:pPr>
        <w:pStyle w:val="Nadpis3"/>
        <w:spacing w:before="0" w:after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 xml:space="preserve">Článek </w:t>
      </w:r>
      <w:r w:rsidR="00806DE0" w:rsidRPr="00C24C7C">
        <w:rPr>
          <w:sz w:val="22"/>
          <w:szCs w:val="22"/>
        </w:rPr>
        <w:t>I</w:t>
      </w:r>
      <w:r w:rsidRPr="00C24C7C">
        <w:rPr>
          <w:sz w:val="22"/>
          <w:szCs w:val="22"/>
        </w:rPr>
        <w:t>I.</w:t>
      </w:r>
    </w:p>
    <w:p w14:paraId="60BF34D5" w14:textId="77777777" w:rsidR="00A82880" w:rsidRPr="00C24C7C" w:rsidRDefault="00F01D7C" w:rsidP="00430D44">
      <w:pPr>
        <w:pStyle w:val="Nadpis3"/>
        <w:spacing w:before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 xml:space="preserve"> </w:t>
      </w:r>
      <w:r w:rsidR="00A82880" w:rsidRPr="00C24C7C">
        <w:rPr>
          <w:sz w:val="22"/>
          <w:szCs w:val="22"/>
        </w:rPr>
        <w:t xml:space="preserve">Předmět </w:t>
      </w:r>
      <w:r w:rsidRPr="00C24C7C">
        <w:rPr>
          <w:sz w:val="22"/>
          <w:szCs w:val="22"/>
        </w:rPr>
        <w:t>smlouvy</w:t>
      </w:r>
    </w:p>
    <w:p w14:paraId="225AC94A" w14:textId="51055A0F" w:rsidR="00DA32C0" w:rsidRPr="00C24C7C" w:rsidRDefault="00DA32C0" w:rsidP="00C31865">
      <w:pPr>
        <w:pStyle w:val="Nadpis3"/>
        <w:numPr>
          <w:ilvl w:val="0"/>
          <w:numId w:val="31"/>
        </w:numPr>
        <w:spacing w:before="0" w:after="0" w:line="288" w:lineRule="auto"/>
        <w:ind w:left="426" w:hanging="426"/>
        <w:jc w:val="both"/>
        <w:rPr>
          <w:b w:val="0"/>
          <w:sz w:val="22"/>
          <w:szCs w:val="22"/>
        </w:rPr>
      </w:pPr>
      <w:r w:rsidRPr="00C24C7C">
        <w:rPr>
          <w:b w:val="0"/>
          <w:sz w:val="22"/>
          <w:szCs w:val="22"/>
        </w:rPr>
        <w:t>Poskytovatel se touto smlouvou zavazuje pro objednatele za níže sjednaných podmínek provádět</w:t>
      </w:r>
      <w:r w:rsidR="00267101" w:rsidRPr="00C24C7C">
        <w:rPr>
          <w:b w:val="0"/>
          <w:sz w:val="22"/>
          <w:szCs w:val="22"/>
        </w:rPr>
        <w:t xml:space="preserve"> na svůj náklad a nebezpečí, řádně a včas</w:t>
      </w:r>
      <w:r w:rsidRPr="00C24C7C">
        <w:rPr>
          <w:b w:val="0"/>
          <w:sz w:val="22"/>
          <w:szCs w:val="22"/>
        </w:rPr>
        <w:t xml:space="preserve"> úklidové služby</w:t>
      </w:r>
      <w:r w:rsidR="00267101" w:rsidRPr="00C24C7C">
        <w:rPr>
          <w:b w:val="0"/>
          <w:sz w:val="22"/>
          <w:szCs w:val="22"/>
        </w:rPr>
        <w:t xml:space="preserve"> </w:t>
      </w:r>
      <w:r w:rsidR="009527DA" w:rsidRPr="00C24C7C">
        <w:rPr>
          <w:b w:val="0"/>
          <w:sz w:val="22"/>
          <w:szCs w:val="22"/>
        </w:rPr>
        <w:t xml:space="preserve">a </w:t>
      </w:r>
      <w:r w:rsidR="00267101" w:rsidRPr="00C24C7C">
        <w:rPr>
          <w:b w:val="0"/>
          <w:sz w:val="22"/>
          <w:szCs w:val="22"/>
        </w:rPr>
        <w:t>další související činnosti</w:t>
      </w:r>
      <w:r w:rsidR="00A03D00" w:rsidRPr="00C24C7C">
        <w:rPr>
          <w:b w:val="0"/>
          <w:sz w:val="22"/>
          <w:szCs w:val="22"/>
        </w:rPr>
        <w:t xml:space="preserve"> blíže specifikované v Příloze č. 1 této smlouvy</w:t>
      </w:r>
      <w:r w:rsidR="00267101" w:rsidRPr="00C24C7C">
        <w:rPr>
          <w:b w:val="0"/>
          <w:sz w:val="22"/>
          <w:szCs w:val="22"/>
        </w:rPr>
        <w:t xml:space="preserve"> (dále jen „služby“) </w:t>
      </w:r>
      <w:r w:rsidRPr="00C24C7C">
        <w:rPr>
          <w:b w:val="0"/>
          <w:sz w:val="22"/>
          <w:szCs w:val="22"/>
        </w:rPr>
        <w:t>v nebytových prostor</w:t>
      </w:r>
      <w:r w:rsidR="00CE5828" w:rsidRPr="00C24C7C">
        <w:rPr>
          <w:b w:val="0"/>
          <w:sz w:val="22"/>
          <w:szCs w:val="22"/>
        </w:rPr>
        <w:t>á</w:t>
      </w:r>
      <w:r w:rsidRPr="00C24C7C">
        <w:rPr>
          <w:b w:val="0"/>
          <w:sz w:val="22"/>
          <w:szCs w:val="22"/>
        </w:rPr>
        <w:t>ch specifikovaných v odst. 2 tohoto článku</w:t>
      </w:r>
      <w:r w:rsidR="00267101" w:rsidRPr="00C24C7C">
        <w:rPr>
          <w:b w:val="0"/>
          <w:sz w:val="22"/>
          <w:szCs w:val="22"/>
        </w:rPr>
        <w:t xml:space="preserve"> </w:t>
      </w:r>
      <w:r w:rsidR="00EF71C8" w:rsidRPr="00C24C7C">
        <w:rPr>
          <w:b w:val="0"/>
          <w:sz w:val="22"/>
          <w:szCs w:val="22"/>
        </w:rPr>
        <w:t xml:space="preserve">této smlouvy </w:t>
      </w:r>
      <w:r w:rsidRPr="00C24C7C">
        <w:rPr>
          <w:b w:val="0"/>
          <w:sz w:val="22"/>
          <w:szCs w:val="22"/>
        </w:rPr>
        <w:t>a objednatel se zavazuje za</w:t>
      </w:r>
      <w:r w:rsidR="00267101" w:rsidRPr="00C24C7C">
        <w:rPr>
          <w:b w:val="0"/>
          <w:sz w:val="22"/>
          <w:szCs w:val="22"/>
        </w:rPr>
        <w:t xml:space="preserve"> řádně</w:t>
      </w:r>
      <w:r w:rsidRPr="00C24C7C">
        <w:rPr>
          <w:b w:val="0"/>
          <w:sz w:val="22"/>
          <w:szCs w:val="22"/>
        </w:rPr>
        <w:t xml:space="preserve"> poskytnuté služby zaplatit poskytovateli</w:t>
      </w:r>
      <w:r w:rsidR="00C31865" w:rsidRPr="00C24C7C">
        <w:rPr>
          <w:b w:val="0"/>
          <w:sz w:val="22"/>
          <w:szCs w:val="22"/>
        </w:rPr>
        <w:t xml:space="preserve"> sjednanou</w:t>
      </w:r>
      <w:r w:rsidRPr="00C24C7C">
        <w:rPr>
          <w:b w:val="0"/>
          <w:sz w:val="22"/>
          <w:szCs w:val="22"/>
        </w:rPr>
        <w:t xml:space="preserve"> cenu.</w:t>
      </w:r>
      <w:r w:rsidR="00A03D00" w:rsidRPr="00C24C7C">
        <w:rPr>
          <w:b w:val="0"/>
          <w:sz w:val="22"/>
          <w:szCs w:val="22"/>
        </w:rPr>
        <w:t xml:space="preserve"> </w:t>
      </w:r>
    </w:p>
    <w:p w14:paraId="0FE8E3AB" w14:textId="77777777" w:rsidR="00267101" w:rsidRPr="00C24C7C" w:rsidRDefault="00267101" w:rsidP="009E3C9C">
      <w:pPr>
        <w:rPr>
          <w:b/>
        </w:rPr>
      </w:pPr>
    </w:p>
    <w:p w14:paraId="7472CB0B" w14:textId="337274CF" w:rsidR="00DA32C0" w:rsidRPr="00C24C7C" w:rsidRDefault="00DA32C0" w:rsidP="009E3C9C">
      <w:pPr>
        <w:pStyle w:val="Nadpis3"/>
        <w:numPr>
          <w:ilvl w:val="0"/>
          <w:numId w:val="31"/>
        </w:numPr>
        <w:spacing w:before="0" w:after="0" w:line="288" w:lineRule="auto"/>
        <w:ind w:left="426" w:hanging="426"/>
        <w:jc w:val="both"/>
        <w:rPr>
          <w:b w:val="0"/>
          <w:sz w:val="22"/>
          <w:szCs w:val="22"/>
        </w:rPr>
      </w:pPr>
      <w:r w:rsidRPr="00C24C7C">
        <w:rPr>
          <w:b w:val="0"/>
          <w:sz w:val="22"/>
          <w:szCs w:val="22"/>
        </w:rPr>
        <w:t xml:space="preserve">Poskytovatel bude provádět úklidové služby </w:t>
      </w:r>
      <w:r w:rsidR="00915783" w:rsidRPr="00C24C7C">
        <w:rPr>
          <w:b w:val="0"/>
          <w:sz w:val="22"/>
          <w:szCs w:val="22"/>
        </w:rPr>
        <w:t xml:space="preserve">v </w:t>
      </w:r>
      <w:r w:rsidR="0001216B" w:rsidRPr="00C24C7C">
        <w:rPr>
          <w:b w:val="0"/>
          <w:sz w:val="22"/>
          <w:szCs w:val="22"/>
        </w:rPr>
        <w:t>kancelářích a technických prostorách objednatel</w:t>
      </w:r>
      <w:r w:rsidR="00777F2E" w:rsidRPr="00C24C7C">
        <w:rPr>
          <w:b w:val="0"/>
          <w:sz w:val="22"/>
          <w:szCs w:val="22"/>
        </w:rPr>
        <w:t>e</w:t>
      </w:r>
      <w:r w:rsidR="006D27C1" w:rsidRPr="00C24C7C">
        <w:rPr>
          <w:b w:val="0"/>
          <w:sz w:val="22"/>
          <w:szCs w:val="22"/>
        </w:rPr>
        <w:t xml:space="preserve"> </w:t>
      </w:r>
      <w:r w:rsidR="00806DE0" w:rsidRPr="00C24C7C">
        <w:rPr>
          <w:b w:val="0"/>
          <w:sz w:val="22"/>
          <w:szCs w:val="22"/>
        </w:rPr>
        <w:t>na adres</w:t>
      </w:r>
      <w:r w:rsidR="006D27C1" w:rsidRPr="00C24C7C">
        <w:rPr>
          <w:b w:val="0"/>
          <w:sz w:val="22"/>
          <w:szCs w:val="22"/>
        </w:rPr>
        <w:t>ách</w:t>
      </w:r>
      <w:r w:rsidR="000F2E6C" w:rsidRPr="00C24C7C">
        <w:rPr>
          <w:b w:val="0"/>
          <w:sz w:val="22"/>
          <w:szCs w:val="22"/>
        </w:rPr>
        <w:t>:</w:t>
      </w:r>
      <w:r w:rsidR="006D27C1" w:rsidRPr="00C24C7C">
        <w:rPr>
          <w:b w:val="0"/>
          <w:sz w:val="22"/>
          <w:szCs w:val="22"/>
        </w:rPr>
        <w:t xml:space="preserve"> </w:t>
      </w:r>
      <w:r w:rsidRPr="00C24C7C">
        <w:rPr>
          <w:b w:val="0"/>
          <w:sz w:val="22"/>
          <w:szCs w:val="22"/>
        </w:rPr>
        <w:t xml:space="preserve">Katastrální pracoviště Holešov, Dr. E. Beneše 49, Holešov; Katastrální pracoviště Kroměříž, Oskol 3183/41, Kroměříž; Katastrální pracoviště Uherské Hradiště, Svatováclavská 568, Uherské Hradiště; Katastrální pracoviště Uherský Brod, Svat. Čecha 1365, Uherský Brod; Katastrální pracoviště Valašské Klobouky, Československé armády 259, Valašské Klobouky; Katastrální pracoviště Valašské Meziříčí, 40. pluku 1351, Valašské Meziříčí; Katastrální pracoviště Vsetín, Smetanova 810, Vsetín a Katastrální </w:t>
      </w:r>
      <w:r w:rsidR="009E3C9C" w:rsidRPr="00C24C7C">
        <w:rPr>
          <w:b w:val="0"/>
          <w:sz w:val="22"/>
          <w:szCs w:val="22"/>
        </w:rPr>
        <w:t>úřad pro Zlínský kraj</w:t>
      </w:r>
      <w:r w:rsidRPr="00C24C7C">
        <w:rPr>
          <w:b w:val="0"/>
          <w:sz w:val="22"/>
          <w:szCs w:val="22"/>
        </w:rPr>
        <w:t xml:space="preserve">, třída Tomáše Bati 1565, Zlín. </w:t>
      </w:r>
    </w:p>
    <w:p w14:paraId="72E4607A" w14:textId="77777777" w:rsidR="00A03D00" w:rsidRPr="00C24C7C" w:rsidRDefault="00A03D00" w:rsidP="009E3C9C">
      <w:pPr>
        <w:rPr>
          <w:b/>
        </w:rPr>
      </w:pPr>
    </w:p>
    <w:p w14:paraId="1D7059C3" w14:textId="77777777" w:rsidR="00F83B85" w:rsidRDefault="00A03D00" w:rsidP="009E3C9C">
      <w:pPr>
        <w:pStyle w:val="Nadpis3"/>
        <w:numPr>
          <w:ilvl w:val="0"/>
          <w:numId w:val="31"/>
        </w:numPr>
        <w:spacing w:before="0" w:after="0" w:line="288" w:lineRule="auto"/>
        <w:ind w:left="426" w:hanging="426"/>
        <w:jc w:val="both"/>
        <w:rPr>
          <w:b w:val="0"/>
          <w:sz w:val="22"/>
          <w:szCs w:val="22"/>
        </w:rPr>
        <w:sectPr w:rsidR="00F83B85" w:rsidSect="005B5936">
          <w:footerReference w:type="default" r:id="rId8"/>
          <w:headerReference w:type="first" r:id="rId9"/>
          <w:footerReference w:type="first" r:id="rId10"/>
          <w:pgSz w:w="11906" w:h="16838"/>
          <w:pgMar w:top="851" w:right="1417" w:bottom="1134" w:left="1417" w:header="708" w:footer="170" w:gutter="0"/>
          <w:cols w:space="708"/>
          <w:titlePg/>
          <w:docGrid w:linePitch="360"/>
        </w:sectPr>
      </w:pPr>
      <w:r w:rsidRPr="00C24C7C">
        <w:rPr>
          <w:b w:val="0"/>
          <w:sz w:val="22"/>
          <w:szCs w:val="22"/>
        </w:rPr>
        <w:t xml:space="preserve">Pro účely této smlouvy se službami rozumí provádění pravidelných úklidových prací </w:t>
      </w:r>
      <w:r w:rsidR="00085B96" w:rsidRPr="00C24C7C">
        <w:rPr>
          <w:b w:val="0"/>
          <w:sz w:val="22"/>
          <w:szCs w:val="22"/>
        </w:rPr>
        <w:br/>
      </w:r>
      <w:r w:rsidRPr="00C24C7C">
        <w:rPr>
          <w:b w:val="0"/>
          <w:sz w:val="22"/>
          <w:szCs w:val="22"/>
        </w:rPr>
        <w:t xml:space="preserve">a souvisejících činností dle pokynů objednatele, včetně </w:t>
      </w:r>
      <w:r w:rsidR="009E3C9C" w:rsidRPr="00C24C7C">
        <w:rPr>
          <w:b w:val="0"/>
          <w:sz w:val="22"/>
          <w:szCs w:val="22"/>
        </w:rPr>
        <w:t>dodávek</w:t>
      </w:r>
      <w:r w:rsidRPr="00C24C7C">
        <w:rPr>
          <w:b w:val="0"/>
          <w:sz w:val="22"/>
          <w:szCs w:val="22"/>
        </w:rPr>
        <w:t xml:space="preserve"> čistících</w:t>
      </w:r>
      <w:r w:rsidR="009E3C9C" w:rsidRPr="00C24C7C">
        <w:rPr>
          <w:b w:val="0"/>
          <w:sz w:val="22"/>
          <w:szCs w:val="22"/>
        </w:rPr>
        <w:t>, dezinfekčních</w:t>
      </w:r>
      <w:r w:rsidRPr="00C24C7C">
        <w:rPr>
          <w:b w:val="0"/>
          <w:sz w:val="22"/>
          <w:szCs w:val="22"/>
        </w:rPr>
        <w:t xml:space="preserve"> </w:t>
      </w:r>
    </w:p>
    <w:p w14:paraId="3E560F59" w14:textId="6D602B77" w:rsidR="00A03D00" w:rsidRPr="00C24C7C" w:rsidRDefault="00A03D00" w:rsidP="009E3C9C">
      <w:pPr>
        <w:pStyle w:val="Nadpis3"/>
        <w:numPr>
          <w:ilvl w:val="0"/>
          <w:numId w:val="31"/>
        </w:numPr>
        <w:spacing w:before="0" w:after="0" w:line="288" w:lineRule="auto"/>
        <w:ind w:left="426" w:hanging="426"/>
        <w:jc w:val="both"/>
        <w:rPr>
          <w:b w:val="0"/>
          <w:sz w:val="22"/>
          <w:szCs w:val="22"/>
        </w:rPr>
      </w:pPr>
      <w:r w:rsidRPr="00C24C7C">
        <w:rPr>
          <w:b w:val="0"/>
          <w:sz w:val="22"/>
          <w:szCs w:val="22"/>
        </w:rPr>
        <w:lastRenderedPageBreak/>
        <w:t>a hygienických prostředků na místa určení.</w:t>
      </w:r>
      <w:r w:rsidRPr="00C24C7C">
        <w:t xml:space="preserve"> </w:t>
      </w:r>
      <w:r w:rsidR="00044ED7" w:rsidRPr="00C24C7C">
        <w:rPr>
          <w:b w:val="0"/>
          <w:sz w:val="22"/>
          <w:szCs w:val="22"/>
        </w:rPr>
        <w:t>S</w:t>
      </w:r>
      <w:r w:rsidR="00D7090C" w:rsidRPr="00C24C7C">
        <w:rPr>
          <w:b w:val="0"/>
          <w:sz w:val="22"/>
          <w:szCs w:val="22"/>
        </w:rPr>
        <w:t>pecif</w:t>
      </w:r>
      <w:r w:rsidR="006A4006" w:rsidRPr="00C24C7C">
        <w:rPr>
          <w:b w:val="0"/>
          <w:sz w:val="22"/>
          <w:szCs w:val="22"/>
        </w:rPr>
        <w:t>ikace a rozsah jednotlivých úklidových činností jsou obsaženy v </w:t>
      </w:r>
      <w:r w:rsidRPr="00C24C7C">
        <w:rPr>
          <w:b w:val="0"/>
          <w:sz w:val="22"/>
          <w:szCs w:val="22"/>
        </w:rPr>
        <w:t>P</w:t>
      </w:r>
      <w:r w:rsidR="006A4006" w:rsidRPr="00C24C7C">
        <w:rPr>
          <w:b w:val="0"/>
          <w:sz w:val="22"/>
          <w:szCs w:val="22"/>
        </w:rPr>
        <w:t xml:space="preserve">říloze č. 1 této </w:t>
      </w:r>
      <w:r w:rsidRPr="00C24C7C">
        <w:rPr>
          <w:b w:val="0"/>
          <w:sz w:val="22"/>
          <w:szCs w:val="22"/>
        </w:rPr>
        <w:t>smlouvy.</w:t>
      </w:r>
    </w:p>
    <w:p w14:paraId="069799E2" w14:textId="77777777" w:rsidR="00A03D00" w:rsidRPr="00C24C7C" w:rsidRDefault="00A03D00" w:rsidP="009E3C9C">
      <w:pPr>
        <w:rPr>
          <w:b/>
        </w:rPr>
      </w:pPr>
    </w:p>
    <w:p w14:paraId="00F730B2" w14:textId="6E94424F" w:rsidR="00A03D00" w:rsidRPr="00C24C7C" w:rsidRDefault="00A03D00" w:rsidP="009E3C9C">
      <w:pPr>
        <w:pStyle w:val="Nadpis3"/>
        <w:numPr>
          <w:ilvl w:val="0"/>
          <w:numId w:val="31"/>
        </w:numPr>
        <w:spacing w:before="0" w:after="0" w:line="288" w:lineRule="auto"/>
        <w:ind w:left="426" w:hanging="426"/>
        <w:jc w:val="both"/>
        <w:rPr>
          <w:sz w:val="22"/>
        </w:rPr>
      </w:pPr>
      <w:r w:rsidRPr="00C24C7C">
        <w:rPr>
          <w:b w:val="0"/>
          <w:sz w:val="22"/>
        </w:rPr>
        <w:t>Poskytovatel je povinen do 15 dnů od účinnosti této smlouvy</w:t>
      </w:r>
      <w:r w:rsidR="001F7F57" w:rsidRPr="00C24C7C">
        <w:rPr>
          <w:b w:val="0"/>
          <w:sz w:val="22"/>
        </w:rPr>
        <w:t xml:space="preserve"> zpracovat pro jednotlivá podlaží budov vymezených v odst. </w:t>
      </w:r>
      <w:r w:rsidR="00EF71C8" w:rsidRPr="00C24C7C">
        <w:rPr>
          <w:b w:val="0"/>
          <w:sz w:val="22"/>
        </w:rPr>
        <w:t>2</w:t>
      </w:r>
      <w:r w:rsidR="001F7F57" w:rsidRPr="00C24C7C">
        <w:rPr>
          <w:b w:val="0"/>
          <w:sz w:val="22"/>
        </w:rPr>
        <w:t xml:space="preserve"> tohoto článku této smlouvy</w:t>
      </w:r>
      <w:r w:rsidRPr="00C24C7C">
        <w:rPr>
          <w:b w:val="0"/>
          <w:sz w:val="22"/>
        </w:rPr>
        <w:t xml:space="preserve"> harmonogram týdenních a měsíčních prací s uvedením </w:t>
      </w:r>
      <w:r w:rsidR="001F7F57" w:rsidRPr="00C24C7C">
        <w:rPr>
          <w:b w:val="0"/>
          <w:sz w:val="22"/>
        </w:rPr>
        <w:t xml:space="preserve">odpovědné osoby poskytovatele a </w:t>
      </w:r>
      <w:r w:rsidRPr="00C24C7C">
        <w:rPr>
          <w:b w:val="0"/>
          <w:sz w:val="22"/>
        </w:rPr>
        <w:t>konkrétního dne v týdnu či v měsíci, kdy budou tyto práce provedeny (dále jen „harmonogram prací“).</w:t>
      </w:r>
    </w:p>
    <w:p w14:paraId="2613DBFB" w14:textId="77777777" w:rsidR="00A03D00" w:rsidRPr="00C24C7C" w:rsidRDefault="00A03D00" w:rsidP="009E3C9C">
      <w:pPr>
        <w:pStyle w:val="Nadpis3"/>
        <w:spacing w:before="0" w:after="0" w:line="288" w:lineRule="auto"/>
        <w:ind w:left="426"/>
        <w:jc w:val="both"/>
        <w:rPr>
          <w:sz w:val="22"/>
          <w:szCs w:val="22"/>
        </w:rPr>
      </w:pPr>
    </w:p>
    <w:p w14:paraId="62EAF251" w14:textId="159F4EBF" w:rsidR="00A03D00" w:rsidRPr="00C24C7C" w:rsidRDefault="00447CF5" w:rsidP="009E3C9C">
      <w:pPr>
        <w:pStyle w:val="Nadpis3"/>
        <w:numPr>
          <w:ilvl w:val="0"/>
          <w:numId w:val="31"/>
        </w:numPr>
        <w:spacing w:before="0" w:after="0" w:line="288" w:lineRule="auto"/>
        <w:ind w:left="426" w:hanging="426"/>
        <w:jc w:val="both"/>
        <w:rPr>
          <w:sz w:val="22"/>
          <w:szCs w:val="22"/>
        </w:rPr>
      </w:pPr>
      <w:r w:rsidRPr="00C24C7C">
        <w:rPr>
          <w:b w:val="0"/>
          <w:sz w:val="22"/>
          <w:szCs w:val="22"/>
        </w:rPr>
        <w:t xml:space="preserve">Knihy </w:t>
      </w:r>
      <w:r w:rsidR="004100FD" w:rsidRPr="00C24C7C">
        <w:rPr>
          <w:b w:val="0"/>
          <w:sz w:val="22"/>
          <w:szCs w:val="22"/>
        </w:rPr>
        <w:t xml:space="preserve">úklidu budou uloženy v budovách objednatele na adresách: Katastrální pracoviště Holešov, Dr. E. Beneše 49, Holešov; Katastrální pracoviště Kroměříž, Oskol 3183/41, Kroměříž; Katastrální pracoviště Uherské Hradiště, Svatováclavská 568, Uherské Hradiště; Katastrální pracoviště Uherský Brod, Svat. Čecha 1365, Uherský Brod; Katastrální pracoviště Valašské Klobouky, Československé armády 259, Valašské Klobouky; Katastrální pracoviště Valašské Meziříčí, 40. pluku 1351, Valašské Meziříčí; Katastrální pracoviště Vsetín, Smetanova 810, Vsetín a Katastrální </w:t>
      </w:r>
      <w:r w:rsidR="009E3C9C" w:rsidRPr="00C24C7C">
        <w:rPr>
          <w:b w:val="0"/>
          <w:sz w:val="22"/>
          <w:szCs w:val="22"/>
        </w:rPr>
        <w:t>úřadu pro Zlínský kraj,</w:t>
      </w:r>
      <w:r w:rsidR="004100FD" w:rsidRPr="00C24C7C">
        <w:rPr>
          <w:b w:val="0"/>
          <w:sz w:val="22"/>
          <w:szCs w:val="22"/>
        </w:rPr>
        <w:t xml:space="preserve"> třída Tomáše Bati 1565, Zlín.</w:t>
      </w:r>
    </w:p>
    <w:p w14:paraId="08AB1210" w14:textId="77777777" w:rsidR="004100FD" w:rsidRPr="00C24C7C" w:rsidRDefault="004100FD" w:rsidP="009E3C9C"/>
    <w:p w14:paraId="31623B2C" w14:textId="3B30BF68" w:rsidR="004100FD" w:rsidRPr="00C24C7C" w:rsidRDefault="004100FD" w:rsidP="009E3C9C">
      <w:pPr>
        <w:pStyle w:val="Nadpis3"/>
        <w:numPr>
          <w:ilvl w:val="0"/>
          <w:numId w:val="31"/>
        </w:numPr>
        <w:spacing w:before="0" w:after="0" w:line="288" w:lineRule="auto"/>
        <w:ind w:left="426" w:hanging="426"/>
        <w:jc w:val="both"/>
        <w:rPr>
          <w:sz w:val="22"/>
          <w:szCs w:val="22"/>
        </w:rPr>
      </w:pPr>
      <w:r w:rsidRPr="00C24C7C">
        <w:rPr>
          <w:b w:val="0"/>
          <w:sz w:val="22"/>
          <w:szCs w:val="22"/>
        </w:rPr>
        <w:t>Poskytovatel prohlašuje, že disponuje potřebnými oprávněními, od</w:t>
      </w:r>
      <w:r w:rsidR="00992190" w:rsidRPr="00C24C7C">
        <w:rPr>
          <w:b w:val="0"/>
          <w:sz w:val="22"/>
          <w:szCs w:val="22"/>
        </w:rPr>
        <w:t>bornými znalostmi a </w:t>
      </w:r>
      <w:r w:rsidRPr="00C24C7C">
        <w:rPr>
          <w:b w:val="0"/>
          <w:sz w:val="22"/>
          <w:szCs w:val="22"/>
        </w:rPr>
        <w:t>praktickými zkušenostmi k řádnému splnění účelu této smlouvy, a že rozsah předmětu smlouvy bude plnit pouze k tomu řádně proškolenými osobami s odpovídající kvalifikací.</w:t>
      </w:r>
    </w:p>
    <w:p w14:paraId="582BBDA4" w14:textId="732C1ABA" w:rsidR="00AC086E" w:rsidRPr="00C24C7C" w:rsidRDefault="00AC086E" w:rsidP="009E3C9C"/>
    <w:p w14:paraId="640622D0" w14:textId="3B2B8E0F" w:rsidR="00F15808" w:rsidRPr="00C24C7C" w:rsidRDefault="00AC086E" w:rsidP="009E3C9C">
      <w:pPr>
        <w:pStyle w:val="Nadpis3"/>
        <w:numPr>
          <w:ilvl w:val="0"/>
          <w:numId w:val="31"/>
        </w:numPr>
        <w:spacing w:before="0" w:after="0" w:line="288" w:lineRule="auto"/>
        <w:ind w:left="426" w:hanging="426"/>
        <w:jc w:val="both"/>
        <w:rPr>
          <w:b w:val="0"/>
          <w:sz w:val="22"/>
        </w:rPr>
      </w:pPr>
      <w:r w:rsidRPr="00C24C7C">
        <w:rPr>
          <w:b w:val="0"/>
          <w:sz w:val="22"/>
        </w:rPr>
        <w:t>Poskytovatel se dále zavazuje, že za účelem zajištění předmětu smlouvy d</w:t>
      </w:r>
      <w:r w:rsidR="003968B4" w:rsidRPr="00C24C7C">
        <w:rPr>
          <w:b w:val="0"/>
          <w:sz w:val="22"/>
        </w:rPr>
        <w:t>le toho</w:t>
      </w:r>
      <w:r w:rsidR="00EF71C8" w:rsidRPr="00C24C7C">
        <w:rPr>
          <w:b w:val="0"/>
          <w:sz w:val="22"/>
        </w:rPr>
        <w:t>to</w:t>
      </w:r>
      <w:r w:rsidR="003968B4" w:rsidRPr="00C24C7C">
        <w:rPr>
          <w:b w:val="0"/>
          <w:sz w:val="22"/>
        </w:rPr>
        <w:t xml:space="preserve"> článku této smlouvy</w:t>
      </w:r>
      <w:r w:rsidRPr="00C24C7C">
        <w:rPr>
          <w:b w:val="0"/>
          <w:sz w:val="22"/>
        </w:rPr>
        <w:t xml:space="preserve"> bude </w:t>
      </w:r>
      <w:r w:rsidR="003968B4" w:rsidRPr="00C24C7C">
        <w:rPr>
          <w:b w:val="0"/>
          <w:sz w:val="22"/>
        </w:rPr>
        <w:t xml:space="preserve">po celou dobu trvání této smlouvy zaměstnávat </w:t>
      </w:r>
      <w:r w:rsidR="00F32037" w:rsidRPr="00C24C7C">
        <w:rPr>
          <w:b w:val="0"/>
          <w:sz w:val="22"/>
        </w:rPr>
        <w:t xml:space="preserve">více než </w:t>
      </w:r>
      <w:r w:rsidR="003968B4" w:rsidRPr="00C24C7C">
        <w:rPr>
          <w:b w:val="0"/>
          <w:sz w:val="22"/>
        </w:rPr>
        <w:t xml:space="preserve">50 % z celkového počtu zaměstnanců osoby se zdravotním postižením zaměstnané na pracovních místech zřízených pro osoby se zdravotním postižením. </w:t>
      </w:r>
    </w:p>
    <w:p w14:paraId="12C18971" w14:textId="79A4AC86" w:rsidR="004100FD" w:rsidRPr="00C24C7C" w:rsidRDefault="004100FD" w:rsidP="00430D44">
      <w:pPr>
        <w:pStyle w:val="Nadpis3"/>
        <w:spacing w:before="0" w:after="0" w:line="288" w:lineRule="auto"/>
        <w:jc w:val="center"/>
        <w:rPr>
          <w:b w:val="0"/>
          <w:sz w:val="22"/>
        </w:rPr>
      </w:pPr>
    </w:p>
    <w:p w14:paraId="6788AD9E" w14:textId="0C862EE4" w:rsidR="002D11F7" w:rsidRPr="00C24C7C" w:rsidRDefault="002D11F7" w:rsidP="009E3C9C">
      <w:pPr>
        <w:pStyle w:val="Nadpis3"/>
        <w:spacing w:before="0" w:after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>Článek III.</w:t>
      </w:r>
    </w:p>
    <w:p w14:paraId="01797F69" w14:textId="33B0E25B" w:rsidR="002D11F7" w:rsidRPr="00C24C7C" w:rsidRDefault="002D11F7" w:rsidP="00430D44">
      <w:pPr>
        <w:pStyle w:val="Nadpis3"/>
        <w:spacing w:before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>Cena</w:t>
      </w:r>
      <w:r w:rsidR="002A1E28" w:rsidRPr="00C24C7C">
        <w:rPr>
          <w:sz w:val="22"/>
          <w:szCs w:val="22"/>
        </w:rPr>
        <w:t xml:space="preserve"> a platební podmínky</w:t>
      </w:r>
    </w:p>
    <w:p w14:paraId="2D19A009" w14:textId="73CE28E6" w:rsidR="00C2738F" w:rsidRPr="00C24C7C" w:rsidRDefault="000A72F3" w:rsidP="000B202E">
      <w:pPr>
        <w:pStyle w:val="Odstavecseseznamem"/>
        <w:numPr>
          <w:ilvl w:val="0"/>
          <w:numId w:val="20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Za řádně provedené ú</w:t>
      </w:r>
      <w:r w:rsidR="00C04744" w:rsidRPr="00C24C7C">
        <w:rPr>
          <w:rFonts w:ascii="Arial" w:hAnsi="Arial" w:cs="Arial"/>
          <w:sz w:val="22"/>
          <w:szCs w:val="22"/>
        </w:rPr>
        <w:t xml:space="preserve">klidové služby dle této smlouvy, není-li v této smlouvě stanoveno jinak, </w:t>
      </w:r>
      <w:r w:rsidRPr="00C24C7C">
        <w:rPr>
          <w:rFonts w:ascii="Arial" w:hAnsi="Arial" w:cs="Arial"/>
          <w:sz w:val="22"/>
          <w:szCs w:val="22"/>
        </w:rPr>
        <w:t xml:space="preserve">náleží poskytovateli cena </w:t>
      </w:r>
      <w:r w:rsidR="00C2738F" w:rsidRPr="00C24C7C">
        <w:rPr>
          <w:rFonts w:ascii="Arial" w:hAnsi="Arial" w:cs="Arial"/>
          <w:sz w:val="22"/>
          <w:szCs w:val="22"/>
        </w:rPr>
        <w:t>za měsíc v následující výši:</w:t>
      </w:r>
    </w:p>
    <w:p w14:paraId="2F93595D" w14:textId="77777777" w:rsidR="00116F20" w:rsidRPr="00C24C7C" w:rsidRDefault="00116F20" w:rsidP="00430D44">
      <w:pPr>
        <w:pStyle w:val="Odstavecseseznamem"/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W w:w="8646" w:type="dxa"/>
        <w:tblInd w:w="4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2551"/>
      </w:tblGrid>
      <w:tr w:rsidR="00690D49" w:rsidRPr="00C24C7C" w14:paraId="7984F5CD" w14:textId="77777777" w:rsidTr="009C7974">
        <w:trPr>
          <w:trHeight w:val="454"/>
        </w:trPr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55017EEB" w14:textId="67FDAA4E" w:rsidR="00690D49" w:rsidRPr="00C24C7C" w:rsidRDefault="001352E2" w:rsidP="000B202E">
            <w:pPr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C7C">
              <w:rPr>
                <w:rFonts w:ascii="Arial" w:hAnsi="Arial" w:cs="Arial"/>
                <w:color w:val="000000"/>
                <w:sz w:val="18"/>
                <w:szCs w:val="18"/>
              </w:rPr>
              <w:t>Místo plnění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56EDF9A" w14:textId="77777777" w:rsidR="00690D49" w:rsidRPr="00C24C7C" w:rsidRDefault="00690D49" w:rsidP="000B202E">
            <w:pPr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C7C">
              <w:rPr>
                <w:rFonts w:ascii="Arial" w:hAnsi="Arial" w:cs="Arial"/>
                <w:color w:val="000000"/>
                <w:sz w:val="18"/>
                <w:szCs w:val="18"/>
              </w:rPr>
              <w:t>Cena za měsíc bez DPH v Kč</w:t>
            </w:r>
          </w:p>
        </w:tc>
      </w:tr>
      <w:tr w:rsidR="00B43190" w:rsidRPr="00C24C7C" w14:paraId="6D00AAE3" w14:textId="77777777" w:rsidTr="009C7974">
        <w:trPr>
          <w:trHeight w:val="454"/>
        </w:trPr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2A7BB5EF" w14:textId="77777777" w:rsidR="00690D49" w:rsidRPr="00C24C7C" w:rsidRDefault="00690D49" w:rsidP="000B202E">
            <w:pPr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C7C">
              <w:rPr>
                <w:rFonts w:ascii="Arial" w:hAnsi="Arial" w:cs="Arial"/>
                <w:color w:val="000000"/>
                <w:sz w:val="18"/>
                <w:szCs w:val="18"/>
              </w:rPr>
              <w:t>Katastrální pracoviště Holešov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6FF58DB" w14:textId="5234C1A3" w:rsidR="00690D49" w:rsidRPr="00C24C7C" w:rsidRDefault="00F5609D" w:rsidP="000B202E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C7C">
              <w:rPr>
                <w:rFonts w:ascii="Arial" w:hAnsi="Arial" w:cs="Arial"/>
                <w:bCs/>
                <w:sz w:val="18"/>
                <w:szCs w:val="18"/>
              </w:rPr>
              <w:t>7 699,92 Kč</w:t>
            </w:r>
          </w:p>
        </w:tc>
      </w:tr>
      <w:tr w:rsidR="00B43190" w:rsidRPr="00C24C7C" w14:paraId="21BABBDD" w14:textId="77777777" w:rsidTr="009C7974">
        <w:trPr>
          <w:trHeight w:val="454"/>
        </w:trPr>
        <w:tc>
          <w:tcPr>
            <w:tcW w:w="6095" w:type="dxa"/>
            <w:shd w:val="clear" w:color="auto" w:fill="auto"/>
            <w:noWrap/>
            <w:vAlign w:val="center"/>
          </w:tcPr>
          <w:p w14:paraId="13FAE744" w14:textId="77777777" w:rsidR="00690D49" w:rsidRPr="00C24C7C" w:rsidRDefault="00690D49" w:rsidP="000B202E">
            <w:pPr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C7C">
              <w:rPr>
                <w:rFonts w:ascii="Arial" w:hAnsi="Arial" w:cs="Arial"/>
                <w:bCs/>
                <w:sz w:val="18"/>
                <w:szCs w:val="18"/>
              </w:rPr>
              <w:t>Katastrální pracoviště Kroměříž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B86E98E" w14:textId="2D0ACA8A" w:rsidR="00690D49" w:rsidRPr="00C24C7C" w:rsidRDefault="00F5609D" w:rsidP="000B202E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C7C">
              <w:rPr>
                <w:rFonts w:ascii="Arial" w:hAnsi="Arial" w:cs="Arial"/>
                <w:bCs/>
                <w:sz w:val="18"/>
                <w:szCs w:val="18"/>
              </w:rPr>
              <w:t xml:space="preserve">16 426,30 Kč </w:t>
            </w:r>
          </w:p>
        </w:tc>
      </w:tr>
      <w:tr w:rsidR="00B43190" w:rsidRPr="00C24C7C" w14:paraId="7A1378FA" w14:textId="77777777" w:rsidTr="009C7974">
        <w:trPr>
          <w:trHeight w:val="454"/>
        </w:trPr>
        <w:tc>
          <w:tcPr>
            <w:tcW w:w="6095" w:type="dxa"/>
            <w:shd w:val="clear" w:color="auto" w:fill="auto"/>
            <w:noWrap/>
            <w:vAlign w:val="center"/>
          </w:tcPr>
          <w:p w14:paraId="21081EC1" w14:textId="77777777" w:rsidR="00690D49" w:rsidRPr="00C24C7C" w:rsidRDefault="00690D49" w:rsidP="000B202E">
            <w:pPr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C7C">
              <w:rPr>
                <w:rFonts w:ascii="Arial" w:hAnsi="Arial" w:cs="Arial"/>
                <w:bCs/>
                <w:sz w:val="18"/>
                <w:szCs w:val="18"/>
              </w:rPr>
              <w:t>Katastrální pracoviště Uherské Hradiště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F909E3D" w14:textId="691519B9" w:rsidR="00690D49" w:rsidRPr="00C24C7C" w:rsidRDefault="00F5609D" w:rsidP="000B202E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C7C">
              <w:rPr>
                <w:rFonts w:ascii="Arial" w:hAnsi="Arial" w:cs="Arial"/>
                <w:bCs/>
                <w:sz w:val="18"/>
                <w:szCs w:val="18"/>
              </w:rPr>
              <w:t>9 852,38 Kč</w:t>
            </w:r>
          </w:p>
        </w:tc>
      </w:tr>
      <w:tr w:rsidR="00B43190" w:rsidRPr="00C24C7C" w14:paraId="2F9719DE" w14:textId="77777777" w:rsidTr="009C7974">
        <w:trPr>
          <w:trHeight w:val="454"/>
        </w:trPr>
        <w:tc>
          <w:tcPr>
            <w:tcW w:w="6095" w:type="dxa"/>
            <w:shd w:val="clear" w:color="auto" w:fill="auto"/>
            <w:noWrap/>
            <w:vAlign w:val="center"/>
          </w:tcPr>
          <w:p w14:paraId="23F35F03" w14:textId="77777777" w:rsidR="00690D49" w:rsidRPr="00C24C7C" w:rsidRDefault="00690D49" w:rsidP="000B202E">
            <w:pPr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C7C">
              <w:rPr>
                <w:rFonts w:ascii="Arial" w:hAnsi="Arial" w:cs="Arial"/>
                <w:bCs/>
                <w:sz w:val="18"/>
                <w:szCs w:val="18"/>
              </w:rPr>
              <w:t>Katastrální pracoviště Uherský Brod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A90C9B6" w14:textId="464D919C" w:rsidR="00690D49" w:rsidRPr="00C24C7C" w:rsidRDefault="00F5609D" w:rsidP="000B202E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C7C">
              <w:rPr>
                <w:rFonts w:ascii="Arial" w:hAnsi="Arial" w:cs="Arial"/>
                <w:bCs/>
                <w:sz w:val="18"/>
                <w:szCs w:val="18"/>
              </w:rPr>
              <w:t>5 803,15 Kč</w:t>
            </w:r>
          </w:p>
        </w:tc>
      </w:tr>
      <w:tr w:rsidR="00B43190" w:rsidRPr="00C24C7C" w14:paraId="2385EADF" w14:textId="77777777" w:rsidTr="009C7974">
        <w:trPr>
          <w:trHeight w:val="454"/>
        </w:trPr>
        <w:tc>
          <w:tcPr>
            <w:tcW w:w="6095" w:type="dxa"/>
            <w:shd w:val="clear" w:color="auto" w:fill="auto"/>
            <w:noWrap/>
            <w:vAlign w:val="center"/>
          </w:tcPr>
          <w:p w14:paraId="447E8D6A" w14:textId="77777777" w:rsidR="00690D49" w:rsidRPr="00C24C7C" w:rsidRDefault="00690D49" w:rsidP="000B202E">
            <w:pPr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C7C">
              <w:rPr>
                <w:rFonts w:ascii="Arial" w:hAnsi="Arial" w:cs="Arial"/>
                <w:bCs/>
                <w:sz w:val="18"/>
                <w:szCs w:val="18"/>
              </w:rPr>
              <w:t>Katastrální pracoviště Valašské Klobouky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60406CE" w14:textId="21E393F3" w:rsidR="00690D49" w:rsidRPr="00C24C7C" w:rsidRDefault="00F5609D" w:rsidP="00F5609D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C7C">
              <w:rPr>
                <w:rFonts w:ascii="Arial" w:hAnsi="Arial" w:cs="Arial"/>
                <w:bCs/>
                <w:sz w:val="18"/>
                <w:szCs w:val="18"/>
              </w:rPr>
              <w:t>4 066,98 Kč</w:t>
            </w:r>
          </w:p>
        </w:tc>
      </w:tr>
      <w:tr w:rsidR="00B43190" w:rsidRPr="00C24C7C" w14:paraId="1590B333" w14:textId="77777777" w:rsidTr="009C7974">
        <w:trPr>
          <w:trHeight w:val="454"/>
        </w:trPr>
        <w:tc>
          <w:tcPr>
            <w:tcW w:w="6095" w:type="dxa"/>
            <w:shd w:val="clear" w:color="auto" w:fill="auto"/>
            <w:noWrap/>
            <w:vAlign w:val="center"/>
          </w:tcPr>
          <w:p w14:paraId="3D789723" w14:textId="77777777" w:rsidR="00690D49" w:rsidRPr="00C24C7C" w:rsidRDefault="00690D49" w:rsidP="000B202E">
            <w:pPr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C7C">
              <w:rPr>
                <w:rFonts w:ascii="Arial" w:hAnsi="Arial" w:cs="Arial"/>
                <w:bCs/>
                <w:sz w:val="18"/>
                <w:szCs w:val="18"/>
              </w:rPr>
              <w:t>Katastrální pracoviště Valašské Meziříčí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64AFB1F" w14:textId="633CB196" w:rsidR="00690D49" w:rsidRPr="00C24C7C" w:rsidRDefault="00F5609D" w:rsidP="000B202E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C7C">
              <w:rPr>
                <w:rFonts w:ascii="Arial" w:hAnsi="Arial" w:cs="Arial"/>
                <w:bCs/>
                <w:sz w:val="18"/>
                <w:szCs w:val="18"/>
              </w:rPr>
              <w:t xml:space="preserve">8 532,47 Kč </w:t>
            </w:r>
          </w:p>
        </w:tc>
      </w:tr>
      <w:tr w:rsidR="00B43190" w:rsidRPr="00C24C7C" w14:paraId="6B44059D" w14:textId="77777777" w:rsidTr="009C7974">
        <w:trPr>
          <w:trHeight w:val="454"/>
        </w:trPr>
        <w:tc>
          <w:tcPr>
            <w:tcW w:w="6095" w:type="dxa"/>
            <w:shd w:val="clear" w:color="auto" w:fill="auto"/>
            <w:noWrap/>
            <w:vAlign w:val="center"/>
          </w:tcPr>
          <w:p w14:paraId="3B046A28" w14:textId="77777777" w:rsidR="00690D49" w:rsidRPr="00C24C7C" w:rsidRDefault="00690D49" w:rsidP="000B202E">
            <w:pPr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C7C">
              <w:rPr>
                <w:rFonts w:ascii="Arial" w:hAnsi="Arial" w:cs="Arial"/>
                <w:bCs/>
                <w:sz w:val="18"/>
                <w:szCs w:val="18"/>
              </w:rPr>
              <w:t xml:space="preserve">Katastrální pracoviště Vsetín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3695739" w14:textId="3D08D778" w:rsidR="00690D49" w:rsidRPr="00C24C7C" w:rsidRDefault="00F5609D" w:rsidP="000B202E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C7C">
              <w:rPr>
                <w:rFonts w:ascii="Arial" w:hAnsi="Arial" w:cs="Arial"/>
                <w:bCs/>
                <w:sz w:val="18"/>
                <w:szCs w:val="18"/>
              </w:rPr>
              <w:t>11 455,94 Kč</w:t>
            </w:r>
          </w:p>
        </w:tc>
      </w:tr>
      <w:tr w:rsidR="00B43190" w:rsidRPr="00C24C7C" w14:paraId="079452F5" w14:textId="77777777" w:rsidTr="009C7974">
        <w:trPr>
          <w:trHeight w:val="454"/>
        </w:trPr>
        <w:tc>
          <w:tcPr>
            <w:tcW w:w="6095" w:type="dxa"/>
            <w:shd w:val="clear" w:color="auto" w:fill="auto"/>
            <w:noWrap/>
            <w:vAlign w:val="center"/>
          </w:tcPr>
          <w:p w14:paraId="35D50E8E" w14:textId="19140F62" w:rsidR="00690D49" w:rsidRPr="00C24C7C" w:rsidRDefault="00690D49" w:rsidP="001352E2">
            <w:pPr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C7C">
              <w:rPr>
                <w:rFonts w:ascii="Arial" w:hAnsi="Arial" w:cs="Arial"/>
                <w:sz w:val="18"/>
                <w:szCs w:val="18"/>
              </w:rPr>
              <w:t xml:space="preserve">Katastrální </w:t>
            </w:r>
            <w:r w:rsidR="001352E2" w:rsidRPr="00C24C7C">
              <w:rPr>
                <w:rFonts w:ascii="Arial" w:hAnsi="Arial" w:cs="Arial"/>
                <w:sz w:val="18"/>
                <w:szCs w:val="18"/>
              </w:rPr>
              <w:t>úřad pro Zlínský kraj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99C2DC2" w14:textId="681C90FB" w:rsidR="00690D49" w:rsidRPr="00C24C7C" w:rsidRDefault="00F5609D" w:rsidP="000B202E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C7C">
              <w:rPr>
                <w:rFonts w:ascii="Arial" w:hAnsi="Arial" w:cs="Arial"/>
                <w:color w:val="000000"/>
                <w:sz w:val="18"/>
                <w:szCs w:val="18"/>
              </w:rPr>
              <w:t>20 747,18 Kč</w:t>
            </w:r>
          </w:p>
        </w:tc>
      </w:tr>
      <w:tr w:rsidR="00B43190" w:rsidRPr="00C24C7C" w14:paraId="76811090" w14:textId="77777777" w:rsidTr="009C7974">
        <w:trPr>
          <w:trHeight w:val="454"/>
        </w:trPr>
        <w:tc>
          <w:tcPr>
            <w:tcW w:w="6095" w:type="dxa"/>
            <w:shd w:val="clear" w:color="auto" w:fill="auto"/>
            <w:noWrap/>
            <w:vAlign w:val="center"/>
          </w:tcPr>
          <w:p w14:paraId="1D4EB3B1" w14:textId="1C6783E1" w:rsidR="00690D49" w:rsidRPr="00C24C7C" w:rsidRDefault="00690D49" w:rsidP="000B202E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24C7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Cena </w:t>
            </w:r>
            <w:r w:rsidR="002D5C6B" w:rsidRPr="00C24C7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 měsíc </w:t>
            </w:r>
            <w:r w:rsidRPr="00C24C7C">
              <w:rPr>
                <w:rFonts w:ascii="Arial" w:hAnsi="Arial" w:cs="Arial"/>
                <w:b/>
                <w:color w:val="000000"/>
                <w:sz w:val="18"/>
                <w:szCs w:val="18"/>
              </w:rPr>
              <w:t>celkem bez DPH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F504C03" w14:textId="27BCB31F" w:rsidR="00690D49" w:rsidRPr="00C24C7C" w:rsidRDefault="00660A6B" w:rsidP="00660A6B">
            <w:pPr>
              <w:spacing w:line="288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4C7C">
              <w:rPr>
                <w:rFonts w:ascii="Arial" w:hAnsi="Arial" w:cs="Arial"/>
                <w:b/>
                <w:color w:val="000000"/>
                <w:sz w:val="18"/>
                <w:szCs w:val="18"/>
              </w:rPr>
              <w:t>84 584,32 Kč</w:t>
            </w:r>
          </w:p>
        </w:tc>
      </w:tr>
    </w:tbl>
    <w:p w14:paraId="28415F3B" w14:textId="77777777" w:rsidR="00C2738F" w:rsidRPr="00C24C7C" w:rsidRDefault="00C2738F" w:rsidP="000B202E">
      <w:pPr>
        <w:spacing w:line="288" w:lineRule="auto"/>
      </w:pPr>
    </w:p>
    <w:p w14:paraId="6EEF2A3B" w14:textId="2A3EC2DE" w:rsidR="000816F9" w:rsidRPr="00C24C7C" w:rsidRDefault="000816F9" w:rsidP="000B202E">
      <w:pPr>
        <w:pStyle w:val="Odstavecseseznamem"/>
        <w:numPr>
          <w:ilvl w:val="0"/>
          <w:numId w:val="20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lastRenderedPageBreak/>
        <w:t>Cena služby uvedená v</w:t>
      </w:r>
      <w:r w:rsidR="00AA3D5F" w:rsidRPr="00C24C7C">
        <w:rPr>
          <w:rFonts w:ascii="Arial" w:hAnsi="Arial" w:cs="Arial"/>
          <w:sz w:val="22"/>
          <w:szCs w:val="22"/>
        </w:rPr>
        <w:t> </w:t>
      </w:r>
      <w:r w:rsidRPr="00C24C7C">
        <w:rPr>
          <w:rFonts w:ascii="Arial" w:hAnsi="Arial" w:cs="Arial"/>
          <w:sz w:val="22"/>
          <w:szCs w:val="22"/>
        </w:rPr>
        <w:t>odst</w:t>
      </w:r>
      <w:r w:rsidR="00AA3D5F" w:rsidRPr="00C24C7C">
        <w:rPr>
          <w:rFonts w:ascii="Arial" w:hAnsi="Arial" w:cs="Arial"/>
          <w:sz w:val="22"/>
          <w:szCs w:val="22"/>
        </w:rPr>
        <w:t>.</w:t>
      </w:r>
      <w:r w:rsidRPr="00C24C7C">
        <w:rPr>
          <w:rFonts w:ascii="Arial" w:hAnsi="Arial" w:cs="Arial"/>
          <w:sz w:val="22"/>
          <w:szCs w:val="22"/>
        </w:rPr>
        <w:t xml:space="preserve"> 1 tohoto článku</w:t>
      </w:r>
      <w:r w:rsidR="00EF71C8" w:rsidRPr="00C24C7C">
        <w:rPr>
          <w:rFonts w:ascii="Arial" w:hAnsi="Arial" w:cs="Arial"/>
          <w:sz w:val="22"/>
          <w:szCs w:val="22"/>
        </w:rPr>
        <w:t xml:space="preserve"> této smlouvy</w:t>
      </w:r>
      <w:r w:rsidRPr="00C24C7C">
        <w:rPr>
          <w:rFonts w:ascii="Arial" w:hAnsi="Arial" w:cs="Arial"/>
          <w:sz w:val="22"/>
          <w:szCs w:val="22"/>
        </w:rPr>
        <w:t xml:space="preserve"> je cenou nejvýše přípustnou </w:t>
      </w:r>
      <w:r w:rsidR="00085B96" w:rsidRPr="00C24C7C">
        <w:rPr>
          <w:rFonts w:ascii="Arial" w:hAnsi="Arial" w:cs="Arial"/>
          <w:sz w:val="22"/>
          <w:szCs w:val="22"/>
        </w:rPr>
        <w:br/>
      </w:r>
      <w:r w:rsidRPr="00C24C7C">
        <w:rPr>
          <w:rFonts w:ascii="Arial" w:hAnsi="Arial" w:cs="Arial"/>
          <w:sz w:val="22"/>
          <w:szCs w:val="22"/>
        </w:rPr>
        <w:t>a obsahuje veškeré výdaje a náklady zajišťující řádné plnění předmětu smlouvy po celou dobu trvání smluvního vztahu, a to včetně dodávek čistících, dezinfekčních a hygienických prostředků</w:t>
      </w:r>
      <w:r w:rsidR="00CE7FD2" w:rsidRPr="00C24C7C">
        <w:rPr>
          <w:rFonts w:ascii="Arial" w:hAnsi="Arial" w:cs="Arial"/>
          <w:sz w:val="22"/>
          <w:szCs w:val="22"/>
        </w:rPr>
        <w:t>,</w:t>
      </w:r>
      <w:r w:rsidRPr="00C24C7C">
        <w:rPr>
          <w:rFonts w:ascii="Arial" w:hAnsi="Arial" w:cs="Arial"/>
          <w:sz w:val="22"/>
          <w:szCs w:val="22"/>
        </w:rPr>
        <w:t xml:space="preserve"> tj. zejména papírové ručníky, minimálně dvouvrstvý toaletní papír, tekuté</w:t>
      </w:r>
      <w:r w:rsidR="00B97C65" w:rsidRPr="00C24C7C">
        <w:rPr>
          <w:rFonts w:ascii="Arial" w:hAnsi="Arial" w:cs="Arial"/>
          <w:sz w:val="22"/>
          <w:szCs w:val="22"/>
        </w:rPr>
        <w:t xml:space="preserve"> antibakteriální</w:t>
      </w:r>
      <w:r w:rsidRPr="00C24C7C">
        <w:rPr>
          <w:rFonts w:ascii="Arial" w:hAnsi="Arial" w:cs="Arial"/>
          <w:sz w:val="22"/>
          <w:szCs w:val="22"/>
        </w:rPr>
        <w:t xml:space="preserve"> mýdlo, kostky WC – pisoár, antibakteriální a hygienické prostředky do WC, sáčky do košů, hygienické sáčky</w:t>
      </w:r>
      <w:r w:rsidR="00122410" w:rsidRPr="00C24C7C">
        <w:rPr>
          <w:rFonts w:ascii="Arial" w:hAnsi="Arial" w:cs="Arial"/>
          <w:sz w:val="22"/>
          <w:szCs w:val="22"/>
        </w:rPr>
        <w:t xml:space="preserve"> apod</w:t>
      </w:r>
      <w:r w:rsidRPr="00C24C7C">
        <w:rPr>
          <w:rFonts w:ascii="Arial" w:hAnsi="Arial" w:cs="Arial"/>
          <w:sz w:val="22"/>
          <w:szCs w:val="22"/>
        </w:rPr>
        <w:t xml:space="preserve">. V ceně poskytovaných služeb je rovněž zahrnuto materiální a technické vybavení </w:t>
      </w:r>
      <w:r w:rsidR="004D046E" w:rsidRPr="00C24C7C">
        <w:rPr>
          <w:rFonts w:ascii="Arial" w:hAnsi="Arial" w:cs="Arial"/>
          <w:sz w:val="22"/>
          <w:szCs w:val="22"/>
        </w:rPr>
        <w:t>zaměstnanců</w:t>
      </w:r>
      <w:r w:rsidRPr="00C24C7C">
        <w:rPr>
          <w:rFonts w:ascii="Arial" w:hAnsi="Arial" w:cs="Arial"/>
          <w:sz w:val="22"/>
          <w:szCs w:val="22"/>
        </w:rPr>
        <w:t>, které zabezpečuje v plné míře poskytovatel.</w:t>
      </w:r>
      <w:r w:rsidR="00652B53" w:rsidRPr="00C24C7C">
        <w:rPr>
          <w:rFonts w:ascii="Arial" w:hAnsi="Arial" w:cs="Arial"/>
          <w:sz w:val="22"/>
          <w:szCs w:val="22"/>
        </w:rPr>
        <w:t xml:space="preserve"> </w:t>
      </w:r>
      <w:r w:rsidRPr="00C24C7C">
        <w:rPr>
          <w:rFonts w:ascii="Arial" w:hAnsi="Arial" w:cs="Arial"/>
          <w:sz w:val="22"/>
          <w:szCs w:val="22"/>
        </w:rPr>
        <w:t>Poskytovatel není oprávněn cenu zvyšovat po celou dobu smluvního vztahu.</w:t>
      </w:r>
    </w:p>
    <w:p w14:paraId="2E9AD87D" w14:textId="77777777" w:rsidR="00AB4782" w:rsidRPr="00C24C7C" w:rsidRDefault="00AB4782" w:rsidP="000B202E">
      <w:pPr>
        <w:rPr>
          <w:rFonts w:ascii="Arial" w:hAnsi="Arial" w:cs="Arial"/>
          <w:sz w:val="22"/>
          <w:szCs w:val="22"/>
        </w:rPr>
      </w:pPr>
    </w:p>
    <w:p w14:paraId="056FF5CD" w14:textId="50655FB8" w:rsidR="00BC18F9" w:rsidRPr="00C24C7C" w:rsidRDefault="00BC18F9" w:rsidP="000B202E">
      <w:pPr>
        <w:pStyle w:val="Odstavecseseznamem"/>
        <w:numPr>
          <w:ilvl w:val="0"/>
          <w:numId w:val="20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Cena za služby bude hraze</w:t>
      </w:r>
      <w:r w:rsidR="00C04744" w:rsidRPr="00C24C7C">
        <w:rPr>
          <w:rFonts w:ascii="Arial" w:hAnsi="Arial" w:cs="Arial"/>
          <w:sz w:val="22"/>
          <w:szCs w:val="22"/>
        </w:rPr>
        <w:t>na na základě daňových dokladů (</w:t>
      </w:r>
      <w:r w:rsidRPr="00C24C7C">
        <w:rPr>
          <w:rFonts w:ascii="Arial" w:hAnsi="Arial" w:cs="Arial"/>
          <w:sz w:val="22"/>
          <w:szCs w:val="22"/>
        </w:rPr>
        <w:t>faktur</w:t>
      </w:r>
      <w:r w:rsidR="00C04744" w:rsidRPr="00C24C7C">
        <w:rPr>
          <w:rFonts w:ascii="Arial" w:hAnsi="Arial" w:cs="Arial"/>
          <w:sz w:val="22"/>
          <w:szCs w:val="22"/>
        </w:rPr>
        <w:t>)</w:t>
      </w:r>
      <w:r w:rsidRPr="00C24C7C">
        <w:rPr>
          <w:rFonts w:ascii="Arial" w:hAnsi="Arial" w:cs="Arial"/>
          <w:sz w:val="22"/>
          <w:szCs w:val="22"/>
        </w:rPr>
        <w:t xml:space="preserve"> vystavených poskytovatelem měsíčně v souladu s odst. 1 tohoto článku této smlouvy ve výši dle oboustranně odsouhlaseného Formuláře KPI dle čl</w:t>
      </w:r>
      <w:r w:rsidR="00EA6FD4" w:rsidRPr="00C24C7C">
        <w:rPr>
          <w:rFonts w:ascii="Arial" w:hAnsi="Arial" w:cs="Arial"/>
          <w:sz w:val="22"/>
          <w:szCs w:val="22"/>
        </w:rPr>
        <w:t>ánku</w:t>
      </w:r>
      <w:r w:rsidRPr="00C24C7C">
        <w:rPr>
          <w:rFonts w:ascii="Arial" w:hAnsi="Arial" w:cs="Arial"/>
          <w:sz w:val="22"/>
          <w:szCs w:val="22"/>
        </w:rPr>
        <w:t xml:space="preserve"> V</w:t>
      </w:r>
      <w:r w:rsidR="00447CF5" w:rsidRPr="00C24C7C">
        <w:rPr>
          <w:rFonts w:ascii="Arial" w:hAnsi="Arial" w:cs="Arial"/>
          <w:sz w:val="22"/>
          <w:szCs w:val="22"/>
        </w:rPr>
        <w:t>.</w:t>
      </w:r>
      <w:r w:rsidRPr="00C24C7C">
        <w:rPr>
          <w:rFonts w:ascii="Arial" w:hAnsi="Arial" w:cs="Arial"/>
          <w:sz w:val="22"/>
          <w:szCs w:val="22"/>
        </w:rPr>
        <w:t xml:space="preserve"> této smlouvy za příslušný kalendářní měsíc. </w:t>
      </w:r>
    </w:p>
    <w:p w14:paraId="33356A67" w14:textId="77777777" w:rsidR="00BC18F9" w:rsidRPr="00C24C7C" w:rsidRDefault="00BC18F9" w:rsidP="000B202E">
      <w:pPr>
        <w:pStyle w:val="Odstavecseseznamem"/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33FBC59" w14:textId="35201A72" w:rsidR="00BC18F9" w:rsidRPr="00C24C7C" w:rsidRDefault="00BC18F9" w:rsidP="000B202E">
      <w:pPr>
        <w:pStyle w:val="Odstavecseseznamem"/>
        <w:numPr>
          <w:ilvl w:val="0"/>
          <w:numId w:val="20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 xml:space="preserve">Vystavené faktury budou obsahovat veškeré náležitosti daňového dokladu dle zákona </w:t>
      </w:r>
      <w:r w:rsidRPr="00C24C7C">
        <w:rPr>
          <w:rFonts w:ascii="Arial" w:hAnsi="Arial" w:cs="Arial"/>
          <w:sz w:val="22"/>
          <w:szCs w:val="22"/>
        </w:rPr>
        <w:br/>
        <w:t>č. 235/2004 Sb., o dani z přidané hodnoty, ve znění pozdějších předpisů, a musí obsahovat též číslo smlouvy objednatele. Pokud faktura nebude obsahovat náležitosti stanovené právními předpisy a touto smlouvou nebo bude-li obsahovat nesprávné údaje, je objednatel oprávněn fakturu vrátit se zdůvodněním poskytovateli k doplnění či novému vystavení. V takovém případě splatnost ceny počíná běžet až dnem doručení doplněné nebo nově vystavené faktury obsahující všechny správné údaje a náležitosti dle této smlouvy objednateli.</w:t>
      </w:r>
    </w:p>
    <w:p w14:paraId="2BA36693" w14:textId="77777777" w:rsidR="00447CF5" w:rsidRPr="00C24C7C" w:rsidRDefault="00447CF5" w:rsidP="007B5A8A">
      <w:pPr>
        <w:pStyle w:val="Odstavecseseznamem"/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27C593F" w14:textId="5CC7B0D5" w:rsidR="00447CF5" w:rsidRPr="00C24C7C" w:rsidRDefault="00447CF5" w:rsidP="00ED38A8">
      <w:pPr>
        <w:pStyle w:val="Odstavecseseznamem"/>
        <w:numPr>
          <w:ilvl w:val="0"/>
          <w:numId w:val="20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Poskytovatel odpovídá za to, že sazba daně z přidané hodnoty bude stanovena v souladu s platnými právními předpisy.</w:t>
      </w:r>
    </w:p>
    <w:p w14:paraId="5F296E62" w14:textId="77777777" w:rsidR="00BC18F9" w:rsidRPr="00C24C7C" w:rsidRDefault="00BC18F9" w:rsidP="000B202E">
      <w:pPr>
        <w:pStyle w:val="Odstavecseseznamem"/>
        <w:rPr>
          <w:rFonts w:ascii="Arial" w:hAnsi="Arial" w:cs="Arial"/>
          <w:sz w:val="22"/>
          <w:szCs w:val="22"/>
        </w:rPr>
      </w:pPr>
    </w:p>
    <w:p w14:paraId="4423DD0B" w14:textId="252A05B6" w:rsidR="007A64AF" w:rsidRPr="00C24C7C" w:rsidRDefault="000A72F3" w:rsidP="00C54FC4">
      <w:pPr>
        <w:pStyle w:val="Odstavecseseznamem"/>
        <w:numPr>
          <w:ilvl w:val="0"/>
          <w:numId w:val="20"/>
        </w:numPr>
        <w:spacing w:line="288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Vystavené faktury doručí poskytovatel objednateli se splatností 21 dnů od jejich vystavení.</w:t>
      </w:r>
    </w:p>
    <w:p w14:paraId="6C4B6B89" w14:textId="77777777" w:rsidR="000A72F3" w:rsidRPr="00C24C7C" w:rsidRDefault="000A72F3" w:rsidP="000A72F3">
      <w:pPr>
        <w:pStyle w:val="Odstavecseseznamem"/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8E228FB" w14:textId="15313F51" w:rsidR="00D963FE" w:rsidRPr="00C24C7C" w:rsidRDefault="00D963FE" w:rsidP="000B202E">
      <w:pPr>
        <w:pStyle w:val="Odstavecseseznamem"/>
        <w:numPr>
          <w:ilvl w:val="0"/>
          <w:numId w:val="20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Neprovedené práce z důvodu omezení provozu, dočasného vyloučení prostor z provozu z příčin oprav nebo rekonstrukčních prací, nebudou fakturovány</w:t>
      </w:r>
      <w:r w:rsidR="00C04744" w:rsidRPr="00C24C7C">
        <w:rPr>
          <w:rFonts w:ascii="Arial" w:hAnsi="Arial" w:cs="Arial"/>
          <w:sz w:val="22"/>
          <w:szCs w:val="22"/>
        </w:rPr>
        <w:t xml:space="preserve">. V takovém případě bude </w:t>
      </w:r>
      <w:r w:rsidR="004100FD" w:rsidRPr="00C24C7C">
        <w:rPr>
          <w:rFonts w:ascii="Arial" w:hAnsi="Arial" w:cs="Arial"/>
          <w:sz w:val="22"/>
          <w:szCs w:val="22"/>
        </w:rPr>
        <w:t>hrazena cena za skutečně provedené</w:t>
      </w:r>
      <w:r w:rsidR="00CC0D11" w:rsidRPr="00C24C7C">
        <w:rPr>
          <w:rFonts w:ascii="Arial" w:hAnsi="Arial" w:cs="Arial"/>
          <w:sz w:val="22"/>
          <w:szCs w:val="22"/>
        </w:rPr>
        <w:t xml:space="preserve"> služby</w:t>
      </w:r>
      <w:r w:rsidR="004100FD" w:rsidRPr="00C24C7C">
        <w:rPr>
          <w:rFonts w:ascii="Arial" w:hAnsi="Arial" w:cs="Arial"/>
          <w:sz w:val="22"/>
          <w:szCs w:val="22"/>
        </w:rPr>
        <w:t xml:space="preserve"> v souladu s cenami </w:t>
      </w:r>
      <w:r w:rsidR="002C481B" w:rsidRPr="00C24C7C">
        <w:rPr>
          <w:rFonts w:ascii="Arial" w:hAnsi="Arial" w:cs="Arial"/>
          <w:sz w:val="22"/>
          <w:szCs w:val="22"/>
        </w:rPr>
        <w:t xml:space="preserve">za úklid jednotlivých místností </w:t>
      </w:r>
      <w:r w:rsidR="004100FD" w:rsidRPr="00C24C7C">
        <w:rPr>
          <w:rFonts w:ascii="Arial" w:hAnsi="Arial" w:cs="Arial"/>
          <w:sz w:val="22"/>
          <w:szCs w:val="22"/>
        </w:rPr>
        <w:t xml:space="preserve">uvedenými </w:t>
      </w:r>
      <w:r w:rsidR="002C481B" w:rsidRPr="00C24C7C">
        <w:rPr>
          <w:rFonts w:ascii="Arial" w:hAnsi="Arial" w:cs="Arial"/>
          <w:sz w:val="22"/>
          <w:szCs w:val="22"/>
        </w:rPr>
        <w:t>v </w:t>
      </w:r>
      <w:r w:rsidR="002C481B" w:rsidRPr="00C24C7C">
        <w:rPr>
          <w:rFonts w:ascii="Arial" w:hAnsi="Arial"/>
          <w:sz w:val="22"/>
        </w:rPr>
        <w:t xml:space="preserve">Příloze č. </w:t>
      </w:r>
      <w:r w:rsidR="00833E2C" w:rsidRPr="00C24C7C">
        <w:rPr>
          <w:rFonts w:ascii="Arial" w:hAnsi="Arial"/>
          <w:sz w:val="22"/>
        </w:rPr>
        <w:t>1</w:t>
      </w:r>
      <w:r w:rsidR="00CB5874" w:rsidRPr="00C24C7C">
        <w:rPr>
          <w:rFonts w:ascii="Arial" w:hAnsi="Arial"/>
          <w:sz w:val="22"/>
        </w:rPr>
        <w:t xml:space="preserve"> této smlouvy</w:t>
      </w:r>
      <w:r w:rsidR="002C481B" w:rsidRPr="00C24C7C">
        <w:rPr>
          <w:rFonts w:ascii="Arial" w:hAnsi="Arial"/>
          <w:sz w:val="22"/>
        </w:rPr>
        <w:t>.</w:t>
      </w:r>
      <w:r w:rsidR="00CC0D11" w:rsidRPr="00C24C7C">
        <w:rPr>
          <w:rFonts w:ascii="Arial" w:hAnsi="Arial" w:cs="Arial"/>
          <w:sz w:val="22"/>
          <w:szCs w:val="22"/>
        </w:rPr>
        <w:t xml:space="preserve"> </w:t>
      </w:r>
    </w:p>
    <w:p w14:paraId="574B02B1" w14:textId="77777777" w:rsidR="00A03D00" w:rsidRPr="00C24C7C" w:rsidRDefault="00A03D00" w:rsidP="000B202E">
      <w:pPr>
        <w:pStyle w:val="Nadpis3"/>
        <w:spacing w:before="0" w:after="0" w:line="288" w:lineRule="auto"/>
        <w:jc w:val="center"/>
        <w:rPr>
          <w:sz w:val="22"/>
          <w:szCs w:val="22"/>
        </w:rPr>
      </w:pPr>
    </w:p>
    <w:p w14:paraId="73B33483" w14:textId="77777777" w:rsidR="000816F9" w:rsidRPr="00C24C7C" w:rsidRDefault="000816F9" w:rsidP="000B202E">
      <w:pPr>
        <w:pStyle w:val="Nadpis3"/>
        <w:spacing w:before="0" w:after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>Článek IV.</w:t>
      </w:r>
    </w:p>
    <w:p w14:paraId="3CF27B3A" w14:textId="77777777" w:rsidR="00F965CB" w:rsidRPr="00C24C7C" w:rsidRDefault="009D1186" w:rsidP="00430D44">
      <w:pPr>
        <w:pStyle w:val="Nadpis3"/>
        <w:spacing w:before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 xml:space="preserve">Kontrola činnosti poskytovatele a </w:t>
      </w:r>
      <w:r w:rsidR="00F965CB" w:rsidRPr="00C24C7C">
        <w:rPr>
          <w:sz w:val="22"/>
          <w:szCs w:val="22"/>
        </w:rPr>
        <w:t>vadné plnění</w:t>
      </w:r>
    </w:p>
    <w:p w14:paraId="554617C1" w14:textId="410E81A0" w:rsidR="00A83A7C" w:rsidRPr="00C24C7C" w:rsidRDefault="00A83A7C" w:rsidP="00B97C65">
      <w:pPr>
        <w:pStyle w:val="Odstavecseseznamem"/>
        <w:numPr>
          <w:ilvl w:val="0"/>
          <w:numId w:val="32"/>
        </w:numPr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Rozsah, kvalita a provedení úklidových služeb musí odpovídat požadavkům objednatele a vymezení uvedenému v této smlouvě. Jakékoliv odchylky od požadavků objednatele či tohoto vymezení budou chápány jako vadné plně</w:t>
      </w:r>
      <w:r w:rsidR="00992190" w:rsidRPr="00C24C7C">
        <w:rPr>
          <w:rFonts w:ascii="Arial" w:hAnsi="Arial" w:cs="Arial"/>
          <w:sz w:val="22"/>
          <w:szCs w:val="22"/>
        </w:rPr>
        <w:t>ní. Vadami se rozumí i </w:t>
      </w:r>
      <w:r w:rsidRPr="00C24C7C">
        <w:rPr>
          <w:rFonts w:ascii="Arial" w:hAnsi="Arial" w:cs="Arial"/>
          <w:sz w:val="22"/>
          <w:szCs w:val="22"/>
        </w:rPr>
        <w:t>nedodělky a použití nesprávn</w:t>
      </w:r>
      <w:r w:rsidR="00F819DA" w:rsidRPr="00C24C7C">
        <w:rPr>
          <w:rFonts w:ascii="Arial" w:hAnsi="Arial" w:cs="Arial"/>
          <w:sz w:val="22"/>
          <w:szCs w:val="22"/>
        </w:rPr>
        <w:t>ých pracovních pomůcek, čisticích a desinfekčních prostředků</w:t>
      </w:r>
      <w:r w:rsidR="00447CF5" w:rsidRPr="00C24C7C">
        <w:rPr>
          <w:rFonts w:ascii="Arial" w:hAnsi="Arial" w:cs="Arial"/>
          <w:sz w:val="22"/>
          <w:szCs w:val="22"/>
        </w:rPr>
        <w:t>.</w:t>
      </w:r>
    </w:p>
    <w:p w14:paraId="648FA19A" w14:textId="77777777" w:rsidR="0060100E" w:rsidRPr="00C24C7C" w:rsidRDefault="0060100E" w:rsidP="0060100E">
      <w:pPr>
        <w:pStyle w:val="Odstavecseseznamem"/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D0A37CD" w14:textId="00B3FB49" w:rsidR="00A83A7C" w:rsidRPr="00C24C7C" w:rsidRDefault="00A83A7C" w:rsidP="00ED38A8">
      <w:pPr>
        <w:pStyle w:val="Odstavecseseznamem"/>
        <w:numPr>
          <w:ilvl w:val="0"/>
          <w:numId w:val="32"/>
        </w:numPr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 xml:space="preserve">Objednatel je oprávněn </w:t>
      </w:r>
      <w:r w:rsidR="00F965CB" w:rsidRPr="00C24C7C">
        <w:rPr>
          <w:rFonts w:ascii="Arial" w:hAnsi="Arial" w:cs="Arial"/>
          <w:sz w:val="22"/>
          <w:szCs w:val="22"/>
        </w:rPr>
        <w:t xml:space="preserve">pravidelně </w:t>
      </w:r>
      <w:r w:rsidRPr="00C24C7C">
        <w:rPr>
          <w:rFonts w:ascii="Arial" w:hAnsi="Arial" w:cs="Arial"/>
          <w:sz w:val="22"/>
          <w:szCs w:val="22"/>
        </w:rPr>
        <w:t>kontrolovat způsob poskytování služeb poskytovatelem. Služby budou prováděny s odbornou péčí v takové kvalitě, která</w:t>
      </w:r>
      <w:r w:rsidR="00592B4B" w:rsidRPr="00C24C7C">
        <w:rPr>
          <w:rFonts w:ascii="Arial" w:hAnsi="Arial" w:cs="Arial"/>
          <w:sz w:val="22"/>
          <w:szCs w:val="22"/>
        </w:rPr>
        <w:t xml:space="preserve"> zajistí čistotu jednotlivých míst plnění služeb.</w:t>
      </w:r>
    </w:p>
    <w:p w14:paraId="0C0BBADF" w14:textId="77777777" w:rsidR="00A83A7C" w:rsidRPr="00C24C7C" w:rsidRDefault="00A83A7C" w:rsidP="00116F2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90CB92E" w14:textId="4841311F" w:rsidR="00A83A7C" w:rsidRPr="00C24C7C" w:rsidRDefault="00A83A7C" w:rsidP="00116F20">
      <w:pPr>
        <w:pStyle w:val="Odstavecseseznamem"/>
        <w:numPr>
          <w:ilvl w:val="0"/>
          <w:numId w:val="32"/>
        </w:numPr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 xml:space="preserve">Zjistí-li objednatel, že poskytovatel </w:t>
      </w:r>
      <w:r w:rsidR="004D371C" w:rsidRPr="00C24C7C">
        <w:rPr>
          <w:rFonts w:ascii="Arial" w:hAnsi="Arial" w:cs="Arial"/>
          <w:sz w:val="22"/>
          <w:szCs w:val="22"/>
        </w:rPr>
        <w:t>provádí úklidové služby</w:t>
      </w:r>
      <w:r w:rsidRPr="00C24C7C">
        <w:rPr>
          <w:rFonts w:ascii="Arial" w:hAnsi="Arial" w:cs="Arial"/>
          <w:sz w:val="22"/>
          <w:szCs w:val="22"/>
        </w:rPr>
        <w:t xml:space="preserve"> v rozporu s touto smlouvo</w:t>
      </w:r>
      <w:r w:rsidR="00F965CB" w:rsidRPr="00C24C7C">
        <w:rPr>
          <w:rFonts w:ascii="Arial" w:hAnsi="Arial" w:cs="Arial"/>
          <w:sz w:val="22"/>
          <w:szCs w:val="22"/>
        </w:rPr>
        <w:t>u</w:t>
      </w:r>
      <w:r w:rsidRPr="00C24C7C">
        <w:rPr>
          <w:rFonts w:ascii="Arial" w:hAnsi="Arial" w:cs="Arial"/>
          <w:sz w:val="22"/>
          <w:szCs w:val="22"/>
        </w:rPr>
        <w:t>, je objednatel oprávněn na tyto nedostatky poskytova</w:t>
      </w:r>
      <w:r w:rsidR="00F965CB" w:rsidRPr="00C24C7C">
        <w:rPr>
          <w:rFonts w:ascii="Arial" w:hAnsi="Arial" w:cs="Arial"/>
          <w:sz w:val="22"/>
          <w:szCs w:val="22"/>
        </w:rPr>
        <w:t>te</w:t>
      </w:r>
      <w:r w:rsidRPr="00C24C7C">
        <w:rPr>
          <w:rFonts w:ascii="Arial" w:hAnsi="Arial" w:cs="Arial"/>
          <w:sz w:val="22"/>
          <w:szCs w:val="22"/>
        </w:rPr>
        <w:t>le upozornit zápisem do knihy úklid</w:t>
      </w:r>
      <w:r w:rsidR="00B7027C" w:rsidRPr="00C24C7C">
        <w:rPr>
          <w:rFonts w:ascii="Arial" w:hAnsi="Arial" w:cs="Arial"/>
          <w:sz w:val="22"/>
          <w:szCs w:val="22"/>
        </w:rPr>
        <w:t>u</w:t>
      </w:r>
      <w:r w:rsidR="00D61296" w:rsidRPr="00C24C7C">
        <w:rPr>
          <w:rFonts w:ascii="Arial" w:hAnsi="Arial" w:cs="Arial"/>
          <w:sz w:val="22"/>
          <w:szCs w:val="22"/>
        </w:rPr>
        <w:t xml:space="preserve"> jednotlivých budov</w:t>
      </w:r>
      <w:r w:rsidR="002C481B" w:rsidRPr="00C24C7C">
        <w:rPr>
          <w:rFonts w:ascii="Arial" w:hAnsi="Arial" w:cs="Arial"/>
          <w:sz w:val="22"/>
          <w:szCs w:val="22"/>
        </w:rPr>
        <w:t xml:space="preserve"> a e-mailem na e-mailovou adresu oprávněné osoby poskytovatele. </w:t>
      </w:r>
      <w:r w:rsidR="00F965CB" w:rsidRPr="00C24C7C">
        <w:rPr>
          <w:rFonts w:ascii="Arial" w:hAnsi="Arial" w:cs="Arial"/>
          <w:sz w:val="22"/>
          <w:szCs w:val="22"/>
        </w:rPr>
        <w:t xml:space="preserve">Každý zápis v knize úklidu bude datován a podepsán oprávněnou osobou objednatele. </w:t>
      </w:r>
    </w:p>
    <w:p w14:paraId="3828EE15" w14:textId="77777777" w:rsidR="00F965CB" w:rsidRPr="00C24C7C" w:rsidRDefault="00F965CB" w:rsidP="00116F20">
      <w:pPr>
        <w:spacing w:line="288" w:lineRule="auto"/>
        <w:jc w:val="both"/>
        <w:rPr>
          <w:rFonts w:ascii="Arial" w:hAnsi="Arial" w:cs="Arial"/>
        </w:rPr>
      </w:pPr>
    </w:p>
    <w:p w14:paraId="15426357" w14:textId="1B295A97" w:rsidR="00F965CB" w:rsidRPr="00C24C7C" w:rsidRDefault="00992190" w:rsidP="00116F20">
      <w:pPr>
        <w:pStyle w:val="Odstavecseseznamem"/>
        <w:numPr>
          <w:ilvl w:val="0"/>
          <w:numId w:val="32"/>
        </w:numPr>
        <w:spacing w:line="288" w:lineRule="auto"/>
        <w:ind w:left="426"/>
        <w:contextualSpacing w:val="0"/>
        <w:jc w:val="both"/>
        <w:rPr>
          <w:rFonts w:ascii="Arial" w:hAnsi="Arial" w:cs="Arial"/>
        </w:rPr>
      </w:pPr>
      <w:r w:rsidRPr="00C24C7C">
        <w:rPr>
          <w:rFonts w:ascii="Arial" w:hAnsi="Arial" w:cs="Arial"/>
          <w:sz w:val="22"/>
          <w:szCs w:val="22"/>
        </w:rPr>
        <w:lastRenderedPageBreak/>
        <w:t xml:space="preserve">Vady, které budou uvedeny v knize úklidu a na které bude poskytovatel upozorněn prostřednictvím e-mailu na e-mailovou adresu oprávněné osoby poskytovatele, poskytovatel odstraní bez zbytečného odkladu, nejpozději však </w:t>
      </w:r>
      <w:r w:rsidR="002C481B" w:rsidRPr="00C24C7C">
        <w:rPr>
          <w:rFonts w:ascii="Arial" w:hAnsi="Arial" w:cs="Arial"/>
          <w:sz w:val="22"/>
          <w:szCs w:val="22"/>
        </w:rPr>
        <w:t xml:space="preserve">při provádění následujícího denního úklidu. </w:t>
      </w:r>
    </w:p>
    <w:p w14:paraId="2EE9AD90" w14:textId="77777777" w:rsidR="00A83A7C" w:rsidRPr="00C24C7C" w:rsidRDefault="00A83A7C" w:rsidP="002A1E28">
      <w:pPr>
        <w:rPr>
          <w:rFonts w:ascii="Arial" w:hAnsi="Arial" w:cs="Arial"/>
          <w:sz w:val="22"/>
          <w:szCs w:val="22"/>
        </w:rPr>
      </w:pPr>
    </w:p>
    <w:p w14:paraId="106BA7E3" w14:textId="518A5362" w:rsidR="00B737C4" w:rsidRPr="00C24C7C" w:rsidRDefault="00F965CB">
      <w:pPr>
        <w:pStyle w:val="Odstavecseseznamem"/>
        <w:numPr>
          <w:ilvl w:val="0"/>
          <w:numId w:val="32"/>
        </w:numPr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Objednatel si vyhrazuje právo provádět namátkové kontroly úklidu, ke které může požadovat přítomnost oprávněné osoby poskytovatele. O provedené namátkové kontrole úklidu se provede datovaný a osobami přítomnými namátkové kontrole podepsaný zápis do knihy úklidu. Objedna</w:t>
      </w:r>
      <w:r w:rsidR="00A716D9" w:rsidRPr="00C24C7C">
        <w:rPr>
          <w:rFonts w:ascii="Arial" w:hAnsi="Arial" w:cs="Arial"/>
          <w:sz w:val="22"/>
          <w:szCs w:val="22"/>
        </w:rPr>
        <w:t>te</w:t>
      </w:r>
      <w:r w:rsidRPr="00C24C7C">
        <w:rPr>
          <w:rFonts w:ascii="Arial" w:hAnsi="Arial" w:cs="Arial"/>
          <w:sz w:val="22"/>
          <w:szCs w:val="22"/>
        </w:rPr>
        <w:t xml:space="preserve">l oznámí provedení namátkové kontroly poskytovateli nejméně 1 den předem. </w:t>
      </w:r>
    </w:p>
    <w:p w14:paraId="1FCDE65F" w14:textId="77777777" w:rsidR="00A716D9" w:rsidRPr="00C24C7C" w:rsidRDefault="00A716D9" w:rsidP="00116F20">
      <w:pPr>
        <w:pStyle w:val="Nadpis3"/>
        <w:spacing w:before="0" w:after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 xml:space="preserve">Článek V. </w:t>
      </w:r>
    </w:p>
    <w:p w14:paraId="0C7C696A" w14:textId="26E53A76" w:rsidR="00F965CB" w:rsidRPr="00C24C7C" w:rsidRDefault="00A716D9" w:rsidP="00430D44">
      <w:pPr>
        <w:pStyle w:val="Nadpis3"/>
        <w:spacing w:before="0" w:line="288" w:lineRule="auto"/>
        <w:jc w:val="center"/>
        <w:rPr>
          <w:sz w:val="22"/>
        </w:rPr>
      </w:pPr>
      <w:r w:rsidRPr="00C24C7C">
        <w:rPr>
          <w:sz w:val="22"/>
          <w:szCs w:val="22"/>
        </w:rPr>
        <w:t>Hodnocení kvality</w:t>
      </w:r>
      <w:r w:rsidRPr="00C24C7C">
        <w:rPr>
          <w:sz w:val="22"/>
        </w:rPr>
        <w:t xml:space="preserve"> </w:t>
      </w:r>
    </w:p>
    <w:p w14:paraId="1BE4B8F7" w14:textId="3A3343C4" w:rsidR="0015536D" w:rsidRPr="00C24C7C" w:rsidRDefault="00A716D9" w:rsidP="00116F20">
      <w:pPr>
        <w:pStyle w:val="Odstavecseseznamem"/>
        <w:numPr>
          <w:ilvl w:val="0"/>
          <w:numId w:val="45"/>
        </w:numPr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 xml:space="preserve">Kvalita </w:t>
      </w:r>
      <w:r w:rsidR="009D1186" w:rsidRPr="00C24C7C">
        <w:rPr>
          <w:rFonts w:ascii="Arial" w:hAnsi="Arial" w:cs="Arial"/>
          <w:sz w:val="22"/>
          <w:szCs w:val="22"/>
        </w:rPr>
        <w:t xml:space="preserve">poskytování služeb </w:t>
      </w:r>
      <w:r w:rsidRPr="00C24C7C">
        <w:rPr>
          <w:rFonts w:ascii="Arial" w:hAnsi="Arial" w:cs="Arial"/>
          <w:sz w:val="22"/>
          <w:szCs w:val="22"/>
        </w:rPr>
        <w:t>bude hodnocena</w:t>
      </w:r>
      <w:r w:rsidR="009D1186" w:rsidRPr="00C24C7C">
        <w:rPr>
          <w:rFonts w:ascii="Arial" w:hAnsi="Arial" w:cs="Arial"/>
          <w:sz w:val="22"/>
          <w:szCs w:val="22"/>
        </w:rPr>
        <w:t xml:space="preserve"> prostřednictvím systému měření kvality key performance indicators (dále jen „KPI“)</w:t>
      </w:r>
      <w:r w:rsidR="0015536D" w:rsidRPr="00C24C7C">
        <w:rPr>
          <w:rFonts w:ascii="Arial" w:hAnsi="Arial" w:cs="Arial"/>
          <w:sz w:val="22"/>
          <w:szCs w:val="22"/>
        </w:rPr>
        <w:t xml:space="preserve"> uveden</w:t>
      </w:r>
      <w:r w:rsidR="008E3B05" w:rsidRPr="00C24C7C">
        <w:rPr>
          <w:rFonts w:ascii="Arial" w:hAnsi="Arial" w:cs="Arial"/>
          <w:sz w:val="22"/>
          <w:szCs w:val="22"/>
        </w:rPr>
        <w:t>ého</w:t>
      </w:r>
      <w:r w:rsidR="0015536D" w:rsidRPr="00C24C7C">
        <w:rPr>
          <w:rFonts w:ascii="Arial" w:hAnsi="Arial" w:cs="Arial"/>
          <w:sz w:val="22"/>
          <w:szCs w:val="22"/>
        </w:rPr>
        <w:t xml:space="preserve"> v Příloze č.</w:t>
      </w:r>
      <w:r w:rsidR="000A72F3" w:rsidRPr="00C24C7C">
        <w:rPr>
          <w:rFonts w:ascii="Arial" w:hAnsi="Arial" w:cs="Arial"/>
          <w:sz w:val="22"/>
          <w:szCs w:val="22"/>
        </w:rPr>
        <w:t xml:space="preserve"> </w:t>
      </w:r>
      <w:r w:rsidR="00085B96" w:rsidRPr="00C24C7C">
        <w:rPr>
          <w:rFonts w:ascii="Arial" w:hAnsi="Arial" w:cs="Arial"/>
          <w:sz w:val="22"/>
          <w:szCs w:val="22"/>
        </w:rPr>
        <w:t>3</w:t>
      </w:r>
      <w:r w:rsidR="0015536D" w:rsidRPr="00C24C7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5536D" w:rsidRPr="00C24C7C">
        <w:rPr>
          <w:rFonts w:ascii="Arial" w:hAnsi="Arial" w:cs="Arial"/>
          <w:sz w:val="22"/>
          <w:szCs w:val="22"/>
        </w:rPr>
        <w:t>této</w:t>
      </w:r>
      <w:proofErr w:type="gramEnd"/>
      <w:r w:rsidR="0015536D" w:rsidRPr="00C24C7C">
        <w:rPr>
          <w:rFonts w:ascii="Arial" w:hAnsi="Arial" w:cs="Arial"/>
          <w:sz w:val="22"/>
          <w:szCs w:val="22"/>
        </w:rPr>
        <w:t xml:space="preserve"> smlouvy (Formulář KPI)</w:t>
      </w:r>
      <w:r w:rsidR="009D1186" w:rsidRPr="00C24C7C">
        <w:rPr>
          <w:rFonts w:ascii="Arial" w:hAnsi="Arial" w:cs="Arial"/>
          <w:sz w:val="22"/>
          <w:szCs w:val="22"/>
        </w:rPr>
        <w:t xml:space="preserve">. </w:t>
      </w:r>
      <w:r w:rsidR="00F965CB" w:rsidRPr="00C24C7C">
        <w:rPr>
          <w:rFonts w:ascii="Arial" w:hAnsi="Arial" w:cs="Arial"/>
          <w:sz w:val="22"/>
          <w:szCs w:val="22"/>
        </w:rPr>
        <w:t xml:space="preserve">Měření </w:t>
      </w:r>
      <w:r w:rsidR="009D1186" w:rsidRPr="00C24C7C">
        <w:rPr>
          <w:rFonts w:ascii="Arial" w:hAnsi="Arial" w:cs="Arial"/>
          <w:sz w:val="22"/>
          <w:szCs w:val="22"/>
        </w:rPr>
        <w:t>kvality bude probíhat v </w:t>
      </w:r>
      <w:r w:rsidR="00F965CB" w:rsidRPr="00C24C7C">
        <w:rPr>
          <w:rFonts w:ascii="Arial" w:hAnsi="Arial" w:cs="Arial"/>
          <w:sz w:val="22"/>
          <w:szCs w:val="22"/>
        </w:rPr>
        <w:t>měsíčních</w:t>
      </w:r>
      <w:r w:rsidR="009D1186" w:rsidRPr="00C24C7C">
        <w:rPr>
          <w:rFonts w:ascii="Arial" w:hAnsi="Arial" w:cs="Arial"/>
          <w:sz w:val="22"/>
          <w:szCs w:val="22"/>
        </w:rPr>
        <w:t xml:space="preserve"> intervalech</w:t>
      </w:r>
      <w:r w:rsidR="00047054" w:rsidRPr="00C24C7C">
        <w:rPr>
          <w:rFonts w:ascii="Arial" w:hAnsi="Arial" w:cs="Arial"/>
          <w:sz w:val="22"/>
          <w:szCs w:val="22"/>
        </w:rPr>
        <w:t xml:space="preserve"> a zaměřuje se na rozsah smluvně stanovených úkolů a kvalit</w:t>
      </w:r>
      <w:r w:rsidR="004C3A37" w:rsidRPr="00C24C7C">
        <w:rPr>
          <w:rFonts w:ascii="Arial" w:hAnsi="Arial" w:cs="Arial"/>
          <w:sz w:val="22"/>
          <w:szCs w:val="22"/>
        </w:rPr>
        <w:t>u</w:t>
      </w:r>
      <w:r w:rsidR="00047054" w:rsidRPr="00C24C7C">
        <w:rPr>
          <w:rFonts w:ascii="Arial" w:hAnsi="Arial" w:cs="Arial"/>
          <w:sz w:val="22"/>
          <w:szCs w:val="22"/>
        </w:rPr>
        <w:t xml:space="preserve"> prováděných prací.</w:t>
      </w:r>
      <w:r w:rsidR="006A5C3F" w:rsidRPr="00C24C7C">
        <w:rPr>
          <w:rFonts w:ascii="Arial" w:hAnsi="Arial" w:cs="Arial"/>
          <w:sz w:val="22"/>
          <w:szCs w:val="22"/>
        </w:rPr>
        <w:t xml:space="preserve"> </w:t>
      </w:r>
    </w:p>
    <w:p w14:paraId="30988AB6" w14:textId="77777777" w:rsidR="0015536D" w:rsidRPr="00C24C7C" w:rsidRDefault="0015536D" w:rsidP="00116F20">
      <w:pPr>
        <w:pStyle w:val="Odstavecseseznamem"/>
        <w:rPr>
          <w:rFonts w:ascii="Arial" w:hAnsi="Arial" w:cs="Arial"/>
          <w:sz w:val="22"/>
          <w:szCs w:val="22"/>
        </w:rPr>
      </w:pPr>
    </w:p>
    <w:p w14:paraId="670E3DAF" w14:textId="78A4E0DE" w:rsidR="004C3D48" w:rsidRPr="00C24C7C" w:rsidRDefault="003410C8" w:rsidP="00DA7D14">
      <w:pPr>
        <w:pStyle w:val="Odstavecseseznamem"/>
        <w:numPr>
          <w:ilvl w:val="0"/>
          <w:numId w:val="45"/>
        </w:numPr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Nejpozději do 5. pracovního dne následujícího po kalendářním měsíci</w:t>
      </w:r>
      <w:r w:rsidR="001F3F2B" w:rsidRPr="00C24C7C">
        <w:rPr>
          <w:rFonts w:ascii="Arial" w:hAnsi="Arial" w:cs="Arial"/>
          <w:sz w:val="22"/>
          <w:szCs w:val="22"/>
        </w:rPr>
        <w:t>, ve kterém byl pravidelný výkon činnosti vykonán,</w:t>
      </w:r>
      <w:r w:rsidRPr="00C24C7C">
        <w:rPr>
          <w:rFonts w:ascii="Arial" w:hAnsi="Arial" w:cs="Arial"/>
          <w:sz w:val="22"/>
          <w:szCs w:val="22"/>
        </w:rPr>
        <w:t xml:space="preserve"> </w:t>
      </w:r>
      <w:r w:rsidR="0015536D" w:rsidRPr="00C24C7C">
        <w:rPr>
          <w:rFonts w:ascii="Arial" w:hAnsi="Arial" w:cs="Arial"/>
          <w:sz w:val="22"/>
          <w:szCs w:val="22"/>
        </w:rPr>
        <w:t xml:space="preserve">vyplní </w:t>
      </w:r>
      <w:r w:rsidR="008E3B05" w:rsidRPr="00C24C7C">
        <w:rPr>
          <w:rFonts w:ascii="Arial" w:hAnsi="Arial" w:cs="Arial"/>
          <w:sz w:val="22"/>
          <w:szCs w:val="22"/>
        </w:rPr>
        <w:t xml:space="preserve">společně </w:t>
      </w:r>
      <w:r w:rsidR="0015536D" w:rsidRPr="00C24C7C">
        <w:rPr>
          <w:rFonts w:ascii="Arial" w:hAnsi="Arial" w:cs="Arial"/>
          <w:sz w:val="22"/>
          <w:szCs w:val="22"/>
        </w:rPr>
        <w:t xml:space="preserve">oprávněná </w:t>
      </w:r>
      <w:r w:rsidR="00DA7D14" w:rsidRPr="00C24C7C">
        <w:rPr>
          <w:rFonts w:ascii="Arial" w:hAnsi="Arial" w:cs="Arial"/>
          <w:sz w:val="22"/>
          <w:szCs w:val="22"/>
        </w:rPr>
        <w:t xml:space="preserve">osoba </w:t>
      </w:r>
      <w:r w:rsidR="0015536D" w:rsidRPr="00C24C7C">
        <w:rPr>
          <w:rFonts w:ascii="Arial" w:hAnsi="Arial" w:cs="Arial"/>
          <w:sz w:val="22"/>
          <w:szCs w:val="22"/>
        </w:rPr>
        <w:t xml:space="preserve">objednatele a oprávněná </w:t>
      </w:r>
      <w:r w:rsidR="00DA7D14" w:rsidRPr="00C24C7C">
        <w:rPr>
          <w:rFonts w:ascii="Arial" w:hAnsi="Arial" w:cs="Arial"/>
          <w:sz w:val="22"/>
          <w:szCs w:val="22"/>
        </w:rPr>
        <w:t xml:space="preserve">osoba </w:t>
      </w:r>
      <w:r w:rsidR="0015536D" w:rsidRPr="00C24C7C">
        <w:rPr>
          <w:rFonts w:ascii="Arial" w:hAnsi="Arial" w:cs="Arial"/>
          <w:sz w:val="22"/>
          <w:szCs w:val="22"/>
        </w:rPr>
        <w:t>poskytovatele</w:t>
      </w:r>
      <w:r w:rsidR="00740A33" w:rsidRPr="00C24C7C">
        <w:rPr>
          <w:rFonts w:ascii="Arial" w:hAnsi="Arial" w:cs="Arial"/>
          <w:sz w:val="22"/>
          <w:szCs w:val="22"/>
        </w:rPr>
        <w:t xml:space="preserve"> </w:t>
      </w:r>
      <w:r w:rsidR="0015536D" w:rsidRPr="00C24C7C">
        <w:rPr>
          <w:rFonts w:ascii="Arial" w:hAnsi="Arial" w:cs="Arial"/>
          <w:sz w:val="22"/>
          <w:szCs w:val="22"/>
        </w:rPr>
        <w:t xml:space="preserve">Formulář KPI za příslušný měsíc </w:t>
      </w:r>
      <w:r w:rsidRPr="00C24C7C">
        <w:rPr>
          <w:rFonts w:ascii="Arial" w:hAnsi="Arial" w:cs="Arial"/>
          <w:sz w:val="22"/>
          <w:szCs w:val="22"/>
        </w:rPr>
        <w:t>v souladu a na základě</w:t>
      </w:r>
      <w:r w:rsidR="008E3B05" w:rsidRPr="00C24C7C">
        <w:rPr>
          <w:rFonts w:ascii="Arial" w:hAnsi="Arial" w:cs="Arial"/>
          <w:sz w:val="22"/>
          <w:szCs w:val="22"/>
        </w:rPr>
        <w:t xml:space="preserve"> </w:t>
      </w:r>
      <w:r w:rsidR="00992190" w:rsidRPr="00C24C7C">
        <w:rPr>
          <w:rFonts w:ascii="Arial" w:hAnsi="Arial" w:cs="Arial"/>
          <w:sz w:val="22"/>
          <w:szCs w:val="22"/>
        </w:rPr>
        <w:t xml:space="preserve">e-mailových upozornění a </w:t>
      </w:r>
      <w:r w:rsidRPr="00C24C7C">
        <w:rPr>
          <w:rFonts w:ascii="Arial" w:hAnsi="Arial" w:cs="Arial"/>
          <w:sz w:val="22"/>
          <w:szCs w:val="22"/>
        </w:rPr>
        <w:t xml:space="preserve">záznamů </w:t>
      </w:r>
      <w:r w:rsidR="008E3B05" w:rsidRPr="00C24C7C">
        <w:rPr>
          <w:rFonts w:ascii="Arial" w:hAnsi="Arial" w:cs="Arial"/>
          <w:sz w:val="22"/>
          <w:szCs w:val="22"/>
        </w:rPr>
        <w:t>v</w:t>
      </w:r>
      <w:r w:rsidR="00EF71C8" w:rsidRPr="00C24C7C">
        <w:rPr>
          <w:rFonts w:ascii="Arial" w:hAnsi="Arial" w:cs="Arial"/>
          <w:sz w:val="22"/>
          <w:szCs w:val="22"/>
        </w:rPr>
        <w:t xml:space="preserve"> příslušné knize </w:t>
      </w:r>
      <w:r w:rsidR="0015536D" w:rsidRPr="00C24C7C">
        <w:rPr>
          <w:rFonts w:ascii="Arial" w:hAnsi="Arial" w:cs="Arial"/>
          <w:sz w:val="22"/>
          <w:szCs w:val="22"/>
        </w:rPr>
        <w:t>úklidu</w:t>
      </w:r>
      <w:r w:rsidR="00CB5874" w:rsidRPr="00C24C7C">
        <w:rPr>
          <w:rFonts w:ascii="Arial" w:hAnsi="Arial" w:cs="Arial"/>
          <w:sz w:val="22"/>
          <w:szCs w:val="22"/>
        </w:rPr>
        <w:t xml:space="preserve"> dle čl</w:t>
      </w:r>
      <w:r w:rsidR="00EA6FD4" w:rsidRPr="00C24C7C">
        <w:rPr>
          <w:rFonts w:ascii="Arial" w:hAnsi="Arial" w:cs="Arial"/>
          <w:sz w:val="22"/>
          <w:szCs w:val="22"/>
        </w:rPr>
        <w:t>ánku</w:t>
      </w:r>
      <w:r w:rsidR="00CB5874" w:rsidRPr="00C24C7C">
        <w:rPr>
          <w:rFonts w:ascii="Arial" w:hAnsi="Arial" w:cs="Arial"/>
          <w:sz w:val="22"/>
          <w:szCs w:val="22"/>
        </w:rPr>
        <w:t xml:space="preserve"> IV</w:t>
      </w:r>
      <w:r w:rsidR="00992190" w:rsidRPr="00C24C7C">
        <w:rPr>
          <w:rFonts w:ascii="Arial" w:hAnsi="Arial" w:cs="Arial"/>
          <w:sz w:val="22"/>
          <w:szCs w:val="22"/>
        </w:rPr>
        <w:t xml:space="preserve">. odst. 3 </w:t>
      </w:r>
      <w:proofErr w:type="gramStart"/>
      <w:r w:rsidR="00992190" w:rsidRPr="00C24C7C">
        <w:rPr>
          <w:rFonts w:ascii="Arial" w:hAnsi="Arial" w:cs="Arial"/>
          <w:sz w:val="22"/>
          <w:szCs w:val="22"/>
        </w:rPr>
        <w:t>této</w:t>
      </w:r>
      <w:proofErr w:type="gramEnd"/>
      <w:r w:rsidR="00992190" w:rsidRPr="00C24C7C">
        <w:rPr>
          <w:rFonts w:ascii="Arial" w:hAnsi="Arial" w:cs="Arial"/>
          <w:sz w:val="22"/>
          <w:szCs w:val="22"/>
        </w:rPr>
        <w:t xml:space="preserve"> smlouvy</w:t>
      </w:r>
      <w:r w:rsidRPr="00C24C7C">
        <w:rPr>
          <w:rFonts w:ascii="Arial" w:hAnsi="Arial" w:cs="Arial"/>
          <w:sz w:val="22"/>
          <w:szCs w:val="22"/>
        </w:rPr>
        <w:t>.</w:t>
      </w:r>
      <w:r w:rsidR="0015536D" w:rsidRPr="00C24C7C">
        <w:rPr>
          <w:rFonts w:ascii="Arial" w:hAnsi="Arial" w:cs="Arial"/>
          <w:sz w:val="22"/>
          <w:szCs w:val="22"/>
        </w:rPr>
        <w:t xml:space="preserve"> </w:t>
      </w:r>
      <w:r w:rsidR="006A5C3F" w:rsidRPr="00C24C7C">
        <w:rPr>
          <w:rFonts w:ascii="Arial" w:hAnsi="Arial" w:cs="Arial"/>
          <w:sz w:val="22"/>
          <w:szCs w:val="22"/>
        </w:rPr>
        <w:t xml:space="preserve"> </w:t>
      </w:r>
    </w:p>
    <w:p w14:paraId="28614D0D" w14:textId="77777777" w:rsidR="004C3D48" w:rsidRPr="00C24C7C" w:rsidRDefault="004C3D48" w:rsidP="00DA7D14">
      <w:pPr>
        <w:pStyle w:val="Odstavecseseznamem"/>
        <w:rPr>
          <w:rFonts w:ascii="Arial" w:hAnsi="Arial" w:cs="Arial"/>
          <w:sz w:val="22"/>
          <w:szCs w:val="22"/>
        </w:rPr>
      </w:pPr>
    </w:p>
    <w:p w14:paraId="37D5A378" w14:textId="14565B7C" w:rsidR="004C3D48" w:rsidRPr="00C24C7C" w:rsidRDefault="004C3D48" w:rsidP="00DA7D14">
      <w:pPr>
        <w:pStyle w:val="Odstavecseseznamem"/>
        <w:numPr>
          <w:ilvl w:val="0"/>
          <w:numId w:val="45"/>
        </w:numPr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 xml:space="preserve">Za každý kalendářní měsíc </w:t>
      </w:r>
      <w:r w:rsidR="005A0385" w:rsidRPr="00C24C7C">
        <w:rPr>
          <w:rFonts w:ascii="Arial" w:hAnsi="Arial" w:cs="Arial"/>
          <w:sz w:val="22"/>
          <w:szCs w:val="22"/>
        </w:rPr>
        <w:t>bud</w:t>
      </w:r>
      <w:r w:rsidR="00EF71C8" w:rsidRPr="00C24C7C">
        <w:rPr>
          <w:rFonts w:ascii="Arial" w:hAnsi="Arial" w:cs="Arial"/>
          <w:sz w:val="22"/>
          <w:szCs w:val="22"/>
        </w:rPr>
        <w:t xml:space="preserve">e </w:t>
      </w:r>
      <w:r w:rsidR="005A0385" w:rsidRPr="00C24C7C">
        <w:rPr>
          <w:rFonts w:ascii="Arial" w:hAnsi="Arial" w:cs="Arial"/>
          <w:sz w:val="22"/>
          <w:szCs w:val="22"/>
        </w:rPr>
        <w:t>vypracován</w:t>
      </w:r>
      <w:r w:rsidR="00EF71C8" w:rsidRPr="00C24C7C">
        <w:rPr>
          <w:rFonts w:ascii="Arial" w:hAnsi="Arial" w:cs="Arial"/>
          <w:sz w:val="22"/>
          <w:szCs w:val="22"/>
        </w:rPr>
        <w:t xml:space="preserve">o celkem 8 </w:t>
      </w:r>
      <w:r w:rsidRPr="00C24C7C">
        <w:rPr>
          <w:rFonts w:ascii="Arial" w:hAnsi="Arial" w:cs="Arial"/>
          <w:sz w:val="22"/>
          <w:szCs w:val="22"/>
        </w:rPr>
        <w:t>Formulář</w:t>
      </w:r>
      <w:r w:rsidR="00EF71C8" w:rsidRPr="00C24C7C">
        <w:rPr>
          <w:rFonts w:ascii="Arial" w:hAnsi="Arial" w:cs="Arial"/>
          <w:sz w:val="22"/>
          <w:szCs w:val="22"/>
        </w:rPr>
        <w:t>ů</w:t>
      </w:r>
      <w:r w:rsidRPr="00C24C7C">
        <w:rPr>
          <w:rFonts w:ascii="Arial" w:hAnsi="Arial" w:cs="Arial"/>
          <w:sz w:val="22"/>
          <w:szCs w:val="22"/>
        </w:rPr>
        <w:t xml:space="preserve"> KPI</w:t>
      </w:r>
      <w:r w:rsidR="00EF71C8" w:rsidRPr="00C24C7C">
        <w:rPr>
          <w:rFonts w:ascii="Arial" w:hAnsi="Arial" w:cs="Arial"/>
          <w:sz w:val="22"/>
          <w:szCs w:val="22"/>
        </w:rPr>
        <w:t xml:space="preserve"> (pro každou budovu objednatele uvedenou v článku II. odst. 2 </w:t>
      </w:r>
      <w:proofErr w:type="gramStart"/>
      <w:r w:rsidR="00EF71C8" w:rsidRPr="00C24C7C">
        <w:rPr>
          <w:rFonts w:ascii="Arial" w:hAnsi="Arial" w:cs="Arial"/>
          <w:sz w:val="22"/>
          <w:szCs w:val="22"/>
        </w:rPr>
        <w:t>této</w:t>
      </w:r>
      <w:proofErr w:type="gramEnd"/>
      <w:r w:rsidR="00EF71C8" w:rsidRPr="00C24C7C">
        <w:rPr>
          <w:rFonts w:ascii="Arial" w:hAnsi="Arial" w:cs="Arial"/>
          <w:sz w:val="22"/>
          <w:szCs w:val="22"/>
        </w:rPr>
        <w:t xml:space="preserve"> smlouvy bude vypracován </w:t>
      </w:r>
      <w:r w:rsidR="00085B96" w:rsidRPr="00C24C7C">
        <w:rPr>
          <w:rFonts w:ascii="Arial" w:hAnsi="Arial" w:cs="Arial"/>
          <w:sz w:val="22"/>
          <w:szCs w:val="22"/>
        </w:rPr>
        <w:br/>
      </w:r>
      <w:r w:rsidR="00EF71C8" w:rsidRPr="00C24C7C">
        <w:rPr>
          <w:rFonts w:ascii="Arial" w:hAnsi="Arial" w:cs="Arial"/>
          <w:sz w:val="22"/>
          <w:szCs w:val="22"/>
        </w:rPr>
        <w:t>1 Formulář KPI)</w:t>
      </w:r>
      <w:r w:rsidR="00267101" w:rsidRPr="00C24C7C">
        <w:rPr>
          <w:rFonts w:ascii="Arial" w:hAnsi="Arial" w:cs="Arial"/>
          <w:sz w:val="22"/>
          <w:szCs w:val="22"/>
        </w:rPr>
        <w:t>, v </w:t>
      </w:r>
      <w:r w:rsidR="005A0385" w:rsidRPr="00C24C7C">
        <w:rPr>
          <w:rFonts w:ascii="Arial" w:hAnsi="Arial" w:cs="Arial"/>
          <w:sz w:val="22"/>
          <w:szCs w:val="22"/>
        </w:rPr>
        <w:t>nichž</w:t>
      </w:r>
      <w:r w:rsidR="00267101" w:rsidRPr="00C24C7C">
        <w:rPr>
          <w:rFonts w:ascii="Arial" w:hAnsi="Arial" w:cs="Arial"/>
          <w:sz w:val="22"/>
          <w:szCs w:val="22"/>
        </w:rPr>
        <w:t xml:space="preserve"> </w:t>
      </w:r>
      <w:r w:rsidRPr="00C24C7C">
        <w:rPr>
          <w:rFonts w:ascii="Arial" w:hAnsi="Arial" w:cs="Arial"/>
          <w:sz w:val="22"/>
          <w:szCs w:val="22"/>
        </w:rPr>
        <w:t>bude vyznač</w:t>
      </w:r>
      <w:r w:rsidR="005A0385" w:rsidRPr="00C24C7C">
        <w:rPr>
          <w:rFonts w:ascii="Arial" w:hAnsi="Arial" w:cs="Arial"/>
          <w:sz w:val="22"/>
          <w:szCs w:val="22"/>
        </w:rPr>
        <w:t>ena</w:t>
      </w:r>
      <w:r w:rsidRPr="00C24C7C">
        <w:rPr>
          <w:rFonts w:ascii="Arial" w:hAnsi="Arial" w:cs="Arial"/>
          <w:sz w:val="22"/>
          <w:szCs w:val="22"/>
        </w:rPr>
        <w:t xml:space="preserve"> úroveň </w:t>
      </w:r>
      <w:r w:rsidR="00B737C4" w:rsidRPr="00C24C7C">
        <w:rPr>
          <w:rFonts w:ascii="Arial" w:hAnsi="Arial" w:cs="Arial"/>
          <w:sz w:val="22"/>
          <w:szCs w:val="22"/>
        </w:rPr>
        <w:t xml:space="preserve">výkonu </w:t>
      </w:r>
      <w:r w:rsidRPr="00C24C7C">
        <w:rPr>
          <w:rFonts w:ascii="Arial" w:hAnsi="Arial" w:cs="Arial"/>
          <w:sz w:val="22"/>
          <w:szCs w:val="22"/>
        </w:rPr>
        <w:t xml:space="preserve">prováděných služeb a počet </w:t>
      </w:r>
      <w:r w:rsidR="00EF71C8" w:rsidRPr="00C24C7C">
        <w:rPr>
          <w:rFonts w:ascii="Arial" w:hAnsi="Arial" w:cs="Arial"/>
          <w:sz w:val="22"/>
          <w:szCs w:val="22"/>
        </w:rPr>
        <w:t xml:space="preserve">stržených </w:t>
      </w:r>
      <w:r w:rsidRPr="00C24C7C">
        <w:rPr>
          <w:rFonts w:ascii="Arial" w:hAnsi="Arial" w:cs="Arial"/>
          <w:sz w:val="22"/>
          <w:szCs w:val="22"/>
        </w:rPr>
        <w:t>bodů za uplatně</w:t>
      </w:r>
      <w:r w:rsidR="00992190" w:rsidRPr="00C24C7C">
        <w:rPr>
          <w:rFonts w:ascii="Arial" w:hAnsi="Arial" w:cs="Arial"/>
          <w:sz w:val="22"/>
          <w:szCs w:val="22"/>
        </w:rPr>
        <w:t>né vady a </w:t>
      </w:r>
      <w:r w:rsidRPr="00C24C7C">
        <w:rPr>
          <w:rFonts w:ascii="Arial" w:hAnsi="Arial" w:cs="Arial"/>
          <w:sz w:val="22"/>
          <w:szCs w:val="22"/>
        </w:rPr>
        <w:t>nedodělky zaznamenané v</w:t>
      </w:r>
      <w:r w:rsidR="00EF71C8" w:rsidRPr="00C24C7C">
        <w:rPr>
          <w:rFonts w:ascii="Arial" w:hAnsi="Arial" w:cs="Arial"/>
          <w:sz w:val="22"/>
          <w:szCs w:val="22"/>
        </w:rPr>
        <w:t xml:space="preserve"> jednotlivých </w:t>
      </w:r>
      <w:r w:rsidRPr="00C24C7C">
        <w:rPr>
          <w:rFonts w:ascii="Arial" w:hAnsi="Arial" w:cs="Arial"/>
          <w:sz w:val="22"/>
          <w:szCs w:val="22"/>
        </w:rPr>
        <w:t>kni</w:t>
      </w:r>
      <w:r w:rsidR="00EF71C8" w:rsidRPr="00C24C7C">
        <w:rPr>
          <w:rFonts w:ascii="Arial" w:hAnsi="Arial" w:cs="Arial"/>
          <w:sz w:val="22"/>
          <w:szCs w:val="22"/>
        </w:rPr>
        <w:t xml:space="preserve">hách </w:t>
      </w:r>
      <w:r w:rsidRPr="00C24C7C">
        <w:rPr>
          <w:rFonts w:ascii="Arial" w:hAnsi="Arial" w:cs="Arial"/>
          <w:sz w:val="22"/>
          <w:szCs w:val="22"/>
        </w:rPr>
        <w:t>úklidu za příslušný kalendářní měsíc k jejich poskytování ve všech objektech, v nichž jsou služby poskytovány.</w:t>
      </w:r>
    </w:p>
    <w:p w14:paraId="19ED11D5" w14:textId="77777777" w:rsidR="004C3D48" w:rsidRPr="00C24C7C" w:rsidRDefault="004C3D48" w:rsidP="00DA7D1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6D1C6AF" w14:textId="25A58C51" w:rsidR="004C3D48" w:rsidRPr="00C24C7C" w:rsidRDefault="004C3D48" w:rsidP="00DA7D14">
      <w:pPr>
        <w:pStyle w:val="Odstavecseseznamem"/>
        <w:numPr>
          <w:ilvl w:val="0"/>
          <w:numId w:val="45"/>
        </w:numPr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Nejvyšší počet bodů měření KPI za poskytova</w:t>
      </w:r>
      <w:r w:rsidR="00267101" w:rsidRPr="00C24C7C">
        <w:rPr>
          <w:rFonts w:ascii="Arial" w:hAnsi="Arial" w:cs="Arial"/>
          <w:sz w:val="22"/>
          <w:szCs w:val="22"/>
        </w:rPr>
        <w:t>né služby v daném měsíci je 100.</w:t>
      </w:r>
      <w:r w:rsidR="002757DD" w:rsidRPr="00C24C7C">
        <w:rPr>
          <w:rFonts w:ascii="Arial" w:hAnsi="Arial" w:cs="Arial"/>
          <w:sz w:val="22"/>
          <w:szCs w:val="22"/>
        </w:rPr>
        <w:t xml:space="preserve"> Od tohoto výchozího počtu bodů se z</w:t>
      </w:r>
      <w:r w:rsidRPr="00C24C7C">
        <w:rPr>
          <w:rFonts w:ascii="Arial" w:hAnsi="Arial" w:cs="Arial"/>
          <w:sz w:val="22"/>
          <w:szCs w:val="22"/>
        </w:rPr>
        <w:t>a každ</w:t>
      </w:r>
      <w:r w:rsidR="00DA7D14" w:rsidRPr="00C24C7C">
        <w:rPr>
          <w:rFonts w:ascii="Arial" w:hAnsi="Arial" w:cs="Arial"/>
          <w:sz w:val="22"/>
          <w:szCs w:val="22"/>
        </w:rPr>
        <w:t xml:space="preserve">ou </w:t>
      </w:r>
      <w:r w:rsidR="00267101" w:rsidRPr="00C24C7C">
        <w:rPr>
          <w:rFonts w:ascii="Arial" w:hAnsi="Arial" w:cs="Arial"/>
          <w:sz w:val="22"/>
          <w:szCs w:val="22"/>
        </w:rPr>
        <w:t>vadu či nedodělek zaznamenaný v</w:t>
      </w:r>
      <w:r w:rsidR="00EF71C8" w:rsidRPr="00C24C7C">
        <w:rPr>
          <w:rFonts w:ascii="Arial" w:hAnsi="Arial" w:cs="Arial"/>
          <w:sz w:val="22"/>
          <w:szCs w:val="22"/>
        </w:rPr>
        <w:t xml:space="preserve"> příslušné </w:t>
      </w:r>
      <w:r w:rsidR="00267101" w:rsidRPr="00C24C7C">
        <w:rPr>
          <w:rFonts w:ascii="Arial" w:hAnsi="Arial" w:cs="Arial"/>
          <w:sz w:val="22"/>
          <w:szCs w:val="22"/>
        </w:rPr>
        <w:t>knize úklidu</w:t>
      </w:r>
      <w:r w:rsidRPr="00C24C7C">
        <w:rPr>
          <w:rFonts w:ascii="Arial" w:hAnsi="Arial" w:cs="Arial"/>
          <w:sz w:val="22"/>
          <w:szCs w:val="22"/>
        </w:rPr>
        <w:t xml:space="preserve"> </w:t>
      </w:r>
      <w:r w:rsidR="002757DD" w:rsidRPr="00C24C7C">
        <w:rPr>
          <w:rFonts w:ascii="Arial" w:hAnsi="Arial" w:cs="Arial"/>
          <w:sz w:val="22"/>
          <w:szCs w:val="22"/>
        </w:rPr>
        <w:t>strhává</w:t>
      </w:r>
      <w:r w:rsidRPr="00C24C7C">
        <w:rPr>
          <w:rFonts w:ascii="Arial" w:hAnsi="Arial" w:cs="Arial"/>
          <w:sz w:val="22"/>
          <w:szCs w:val="22"/>
        </w:rPr>
        <w:t xml:space="preserve"> 1 bod</w:t>
      </w:r>
      <w:r w:rsidR="00192B47" w:rsidRPr="00C24C7C">
        <w:rPr>
          <w:rFonts w:ascii="Arial" w:hAnsi="Arial" w:cs="Arial"/>
          <w:sz w:val="22"/>
          <w:szCs w:val="22"/>
        </w:rPr>
        <w:t>.</w:t>
      </w:r>
      <w:r w:rsidRPr="00C24C7C">
        <w:rPr>
          <w:rFonts w:ascii="Arial" w:hAnsi="Arial" w:cs="Arial"/>
          <w:sz w:val="22"/>
          <w:szCs w:val="22"/>
        </w:rPr>
        <w:t xml:space="preserve"> </w:t>
      </w:r>
    </w:p>
    <w:p w14:paraId="28C00B28" w14:textId="77777777" w:rsidR="004C3D48" w:rsidRPr="00C24C7C" w:rsidRDefault="004C3D48" w:rsidP="00DA7D14">
      <w:pPr>
        <w:pStyle w:val="Odstavecseseznamem"/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A78C05D" w14:textId="1D5CAA65" w:rsidR="00267101" w:rsidRPr="00C24C7C" w:rsidRDefault="00193014" w:rsidP="00DA7D14">
      <w:pPr>
        <w:pStyle w:val="Odstavecseseznamem"/>
        <w:numPr>
          <w:ilvl w:val="0"/>
          <w:numId w:val="45"/>
        </w:numPr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 xml:space="preserve">Ve Formuláři KPI bude zaznačena úroveň </w:t>
      </w:r>
      <w:r w:rsidR="00B737C4" w:rsidRPr="00C24C7C">
        <w:rPr>
          <w:rFonts w:ascii="Arial" w:hAnsi="Arial" w:cs="Arial"/>
          <w:sz w:val="22"/>
          <w:szCs w:val="22"/>
        </w:rPr>
        <w:t xml:space="preserve">výkonu </w:t>
      </w:r>
      <w:r w:rsidRPr="00C24C7C">
        <w:rPr>
          <w:rFonts w:ascii="Arial" w:hAnsi="Arial" w:cs="Arial"/>
          <w:sz w:val="22"/>
          <w:szCs w:val="22"/>
        </w:rPr>
        <w:t xml:space="preserve">prováděných služeb </w:t>
      </w:r>
      <w:r w:rsidR="004C3A37" w:rsidRPr="00C24C7C">
        <w:rPr>
          <w:rFonts w:ascii="Arial" w:hAnsi="Arial" w:cs="Arial"/>
          <w:sz w:val="22"/>
          <w:szCs w:val="22"/>
        </w:rPr>
        <w:t>v %</w:t>
      </w:r>
      <w:r w:rsidR="002757DD" w:rsidRPr="00C24C7C">
        <w:rPr>
          <w:rFonts w:ascii="Arial" w:hAnsi="Arial" w:cs="Arial"/>
          <w:sz w:val="22"/>
          <w:szCs w:val="22"/>
        </w:rPr>
        <w:t xml:space="preserve"> (vypočítáno z nejvyššího počtu bodů, případně sníženého o stržené body za vadné poskytnutí služeb)</w:t>
      </w:r>
      <w:r w:rsidR="004C3A37" w:rsidRPr="00C24C7C">
        <w:rPr>
          <w:rFonts w:ascii="Arial" w:hAnsi="Arial" w:cs="Arial"/>
          <w:sz w:val="22"/>
          <w:szCs w:val="22"/>
        </w:rPr>
        <w:t xml:space="preserve"> </w:t>
      </w:r>
      <w:r w:rsidRPr="00C24C7C">
        <w:rPr>
          <w:rFonts w:ascii="Arial" w:hAnsi="Arial" w:cs="Arial"/>
          <w:sz w:val="22"/>
          <w:szCs w:val="22"/>
        </w:rPr>
        <w:t xml:space="preserve">a tomu odpovídající cena </w:t>
      </w:r>
      <w:r w:rsidRPr="00C24C7C">
        <w:rPr>
          <w:rFonts w:ascii="Arial" w:hAnsi="Arial"/>
          <w:sz w:val="22"/>
        </w:rPr>
        <w:t>k fakturaci</w:t>
      </w:r>
      <w:r w:rsidRPr="00C24C7C">
        <w:rPr>
          <w:rFonts w:ascii="Arial" w:hAnsi="Arial" w:cs="Arial"/>
          <w:sz w:val="22"/>
          <w:szCs w:val="22"/>
        </w:rPr>
        <w:t xml:space="preserve">, kterou je poskytovatel oprávněn za daný kalendářní měsíc fakturovat. </w:t>
      </w:r>
    </w:p>
    <w:p w14:paraId="5AC826E2" w14:textId="77777777" w:rsidR="00061A40" w:rsidRPr="00C24C7C" w:rsidRDefault="00061A40" w:rsidP="00DA7D14">
      <w:pPr>
        <w:pStyle w:val="Nadpis3"/>
        <w:spacing w:before="0" w:after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>Článek V</w:t>
      </w:r>
      <w:r w:rsidR="00267101" w:rsidRPr="00C24C7C">
        <w:rPr>
          <w:sz w:val="22"/>
          <w:szCs w:val="22"/>
        </w:rPr>
        <w:t>I</w:t>
      </w:r>
      <w:r w:rsidRPr="00C24C7C">
        <w:rPr>
          <w:sz w:val="22"/>
          <w:szCs w:val="22"/>
        </w:rPr>
        <w:t>.</w:t>
      </w:r>
    </w:p>
    <w:p w14:paraId="4B88947A" w14:textId="77777777" w:rsidR="00061A40" w:rsidRPr="00C24C7C" w:rsidRDefault="00061A40" w:rsidP="007B5A8A">
      <w:pPr>
        <w:pStyle w:val="Nadpis3"/>
        <w:spacing w:before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 xml:space="preserve"> Práva a povinnosti </w:t>
      </w:r>
      <w:r w:rsidR="0001216B" w:rsidRPr="00C24C7C">
        <w:rPr>
          <w:sz w:val="22"/>
          <w:szCs w:val="22"/>
        </w:rPr>
        <w:t>objednatel</w:t>
      </w:r>
      <w:r w:rsidRPr="00C24C7C">
        <w:rPr>
          <w:sz w:val="22"/>
          <w:szCs w:val="22"/>
        </w:rPr>
        <w:t>e</w:t>
      </w:r>
    </w:p>
    <w:p w14:paraId="2413E2E3" w14:textId="77777777" w:rsidR="00061A40" w:rsidRPr="00C24C7C" w:rsidRDefault="0001216B" w:rsidP="00263B73">
      <w:pPr>
        <w:pStyle w:val="Odstavecseseznamem1"/>
        <w:numPr>
          <w:ilvl w:val="0"/>
          <w:numId w:val="33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</w:rPr>
      </w:pPr>
      <w:r w:rsidRPr="00C24C7C">
        <w:rPr>
          <w:rFonts w:ascii="Arial" w:hAnsi="Arial" w:cs="Arial"/>
        </w:rPr>
        <w:t>Objednatel</w:t>
      </w:r>
      <w:r w:rsidR="00061A40" w:rsidRPr="00C24C7C">
        <w:rPr>
          <w:rFonts w:ascii="Arial" w:hAnsi="Arial" w:cs="Arial"/>
        </w:rPr>
        <w:t xml:space="preserve"> poskytn</w:t>
      </w:r>
      <w:r w:rsidR="008F0E22" w:rsidRPr="00C24C7C">
        <w:rPr>
          <w:rFonts w:ascii="Arial" w:hAnsi="Arial" w:cs="Arial"/>
        </w:rPr>
        <w:t>e</w:t>
      </w:r>
      <w:r w:rsidR="00061A40" w:rsidRPr="00C24C7C">
        <w:rPr>
          <w:rFonts w:ascii="Arial" w:hAnsi="Arial" w:cs="Arial"/>
        </w:rPr>
        <w:t xml:space="preserve"> </w:t>
      </w:r>
      <w:r w:rsidRPr="00C24C7C">
        <w:rPr>
          <w:rFonts w:ascii="Arial" w:hAnsi="Arial" w:cs="Arial"/>
        </w:rPr>
        <w:t>poskytovatel</w:t>
      </w:r>
      <w:r w:rsidR="00061A40" w:rsidRPr="00C24C7C">
        <w:rPr>
          <w:rFonts w:ascii="Arial" w:hAnsi="Arial" w:cs="Arial"/>
        </w:rPr>
        <w:t>i veškerou potřebnou součinnost, zejména při zajišťování vstupů do uklízených prostor.</w:t>
      </w:r>
    </w:p>
    <w:p w14:paraId="29F3E8A5" w14:textId="57DAA6A1" w:rsidR="00061A40" w:rsidRPr="00C24C7C" w:rsidRDefault="00061A40" w:rsidP="00263B73">
      <w:pPr>
        <w:pStyle w:val="Odstavecseseznamem1"/>
        <w:spacing w:after="0" w:line="288" w:lineRule="auto"/>
        <w:ind w:left="0"/>
        <w:contextualSpacing w:val="0"/>
        <w:jc w:val="both"/>
        <w:rPr>
          <w:rFonts w:ascii="Arial" w:hAnsi="Arial" w:cs="Arial"/>
        </w:rPr>
      </w:pPr>
    </w:p>
    <w:p w14:paraId="0D30D50A" w14:textId="764C992E" w:rsidR="00061A40" w:rsidRPr="00C24C7C" w:rsidRDefault="0001216B" w:rsidP="00263B73">
      <w:pPr>
        <w:pStyle w:val="Odstavecseseznamem1"/>
        <w:numPr>
          <w:ilvl w:val="0"/>
          <w:numId w:val="33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</w:rPr>
      </w:pPr>
      <w:r w:rsidRPr="00C24C7C">
        <w:rPr>
          <w:rFonts w:ascii="Arial" w:hAnsi="Arial" w:cs="Arial"/>
        </w:rPr>
        <w:t>Objednatel</w:t>
      </w:r>
      <w:r w:rsidR="00061A40" w:rsidRPr="00C24C7C">
        <w:rPr>
          <w:rFonts w:ascii="Arial" w:hAnsi="Arial" w:cs="Arial"/>
        </w:rPr>
        <w:t xml:space="preserve"> se zavazuje poskytnout </w:t>
      </w:r>
      <w:r w:rsidRPr="00C24C7C">
        <w:rPr>
          <w:rFonts w:ascii="Arial" w:hAnsi="Arial" w:cs="Arial"/>
        </w:rPr>
        <w:t>poskytovatel</w:t>
      </w:r>
      <w:r w:rsidR="00061A40" w:rsidRPr="00C24C7C">
        <w:rPr>
          <w:rFonts w:ascii="Arial" w:hAnsi="Arial" w:cs="Arial"/>
        </w:rPr>
        <w:t xml:space="preserve">i bezúplatně </w:t>
      </w:r>
      <w:r w:rsidR="00627512" w:rsidRPr="00C24C7C">
        <w:rPr>
          <w:rFonts w:ascii="Arial" w:hAnsi="Arial" w:cs="Arial"/>
        </w:rPr>
        <w:t xml:space="preserve">přiměřené </w:t>
      </w:r>
      <w:r w:rsidR="00061A40" w:rsidRPr="00C24C7C">
        <w:rPr>
          <w:rFonts w:ascii="Arial" w:hAnsi="Arial" w:cs="Arial"/>
        </w:rPr>
        <w:t>uzamyka</w:t>
      </w:r>
      <w:r w:rsidR="0057710C" w:rsidRPr="00C24C7C">
        <w:rPr>
          <w:rFonts w:ascii="Arial" w:hAnsi="Arial" w:cs="Arial"/>
        </w:rPr>
        <w:t>tel</w:t>
      </w:r>
      <w:r w:rsidR="00061A40" w:rsidRPr="00C24C7C">
        <w:rPr>
          <w:rFonts w:ascii="Arial" w:hAnsi="Arial" w:cs="Arial"/>
        </w:rPr>
        <w:t xml:space="preserve">né prostory pro uložení </w:t>
      </w:r>
      <w:r w:rsidR="00627512" w:rsidRPr="00C24C7C">
        <w:rPr>
          <w:rFonts w:ascii="Arial" w:hAnsi="Arial" w:cs="Arial"/>
        </w:rPr>
        <w:t>úklidové techniky, pracovních pomůcek</w:t>
      </w:r>
      <w:r w:rsidR="0057710C" w:rsidRPr="00C24C7C">
        <w:rPr>
          <w:rFonts w:ascii="Arial" w:hAnsi="Arial" w:cs="Arial"/>
        </w:rPr>
        <w:t>,</w:t>
      </w:r>
      <w:r w:rsidR="00627512" w:rsidRPr="00C24C7C">
        <w:rPr>
          <w:rFonts w:ascii="Arial" w:hAnsi="Arial" w:cs="Arial"/>
        </w:rPr>
        <w:t xml:space="preserve"> čisticích</w:t>
      </w:r>
      <w:r w:rsidR="003100E3" w:rsidRPr="00C24C7C">
        <w:rPr>
          <w:rFonts w:ascii="Arial" w:hAnsi="Arial" w:cs="Arial"/>
        </w:rPr>
        <w:t xml:space="preserve"> a dezinfekčních </w:t>
      </w:r>
      <w:r w:rsidR="001943C6" w:rsidRPr="00C24C7C">
        <w:rPr>
          <w:rFonts w:ascii="Arial" w:hAnsi="Arial" w:cs="Arial"/>
        </w:rPr>
        <w:t>prostředků, prostředků</w:t>
      </w:r>
      <w:r w:rsidR="00627512" w:rsidRPr="00C24C7C">
        <w:rPr>
          <w:rFonts w:ascii="Arial" w:hAnsi="Arial" w:cs="Arial"/>
        </w:rPr>
        <w:t xml:space="preserve"> pro osobní hygienu</w:t>
      </w:r>
      <w:r w:rsidR="0057710C" w:rsidRPr="00C24C7C">
        <w:rPr>
          <w:rFonts w:ascii="Arial" w:hAnsi="Arial" w:cs="Arial"/>
        </w:rPr>
        <w:t xml:space="preserve"> a dále pak </w:t>
      </w:r>
      <w:r w:rsidR="00061A40" w:rsidRPr="00C24C7C">
        <w:rPr>
          <w:rFonts w:ascii="Arial" w:hAnsi="Arial" w:cs="Arial"/>
        </w:rPr>
        <w:t>vodu a el</w:t>
      </w:r>
      <w:r w:rsidR="008A7382" w:rsidRPr="00C24C7C">
        <w:rPr>
          <w:rFonts w:ascii="Arial" w:hAnsi="Arial" w:cs="Arial"/>
        </w:rPr>
        <w:t>ektrickou</w:t>
      </w:r>
      <w:r w:rsidR="00061A40" w:rsidRPr="00C24C7C">
        <w:rPr>
          <w:rFonts w:ascii="Arial" w:hAnsi="Arial" w:cs="Arial"/>
        </w:rPr>
        <w:t xml:space="preserve"> energii nezbytnou k výkonu úklidových prací.</w:t>
      </w:r>
    </w:p>
    <w:p w14:paraId="2569A4F8" w14:textId="77777777" w:rsidR="004458E0" w:rsidRPr="00C24C7C" w:rsidRDefault="004458E0" w:rsidP="00263B73">
      <w:pPr>
        <w:pStyle w:val="Odstavecseseznamem"/>
        <w:spacing w:line="288" w:lineRule="auto"/>
        <w:contextualSpacing w:val="0"/>
        <w:rPr>
          <w:rFonts w:ascii="Arial" w:hAnsi="Arial" w:cs="Arial"/>
        </w:rPr>
      </w:pPr>
    </w:p>
    <w:p w14:paraId="60EA8ABE" w14:textId="77777777" w:rsidR="00061A40" w:rsidRPr="00C24C7C" w:rsidRDefault="0001216B" w:rsidP="00263B73">
      <w:pPr>
        <w:pStyle w:val="Odstavecseseznamem1"/>
        <w:numPr>
          <w:ilvl w:val="0"/>
          <w:numId w:val="33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</w:rPr>
      </w:pPr>
      <w:r w:rsidRPr="00C24C7C">
        <w:rPr>
          <w:rFonts w:ascii="Arial" w:hAnsi="Arial" w:cs="Arial"/>
        </w:rPr>
        <w:lastRenderedPageBreak/>
        <w:t>Objednatel</w:t>
      </w:r>
      <w:r w:rsidR="00061A40" w:rsidRPr="00C24C7C">
        <w:rPr>
          <w:rFonts w:ascii="Arial" w:hAnsi="Arial" w:cs="Arial"/>
        </w:rPr>
        <w:t xml:space="preserve"> je povinen umožnit zaměstnancům </w:t>
      </w:r>
      <w:r w:rsidRPr="00C24C7C">
        <w:rPr>
          <w:rFonts w:ascii="Arial" w:hAnsi="Arial" w:cs="Arial"/>
        </w:rPr>
        <w:t>poskytovatel</w:t>
      </w:r>
      <w:r w:rsidR="00061A40" w:rsidRPr="00C24C7C">
        <w:rPr>
          <w:rFonts w:ascii="Arial" w:hAnsi="Arial" w:cs="Arial"/>
        </w:rPr>
        <w:t>e řádné plnění jejich pracovních povinností.</w:t>
      </w:r>
    </w:p>
    <w:p w14:paraId="20D99442" w14:textId="77777777" w:rsidR="00061A40" w:rsidRPr="00C24C7C" w:rsidRDefault="00061A40" w:rsidP="00263B73">
      <w:pPr>
        <w:pStyle w:val="Odstavecseseznamem1"/>
        <w:spacing w:after="0" w:line="288" w:lineRule="auto"/>
        <w:ind w:left="426"/>
        <w:contextualSpacing w:val="0"/>
        <w:jc w:val="both"/>
        <w:rPr>
          <w:rFonts w:ascii="Arial" w:hAnsi="Arial" w:cs="Arial"/>
        </w:rPr>
      </w:pPr>
    </w:p>
    <w:p w14:paraId="56197DC5" w14:textId="6D28C5F1" w:rsidR="00835D47" w:rsidRPr="00C24C7C" w:rsidRDefault="0001216B" w:rsidP="000910ED">
      <w:pPr>
        <w:pStyle w:val="Odstavecseseznamem1"/>
        <w:numPr>
          <w:ilvl w:val="0"/>
          <w:numId w:val="33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</w:rPr>
      </w:pPr>
      <w:r w:rsidRPr="00C24C7C">
        <w:rPr>
          <w:rFonts w:ascii="Arial" w:hAnsi="Arial" w:cs="Arial"/>
        </w:rPr>
        <w:t>Objednatel</w:t>
      </w:r>
      <w:r w:rsidR="00061A40" w:rsidRPr="00C24C7C">
        <w:rPr>
          <w:rFonts w:ascii="Arial" w:hAnsi="Arial" w:cs="Arial"/>
        </w:rPr>
        <w:t xml:space="preserve"> je </w:t>
      </w:r>
      <w:r w:rsidR="000910ED" w:rsidRPr="00C24C7C">
        <w:rPr>
          <w:rFonts w:ascii="Arial" w:hAnsi="Arial" w:cs="Arial"/>
        </w:rPr>
        <w:t xml:space="preserve">oprávněn </w:t>
      </w:r>
      <w:r w:rsidR="00061A40" w:rsidRPr="00C24C7C">
        <w:rPr>
          <w:rFonts w:ascii="Arial" w:hAnsi="Arial" w:cs="Arial"/>
        </w:rPr>
        <w:t xml:space="preserve">pravidelně kontrolovat provádění </w:t>
      </w:r>
      <w:r w:rsidR="00263B73" w:rsidRPr="00C24C7C">
        <w:rPr>
          <w:rFonts w:ascii="Arial" w:hAnsi="Arial" w:cs="Arial"/>
        </w:rPr>
        <w:t>úklidových služeb</w:t>
      </w:r>
      <w:r w:rsidR="00740A33" w:rsidRPr="00C24C7C">
        <w:rPr>
          <w:rFonts w:ascii="Arial" w:hAnsi="Arial" w:cs="Arial"/>
        </w:rPr>
        <w:t>,</w:t>
      </w:r>
      <w:r w:rsidR="00D52E6E" w:rsidRPr="00C24C7C">
        <w:rPr>
          <w:rFonts w:ascii="Arial" w:hAnsi="Arial" w:cs="Arial"/>
        </w:rPr>
        <w:t xml:space="preserve"> </w:t>
      </w:r>
      <w:r w:rsidR="00C535DD" w:rsidRPr="00C24C7C">
        <w:rPr>
          <w:rFonts w:ascii="Arial" w:hAnsi="Arial" w:cs="Arial"/>
        </w:rPr>
        <w:t>výsledky kontrolní činnosti</w:t>
      </w:r>
      <w:r w:rsidR="00740A33" w:rsidRPr="00C24C7C">
        <w:rPr>
          <w:rFonts w:ascii="Arial" w:hAnsi="Arial" w:cs="Arial"/>
        </w:rPr>
        <w:t xml:space="preserve"> a nedostatky </w:t>
      </w:r>
      <w:r w:rsidR="00061A40" w:rsidRPr="00C24C7C">
        <w:rPr>
          <w:rFonts w:ascii="Arial" w:hAnsi="Arial" w:cs="Arial"/>
        </w:rPr>
        <w:t xml:space="preserve">zaznamenávat do </w:t>
      </w:r>
      <w:r w:rsidR="0063000F" w:rsidRPr="00C24C7C">
        <w:rPr>
          <w:rFonts w:ascii="Arial" w:hAnsi="Arial" w:cs="Arial"/>
        </w:rPr>
        <w:t xml:space="preserve">knihy </w:t>
      </w:r>
      <w:r w:rsidR="00740A33" w:rsidRPr="00C24C7C">
        <w:rPr>
          <w:rFonts w:ascii="Arial" w:hAnsi="Arial" w:cs="Arial"/>
        </w:rPr>
        <w:t xml:space="preserve">úklidu a požadovat odstranění vad. </w:t>
      </w:r>
      <w:r w:rsidR="0063000F" w:rsidRPr="00C24C7C">
        <w:rPr>
          <w:rFonts w:ascii="Arial" w:hAnsi="Arial" w:cs="Arial"/>
        </w:rPr>
        <w:t xml:space="preserve">Do knihy </w:t>
      </w:r>
      <w:r w:rsidR="00835D47" w:rsidRPr="00C24C7C">
        <w:rPr>
          <w:rFonts w:ascii="Arial" w:hAnsi="Arial" w:cs="Arial"/>
        </w:rPr>
        <w:t>úklidu bude oprávněná osoba o</w:t>
      </w:r>
      <w:r w:rsidR="0063000F" w:rsidRPr="00C24C7C">
        <w:rPr>
          <w:rFonts w:ascii="Arial" w:hAnsi="Arial" w:cs="Arial"/>
        </w:rPr>
        <w:t xml:space="preserve">bjednatele zapisovat zjištěné </w:t>
      </w:r>
      <w:r w:rsidR="00835D47" w:rsidRPr="00C24C7C">
        <w:rPr>
          <w:rFonts w:ascii="Arial" w:hAnsi="Arial" w:cs="Arial"/>
        </w:rPr>
        <w:t>vady úklidu (</w:t>
      </w:r>
      <w:r w:rsidR="0063000F" w:rsidRPr="00C24C7C">
        <w:rPr>
          <w:rFonts w:ascii="Arial" w:hAnsi="Arial" w:cs="Arial"/>
        </w:rPr>
        <w:t>datum</w:t>
      </w:r>
      <w:r w:rsidR="000910ED" w:rsidRPr="00C24C7C">
        <w:rPr>
          <w:rFonts w:ascii="Arial" w:hAnsi="Arial" w:cs="Arial"/>
        </w:rPr>
        <w:t>, místo a popis</w:t>
      </w:r>
      <w:r w:rsidR="0063000F" w:rsidRPr="00C24C7C">
        <w:rPr>
          <w:rFonts w:ascii="Arial" w:hAnsi="Arial" w:cs="Arial"/>
        </w:rPr>
        <w:t xml:space="preserve"> zjištěné </w:t>
      </w:r>
      <w:r w:rsidR="00835D47" w:rsidRPr="00C24C7C">
        <w:rPr>
          <w:rFonts w:ascii="Arial" w:hAnsi="Arial" w:cs="Arial"/>
        </w:rPr>
        <w:t>vady</w:t>
      </w:r>
      <w:r w:rsidR="0063000F" w:rsidRPr="00C24C7C">
        <w:rPr>
          <w:rFonts w:ascii="Arial" w:hAnsi="Arial" w:cs="Arial"/>
        </w:rPr>
        <w:t xml:space="preserve">, datum odstranění </w:t>
      </w:r>
      <w:r w:rsidR="00835D47" w:rsidRPr="00C24C7C">
        <w:rPr>
          <w:rFonts w:ascii="Arial" w:hAnsi="Arial" w:cs="Arial"/>
        </w:rPr>
        <w:t>vady, u</w:t>
      </w:r>
      <w:r w:rsidR="0063000F" w:rsidRPr="00C24C7C">
        <w:rPr>
          <w:rFonts w:ascii="Arial" w:hAnsi="Arial" w:cs="Arial"/>
        </w:rPr>
        <w:t xml:space="preserve">rgence v případě neodstraněné </w:t>
      </w:r>
      <w:r w:rsidR="00835D47" w:rsidRPr="00C24C7C">
        <w:rPr>
          <w:rFonts w:ascii="Arial" w:hAnsi="Arial" w:cs="Arial"/>
        </w:rPr>
        <w:t>vady</w:t>
      </w:r>
      <w:r w:rsidR="000910ED" w:rsidRPr="00C24C7C">
        <w:rPr>
          <w:rFonts w:ascii="Arial" w:hAnsi="Arial" w:cs="Arial"/>
        </w:rPr>
        <w:t xml:space="preserve"> a tyto záznamy budou řádně podepsány oprávněnými osobami objednatele a poskytovatele)</w:t>
      </w:r>
      <w:r w:rsidR="00835D47" w:rsidRPr="00C24C7C">
        <w:rPr>
          <w:rFonts w:ascii="Arial" w:hAnsi="Arial" w:cs="Arial"/>
        </w:rPr>
        <w:t>,</w:t>
      </w:r>
      <w:r w:rsidR="000910ED" w:rsidRPr="00C24C7C">
        <w:rPr>
          <w:rFonts w:ascii="Arial" w:hAnsi="Arial" w:cs="Arial"/>
        </w:rPr>
        <w:t xml:space="preserve"> </w:t>
      </w:r>
      <w:r w:rsidR="00272592" w:rsidRPr="00C24C7C">
        <w:rPr>
          <w:rFonts w:ascii="Arial" w:hAnsi="Arial" w:cs="Arial"/>
        </w:rPr>
        <w:t>a</w:t>
      </w:r>
      <w:r w:rsidR="00B737C4" w:rsidRPr="00C24C7C">
        <w:rPr>
          <w:rFonts w:ascii="Arial" w:hAnsi="Arial" w:cs="Arial"/>
        </w:rPr>
        <w:t> </w:t>
      </w:r>
      <w:r w:rsidR="00272592" w:rsidRPr="00C24C7C">
        <w:rPr>
          <w:rFonts w:ascii="Arial" w:hAnsi="Arial" w:cs="Arial"/>
        </w:rPr>
        <w:t xml:space="preserve">zakládat zpracovanou fotodokumentaci </w:t>
      </w:r>
      <w:r w:rsidR="00263B73" w:rsidRPr="00C24C7C">
        <w:rPr>
          <w:rFonts w:ascii="Arial" w:hAnsi="Arial" w:cs="Arial"/>
        </w:rPr>
        <w:t>vadně provedených úklidových služeb</w:t>
      </w:r>
      <w:r w:rsidR="00835D47" w:rsidRPr="00C24C7C">
        <w:rPr>
          <w:rFonts w:ascii="Arial" w:hAnsi="Arial" w:cs="Arial"/>
        </w:rPr>
        <w:t>.</w:t>
      </w:r>
    </w:p>
    <w:p w14:paraId="2AFAC795" w14:textId="77777777" w:rsidR="00835D47" w:rsidRPr="00C24C7C" w:rsidRDefault="00835D47" w:rsidP="00263B73">
      <w:pPr>
        <w:pStyle w:val="Odstavecseseznamem"/>
        <w:spacing w:line="288" w:lineRule="auto"/>
        <w:contextualSpacing w:val="0"/>
        <w:rPr>
          <w:rFonts w:ascii="Arial" w:hAnsi="Arial" w:cs="Arial"/>
        </w:rPr>
      </w:pPr>
    </w:p>
    <w:p w14:paraId="71C770DF" w14:textId="0E811F6E" w:rsidR="00740A33" w:rsidRPr="00C24C7C" w:rsidRDefault="00835D47" w:rsidP="000705C9">
      <w:pPr>
        <w:pStyle w:val="Odstavecseseznamem1"/>
        <w:numPr>
          <w:ilvl w:val="0"/>
          <w:numId w:val="33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</w:rPr>
      </w:pPr>
      <w:r w:rsidRPr="00C24C7C">
        <w:rPr>
          <w:rFonts w:ascii="Arial" w:hAnsi="Arial" w:cs="Arial"/>
        </w:rPr>
        <w:t xml:space="preserve">Na základě výsledků kontrolní činnosti je dále </w:t>
      </w:r>
      <w:r w:rsidR="00EF71C8" w:rsidRPr="00C24C7C">
        <w:rPr>
          <w:rFonts w:ascii="Arial" w:hAnsi="Arial" w:cs="Arial"/>
        </w:rPr>
        <w:t xml:space="preserve">oprávněná osoba </w:t>
      </w:r>
      <w:r w:rsidRPr="00C24C7C">
        <w:rPr>
          <w:rFonts w:ascii="Arial" w:hAnsi="Arial" w:cs="Arial"/>
        </w:rPr>
        <w:t>objednatel</w:t>
      </w:r>
      <w:r w:rsidR="00E53A1F" w:rsidRPr="00C24C7C">
        <w:rPr>
          <w:rFonts w:ascii="Arial" w:hAnsi="Arial" w:cs="Arial"/>
        </w:rPr>
        <w:t>e</w:t>
      </w:r>
      <w:r w:rsidRPr="00C24C7C">
        <w:rPr>
          <w:rFonts w:ascii="Arial" w:hAnsi="Arial" w:cs="Arial"/>
        </w:rPr>
        <w:t xml:space="preserve"> povin</w:t>
      </w:r>
      <w:r w:rsidR="00EF71C8" w:rsidRPr="00C24C7C">
        <w:rPr>
          <w:rFonts w:ascii="Arial" w:hAnsi="Arial" w:cs="Arial"/>
        </w:rPr>
        <w:t>na</w:t>
      </w:r>
      <w:r w:rsidRPr="00C24C7C">
        <w:rPr>
          <w:rFonts w:ascii="Arial" w:hAnsi="Arial" w:cs="Arial"/>
        </w:rPr>
        <w:t xml:space="preserve"> </w:t>
      </w:r>
      <w:r w:rsidR="00E53A1F" w:rsidRPr="00C24C7C">
        <w:rPr>
          <w:rFonts w:ascii="Arial" w:hAnsi="Arial" w:cs="Arial"/>
        </w:rPr>
        <w:t xml:space="preserve">spolu </w:t>
      </w:r>
      <w:r w:rsidR="00BA4FDC" w:rsidRPr="00C24C7C">
        <w:rPr>
          <w:rFonts w:ascii="Arial" w:hAnsi="Arial" w:cs="Arial"/>
        </w:rPr>
        <w:t>s</w:t>
      </w:r>
      <w:r w:rsidR="00EF71C8" w:rsidRPr="00C24C7C">
        <w:rPr>
          <w:rFonts w:ascii="Arial" w:hAnsi="Arial" w:cs="Arial"/>
        </w:rPr>
        <w:t xml:space="preserve"> oprávněnou </w:t>
      </w:r>
      <w:r w:rsidR="00BA4FDC" w:rsidRPr="00C24C7C">
        <w:rPr>
          <w:rFonts w:ascii="Arial" w:hAnsi="Arial" w:cs="Arial"/>
        </w:rPr>
        <w:t xml:space="preserve">osobou poskytovatele vyplnit </w:t>
      </w:r>
      <w:r w:rsidR="00DA4139" w:rsidRPr="00C24C7C">
        <w:rPr>
          <w:rFonts w:ascii="Arial" w:hAnsi="Arial" w:cs="Arial"/>
        </w:rPr>
        <w:t>pro příslušný měsíc F</w:t>
      </w:r>
      <w:r w:rsidRPr="00C24C7C">
        <w:rPr>
          <w:rFonts w:ascii="Arial" w:hAnsi="Arial" w:cs="Arial"/>
        </w:rPr>
        <w:t>ormulář KPI, ve kterém</w:t>
      </w:r>
      <w:r w:rsidR="00BA4FDC" w:rsidRPr="00C24C7C">
        <w:rPr>
          <w:rFonts w:ascii="Arial" w:hAnsi="Arial" w:cs="Arial"/>
        </w:rPr>
        <w:t xml:space="preserve"> bude zhodnocena</w:t>
      </w:r>
      <w:r w:rsidRPr="00C24C7C">
        <w:rPr>
          <w:rFonts w:ascii="Arial" w:hAnsi="Arial" w:cs="Arial"/>
        </w:rPr>
        <w:t xml:space="preserve"> úroveň výkonu služby v % v souladu </w:t>
      </w:r>
      <w:r w:rsidRPr="00C24C7C">
        <w:rPr>
          <w:rFonts w:ascii="Arial" w:hAnsi="Arial"/>
        </w:rPr>
        <w:t>s čl</w:t>
      </w:r>
      <w:r w:rsidR="00EA6FD4" w:rsidRPr="00C24C7C">
        <w:rPr>
          <w:rFonts w:ascii="Arial" w:hAnsi="Arial"/>
        </w:rPr>
        <w:t>ánkem</w:t>
      </w:r>
      <w:r w:rsidRPr="00C24C7C">
        <w:rPr>
          <w:rFonts w:ascii="Arial" w:hAnsi="Arial"/>
        </w:rPr>
        <w:t xml:space="preserve"> V. </w:t>
      </w:r>
      <w:r w:rsidRPr="00C24C7C">
        <w:rPr>
          <w:rFonts w:ascii="Arial" w:hAnsi="Arial" w:cs="Arial"/>
        </w:rPr>
        <w:t xml:space="preserve">této smlouvy. Vyplněný </w:t>
      </w:r>
      <w:r w:rsidR="00DA4139" w:rsidRPr="00C24C7C">
        <w:rPr>
          <w:rFonts w:ascii="Arial" w:hAnsi="Arial" w:cs="Arial"/>
        </w:rPr>
        <w:t>F</w:t>
      </w:r>
      <w:r w:rsidRPr="00C24C7C">
        <w:rPr>
          <w:rFonts w:ascii="Arial" w:hAnsi="Arial" w:cs="Arial"/>
        </w:rPr>
        <w:t>ormulář</w:t>
      </w:r>
      <w:r w:rsidR="00DA4139" w:rsidRPr="00C24C7C">
        <w:rPr>
          <w:rFonts w:ascii="Arial" w:hAnsi="Arial" w:cs="Arial"/>
        </w:rPr>
        <w:t xml:space="preserve"> KPI</w:t>
      </w:r>
      <w:r w:rsidRPr="00C24C7C">
        <w:rPr>
          <w:rFonts w:ascii="Arial" w:hAnsi="Arial" w:cs="Arial"/>
        </w:rPr>
        <w:t xml:space="preserve"> je </w:t>
      </w:r>
      <w:r w:rsidR="00BA4FDC" w:rsidRPr="00C24C7C">
        <w:rPr>
          <w:rFonts w:ascii="Arial" w:hAnsi="Arial" w:cs="Arial"/>
        </w:rPr>
        <w:t>podkladem</w:t>
      </w:r>
      <w:r w:rsidRPr="00C24C7C">
        <w:rPr>
          <w:rFonts w:ascii="Arial" w:hAnsi="Arial" w:cs="Arial"/>
        </w:rPr>
        <w:t xml:space="preserve"> pro vystavení faktury </w:t>
      </w:r>
      <w:r w:rsidR="00BA4FDC" w:rsidRPr="00C24C7C">
        <w:rPr>
          <w:rFonts w:ascii="Arial" w:hAnsi="Arial" w:cs="Arial"/>
        </w:rPr>
        <w:t xml:space="preserve">poskytovatelem </w:t>
      </w:r>
      <w:r w:rsidRPr="00C24C7C">
        <w:rPr>
          <w:rFonts w:ascii="Arial" w:hAnsi="Arial" w:cs="Arial"/>
        </w:rPr>
        <w:t>v souladu s</w:t>
      </w:r>
      <w:r w:rsidR="00EA6FD4" w:rsidRPr="00C24C7C">
        <w:rPr>
          <w:rFonts w:ascii="Arial" w:hAnsi="Arial" w:cs="Arial"/>
        </w:rPr>
        <w:t> </w:t>
      </w:r>
      <w:r w:rsidRPr="00C24C7C">
        <w:rPr>
          <w:rFonts w:ascii="Arial" w:hAnsi="Arial"/>
        </w:rPr>
        <w:t>čl</w:t>
      </w:r>
      <w:r w:rsidR="00EA6FD4" w:rsidRPr="00C24C7C">
        <w:rPr>
          <w:rFonts w:ascii="Arial" w:hAnsi="Arial"/>
        </w:rPr>
        <w:t>ánkem</w:t>
      </w:r>
      <w:r w:rsidRPr="00C24C7C">
        <w:rPr>
          <w:rFonts w:ascii="Arial" w:hAnsi="Arial"/>
        </w:rPr>
        <w:t xml:space="preserve"> I</w:t>
      </w:r>
      <w:r w:rsidR="00DA4139" w:rsidRPr="00C24C7C">
        <w:rPr>
          <w:rFonts w:ascii="Arial" w:hAnsi="Arial"/>
        </w:rPr>
        <w:t>II. odst. 3</w:t>
      </w:r>
      <w:r w:rsidR="00272592" w:rsidRPr="00C24C7C">
        <w:rPr>
          <w:rFonts w:ascii="Arial" w:hAnsi="Arial" w:cs="Arial"/>
        </w:rPr>
        <w:t xml:space="preserve"> </w:t>
      </w:r>
      <w:proofErr w:type="gramStart"/>
      <w:r w:rsidR="00272592" w:rsidRPr="00C24C7C">
        <w:rPr>
          <w:rFonts w:ascii="Arial" w:hAnsi="Arial" w:cs="Arial"/>
        </w:rPr>
        <w:t>této</w:t>
      </w:r>
      <w:proofErr w:type="gramEnd"/>
      <w:r w:rsidR="00272592" w:rsidRPr="00C24C7C">
        <w:rPr>
          <w:rFonts w:ascii="Arial" w:hAnsi="Arial" w:cs="Arial"/>
        </w:rPr>
        <w:t xml:space="preserve"> sml</w:t>
      </w:r>
      <w:r w:rsidR="0063000F" w:rsidRPr="00C24C7C">
        <w:rPr>
          <w:rFonts w:ascii="Arial" w:hAnsi="Arial" w:cs="Arial"/>
        </w:rPr>
        <w:t>ouv</w:t>
      </w:r>
      <w:r w:rsidR="00BA4FDC" w:rsidRPr="00C24C7C">
        <w:rPr>
          <w:rFonts w:ascii="Arial" w:hAnsi="Arial" w:cs="Arial"/>
        </w:rPr>
        <w:t>y.</w:t>
      </w:r>
    </w:p>
    <w:p w14:paraId="0B4221BD" w14:textId="1E9771F0" w:rsidR="00C535DD" w:rsidRPr="00C24C7C" w:rsidRDefault="00C535DD" w:rsidP="00263B73">
      <w:pPr>
        <w:pStyle w:val="Odstavecseseznamem1"/>
        <w:spacing w:after="0" w:line="288" w:lineRule="auto"/>
        <w:ind w:left="0"/>
        <w:contextualSpacing w:val="0"/>
        <w:jc w:val="both"/>
        <w:rPr>
          <w:rFonts w:ascii="Arial" w:hAnsi="Arial" w:cs="Arial"/>
        </w:rPr>
      </w:pPr>
    </w:p>
    <w:p w14:paraId="0314F38E" w14:textId="3764B023" w:rsidR="00C535DD" w:rsidRPr="00C24C7C" w:rsidRDefault="008F0E22" w:rsidP="00263B73">
      <w:pPr>
        <w:pStyle w:val="Odstavecseseznamem1"/>
        <w:numPr>
          <w:ilvl w:val="0"/>
          <w:numId w:val="33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</w:rPr>
      </w:pPr>
      <w:r w:rsidRPr="00C24C7C">
        <w:rPr>
          <w:rFonts w:ascii="Arial" w:hAnsi="Arial" w:cs="Arial"/>
        </w:rPr>
        <w:t xml:space="preserve">Objednatel </w:t>
      </w:r>
      <w:r w:rsidR="00C535DD" w:rsidRPr="00C24C7C">
        <w:rPr>
          <w:rFonts w:ascii="Arial" w:hAnsi="Arial" w:cs="Arial"/>
        </w:rPr>
        <w:t xml:space="preserve">je povinen vyvěsit v jednotlivých podlažích </w:t>
      </w:r>
      <w:r w:rsidR="003100E3" w:rsidRPr="00C24C7C">
        <w:rPr>
          <w:rFonts w:ascii="Arial" w:hAnsi="Arial" w:cs="Arial"/>
        </w:rPr>
        <w:t>předmětných budov</w:t>
      </w:r>
      <w:r w:rsidR="00EF71C8" w:rsidRPr="00C24C7C">
        <w:rPr>
          <w:rFonts w:ascii="Arial" w:hAnsi="Arial" w:cs="Arial"/>
        </w:rPr>
        <w:t xml:space="preserve"> uvedených v článku II. odst. 2 </w:t>
      </w:r>
      <w:proofErr w:type="gramStart"/>
      <w:r w:rsidR="00EF71C8" w:rsidRPr="00C24C7C">
        <w:rPr>
          <w:rFonts w:ascii="Arial" w:hAnsi="Arial" w:cs="Arial"/>
        </w:rPr>
        <w:t>této</w:t>
      </w:r>
      <w:proofErr w:type="gramEnd"/>
      <w:r w:rsidR="00EF71C8" w:rsidRPr="00C24C7C">
        <w:rPr>
          <w:rFonts w:ascii="Arial" w:hAnsi="Arial" w:cs="Arial"/>
        </w:rPr>
        <w:t xml:space="preserve"> smlouvy</w:t>
      </w:r>
      <w:r w:rsidR="00C535DD" w:rsidRPr="00C24C7C">
        <w:rPr>
          <w:rFonts w:ascii="Arial" w:hAnsi="Arial" w:cs="Arial"/>
        </w:rPr>
        <w:t xml:space="preserve"> na veřejně </w:t>
      </w:r>
      <w:r w:rsidR="00263B73" w:rsidRPr="00C24C7C">
        <w:rPr>
          <w:rFonts w:ascii="Arial" w:hAnsi="Arial" w:cs="Arial"/>
        </w:rPr>
        <w:t>přístupném</w:t>
      </w:r>
      <w:r w:rsidR="00C535DD" w:rsidRPr="00C24C7C">
        <w:rPr>
          <w:rFonts w:ascii="Arial" w:hAnsi="Arial" w:cs="Arial"/>
        </w:rPr>
        <w:t xml:space="preserve"> místě harmonogram prací s uvedením odpovědných osob poskytovatele</w:t>
      </w:r>
      <w:r w:rsidR="003410C8" w:rsidRPr="00C24C7C">
        <w:rPr>
          <w:rFonts w:ascii="Arial" w:hAnsi="Arial" w:cs="Arial"/>
        </w:rPr>
        <w:t xml:space="preserve">, </w:t>
      </w:r>
      <w:r w:rsidR="003410C8" w:rsidRPr="00C24C7C">
        <w:rPr>
          <w:rFonts w:ascii="Arial" w:hAnsi="Arial"/>
        </w:rPr>
        <w:t xml:space="preserve">a to do </w:t>
      </w:r>
      <w:r w:rsidR="00B737C4" w:rsidRPr="00C24C7C">
        <w:rPr>
          <w:rFonts w:ascii="Arial" w:hAnsi="Arial"/>
        </w:rPr>
        <w:t>3</w:t>
      </w:r>
      <w:r w:rsidR="003410C8" w:rsidRPr="00C24C7C">
        <w:rPr>
          <w:rFonts w:ascii="Arial" w:hAnsi="Arial"/>
        </w:rPr>
        <w:t>0 dnů ode dne</w:t>
      </w:r>
      <w:r w:rsidR="003410C8" w:rsidRPr="00C24C7C">
        <w:rPr>
          <w:rFonts w:ascii="Arial" w:hAnsi="Arial" w:cs="Arial"/>
        </w:rPr>
        <w:t xml:space="preserve">, kdy mu byl harmonogram prací od poskytovatele doručen. </w:t>
      </w:r>
    </w:p>
    <w:p w14:paraId="318BD11A" w14:textId="77777777" w:rsidR="00061A40" w:rsidRPr="00C24C7C" w:rsidRDefault="00061A40" w:rsidP="00263B73">
      <w:pPr>
        <w:pStyle w:val="Odstavecseseznamem1"/>
        <w:spacing w:after="0" w:line="288" w:lineRule="auto"/>
        <w:ind w:left="0"/>
        <w:contextualSpacing w:val="0"/>
        <w:jc w:val="both"/>
        <w:rPr>
          <w:rFonts w:ascii="Arial" w:hAnsi="Arial" w:cs="Arial"/>
        </w:rPr>
      </w:pPr>
    </w:p>
    <w:p w14:paraId="5BE1901C" w14:textId="77777777" w:rsidR="00061A40" w:rsidRPr="00C24C7C" w:rsidRDefault="0001216B" w:rsidP="00263B73">
      <w:pPr>
        <w:pStyle w:val="Odstavecseseznamem1"/>
        <w:numPr>
          <w:ilvl w:val="0"/>
          <w:numId w:val="33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</w:rPr>
      </w:pPr>
      <w:r w:rsidRPr="00C24C7C">
        <w:rPr>
          <w:rFonts w:ascii="Arial" w:hAnsi="Arial" w:cs="Arial"/>
        </w:rPr>
        <w:t>Objednatel</w:t>
      </w:r>
      <w:r w:rsidR="00061A40" w:rsidRPr="00C24C7C">
        <w:rPr>
          <w:rFonts w:ascii="Arial" w:hAnsi="Arial" w:cs="Arial"/>
        </w:rPr>
        <w:t xml:space="preserve"> je povinen v</w:t>
      </w:r>
      <w:r w:rsidR="000F2E6C" w:rsidRPr="00C24C7C">
        <w:rPr>
          <w:rFonts w:ascii="Arial" w:hAnsi="Arial" w:cs="Arial"/>
        </w:rPr>
        <w:t> přiměřeném předstihu</w:t>
      </w:r>
      <w:r w:rsidR="00061A40" w:rsidRPr="00C24C7C">
        <w:rPr>
          <w:rFonts w:ascii="Arial" w:hAnsi="Arial" w:cs="Arial"/>
        </w:rPr>
        <w:t xml:space="preserve"> oznámit </w:t>
      </w:r>
      <w:r w:rsidRPr="00C24C7C">
        <w:rPr>
          <w:rFonts w:ascii="Arial" w:hAnsi="Arial" w:cs="Arial"/>
        </w:rPr>
        <w:t>poskytovatel</w:t>
      </w:r>
      <w:r w:rsidR="00061A40" w:rsidRPr="00C24C7C">
        <w:rPr>
          <w:rFonts w:ascii="Arial" w:hAnsi="Arial" w:cs="Arial"/>
        </w:rPr>
        <w:t>i provozní změny, které mají vliv na provádění sjednaných výkonů a tím i hodnotu fakturace za příslušné období.</w:t>
      </w:r>
    </w:p>
    <w:p w14:paraId="77626ED1" w14:textId="77777777" w:rsidR="00870E3E" w:rsidRPr="00C24C7C" w:rsidRDefault="00870E3E" w:rsidP="00263B73">
      <w:pPr>
        <w:pStyle w:val="Odstavecseseznamem1"/>
        <w:spacing w:after="0" w:line="288" w:lineRule="auto"/>
        <w:ind w:left="426"/>
        <w:contextualSpacing w:val="0"/>
        <w:jc w:val="both"/>
        <w:rPr>
          <w:rFonts w:ascii="Arial" w:hAnsi="Arial" w:cs="Arial"/>
        </w:rPr>
      </w:pPr>
    </w:p>
    <w:p w14:paraId="0443D4DD" w14:textId="266914E2" w:rsidR="00061A40" w:rsidRPr="00C24C7C" w:rsidRDefault="00870E3E" w:rsidP="00430D44">
      <w:pPr>
        <w:pStyle w:val="Odstavecseseznamem1"/>
        <w:numPr>
          <w:ilvl w:val="0"/>
          <w:numId w:val="33"/>
        </w:numPr>
        <w:spacing w:line="288" w:lineRule="auto"/>
        <w:ind w:left="426" w:hanging="426"/>
        <w:contextualSpacing w:val="0"/>
        <w:jc w:val="both"/>
      </w:pPr>
      <w:r w:rsidRPr="00C24C7C">
        <w:rPr>
          <w:rFonts w:ascii="Arial" w:hAnsi="Arial" w:cs="Arial"/>
        </w:rPr>
        <w:t>Objednatel protokolárně předá poskytovateli klíče od všech místností, ve kterých budou prováděny úklidové práce.</w:t>
      </w:r>
      <w:r w:rsidRPr="00C24C7C">
        <w:rPr>
          <w:rFonts w:ascii="Arial" w:hAnsi="Arial" w:cs="Arial"/>
        </w:rPr>
        <w:tab/>
      </w:r>
    </w:p>
    <w:p w14:paraId="3949E26D" w14:textId="77777777" w:rsidR="00061A40" w:rsidRPr="00C24C7C" w:rsidRDefault="00061A40" w:rsidP="00263B73">
      <w:pPr>
        <w:pStyle w:val="Nadpis3"/>
        <w:spacing w:before="0" w:after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>Článek V</w:t>
      </w:r>
      <w:r w:rsidR="00652B53" w:rsidRPr="00C24C7C">
        <w:rPr>
          <w:sz w:val="22"/>
          <w:szCs w:val="22"/>
        </w:rPr>
        <w:t>I</w:t>
      </w:r>
      <w:r w:rsidR="00267101" w:rsidRPr="00C24C7C">
        <w:rPr>
          <w:sz w:val="22"/>
          <w:szCs w:val="22"/>
        </w:rPr>
        <w:t>I</w:t>
      </w:r>
      <w:r w:rsidRPr="00C24C7C">
        <w:rPr>
          <w:sz w:val="22"/>
          <w:szCs w:val="22"/>
        </w:rPr>
        <w:t>.</w:t>
      </w:r>
    </w:p>
    <w:p w14:paraId="628035A7" w14:textId="77777777" w:rsidR="00671126" w:rsidRPr="00C24C7C" w:rsidRDefault="00061A40" w:rsidP="00430D44">
      <w:pPr>
        <w:pStyle w:val="Nadpis3"/>
        <w:spacing w:before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 xml:space="preserve"> Práva a povinnosti </w:t>
      </w:r>
      <w:r w:rsidR="0001216B" w:rsidRPr="00C24C7C">
        <w:rPr>
          <w:sz w:val="22"/>
          <w:szCs w:val="22"/>
        </w:rPr>
        <w:t>poskytovatel</w:t>
      </w:r>
      <w:r w:rsidR="003944CF" w:rsidRPr="00C24C7C">
        <w:rPr>
          <w:sz w:val="22"/>
          <w:szCs w:val="22"/>
        </w:rPr>
        <w:t>e</w:t>
      </w:r>
    </w:p>
    <w:p w14:paraId="24B8B2AE" w14:textId="40D0C746" w:rsidR="00664165" w:rsidRPr="00C24C7C" w:rsidRDefault="0001216B" w:rsidP="00E91EC2">
      <w:pPr>
        <w:pStyle w:val="Odstavecseseznamem"/>
        <w:numPr>
          <w:ilvl w:val="0"/>
          <w:numId w:val="34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Poskytovatel</w:t>
      </w:r>
      <w:r w:rsidR="00061A40" w:rsidRPr="00C24C7C">
        <w:rPr>
          <w:rFonts w:ascii="Arial" w:hAnsi="Arial" w:cs="Arial"/>
          <w:sz w:val="22"/>
          <w:szCs w:val="22"/>
        </w:rPr>
        <w:t xml:space="preserve"> je povinen </w:t>
      </w:r>
      <w:r w:rsidR="00DE464A" w:rsidRPr="00C24C7C">
        <w:rPr>
          <w:rFonts w:ascii="Arial" w:hAnsi="Arial" w:cs="Arial"/>
          <w:sz w:val="22"/>
          <w:szCs w:val="22"/>
        </w:rPr>
        <w:t xml:space="preserve">zajistit </w:t>
      </w:r>
      <w:r w:rsidR="00061A40" w:rsidRPr="00C24C7C">
        <w:rPr>
          <w:rFonts w:ascii="Arial" w:hAnsi="Arial" w:cs="Arial"/>
          <w:sz w:val="22"/>
          <w:szCs w:val="22"/>
        </w:rPr>
        <w:t>provádě</w:t>
      </w:r>
      <w:r w:rsidR="00DE464A" w:rsidRPr="00C24C7C">
        <w:rPr>
          <w:rFonts w:ascii="Arial" w:hAnsi="Arial" w:cs="Arial"/>
          <w:sz w:val="22"/>
          <w:szCs w:val="22"/>
        </w:rPr>
        <w:t>ní úklidu</w:t>
      </w:r>
      <w:r w:rsidR="005A2DB9" w:rsidRPr="00C24C7C">
        <w:rPr>
          <w:rFonts w:ascii="Arial" w:hAnsi="Arial" w:cs="Arial"/>
          <w:sz w:val="22"/>
          <w:szCs w:val="22"/>
        </w:rPr>
        <w:t xml:space="preserve"> řádně, včas,</w:t>
      </w:r>
      <w:r w:rsidR="00DE464A" w:rsidRPr="00C24C7C">
        <w:rPr>
          <w:rFonts w:ascii="Arial" w:hAnsi="Arial" w:cs="Arial"/>
          <w:sz w:val="22"/>
          <w:szCs w:val="22"/>
        </w:rPr>
        <w:t xml:space="preserve"> s odbornou péčí a </w:t>
      </w:r>
      <w:r w:rsidR="00061A40" w:rsidRPr="00C24C7C">
        <w:rPr>
          <w:rFonts w:ascii="Arial" w:hAnsi="Arial" w:cs="Arial"/>
          <w:sz w:val="22"/>
          <w:szCs w:val="22"/>
        </w:rPr>
        <w:t>znalostí</w:t>
      </w:r>
      <w:r w:rsidR="00CB3B1C" w:rsidRPr="00C24C7C">
        <w:rPr>
          <w:rFonts w:ascii="Arial" w:hAnsi="Arial" w:cs="Arial"/>
          <w:sz w:val="22"/>
          <w:szCs w:val="22"/>
        </w:rPr>
        <w:t xml:space="preserve">, </w:t>
      </w:r>
      <w:r w:rsidR="005A2DB9" w:rsidRPr="00C24C7C">
        <w:rPr>
          <w:rFonts w:ascii="Arial" w:hAnsi="Arial" w:cs="Arial"/>
          <w:sz w:val="22"/>
          <w:szCs w:val="22"/>
        </w:rPr>
        <w:t>na vlastní náklad a nebezpečí</w:t>
      </w:r>
      <w:r w:rsidR="00963C11" w:rsidRPr="00C24C7C">
        <w:rPr>
          <w:rFonts w:ascii="Arial" w:hAnsi="Arial" w:cs="Arial"/>
          <w:sz w:val="22"/>
          <w:szCs w:val="22"/>
        </w:rPr>
        <w:t>, p</w:t>
      </w:r>
      <w:r w:rsidR="005A2DB9" w:rsidRPr="00C24C7C">
        <w:rPr>
          <w:rFonts w:ascii="Arial" w:hAnsi="Arial" w:cs="Arial"/>
          <w:sz w:val="22"/>
          <w:szCs w:val="22"/>
        </w:rPr>
        <w:t xml:space="preserve">lně v souladu se zájmy a pokyny objednatele, </w:t>
      </w:r>
      <w:r w:rsidR="00CB3B1C" w:rsidRPr="00C24C7C">
        <w:rPr>
          <w:rFonts w:ascii="Arial" w:hAnsi="Arial" w:cs="Arial"/>
          <w:sz w:val="22"/>
          <w:szCs w:val="22"/>
        </w:rPr>
        <w:t>a to</w:t>
      </w:r>
      <w:r w:rsidR="00061A40" w:rsidRPr="00C24C7C">
        <w:rPr>
          <w:rFonts w:ascii="Arial" w:hAnsi="Arial" w:cs="Arial"/>
          <w:sz w:val="22"/>
          <w:szCs w:val="22"/>
        </w:rPr>
        <w:t xml:space="preserve"> </w:t>
      </w:r>
      <w:r w:rsidR="004D046E" w:rsidRPr="00C24C7C">
        <w:rPr>
          <w:rFonts w:ascii="Arial" w:hAnsi="Arial" w:cs="Arial"/>
          <w:sz w:val="22"/>
          <w:szCs w:val="22"/>
        </w:rPr>
        <w:t>zaměstnanc</w:t>
      </w:r>
      <w:r w:rsidR="00263B73" w:rsidRPr="00C24C7C">
        <w:rPr>
          <w:rFonts w:ascii="Arial" w:hAnsi="Arial" w:cs="Arial"/>
          <w:sz w:val="22"/>
          <w:szCs w:val="22"/>
        </w:rPr>
        <w:t>i</w:t>
      </w:r>
      <w:r w:rsidR="004D046E" w:rsidRPr="00C24C7C">
        <w:rPr>
          <w:rFonts w:ascii="Arial" w:hAnsi="Arial" w:cs="Arial"/>
          <w:sz w:val="22"/>
          <w:szCs w:val="22"/>
        </w:rPr>
        <w:t xml:space="preserve"> </w:t>
      </w:r>
      <w:r w:rsidR="00DE464A" w:rsidRPr="00C24C7C">
        <w:rPr>
          <w:rFonts w:ascii="Arial" w:hAnsi="Arial" w:cs="Arial"/>
          <w:sz w:val="22"/>
          <w:szCs w:val="22"/>
        </w:rPr>
        <w:t>v dostatečném počtu</w:t>
      </w:r>
      <w:r w:rsidR="00061A40" w:rsidRPr="00C24C7C">
        <w:rPr>
          <w:rFonts w:ascii="Arial" w:hAnsi="Arial" w:cs="Arial"/>
          <w:sz w:val="22"/>
          <w:szCs w:val="22"/>
        </w:rPr>
        <w:t xml:space="preserve">. </w:t>
      </w:r>
      <w:r w:rsidRPr="00C24C7C">
        <w:rPr>
          <w:rFonts w:ascii="Arial" w:hAnsi="Arial" w:cs="Arial"/>
          <w:sz w:val="22"/>
          <w:szCs w:val="22"/>
        </w:rPr>
        <w:t>Poskytovatel</w:t>
      </w:r>
      <w:r w:rsidR="00061A40" w:rsidRPr="00C24C7C">
        <w:rPr>
          <w:rFonts w:ascii="Arial" w:hAnsi="Arial" w:cs="Arial"/>
          <w:sz w:val="22"/>
          <w:szCs w:val="22"/>
        </w:rPr>
        <w:t xml:space="preserve"> je povinen dodržovat technologii jednotlivých úklidových prací v souladu se seznamem úklidových prací obsažených v </w:t>
      </w:r>
      <w:r w:rsidR="00B737C4" w:rsidRPr="00C24C7C">
        <w:rPr>
          <w:rFonts w:ascii="Arial" w:hAnsi="Arial" w:cs="Arial"/>
          <w:sz w:val="22"/>
          <w:szCs w:val="22"/>
        </w:rPr>
        <w:t>P</w:t>
      </w:r>
      <w:r w:rsidR="00061A40" w:rsidRPr="00C24C7C">
        <w:rPr>
          <w:rFonts w:ascii="Arial" w:hAnsi="Arial" w:cs="Arial"/>
          <w:sz w:val="22"/>
          <w:szCs w:val="22"/>
        </w:rPr>
        <w:t>říloze č. 1 této smlouvy</w:t>
      </w:r>
      <w:r w:rsidR="00854492" w:rsidRPr="00C24C7C">
        <w:rPr>
          <w:rFonts w:ascii="Arial" w:hAnsi="Arial" w:cs="Arial"/>
          <w:sz w:val="22"/>
          <w:szCs w:val="22"/>
        </w:rPr>
        <w:t>.</w:t>
      </w:r>
      <w:r w:rsidR="00963C11" w:rsidRPr="00C24C7C">
        <w:rPr>
          <w:rFonts w:ascii="Arial" w:hAnsi="Arial" w:cs="Arial"/>
          <w:sz w:val="22"/>
          <w:szCs w:val="22"/>
        </w:rPr>
        <w:t xml:space="preserve"> Způsob poskytování služeb musí po celou dobu realizace v</w:t>
      </w:r>
      <w:r w:rsidR="00B737C4" w:rsidRPr="00C24C7C">
        <w:rPr>
          <w:rFonts w:ascii="Arial" w:hAnsi="Arial" w:cs="Arial"/>
          <w:sz w:val="22"/>
          <w:szCs w:val="22"/>
        </w:rPr>
        <w:t> </w:t>
      </w:r>
      <w:r w:rsidR="00963C11" w:rsidRPr="00C24C7C">
        <w:rPr>
          <w:rFonts w:ascii="Arial" w:hAnsi="Arial" w:cs="Arial"/>
          <w:sz w:val="22"/>
          <w:szCs w:val="22"/>
        </w:rPr>
        <w:t>maximální míře respektovat nutnost zajištění provozu objektů objednatele, zejména nerušený provoz v kancelářích.</w:t>
      </w:r>
    </w:p>
    <w:p w14:paraId="24799AC7" w14:textId="77777777" w:rsidR="000910ED" w:rsidRPr="00C24C7C" w:rsidRDefault="000910ED" w:rsidP="00DC7175">
      <w:pPr>
        <w:pStyle w:val="Odstavecseseznamem"/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8C11998" w14:textId="4EC91E1B" w:rsidR="00664165" w:rsidRPr="00C24C7C" w:rsidRDefault="00F676CB" w:rsidP="00E91EC2">
      <w:pPr>
        <w:pStyle w:val="Odstavecseseznamem"/>
        <w:numPr>
          <w:ilvl w:val="0"/>
          <w:numId w:val="34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 xml:space="preserve">Poskytovatel je povinen </w:t>
      </w:r>
      <w:r w:rsidR="005A2DB9" w:rsidRPr="00C24C7C">
        <w:rPr>
          <w:rFonts w:ascii="Arial" w:hAnsi="Arial" w:cs="Arial"/>
          <w:sz w:val="22"/>
          <w:szCs w:val="22"/>
        </w:rPr>
        <w:t>dodržovat</w:t>
      </w:r>
      <w:r w:rsidR="007416C0" w:rsidRPr="00C24C7C">
        <w:rPr>
          <w:rFonts w:ascii="Arial" w:hAnsi="Arial" w:cs="Arial"/>
          <w:sz w:val="22"/>
          <w:szCs w:val="22"/>
        </w:rPr>
        <w:t xml:space="preserve"> </w:t>
      </w:r>
      <w:r w:rsidRPr="00C24C7C">
        <w:rPr>
          <w:rFonts w:ascii="Arial" w:hAnsi="Arial" w:cs="Arial"/>
          <w:sz w:val="22"/>
          <w:szCs w:val="22"/>
        </w:rPr>
        <w:t>obecně závazn</w:t>
      </w:r>
      <w:r w:rsidR="00263B73" w:rsidRPr="00C24C7C">
        <w:rPr>
          <w:rFonts w:ascii="Arial" w:hAnsi="Arial" w:cs="Arial"/>
          <w:sz w:val="22"/>
          <w:szCs w:val="22"/>
        </w:rPr>
        <w:t>é</w:t>
      </w:r>
      <w:r w:rsidRPr="00C24C7C">
        <w:rPr>
          <w:rFonts w:ascii="Arial" w:hAnsi="Arial" w:cs="Arial"/>
          <w:sz w:val="22"/>
          <w:szCs w:val="22"/>
        </w:rPr>
        <w:t xml:space="preserve"> právní předpis</w:t>
      </w:r>
      <w:r w:rsidR="00263B73" w:rsidRPr="00C24C7C">
        <w:rPr>
          <w:rFonts w:ascii="Arial" w:hAnsi="Arial" w:cs="Arial"/>
          <w:sz w:val="22"/>
          <w:szCs w:val="22"/>
        </w:rPr>
        <w:t>y</w:t>
      </w:r>
      <w:r w:rsidRPr="00C24C7C">
        <w:rPr>
          <w:rFonts w:ascii="Arial" w:hAnsi="Arial" w:cs="Arial"/>
          <w:sz w:val="22"/>
          <w:szCs w:val="22"/>
        </w:rPr>
        <w:t>, zejména předpis</w:t>
      </w:r>
      <w:r w:rsidR="00263B73" w:rsidRPr="00C24C7C">
        <w:rPr>
          <w:rFonts w:ascii="Arial" w:hAnsi="Arial" w:cs="Arial"/>
          <w:sz w:val="22"/>
          <w:szCs w:val="22"/>
        </w:rPr>
        <w:t>y</w:t>
      </w:r>
      <w:r w:rsidRPr="00C24C7C">
        <w:rPr>
          <w:rFonts w:ascii="Arial" w:hAnsi="Arial" w:cs="Arial"/>
          <w:sz w:val="22"/>
          <w:szCs w:val="22"/>
        </w:rPr>
        <w:t xml:space="preserve"> o požární ochraně a bezpečnosti a ochraně zdraví při práci, ekologick</w:t>
      </w:r>
      <w:r w:rsidR="00263B73" w:rsidRPr="00C24C7C">
        <w:rPr>
          <w:rFonts w:ascii="Arial" w:hAnsi="Arial" w:cs="Arial"/>
          <w:sz w:val="22"/>
          <w:szCs w:val="22"/>
        </w:rPr>
        <w:t>é</w:t>
      </w:r>
      <w:r w:rsidRPr="00C24C7C">
        <w:rPr>
          <w:rFonts w:ascii="Arial" w:hAnsi="Arial" w:cs="Arial"/>
          <w:sz w:val="22"/>
          <w:szCs w:val="22"/>
        </w:rPr>
        <w:t xml:space="preserve"> a hygienick</w:t>
      </w:r>
      <w:r w:rsidR="00263B73" w:rsidRPr="00C24C7C">
        <w:rPr>
          <w:rFonts w:ascii="Arial" w:hAnsi="Arial" w:cs="Arial"/>
          <w:sz w:val="22"/>
          <w:szCs w:val="22"/>
        </w:rPr>
        <w:t>é předpisy</w:t>
      </w:r>
      <w:r w:rsidR="005A2DB9" w:rsidRPr="00C24C7C">
        <w:rPr>
          <w:rFonts w:ascii="Arial" w:hAnsi="Arial" w:cs="Arial"/>
          <w:sz w:val="22"/>
          <w:szCs w:val="22"/>
        </w:rPr>
        <w:t>, technické normy vztahující se k jeho činnosti, řídit se touto smlouvou, pokyny objednatele</w:t>
      </w:r>
      <w:r w:rsidR="00963C11" w:rsidRPr="00C24C7C">
        <w:rPr>
          <w:rFonts w:ascii="Arial" w:hAnsi="Arial" w:cs="Arial"/>
          <w:sz w:val="22"/>
          <w:szCs w:val="22"/>
        </w:rPr>
        <w:t>,</w:t>
      </w:r>
      <w:r w:rsidR="005A2DB9" w:rsidRPr="00C24C7C">
        <w:rPr>
          <w:rFonts w:ascii="Arial" w:hAnsi="Arial" w:cs="Arial"/>
          <w:sz w:val="22"/>
          <w:szCs w:val="22"/>
        </w:rPr>
        <w:t xml:space="preserve"> </w:t>
      </w:r>
      <w:r w:rsidR="00963C11" w:rsidRPr="00C24C7C">
        <w:rPr>
          <w:rFonts w:ascii="Arial" w:hAnsi="Arial" w:cs="Arial"/>
          <w:sz w:val="22"/>
          <w:szCs w:val="22"/>
        </w:rPr>
        <w:t xml:space="preserve">pravidly objednatele pro pohyb v jeho objektech </w:t>
      </w:r>
      <w:r w:rsidR="004D046E" w:rsidRPr="00C24C7C">
        <w:rPr>
          <w:rFonts w:ascii="Arial" w:hAnsi="Arial" w:cs="Arial"/>
          <w:sz w:val="22"/>
          <w:szCs w:val="22"/>
        </w:rPr>
        <w:t>a </w:t>
      </w:r>
      <w:r w:rsidR="005A2DB9" w:rsidRPr="00C24C7C">
        <w:rPr>
          <w:rFonts w:ascii="Arial" w:hAnsi="Arial" w:cs="Arial"/>
          <w:sz w:val="22"/>
          <w:szCs w:val="22"/>
        </w:rPr>
        <w:t>podklady, které mu budou prokazatelně předány.</w:t>
      </w:r>
      <w:r w:rsidRPr="00C24C7C">
        <w:rPr>
          <w:rFonts w:ascii="Arial" w:hAnsi="Arial" w:cs="Arial"/>
          <w:sz w:val="22"/>
          <w:szCs w:val="22"/>
        </w:rPr>
        <w:t xml:space="preserve"> Poskytovatel je povinen zajistit </w:t>
      </w:r>
      <w:r w:rsidR="004D046E" w:rsidRPr="00C24C7C">
        <w:rPr>
          <w:rFonts w:ascii="Arial" w:hAnsi="Arial" w:cs="Arial"/>
          <w:sz w:val="22"/>
          <w:szCs w:val="22"/>
        </w:rPr>
        <w:t xml:space="preserve">důstojné a férové pracovní podmínky a bezpečnost a ochranu zdraví při práci svých zaměstnanců. Poskytovatel je povinen za tímto účelem zajistit </w:t>
      </w:r>
      <w:r w:rsidRPr="00C24C7C">
        <w:rPr>
          <w:rFonts w:ascii="Arial" w:hAnsi="Arial" w:cs="Arial"/>
          <w:sz w:val="22"/>
          <w:szCs w:val="22"/>
        </w:rPr>
        <w:t>proškolení</w:t>
      </w:r>
      <w:r w:rsidR="00CC5FE5" w:rsidRPr="00C24C7C">
        <w:rPr>
          <w:rFonts w:ascii="Arial" w:hAnsi="Arial" w:cs="Arial"/>
          <w:sz w:val="22"/>
          <w:szCs w:val="22"/>
        </w:rPr>
        <w:t xml:space="preserve"> svých</w:t>
      </w:r>
      <w:r w:rsidRPr="00C24C7C">
        <w:rPr>
          <w:rFonts w:ascii="Arial" w:hAnsi="Arial" w:cs="Arial"/>
          <w:sz w:val="22"/>
          <w:szCs w:val="22"/>
        </w:rPr>
        <w:t xml:space="preserve"> </w:t>
      </w:r>
      <w:r w:rsidR="004D046E" w:rsidRPr="00C24C7C">
        <w:rPr>
          <w:rFonts w:ascii="Arial" w:hAnsi="Arial" w:cs="Arial"/>
          <w:sz w:val="22"/>
          <w:szCs w:val="22"/>
        </w:rPr>
        <w:t xml:space="preserve">zaměstnanců </w:t>
      </w:r>
      <w:r w:rsidRPr="00C24C7C">
        <w:rPr>
          <w:rFonts w:ascii="Arial" w:hAnsi="Arial" w:cs="Arial"/>
          <w:sz w:val="22"/>
          <w:szCs w:val="22"/>
        </w:rPr>
        <w:t>v oblasti bezpečnosti a</w:t>
      </w:r>
      <w:r w:rsidR="00B737C4" w:rsidRPr="00C24C7C">
        <w:rPr>
          <w:rFonts w:ascii="Arial" w:hAnsi="Arial" w:cs="Arial"/>
          <w:sz w:val="22"/>
          <w:szCs w:val="22"/>
        </w:rPr>
        <w:t> </w:t>
      </w:r>
      <w:r w:rsidRPr="00C24C7C">
        <w:rPr>
          <w:rFonts w:ascii="Arial" w:hAnsi="Arial" w:cs="Arial"/>
          <w:sz w:val="22"/>
          <w:szCs w:val="22"/>
        </w:rPr>
        <w:t>ochrany zdraví při práci a požární ochrany.</w:t>
      </w:r>
      <w:r w:rsidR="00D52E6E" w:rsidRPr="00C24C7C">
        <w:rPr>
          <w:rFonts w:ascii="Arial" w:hAnsi="Arial" w:cs="Arial"/>
          <w:sz w:val="22"/>
          <w:szCs w:val="22"/>
        </w:rPr>
        <w:t xml:space="preserve"> </w:t>
      </w:r>
    </w:p>
    <w:p w14:paraId="62FF9C48" w14:textId="77777777" w:rsidR="00664165" w:rsidRPr="00C24C7C" w:rsidRDefault="00664165" w:rsidP="00E91EC2">
      <w:pPr>
        <w:pStyle w:val="Odstavecseseznamem"/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11AA71A" w14:textId="7DB4FBAF" w:rsidR="004D046E" w:rsidRPr="00C24C7C" w:rsidRDefault="00453C88" w:rsidP="00E91EC2">
      <w:pPr>
        <w:pStyle w:val="Odstavecseseznamem"/>
        <w:numPr>
          <w:ilvl w:val="0"/>
          <w:numId w:val="34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lastRenderedPageBreak/>
        <w:t>Poskytovatel je povinen respektovat požadavky a pokyny objednatele. Poskytovatel je povinen upozornit objednatele na nevhodnost požadavků a pokynů daných mu objednatelem, zejména na rizika vyplývající z těchto požadavků a pokynů objednatele, které neodpovídají podmínkám bezpečnosti práce a prevenci vzniku škody na interiéru budov</w:t>
      </w:r>
      <w:r w:rsidR="00664165" w:rsidRPr="00C24C7C">
        <w:rPr>
          <w:rFonts w:ascii="Arial" w:hAnsi="Arial" w:cs="Arial"/>
          <w:sz w:val="22"/>
          <w:szCs w:val="22"/>
        </w:rPr>
        <w:t xml:space="preserve"> objednatele uvedených v</w:t>
      </w:r>
      <w:r w:rsidR="00B737C4" w:rsidRPr="00C24C7C">
        <w:rPr>
          <w:rFonts w:ascii="Arial" w:hAnsi="Arial" w:cs="Arial"/>
          <w:sz w:val="22"/>
          <w:szCs w:val="22"/>
        </w:rPr>
        <w:t> čl</w:t>
      </w:r>
      <w:r w:rsidR="00EA6FD4" w:rsidRPr="00C24C7C">
        <w:rPr>
          <w:rFonts w:ascii="Arial" w:hAnsi="Arial" w:cs="Arial"/>
          <w:sz w:val="22"/>
          <w:szCs w:val="22"/>
        </w:rPr>
        <w:t>ánku</w:t>
      </w:r>
      <w:r w:rsidR="00B737C4" w:rsidRPr="00C24C7C">
        <w:rPr>
          <w:rFonts w:ascii="Arial" w:hAnsi="Arial" w:cs="Arial"/>
          <w:sz w:val="22"/>
          <w:szCs w:val="22"/>
        </w:rPr>
        <w:t xml:space="preserve"> </w:t>
      </w:r>
      <w:r w:rsidR="00664165" w:rsidRPr="00C24C7C">
        <w:rPr>
          <w:rFonts w:ascii="Arial" w:hAnsi="Arial" w:cs="Arial"/>
          <w:sz w:val="22"/>
          <w:szCs w:val="22"/>
        </w:rPr>
        <w:t>II.</w:t>
      </w:r>
      <w:r w:rsidR="00EF71C8" w:rsidRPr="00C24C7C">
        <w:rPr>
          <w:rFonts w:ascii="Arial" w:hAnsi="Arial" w:cs="Arial"/>
          <w:sz w:val="22"/>
          <w:szCs w:val="22"/>
        </w:rPr>
        <w:t xml:space="preserve"> odst. 2</w:t>
      </w:r>
      <w:r w:rsidR="00664165" w:rsidRPr="00C24C7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64165" w:rsidRPr="00C24C7C">
        <w:rPr>
          <w:rFonts w:ascii="Arial" w:hAnsi="Arial" w:cs="Arial"/>
          <w:sz w:val="22"/>
          <w:szCs w:val="22"/>
        </w:rPr>
        <w:t>této</w:t>
      </w:r>
      <w:proofErr w:type="gramEnd"/>
      <w:r w:rsidR="00664165" w:rsidRPr="00C24C7C">
        <w:rPr>
          <w:rFonts w:ascii="Arial" w:hAnsi="Arial" w:cs="Arial"/>
          <w:sz w:val="22"/>
          <w:szCs w:val="22"/>
        </w:rPr>
        <w:t xml:space="preserve"> smlouvy. </w:t>
      </w:r>
      <w:r w:rsidR="00CB3B1C" w:rsidRPr="00C24C7C">
        <w:rPr>
          <w:rFonts w:ascii="Arial" w:hAnsi="Arial" w:cs="Arial"/>
          <w:sz w:val="22"/>
          <w:szCs w:val="22"/>
        </w:rPr>
        <w:t xml:space="preserve"> </w:t>
      </w:r>
    </w:p>
    <w:p w14:paraId="63782135" w14:textId="77777777" w:rsidR="004D046E" w:rsidRPr="00C24C7C" w:rsidRDefault="004D046E" w:rsidP="00E91EC2">
      <w:pPr>
        <w:pStyle w:val="Odstavecseseznamem"/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C836BA4" w14:textId="5701B1E9" w:rsidR="00C32080" w:rsidRPr="00C24C7C" w:rsidRDefault="00453C88" w:rsidP="00E91EC2">
      <w:pPr>
        <w:pStyle w:val="Odstavecseseznamem"/>
        <w:numPr>
          <w:ilvl w:val="0"/>
          <w:numId w:val="34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Při provádění úklidových prací</w:t>
      </w:r>
      <w:r w:rsidR="004D046E" w:rsidRPr="00C24C7C">
        <w:rPr>
          <w:rFonts w:ascii="Arial" w:hAnsi="Arial" w:cs="Arial"/>
          <w:sz w:val="22"/>
          <w:szCs w:val="22"/>
        </w:rPr>
        <w:t xml:space="preserve"> </w:t>
      </w:r>
      <w:r w:rsidRPr="00C24C7C">
        <w:rPr>
          <w:rFonts w:ascii="Arial" w:hAnsi="Arial" w:cs="Arial"/>
          <w:sz w:val="22"/>
          <w:szCs w:val="22"/>
        </w:rPr>
        <w:t>může poskytovatel používat jen takové mechanické pracovní nástroje, pracovní pomůcky a čistící a dezinfekční prostředky, jejichž vlastnosti splňují požadavky na bezpečnost</w:t>
      </w:r>
      <w:r w:rsidR="00300C87" w:rsidRPr="00C24C7C">
        <w:rPr>
          <w:rFonts w:ascii="Arial" w:hAnsi="Arial" w:cs="Arial"/>
          <w:sz w:val="22"/>
          <w:szCs w:val="22"/>
        </w:rPr>
        <w:t xml:space="preserve"> a</w:t>
      </w:r>
      <w:r w:rsidRPr="00C24C7C">
        <w:rPr>
          <w:rFonts w:ascii="Arial" w:hAnsi="Arial" w:cs="Arial"/>
          <w:sz w:val="22"/>
          <w:szCs w:val="22"/>
        </w:rPr>
        <w:t xml:space="preserve"> ochranu zdraví</w:t>
      </w:r>
      <w:r w:rsidR="005B54C2" w:rsidRPr="00C24C7C">
        <w:rPr>
          <w:rFonts w:ascii="Arial" w:hAnsi="Arial" w:cs="Arial"/>
          <w:sz w:val="22"/>
          <w:szCs w:val="22"/>
        </w:rPr>
        <w:t xml:space="preserve"> a které zároveň žádným způsobem nepoškodí interiéry budov objednatele uveden</w:t>
      </w:r>
      <w:r w:rsidR="00792AC6" w:rsidRPr="00C24C7C">
        <w:rPr>
          <w:rFonts w:ascii="Arial" w:hAnsi="Arial" w:cs="Arial"/>
          <w:sz w:val="22"/>
          <w:szCs w:val="22"/>
        </w:rPr>
        <w:t>ých</w:t>
      </w:r>
      <w:r w:rsidR="005B54C2" w:rsidRPr="00C24C7C">
        <w:rPr>
          <w:rFonts w:ascii="Arial" w:hAnsi="Arial" w:cs="Arial"/>
          <w:sz w:val="22"/>
          <w:szCs w:val="22"/>
        </w:rPr>
        <w:t xml:space="preserve"> </w:t>
      </w:r>
      <w:r w:rsidR="005B54C2" w:rsidRPr="00C24C7C">
        <w:rPr>
          <w:rFonts w:ascii="Arial" w:hAnsi="Arial"/>
          <w:sz w:val="22"/>
        </w:rPr>
        <w:t>v</w:t>
      </w:r>
      <w:r w:rsidR="00B737C4" w:rsidRPr="00C24C7C">
        <w:rPr>
          <w:rFonts w:ascii="Arial" w:hAnsi="Arial"/>
          <w:sz w:val="22"/>
        </w:rPr>
        <w:t> čl</w:t>
      </w:r>
      <w:r w:rsidR="00EA6FD4" w:rsidRPr="00C24C7C">
        <w:rPr>
          <w:rFonts w:ascii="Arial" w:hAnsi="Arial"/>
          <w:sz w:val="22"/>
        </w:rPr>
        <w:t>ánku</w:t>
      </w:r>
      <w:r w:rsidR="00B737C4" w:rsidRPr="00C24C7C">
        <w:rPr>
          <w:rFonts w:ascii="Arial" w:hAnsi="Arial"/>
          <w:sz w:val="22"/>
        </w:rPr>
        <w:t xml:space="preserve"> </w:t>
      </w:r>
      <w:r w:rsidR="005B54C2" w:rsidRPr="00C24C7C">
        <w:rPr>
          <w:rFonts w:ascii="Arial" w:hAnsi="Arial"/>
          <w:sz w:val="22"/>
        </w:rPr>
        <w:t>II</w:t>
      </w:r>
      <w:r w:rsidR="005B54C2" w:rsidRPr="00C24C7C">
        <w:rPr>
          <w:rFonts w:ascii="Arial" w:hAnsi="Arial" w:cs="Arial"/>
          <w:sz w:val="22"/>
          <w:szCs w:val="22"/>
        </w:rPr>
        <w:t xml:space="preserve">. </w:t>
      </w:r>
      <w:r w:rsidR="00792AC6" w:rsidRPr="00C24C7C">
        <w:rPr>
          <w:rFonts w:ascii="Arial" w:hAnsi="Arial" w:cs="Arial"/>
          <w:sz w:val="22"/>
          <w:szCs w:val="22"/>
        </w:rPr>
        <w:t xml:space="preserve">odst. 2 </w:t>
      </w:r>
      <w:proofErr w:type="gramStart"/>
      <w:r w:rsidR="005B54C2" w:rsidRPr="00C24C7C">
        <w:rPr>
          <w:rFonts w:ascii="Arial" w:hAnsi="Arial" w:cs="Arial"/>
          <w:sz w:val="22"/>
          <w:szCs w:val="22"/>
        </w:rPr>
        <w:t>této</w:t>
      </w:r>
      <w:proofErr w:type="gramEnd"/>
      <w:r w:rsidR="005B54C2" w:rsidRPr="00C24C7C">
        <w:rPr>
          <w:rFonts w:ascii="Arial" w:hAnsi="Arial" w:cs="Arial"/>
          <w:sz w:val="22"/>
          <w:szCs w:val="22"/>
        </w:rPr>
        <w:t xml:space="preserve"> smlouvy. Poskytovatel je povinen dbát na udržování pracovních pomůcek v hygienickém standardu</w:t>
      </w:r>
      <w:r w:rsidR="00C32080" w:rsidRPr="00C24C7C">
        <w:rPr>
          <w:rFonts w:ascii="Arial" w:hAnsi="Arial" w:cs="Arial"/>
          <w:sz w:val="22"/>
          <w:szCs w:val="22"/>
        </w:rPr>
        <w:t xml:space="preserve">. </w:t>
      </w:r>
    </w:p>
    <w:p w14:paraId="1A334D14" w14:textId="77777777" w:rsidR="00C32080" w:rsidRPr="00C24C7C" w:rsidRDefault="00C32080" w:rsidP="00E91EC2">
      <w:pPr>
        <w:pStyle w:val="Odstavecseseznamem"/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E96AA04" w14:textId="0EF1B4D2" w:rsidR="00664165" w:rsidRPr="00C24C7C" w:rsidRDefault="00C32080" w:rsidP="00E91EC2">
      <w:pPr>
        <w:pStyle w:val="Odstavecseseznamem"/>
        <w:numPr>
          <w:ilvl w:val="0"/>
          <w:numId w:val="34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 xml:space="preserve">Poskytovatel je dále povinen </w:t>
      </w:r>
      <w:r w:rsidR="004D046E" w:rsidRPr="00C24C7C">
        <w:rPr>
          <w:rFonts w:ascii="Arial" w:hAnsi="Arial" w:cs="Arial"/>
          <w:sz w:val="22"/>
          <w:szCs w:val="22"/>
        </w:rPr>
        <w:t xml:space="preserve">zohledňovat environmentálně odpovědný přístup, přičemž je povinen </w:t>
      </w:r>
      <w:r w:rsidRPr="00C24C7C">
        <w:rPr>
          <w:rFonts w:ascii="Arial" w:hAnsi="Arial" w:cs="Arial"/>
          <w:sz w:val="22"/>
          <w:szCs w:val="22"/>
        </w:rPr>
        <w:t>dodržovat zejména minimáln</w:t>
      </w:r>
      <w:r w:rsidR="00263B73" w:rsidRPr="00C24C7C">
        <w:rPr>
          <w:rFonts w:ascii="Arial" w:hAnsi="Arial" w:cs="Arial"/>
          <w:sz w:val="22"/>
          <w:szCs w:val="22"/>
        </w:rPr>
        <w:t>í</w:t>
      </w:r>
      <w:r w:rsidRPr="00C24C7C">
        <w:rPr>
          <w:rFonts w:ascii="Arial" w:hAnsi="Arial" w:cs="Arial"/>
          <w:sz w:val="22"/>
          <w:szCs w:val="22"/>
        </w:rPr>
        <w:t xml:space="preserve"> požadavky na používané čisticí prostředky vymezené</w:t>
      </w:r>
      <w:r w:rsidR="004D046E" w:rsidRPr="00C24C7C">
        <w:rPr>
          <w:rFonts w:ascii="Arial" w:hAnsi="Arial" w:cs="Arial"/>
          <w:sz w:val="22"/>
          <w:szCs w:val="22"/>
        </w:rPr>
        <w:t xml:space="preserve"> v Metodice pro environmentálně odpovědný přístup při zadávání veřejných zakázek a nákupech s</w:t>
      </w:r>
      <w:r w:rsidRPr="00C24C7C">
        <w:rPr>
          <w:rFonts w:ascii="Arial" w:hAnsi="Arial" w:cs="Arial"/>
          <w:sz w:val="22"/>
          <w:szCs w:val="22"/>
        </w:rPr>
        <w:t>tátní správy a samosprávy vydané</w:t>
      </w:r>
      <w:r w:rsidR="004D046E" w:rsidRPr="00C24C7C">
        <w:rPr>
          <w:rFonts w:ascii="Arial" w:hAnsi="Arial" w:cs="Arial"/>
          <w:sz w:val="22"/>
          <w:szCs w:val="22"/>
        </w:rPr>
        <w:t xml:space="preserve"> na základě usnesení vlády č. 531/2017, o Pravidlech uplatňování odpovědného přístupu při zadávání veřejných zakázek a nákupe</w:t>
      </w:r>
      <w:r w:rsidRPr="00C24C7C">
        <w:rPr>
          <w:rFonts w:ascii="Arial" w:hAnsi="Arial" w:cs="Arial"/>
          <w:sz w:val="22"/>
          <w:szCs w:val="22"/>
        </w:rPr>
        <w:t>ch státní správy a  samosprávy, a v listu č. 7 k této Metodice přiloženém.</w:t>
      </w:r>
    </w:p>
    <w:p w14:paraId="44BD67C3" w14:textId="77777777" w:rsidR="00963C11" w:rsidRPr="00C24C7C" w:rsidRDefault="00963C11" w:rsidP="00E91EC2">
      <w:pPr>
        <w:pStyle w:val="Odstavecseseznamem"/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1427A9C" w14:textId="5E586772" w:rsidR="00664165" w:rsidRPr="00C24C7C" w:rsidRDefault="00453C88" w:rsidP="00E91EC2">
      <w:pPr>
        <w:pStyle w:val="Odstavecseseznamem"/>
        <w:numPr>
          <w:ilvl w:val="0"/>
          <w:numId w:val="34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 xml:space="preserve">Poskytovatel zajistí, že jeho </w:t>
      </w:r>
      <w:r w:rsidR="004D046E" w:rsidRPr="00C24C7C">
        <w:rPr>
          <w:rFonts w:ascii="Arial" w:hAnsi="Arial" w:cs="Arial"/>
          <w:sz w:val="22"/>
          <w:szCs w:val="22"/>
        </w:rPr>
        <w:t xml:space="preserve">zaměstnanci </w:t>
      </w:r>
      <w:r w:rsidRPr="00C24C7C">
        <w:rPr>
          <w:rFonts w:ascii="Arial" w:hAnsi="Arial" w:cs="Arial"/>
          <w:sz w:val="22"/>
          <w:szCs w:val="22"/>
        </w:rPr>
        <w:t xml:space="preserve">nebudou využívat jakékoliv technické zařízení umístěné v  prostorách objednatele (zejména PC, telefonní přístroje, </w:t>
      </w:r>
      <w:r w:rsidR="001943C6" w:rsidRPr="00C24C7C">
        <w:rPr>
          <w:rFonts w:ascii="Arial" w:hAnsi="Arial" w:cs="Arial"/>
          <w:sz w:val="22"/>
          <w:szCs w:val="22"/>
        </w:rPr>
        <w:t>tiskárny, multifunkční zařízení</w:t>
      </w:r>
      <w:r w:rsidRPr="00C24C7C">
        <w:rPr>
          <w:rFonts w:ascii="Arial" w:hAnsi="Arial" w:cs="Arial"/>
          <w:sz w:val="22"/>
          <w:szCs w:val="22"/>
        </w:rPr>
        <w:t xml:space="preserve">, skartovací stroje) s výjimkou použití telefonu v případě ohrožení zdraví, života nebo majetku, nebudou pořizovat kopie klíčů od svěřených prostor a nebudou vpouštět cizí osoby (včetně rodinných příslušníků) do prostor objednatele. </w:t>
      </w:r>
      <w:r w:rsidR="004D046E" w:rsidRPr="00C24C7C">
        <w:rPr>
          <w:rFonts w:ascii="Arial" w:hAnsi="Arial" w:cs="Arial"/>
          <w:sz w:val="22"/>
          <w:szCs w:val="22"/>
        </w:rPr>
        <w:t xml:space="preserve">Zaměstnanci </w:t>
      </w:r>
      <w:r w:rsidRPr="00C24C7C">
        <w:rPr>
          <w:rFonts w:ascii="Arial" w:hAnsi="Arial" w:cs="Arial"/>
          <w:sz w:val="22"/>
          <w:szCs w:val="22"/>
        </w:rPr>
        <w:t xml:space="preserve">poskytovatele nejsou oprávněni číst dokumenty, odnášet dokumenty, zařízení nebo jiný majetek objednatele, majetek zaměstnanců objednatele nebo majetek jiných osob. Přemisťování jakýchkoliv předmětů v kancelářských a technických prostorách objednatele </w:t>
      </w:r>
      <w:r w:rsidR="004D046E" w:rsidRPr="00C24C7C">
        <w:rPr>
          <w:rFonts w:ascii="Arial" w:hAnsi="Arial" w:cs="Arial"/>
          <w:sz w:val="22"/>
          <w:szCs w:val="22"/>
        </w:rPr>
        <w:t xml:space="preserve">zaměstnanci </w:t>
      </w:r>
      <w:r w:rsidRPr="00C24C7C">
        <w:rPr>
          <w:rFonts w:ascii="Arial" w:hAnsi="Arial" w:cs="Arial"/>
          <w:sz w:val="22"/>
          <w:szCs w:val="22"/>
        </w:rPr>
        <w:t>poskytovatele není přípustné.</w:t>
      </w:r>
    </w:p>
    <w:p w14:paraId="5E66732F" w14:textId="77777777" w:rsidR="00664165" w:rsidRPr="00C24C7C" w:rsidRDefault="00664165" w:rsidP="00E91EC2">
      <w:pPr>
        <w:pStyle w:val="Odstavecseseznamem"/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9C906EE" w14:textId="1494C8A7" w:rsidR="00930E4A" w:rsidRPr="00C24C7C" w:rsidRDefault="00453C88" w:rsidP="00E91EC2">
      <w:pPr>
        <w:pStyle w:val="Odstavecseseznamem"/>
        <w:numPr>
          <w:ilvl w:val="0"/>
          <w:numId w:val="34"/>
        </w:numPr>
        <w:spacing w:line="288" w:lineRule="auto"/>
        <w:ind w:left="426" w:hanging="426"/>
        <w:contextualSpacing w:val="0"/>
        <w:jc w:val="both"/>
        <w:rPr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Poskytovatel se zavazuje zajistit zachovávání mlčenlivosti a diskrétnosti o všech skutečnostech, o kterých se při úklidu určených prostor nebo v souvislosti s ním dozví a</w:t>
      </w:r>
      <w:r w:rsidR="00B737C4" w:rsidRPr="00C24C7C">
        <w:rPr>
          <w:rFonts w:ascii="Arial" w:hAnsi="Arial" w:cs="Arial"/>
          <w:sz w:val="22"/>
          <w:szCs w:val="22"/>
        </w:rPr>
        <w:t> </w:t>
      </w:r>
      <w:r w:rsidRPr="00C24C7C">
        <w:rPr>
          <w:rFonts w:ascii="Arial" w:hAnsi="Arial" w:cs="Arial"/>
          <w:sz w:val="22"/>
          <w:szCs w:val="22"/>
        </w:rPr>
        <w:t xml:space="preserve">za tím účelem tyto skutečnosti nesdělit, nezpřístupnit a pro sebe nebo pro někoho jiného nevyužít. Poskytovatel se zavazuje dostatečně poučit všechny </w:t>
      </w:r>
      <w:r w:rsidR="001D7665" w:rsidRPr="00C24C7C">
        <w:rPr>
          <w:rFonts w:ascii="Arial" w:hAnsi="Arial" w:cs="Arial"/>
          <w:sz w:val="22"/>
          <w:szCs w:val="22"/>
        </w:rPr>
        <w:t>zaměst</w:t>
      </w:r>
      <w:r w:rsidR="004D046E" w:rsidRPr="00C24C7C">
        <w:rPr>
          <w:rFonts w:ascii="Arial" w:hAnsi="Arial" w:cs="Arial"/>
          <w:sz w:val="22"/>
          <w:szCs w:val="22"/>
        </w:rPr>
        <w:t xml:space="preserve">nance </w:t>
      </w:r>
      <w:r w:rsidRPr="00C24C7C">
        <w:rPr>
          <w:rFonts w:ascii="Arial" w:hAnsi="Arial" w:cs="Arial"/>
          <w:sz w:val="22"/>
          <w:szCs w:val="22"/>
        </w:rPr>
        <w:t>o povinnosti zachovávat mlčenlivost a diskrétnost a za tím účelem učinit veškerá opatření zabraňující zneužití či úniku jakýchkoli informací. Povinnost mlčenlivosti trvá bez ohledu na účinnost nebo platnost této smlouvy.</w:t>
      </w:r>
    </w:p>
    <w:p w14:paraId="6F6EF5DE" w14:textId="77777777" w:rsidR="00930E4A" w:rsidRPr="00C24C7C" w:rsidRDefault="00930E4A" w:rsidP="00E91EC2">
      <w:pPr>
        <w:pStyle w:val="Odstavecseseznamem"/>
        <w:spacing w:line="288" w:lineRule="auto"/>
        <w:ind w:left="426"/>
        <w:contextualSpacing w:val="0"/>
        <w:jc w:val="both"/>
        <w:rPr>
          <w:sz w:val="22"/>
          <w:szCs w:val="22"/>
        </w:rPr>
      </w:pPr>
    </w:p>
    <w:p w14:paraId="06E18DC4" w14:textId="1C6ADE72" w:rsidR="00930E4A" w:rsidRPr="00C24C7C" w:rsidRDefault="00453C88" w:rsidP="00E91EC2">
      <w:pPr>
        <w:pStyle w:val="Odstavecseseznamem"/>
        <w:numPr>
          <w:ilvl w:val="0"/>
          <w:numId w:val="34"/>
        </w:numPr>
        <w:spacing w:line="288" w:lineRule="auto"/>
        <w:ind w:left="426" w:hanging="426"/>
        <w:contextualSpacing w:val="0"/>
        <w:jc w:val="both"/>
        <w:rPr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Poskytovatel je povinen objednateli neprodleně oznámit jakoukoliv skutečnost, která by mohla mít, byť i částečně, vliv na způsobilost poskytovatele plnit své povinnosti v</w:t>
      </w:r>
      <w:r w:rsidR="00F15808" w:rsidRPr="00C24C7C">
        <w:rPr>
          <w:rFonts w:ascii="Arial" w:hAnsi="Arial" w:cs="Arial"/>
          <w:sz w:val="22"/>
          <w:szCs w:val="22"/>
        </w:rPr>
        <w:t> </w:t>
      </w:r>
      <w:r w:rsidRPr="00C24C7C">
        <w:rPr>
          <w:rFonts w:ascii="Arial" w:hAnsi="Arial" w:cs="Arial"/>
          <w:sz w:val="22"/>
          <w:szCs w:val="22"/>
        </w:rPr>
        <w:t>souladu s touto smlouvou. Takovým oznámením však poskytovatel není zbaven povinnosti nadále plnit své povinnosti z této smlouvy vyplývající.</w:t>
      </w:r>
    </w:p>
    <w:p w14:paraId="7FFE4A10" w14:textId="77777777" w:rsidR="00930E4A" w:rsidRPr="00C24C7C" w:rsidRDefault="00930E4A" w:rsidP="00E91EC2">
      <w:pPr>
        <w:pStyle w:val="Odstavecseseznamem"/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537509C" w14:textId="57EB7084" w:rsidR="00BC18F9" w:rsidRPr="00C24C7C" w:rsidRDefault="00930E4A" w:rsidP="00E91EC2">
      <w:pPr>
        <w:pStyle w:val="Odstavecseseznamem"/>
        <w:numPr>
          <w:ilvl w:val="0"/>
          <w:numId w:val="34"/>
        </w:numPr>
        <w:spacing w:line="288" w:lineRule="auto"/>
        <w:ind w:left="426" w:hanging="426"/>
        <w:contextualSpacing w:val="0"/>
        <w:jc w:val="both"/>
        <w:rPr>
          <w:sz w:val="22"/>
        </w:rPr>
      </w:pPr>
      <w:r w:rsidRPr="00C24C7C">
        <w:rPr>
          <w:rFonts w:ascii="Arial" w:hAnsi="Arial"/>
          <w:sz w:val="22"/>
        </w:rPr>
        <w:t xml:space="preserve">Poskytovatel je povinen poskytnout objednateli </w:t>
      </w:r>
      <w:r w:rsidR="006341A4" w:rsidRPr="00C24C7C">
        <w:rPr>
          <w:rFonts w:ascii="Arial" w:hAnsi="Arial"/>
          <w:sz w:val="22"/>
        </w:rPr>
        <w:t xml:space="preserve">tzv. náhradní plnění dle zákona </w:t>
      </w:r>
      <w:r w:rsidR="00CE79D7" w:rsidRPr="00C24C7C">
        <w:rPr>
          <w:rFonts w:ascii="Arial" w:hAnsi="Arial"/>
          <w:sz w:val="22"/>
        </w:rPr>
        <w:br/>
      </w:r>
      <w:r w:rsidR="006341A4" w:rsidRPr="00C24C7C">
        <w:rPr>
          <w:rFonts w:ascii="Arial" w:hAnsi="Arial"/>
          <w:sz w:val="22"/>
        </w:rPr>
        <w:t>č. 435/2004 Sb., o zaměstnanosti, ve znění pozdějších předpisů</w:t>
      </w:r>
      <w:r w:rsidR="00CE79D7" w:rsidRPr="00C24C7C">
        <w:rPr>
          <w:rFonts w:ascii="Arial" w:hAnsi="Arial"/>
          <w:sz w:val="22"/>
        </w:rPr>
        <w:t xml:space="preserve">, v hodnotě odpovídající všem uskutečněným a fakturovaným úklidovým službám dle této smlouvy. </w:t>
      </w:r>
      <w:r w:rsidRPr="00C24C7C">
        <w:rPr>
          <w:rFonts w:ascii="Arial" w:hAnsi="Arial"/>
          <w:sz w:val="22"/>
        </w:rPr>
        <w:t xml:space="preserve">Současně je povinen vložit údaje o poskytnutém náhradním plnění nejpozději do 30 kalendářních dnů od zaplacení poskytnutého plnění do evidence plnění vedené Ministerstvem práce </w:t>
      </w:r>
      <w:r w:rsidR="00792AC6" w:rsidRPr="00C24C7C">
        <w:rPr>
          <w:rFonts w:ascii="Arial" w:hAnsi="Arial"/>
          <w:sz w:val="22"/>
        </w:rPr>
        <w:br/>
      </w:r>
      <w:r w:rsidRPr="00C24C7C">
        <w:rPr>
          <w:rFonts w:ascii="Arial" w:hAnsi="Arial"/>
          <w:sz w:val="22"/>
        </w:rPr>
        <w:t>a sociálních věcí podle § 84 zákona č. 435/2004 Sb., o zaměstnanosti, ve znění pozdějších předpisů.</w:t>
      </w:r>
    </w:p>
    <w:p w14:paraId="6C3CF1E1" w14:textId="4426E49A" w:rsidR="00BC18F9" w:rsidRPr="00C24C7C" w:rsidRDefault="00BC18F9" w:rsidP="00E91EC2">
      <w:pPr>
        <w:pStyle w:val="Odstavecseseznamem"/>
        <w:numPr>
          <w:ilvl w:val="0"/>
          <w:numId w:val="34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lastRenderedPageBreak/>
        <w:t xml:space="preserve">Poskytovatel je povinen vystavit fakturu na cenu za služby odpovídající ceně uvedené ve Formuláři KPI pro příslušný kalendářní měsíc. </w:t>
      </w:r>
    </w:p>
    <w:p w14:paraId="0B68A91C" w14:textId="77777777" w:rsidR="00F15808" w:rsidRPr="00C24C7C" w:rsidRDefault="00F15808" w:rsidP="00E91EC2">
      <w:pPr>
        <w:spacing w:line="288" w:lineRule="auto"/>
        <w:jc w:val="both"/>
      </w:pPr>
    </w:p>
    <w:p w14:paraId="7742616B" w14:textId="77777777" w:rsidR="00585230" w:rsidRPr="00C24C7C" w:rsidRDefault="000F4E46" w:rsidP="00E91EC2">
      <w:pPr>
        <w:pStyle w:val="Nadpis3"/>
        <w:spacing w:before="0" w:after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>Článek VI</w:t>
      </w:r>
      <w:r w:rsidR="00652B53" w:rsidRPr="00C24C7C">
        <w:rPr>
          <w:sz w:val="22"/>
          <w:szCs w:val="22"/>
        </w:rPr>
        <w:t>I</w:t>
      </w:r>
      <w:r w:rsidRPr="00C24C7C">
        <w:rPr>
          <w:sz w:val="22"/>
          <w:szCs w:val="22"/>
        </w:rPr>
        <w:t>I.</w:t>
      </w:r>
    </w:p>
    <w:p w14:paraId="446E5E19" w14:textId="6E63CEC7" w:rsidR="00585230" w:rsidRPr="00C24C7C" w:rsidRDefault="000F4E46" w:rsidP="00430D44">
      <w:pPr>
        <w:pStyle w:val="Nadpis3"/>
        <w:spacing w:before="0" w:line="288" w:lineRule="auto"/>
        <w:jc w:val="center"/>
        <w:rPr>
          <w:rFonts w:ascii="Times New Roman" w:hAnsi="Times New Roman"/>
          <w:b w:val="0"/>
          <w:sz w:val="24"/>
        </w:rPr>
      </w:pPr>
      <w:r w:rsidRPr="00C24C7C">
        <w:rPr>
          <w:sz w:val="22"/>
          <w:szCs w:val="22"/>
        </w:rPr>
        <w:t>Odpovědnost za škodu</w:t>
      </w:r>
    </w:p>
    <w:p w14:paraId="591CCE21" w14:textId="253BC4D0" w:rsidR="00D963FE" w:rsidRPr="00C24C7C" w:rsidRDefault="00D963FE" w:rsidP="00E91EC2">
      <w:pPr>
        <w:pStyle w:val="Odstavecseseznamem"/>
        <w:numPr>
          <w:ilvl w:val="0"/>
          <w:numId w:val="36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 xml:space="preserve">Poskytovatel je odpovědný objednateli za plnění povinností vyplývajících z této smlouvy a za škodu způsobenou mu v souvislosti s poskytováním služeb podle této smlouvy, a to i tehdy, byla-li škoda v této souvislosti způsobena zástupcem či </w:t>
      </w:r>
      <w:r w:rsidR="004D046E" w:rsidRPr="00C24C7C">
        <w:rPr>
          <w:rFonts w:ascii="Arial" w:hAnsi="Arial" w:cs="Arial"/>
          <w:sz w:val="22"/>
          <w:szCs w:val="22"/>
        </w:rPr>
        <w:t xml:space="preserve">zaměstnancem </w:t>
      </w:r>
      <w:r w:rsidRPr="00C24C7C">
        <w:rPr>
          <w:rFonts w:ascii="Arial" w:hAnsi="Arial" w:cs="Arial"/>
          <w:sz w:val="22"/>
          <w:szCs w:val="22"/>
        </w:rPr>
        <w:t>poskytovatele nebo jeho poddodavatelem.</w:t>
      </w:r>
    </w:p>
    <w:p w14:paraId="411CBB27" w14:textId="77777777" w:rsidR="00664165" w:rsidRPr="00C24C7C" w:rsidRDefault="00664165" w:rsidP="00E91EC2">
      <w:p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644A7FB" w14:textId="77777777" w:rsidR="00664165" w:rsidRPr="00C24C7C" w:rsidRDefault="00786D11" w:rsidP="00E91EC2">
      <w:pPr>
        <w:pStyle w:val="Odstavecseseznamem"/>
        <w:numPr>
          <w:ilvl w:val="0"/>
          <w:numId w:val="36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 xml:space="preserve">Poskytovatel se zavazuje, bude-li to možné a účelné, k náhradě škody uvedením do předešlého stavu. Možnost a účelnost náhrady škody uvedením do předešlého stavu posoudí objednatel a bez zbytečného odkladu rozhodne o náhradě škody buďto uvedením do předešlého stavu, přičemž současně stanoví způsob uvedení do předešlého stavu nebo o peněžní náhradě škody.   </w:t>
      </w:r>
    </w:p>
    <w:p w14:paraId="12ECEF60" w14:textId="77777777" w:rsidR="00664165" w:rsidRPr="00C24C7C" w:rsidRDefault="00664165" w:rsidP="00E91EC2">
      <w:pPr>
        <w:pStyle w:val="Odstavecseseznamem"/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6A7E947" w14:textId="77777777" w:rsidR="00664165" w:rsidRPr="00C24C7C" w:rsidRDefault="00786D11" w:rsidP="00E91EC2">
      <w:pPr>
        <w:pStyle w:val="Odstavecseseznamem"/>
        <w:numPr>
          <w:ilvl w:val="0"/>
          <w:numId w:val="36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Jestliže objednatel jako poškozená strana musel vynaložit náklady v důsledku porušení zákonných nebo smluvních povinností poskytovatele (na odstranění či zmírnění takto vzniklých následků), zahrnují se tyto náklady do škody a poskytovateli jako povinné osobě vzniká povinnost i k jejich náhradě.</w:t>
      </w:r>
    </w:p>
    <w:p w14:paraId="12AD1380" w14:textId="77777777" w:rsidR="00664165" w:rsidRPr="00C24C7C" w:rsidRDefault="00664165" w:rsidP="00E91EC2">
      <w:pPr>
        <w:pStyle w:val="Odstavecseseznamem"/>
        <w:spacing w:line="288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4D1CCA6" w14:textId="3BF70728" w:rsidR="00664165" w:rsidRPr="00C24C7C" w:rsidRDefault="00786D11" w:rsidP="00E91EC2">
      <w:pPr>
        <w:pStyle w:val="Odstavecseseznamem"/>
        <w:numPr>
          <w:ilvl w:val="0"/>
          <w:numId w:val="36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Poskytovatel odpovídá za ztrátu klíčů, které mu předal objednatel. V případě ztráty klíče je poskytovatel povinen tuto skutečnost neprodleně oznámit objednateli</w:t>
      </w:r>
      <w:r w:rsidR="00130AFA" w:rsidRPr="00C24C7C">
        <w:rPr>
          <w:rFonts w:ascii="Arial" w:hAnsi="Arial" w:cs="Arial"/>
          <w:sz w:val="22"/>
          <w:szCs w:val="22"/>
        </w:rPr>
        <w:t xml:space="preserve"> a </w:t>
      </w:r>
      <w:r w:rsidRPr="00C24C7C">
        <w:rPr>
          <w:rFonts w:ascii="Arial" w:hAnsi="Arial" w:cs="Arial"/>
          <w:sz w:val="22"/>
          <w:szCs w:val="22"/>
        </w:rPr>
        <w:t xml:space="preserve">je povinen uhradit objednateli pořizovací náklady </w:t>
      </w:r>
      <w:r w:rsidR="001C396C" w:rsidRPr="00C24C7C">
        <w:rPr>
          <w:rFonts w:ascii="Arial" w:hAnsi="Arial" w:cs="Arial"/>
          <w:sz w:val="22"/>
          <w:szCs w:val="22"/>
        </w:rPr>
        <w:t xml:space="preserve">za </w:t>
      </w:r>
      <w:r w:rsidRPr="00C24C7C">
        <w:rPr>
          <w:rFonts w:ascii="Arial" w:hAnsi="Arial" w:cs="Arial"/>
          <w:sz w:val="22"/>
          <w:szCs w:val="22"/>
        </w:rPr>
        <w:t>klíče</w:t>
      </w:r>
      <w:r w:rsidR="00A07FF2" w:rsidRPr="00C24C7C">
        <w:rPr>
          <w:rFonts w:ascii="Arial" w:hAnsi="Arial" w:cs="Arial"/>
          <w:sz w:val="22"/>
          <w:szCs w:val="22"/>
        </w:rPr>
        <w:t xml:space="preserve"> či za případnou výměnu celého zámku</w:t>
      </w:r>
      <w:r w:rsidRPr="00C24C7C">
        <w:rPr>
          <w:rFonts w:ascii="Arial" w:hAnsi="Arial" w:cs="Arial"/>
          <w:sz w:val="22"/>
          <w:szCs w:val="22"/>
        </w:rPr>
        <w:t xml:space="preserve">. </w:t>
      </w:r>
    </w:p>
    <w:p w14:paraId="7EA5CFEC" w14:textId="3BBB9285" w:rsidR="00F15808" w:rsidRPr="00C24C7C" w:rsidRDefault="00F15808" w:rsidP="00E91EC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FEC2FCD" w14:textId="77777777" w:rsidR="00267101" w:rsidRPr="00C24C7C" w:rsidRDefault="00267101" w:rsidP="00E91EC2">
      <w:pPr>
        <w:pStyle w:val="Nadpis3"/>
        <w:spacing w:before="0" w:after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>Článek IX.</w:t>
      </w:r>
    </w:p>
    <w:p w14:paraId="22F2D26C" w14:textId="602EA861" w:rsidR="00267101" w:rsidRPr="00C24C7C" w:rsidRDefault="00267101" w:rsidP="00430D44">
      <w:pPr>
        <w:pStyle w:val="Nadpis3"/>
        <w:spacing w:before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>Úrok z prodlení, smluvní pokuta</w:t>
      </w:r>
    </w:p>
    <w:p w14:paraId="587F31F4" w14:textId="0B6AB2FD" w:rsidR="00267101" w:rsidRPr="00C24C7C" w:rsidRDefault="00267101" w:rsidP="00E91EC2">
      <w:pPr>
        <w:pStyle w:val="Odstavecseseznamem"/>
        <w:numPr>
          <w:ilvl w:val="0"/>
          <w:numId w:val="47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V případě prodlení s úhradou peněžitého závazku jsou smluvní strany oprávněny požadovat úrok z prodlení dle příslušných právních předpisů.</w:t>
      </w:r>
    </w:p>
    <w:p w14:paraId="17614E95" w14:textId="77777777" w:rsidR="00192B47" w:rsidRPr="00C24C7C" w:rsidRDefault="00192B47" w:rsidP="00E91EC2">
      <w:pPr>
        <w:pStyle w:val="Odstavecseseznamem"/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AB796CB" w14:textId="7E4854B6" w:rsidR="00613240" w:rsidRPr="00C24C7C" w:rsidRDefault="00613240" w:rsidP="00E91EC2">
      <w:pPr>
        <w:pStyle w:val="Odstavecseseznamem"/>
        <w:numPr>
          <w:ilvl w:val="0"/>
          <w:numId w:val="47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Použije-li poskytovatel mechanické pracovní nástroje, pracovní pomůcky nebo čistí</w:t>
      </w:r>
      <w:r w:rsidR="00F15808" w:rsidRPr="00C24C7C">
        <w:rPr>
          <w:rFonts w:ascii="Arial" w:hAnsi="Arial" w:cs="Arial"/>
          <w:sz w:val="22"/>
          <w:szCs w:val="22"/>
        </w:rPr>
        <w:t>cí a </w:t>
      </w:r>
      <w:r w:rsidRPr="00C24C7C">
        <w:rPr>
          <w:rFonts w:ascii="Arial" w:hAnsi="Arial" w:cs="Arial"/>
          <w:sz w:val="22"/>
          <w:szCs w:val="22"/>
        </w:rPr>
        <w:t>desinfekční prostředky</w:t>
      </w:r>
      <w:r w:rsidR="00C32080" w:rsidRPr="00C24C7C">
        <w:rPr>
          <w:rFonts w:ascii="Arial" w:hAnsi="Arial" w:cs="Arial"/>
          <w:sz w:val="22"/>
          <w:szCs w:val="22"/>
        </w:rPr>
        <w:t xml:space="preserve"> v rozporu </w:t>
      </w:r>
      <w:r w:rsidR="00C32080" w:rsidRPr="00C24C7C">
        <w:rPr>
          <w:rFonts w:ascii="Arial" w:hAnsi="Arial"/>
          <w:sz w:val="22"/>
        </w:rPr>
        <w:t>čl</w:t>
      </w:r>
      <w:r w:rsidR="00EA6FD4" w:rsidRPr="00C24C7C">
        <w:rPr>
          <w:rFonts w:ascii="Arial" w:hAnsi="Arial"/>
          <w:sz w:val="22"/>
        </w:rPr>
        <w:t xml:space="preserve">ánkem </w:t>
      </w:r>
      <w:r w:rsidR="00C32080" w:rsidRPr="00C24C7C">
        <w:rPr>
          <w:rFonts w:ascii="Arial" w:hAnsi="Arial"/>
          <w:sz w:val="22"/>
        </w:rPr>
        <w:t>VII. odst. 4 a 5 této smlouvy</w:t>
      </w:r>
      <w:r w:rsidRPr="00C24C7C">
        <w:rPr>
          <w:rFonts w:ascii="Arial" w:hAnsi="Arial" w:cs="Arial"/>
          <w:sz w:val="22"/>
          <w:szCs w:val="22"/>
        </w:rPr>
        <w:t xml:space="preserve">, je </w:t>
      </w:r>
      <w:r w:rsidR="00C32080" w:rsidRPr="00C24C7C">
        <w:rPr>
          <w:rFonts w:ascii="Arial" w:hAnsi="Arial" w:cs="Arial"/>
          <w:sz w:val="22"/>
          <w:szCs w:val="22"/>
        </w:rPr>
        <w:t>objednatel</w:t>
      </w:r>
      <w:r w:rsidRPr="00C24C7C">
        <w:rPr>
          <w:rFonts w:ascii="Arial" w:hAnsi="Arial" w:cs="Arial"/>
          <w:sz w:val="22"/>
          <w:szCs w:val="22"/>
        </w:rPr>
        <w:t xml:space="preserve"> oprávněn</w:t>
      </w:r>
      <w:r w:rsidR="00C32080" w:rsidRPr="00C24C7C">
        <w:rPr>
          <w:rFonts w:ascii="Arial" w:hAnsi="Arial" w:cs="Arial"/>
          <w:sz w:val="22"/>
          <w:szCs w:val="22"/>
        </w:rPr>
        <w:t xml:space="preserve"> poskytovateli za každý jednotlivý případ odečíst až 5 bodů měření KPI. </w:t>
      </w:r>
    </w:p>
    <w:p w14:paraId="507D9FDE" w14:textId="77777777" w:rsidR="00C32080" w:rsidRPr="00C24C7C" w:rsidRDefault="00C32080" w:rsidP="00E91EC2">
      <w:pPr>
        <w:pStyle w:val="Odstavecseseznamem"/>
        <w:rPr>
          <w:rFonts w:ascii="Arial" w:hAnsi="Arial" w:cs="Arial"/>
          <w:sz w:val="22"/>
          <w:szCs w:val="22"/>
        </w:rPr>
      </w:pPr>
    </w:p>
    <w:p w14:paraId="6E1EBC45" w14:textId="1A145DBC" w:rsidR="00F15808" w:rsidRPr="00C24C7C" w:rsidRDefault="00F15808" w:rsidP="00E91EC2">
      <w:pPr>
        <w:pStyle w:val="Odstavecseseznamem"/>
        <w:numPr>
          <w:ilvl w:val="0"/>
          <w:numId w:val="47"/>
        </w:numPr>
        <w:spacing w:line="288" w:lineRule="auto"/>
        <w:ind w:left="426" w:hanging="426"/>
        <w:jc w:val="both"/>
        <w:rPr>
          <w:rFonts w:ascii="Arial" w:hAnsi="Arial"/>
          <w:sz w:val="22"/>
        </w:rPr>
      </w:pPr>
      <w:r w:rsidRPr="00C24C7C">
        <w:rPr>
          <w:rFonts w:ascii="Arial" w:hAnsi="Arial"/>
          <w:sz w:val="22"/>
        </w:rPr>
        <w:t xml:space="preserve">V případě porušení </w:t>
      </w:r>
      <w:r w:rsidR="00930E4A" w:rsidRPr="00C24C7C">
        <w:rPr>
          <w:rFonts w:ascii="Arial" w:hAnsi="Arial"/>
          <w:sz w:val="22"/>
        </w:rPr>
        <w:t>povinností vyplývajících z čl</w:t>
      </w:r>
      <w:r w:rsidR="00EA6FD4" w:rsidRPr="00C24C7C">
        <w:rPr>
          <w:rFonts w:ascii="Arial" w:hAnsi="Arial"/>
          <w:sz w:val="22"/>
        </w:rPr>
        <w:t>ánku</w:t>
      </w:r>
      <w:r w:rsidR="00930E4A" w:rsidRPr="00C24C7C">
        <w:rPr>
          <w:rFonts w:ascii="Arial" w:hAnsi="Arial"/>
          <w:sz w:val="22"/>
        </w:rPr>
        <w:t xml:space="preserve"> VII. odst. 9 této smlouvy, je poskytovatel povinen uhradit objednateli smluvní pokutu ve výši poskytnutého plnění, které nebylo poskytovatelem vloženo do evidence vedené Ministerstvem práce a</w:t>
      </w:r>
      <w:r w:rsidR="006C2AE0" w:rsidRPr="00C24C7C">
        <w:rPr>
          <w:rFonts w:ascii="Arial" w:hAnsi="Arial"/>
          <w:sz w:val="22"/>
        </w:rPr>
        <w:t> </w:t>
      </w:r>
      <w:r w:rsidR="00930E4A" w:rsidRPr="00C24C7C">
        <w:rPr>
          <w:rFonts w:ascii="Arial" w:hAnsi="Arial"/>
          <w:sz w:val="22"/>
        </w:rPr>
        <w:t>sociálních věcí podle § 84 zákona č. 435/2004 Sb., o zaměstnanosti, ve znění pozdějších předpisů a objednatel si toto náhradní plnění nemohl započítat.</w:t>
      </w:r>
    </w:p>
    <w:p w14:paraId="509500E6" w14:textId="77777777" w:rsidR="00F15808" w:rsidRPr="00C24C7C" w:rsidRDefault="00F15808" w:rsidP="00E91EC2">
      <w:pPr>
        <w:pStyle w:val="Odstavecseseznamem"/>
        <w:rPr>
          <w:rFonts w:ascii="Arial" w:hAnsi="Arial" w:cs="Arial"/>
          <w:sz w:val="22"/>
          <w:szCs w:val="22"/>
        </w:rPr>
      </w:pPr>
    </w:p>
    <w:p w14:paraId="39CF1691" w14:textId="223BE075" w:rsidR="00C32080" w:rsidRPr="00C24C7C" w:rsidRDefault="00C32080" w:rsidP="00E91EC2">
      <w:pPr>
        <w:pStyle w:val="Odstavecseseznamem"/>
        <w:numPr>
          <w:ilvl w:val="0"/>
          <w:numId w:val="47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 xml:space="preserve">Ustanoveními tohoto článku této smlouvy není dotčeno právo </w:t>
      </w:r>
      <w:r w:rsidR="00F15808" w:rsidRPr="00C24C7C">
        <w:rPr>
          <w:rFonts w:ascii="Arial" w:hAnsi="Arial" w:cs="Arial"/>
          <w:sz w:val="22"/>
          <w:szCs w:val="22"/>
        </w:rPr>
        <w:t xml:space="preserve">objednatele na náhradu újmy, úroky z prodlení ani na odstoupení od smlouvy. </w:t>
      </w:r>
    </w:p>
    <w:p w14:paraId="566A058D" w14:textId="77777777" w:rsidR="00267101" w:rsidRPr="00C24C7C" w:rsidRDefault="00267101" w:rsidP="00430D4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C63E889" w14:textId="604DB673" w:rsidR="007C1BE1" w:rsidRPr="00C24C7C" w:rsidRDefault="007C1BE1" w:rsidP="00E91EC2">
      <w:pPr>
        <w:pStyle w:val="Nadpis3"/>
        <w:spacing w:before="0" w:after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 xml:space="preserve">Článek </w:t>
      </w:r>
      <w:r w:rsidR="004458E0" w:rsidRPr="00C24C7C">
        <w:rPr>
          <w:sz w:val="22"/>
          <w:szCs w:val="22"/>
        </w:rPr>
        <w:t>X</w:t>
      </w:r>
      <w:r w:rsidRPr="00C24C7C">
        <w:rPr>
          <w:sz w:val="22"/>
          <w:szCs w:val="22"/>
        </w:rPr>
        <w:t>.</w:t>
      </w:r>
    </w:p>
    <w:p w14:paraId="5FDCA257" w14:textId="77777777" w:rsidR="007C1BE1" w:rsidRPr="00C24C7C" w:rsidRDefault="007C1BE1" w:rsidP="00430D44">
      <w:pPr>
        <w:pStyle w:val="Nadpis3"/>
        <w:spacing w:before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>Ukončení smlouvy</w:t>
      </w:r>
    </w:p>
    <w:p w14:paraId="5203C4F7" w14:textId="77777777" w:rsidR="007C1BE1" w:rsidRPr="00C24C7C" w:rsidRDefault="007C1BE1" w:rsidP="00E91EC2">
      <w:pPr>
        <w:pStyle w:val="Odstavecseseznamem"/>
        <w:numPr>
          <w:ilvl w:val="0"/>
          <w:numId w:val="38"/>
        </w:numPr>
        <w:spacing w:line="288" w:lineRule="auto"/>
        <w:ind w:left="426" w:hanging="426"/>
        <w:contextualSpacing w:val="0"/>
        <w:jc w:val="both"/>
        <w:outlineLvl w:val="1"/>
        <w:rPr>
          <w:rFonts w:ascii="Arial" w:hAnsi="Arial" w:cs="Arial"/>
          <w:bCs/>
          <w:iCs/>
          <w:sz w:val="22"/>
          <w:szCs w:val="28"/>
        </w:rPr>
      </w:pPr>
      <w:r w:rsidRPr="00C24C7C">
        <w:rPr>
          <w:rFonts w:ascii="Arial" w:hAnsi="Arial" w:cs="Arial"/>
          <w:bCs/>
          <w:iCs/>
          <w:sz w:val="22"/>
          <w:szCs w:val="28"/>
        </w:rPr>
        <w:t>Tento smluvní vztah může být ukončen:</w:t>
      </w:r>
    </w:p>
    <w:p w14:paraId="75A807FA" w14:textId="77777777" w:rsidR="00664165" w:rsidRPr="00C24C7C" w:rsidRDefault="007C1BE1" w:rsidP="00E91EC2">
      <w:pPr>
        <w:numPr>
          <w:ilvl w:val="0"/>
          <w:numId w:val="24"/>
        </w:numPr>
        <w:spacing w:line="288" w:lineRule="auto"/>
        <w:ind w:left="426" w:hanging="426"/>
        <w:jc w:val="both"/>
        <w:rPr>
          <w:rFonts w:ascii="Arial" w:hAnsi="Arial"/>
          <w:bCs/>
          <w:sz w:val="22"/>
        </w:rPr>
      </w:pPr>
      <w:r w:rsidRPr="00C24C7C">
        <w:rPr>
          <w:rFonts w:ascii="Arial" w:hAnsi="Arial"/>
          <w:bCs/>
          <w:sz w:val="22"/>
        </w:rPr>
        <w:t>oboustrannou vzájemnou dohodou, a to pouze písemnou formou s tím, že platnost smlouvy končí dnem uvedeným v této dohodě;</w:t>
      </w:r>
    </w:p>
    <w:p w14:paraId="4A46F044" w14:textId="776FF676" w:rsidR="00664165" w:rsidRPr="00C24C7C" w:rsidRDefault="00DA0494" w:rsidP="00E91EC2">
      <w:pPr>
        <w:numPr>
          <w:ilvl w:val="0"/>
          <w:numId w:val="24"/>
        </w:numPr>
        <w:tabs>
          <w:tab w:val="clear" w:pos="68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/>
          <w:bCs/>
          <w:sz w:val="22"/>
        </w:rPr>
        <w:lastRenderedPageBreak/>
        <w:t xml:space="preserve">okamžitým odstoupením objednatele </w:t>
      </w:r>
      <w:r w:rsidR="007C1BE1" w:rsidRPr="00C24C7C">
        <w:rPr>
          <w:rFonts w:ascii="Arial" w:hAnsi="Arial" w:cs="Arial"/>
          <w:sz w:val="22"/>
          <w:szCs w:val="22"/>
        </w:rPr>
        <w:t>od smlouvy pro podstatné porušení smlouvy, kterým je zejména:</w:t>
      </w:r>
    </w:p>
    <w:p w14:paraId="1E7C30A7" w14:textId="16D28555" w:rsidR="00664165" w:rsidRPr="00C24C7C" w:rsidRDefault="007C1BE1" w:rsidP="00E91EC2">
      <w:pPr>
        <w:numPr>
          <w:ilvl w:val="1"/>
          <w:numId w:val="25"/>
        </w:numPr>
        <w:tabs>
          <w:tab w:val="clear" w:pos="141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 xml:space="preserve">opakované nevykonání </w:t>
      </w:r>
      <w:r w:rsidR="00192B47" w:rsidRPr="00C24C7C">
        <w:rPr>
          <w:rFonts w:ascii="Arial" w:hAnsi="Arial" w:cs="Arial"/>
          <w:sz w:val="22"/>
          <w:szCs w:val="22"/>
        </w:rPr>
        <w:t>(více než 8x</w:t>
      </w:r>
      <w:r w:rsidR="003410C8" w:rsidRPr="00C24C7C">
        <w:rPr>
          <w:rFonts w:ascii="Arial" w:hAnsi="Arial" w:cs="Arial"/>
          <w:sz w:val="22"/>
          <w:szCs w:val="22"/>
        </w:rPr>
        <w:t xml:space="preserve">) </w:t>
      </w:r>
      <w:r w:rsidRPr="00C24C7C">
        <w:rPr>
          <w:rFonts w:ascii="Arial" w:hAnsi="Arial" w:cs="Arial"/>
          <w:sz w:val="22"/>
          <w:szCs w:val="22"/>
        </w:rPr>
        <w:t xml:space="preserve">některé z činností ze sjednaného rozsahu úklidových prací podle článku </w:t>
      </w:r>
      <w:r w:rsidR="008904F9" w:rsidRPr="00C24C7C">
        <w:rPr>
          <w:rFonts w:ascii="Arial" w:hAnsi="Arial" w:cs="Arial"/>
          <w:sz w:val="22"/>
          <w:szCs w:val="22"/>
        </w:rPr>
        <w:t>I</w:t>
      </w:r>
      <w:r w:rsidRPr="00C24C7C">
        <w:rPr>
          <w:rFonts w:ascii="Arial" w:hAnsi="Arial" w:cs="Arial"/>
          <w:sz w:val="22"/>
          <w:szCs w:val="22"/>
        </w:rPr>
        <w:t>I. této smlouvy (opakovaná nečinnost poskytovatele),</w:t>
      </w:r>
    </w:p>
    <w:p w14:paraId="1D63493E" w14:textId="7B74D297" w:rsidR="00664165" w:rsidRPr="00C24C7C" w:rsidRDefault="007C1BE1" w:rsidP="00E91EC2">
      <w:pPr>
        <w:numPr>
          <w:ilvl w:val="1"/>
          <w:numId w:val="25"/>
        </w:numPr>
        <w:tabs>
          <w:tab w:val="clear" w:pos="141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neodstranění zjištěných vad úklidu, a to ani přes písemnou urgenci zaznamenanou objednatelem v knize vad úklidu,</w:t>
      </w:r>
    </w:p>
    <w:p w14:paraId="04FD8972" w14:textId="1A5CB477" w:rsidR="00664165" w:rsidRPr="00C24C7C" w:rsidRDefault="007C1BE1" w:rsidP="00E91EC2">
      <w:pPr>
        <w:numPr>
          <w:ilvl w:val="1"/>
          <w:numId w:val="25"/>
        </w:numPr>
        <w:tabs>
          <w:tab w:val="clear" w:pos="1412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 xml:space="preserve">porušení povinnosti mlčenlivosti a diskrétnosti stanovené </w:t>
      </w:r>
      <w:r w:rsidRPr="00C24C7C">
        <w:rPr>
          <w:rFonts w:ascii="Arial" w:hAnsi="Arial"/>
          <w:sz w:val="22"/>
        </w:rPr>
        <w:t>v</w:t>
      </w:r>
      <w:r w:rsidR="00B737C4" w:rsidRPr="00C24C7C">
        <w:rPr>
          <w:rFonts w:ascii="Arial" w:hAnsi="Arial"/>
          <w:sz w:val="22"/>
        </w:rPr>
        <w:t> čl</w:t>
      </w:r>
      <w:r w:rsidR="00EA6FD4" w:rsidRPr="00C24C7C">
        <w:rPr>
          <w:rFonts w:ascii="Arial" w:hAnsi="Arial"/>
          <w:sz w:val="22"/>
        </w:rPr>
        <w:t>ánku</w:t>
      </w:r>
      <w:r w:rsidR="00B737C4" w:rsidRPr="00C24C7C">
        <w:rPr>
          <w:rFonts w:ascii="Arial" w:hAnsi="Arial"/>
          <w:sz w:val="22"/>
        </w:rPr>
        <w:t xml:space="preserve"> </w:t>
      </w:r>
      <w:r w:rsidRPr="00C24C7C">
        <w:rPr>
          <w:rFonts w:ascii="Arial" w:hAnsi="Arial"/>
          <w:sz w:val="22"/>
        </w:rPr>
        <w:t>V</w:t>
      </w:r>
      <w:r w:rsidR="000A72F3" w:rsidRPr="00C24C7C">
        <w:rPr>
          <w:rFonts w:ascii="Arial" w:hAnsi="Arial"/>
          <w:sz w:val="22"/>
        </w:rPr>
        <w:t>I</w:t>
      </w:r>
      <w:r w:rsidR="00DB5185" w:rsidRPr="00C24C7C">
        <w:rPr>
          <w:rFonts w:ascii="Arial" w:hAnsi="Arial"/>
          <w:sz w:val="22"/>
        </w:rPr>
        <w:t>I</w:t>
      </w:r>
      <w:r w:rsidRPr="00C24C7C">
        <w:rPr>
          <w:rFonts w:ascii="Arial" w:hAnsi="Arial"/>
          <w:sz w:val="22"/>
        </w:rPr>
        <w:t xml:space="preserve">. odst. </w:t>
      </w:r>
      <w:r w:rsidR="00F15808" w:rsidRPr="00C24C7C">
        <w:rPr>
          <w:rFonts w:ascii="Arial" w:hAnsi="Arial"/>
          <w:sz w:val="22"/>
        </w:rPr>
        <w:t>7</w:t>
      </w:r>
      <w:r w:rsidRPr="00C24C7C">
        <w:rPr>
          <w:rFonts w:ascii="Arial" w:hAnsi="Arial" w:cs="Arial"/>
          <w:sz w:val="22"/>
          <w:szCs w:val="22"/>
        </w:rPr>
        <w:t xml:space="preserve"> této smlouvy</w:t>
      </w:r>
      <w:r w:rsidR="00192B47" w:rsidRPr="00C24C7C">
        <w:rPr>
          <w:rFonts w:ascii="Arial" w:hAnsi="Arial" w:cs="Arial"/>
          <w:sz w:val="22"/>
          <w:szCs w:val="22"/>
        </w:rPr>
        <w:t>,</w:t>
      </w:r>
    </w:p>
    <w:p w14:paraId="238FD147" w14:textId="2249EC60" w:rsidR="00192B47" w:rsidRPr="00C24C7C" w:rsidRDefault="00192B47" w:rsidP="00E91EC2">
      <w:pPr>
        <w:numPr>
          <w:ilvl w:val="1"/>
          <w:numId w:val="25"/>
        </w:numPr>
        <w:tabs>
          <w:tab w:val="clear" w:pos="1412"/>
        </w:tabs>
        <w:spacing w:line="288" w:lineRule="auto"/>
        <w:ind w:left="426" w:hanging="426"/>
        <w:jc w:val="both"/>
        <w:rPr>
          <w:rFonts w:ascii="Arial" w:hAnsi="Arial"/>
          <w:sz w:val="22"/>
        </w:rPr>
      </w:pPr>
      <w:r w:rsidRPr="00C24C7C">
        <w:rPr>
          <w:rFonts w:ascii="Arial" w:hAnsi="Arial"/>
          <w:sz w:val="22"/>
        </w:rPr>
        <w:t xml:space="preserve">porušení </w:t>
      </w:r>
      <w:r w:rsidR="00930E4A" w:rsidRPr="00C24C7C">
        <w:rPr>
          <w:rFonts w:ascii="Arial" w:hAnsi="Arial"/>
          <w:sz w:val="22"/>
        </w:rPr>
        <w:t>závazku</w:t>
      </w:r>
      <w:r w:rsidR="00B737C4" w:rsidRPr="00C24C7C">
        <w:rPr>
          <w:rFonts w:ascii="Arial" w:hAnsi="Arial"/>
          <w:sz w:val="22"/>
        </w:rPr>
        <w:t xml:space="preserve"> dle</w:t>
      </w:r>
      <w:r w:rsidRPr="00C24C7C">
        <w:rPr>
          <w:rFonts w:ascii="Arial" w:hAnsi="Arial"/>
          <w:sz w:val="22"/>
        </w:rPr>
        <w:t xml:space="preserve"> </w:t>
      </w:r>
      <w:r w:rsidR="00B737C4" w:rsidRPr="00C24C7C">
        <w:rPr>
          <w:rFonts w:ascii="Arial" w:hAnsi="Arial"/>
          <w:sz w:val="22"/>
        </w:rPr>
        <w:t>čl</w:t>
      </w:r>
      <w:r w:rsidR="00EA6FD4" w:rsidRPr="00C24C7C">
        <w:rPr>
          <w:rFonts w:ascii="Arial" w:hAnsi="Arial"/>
          <w:sz w:val="22"/>
        </w:rPr>
        <w:t>ánku</w:t>
      </w:r>
      <w:r w:rsidR="00B737C4" w:rsidRPr="00C24C7C">
        <w:rPr>
          <w:rFonts w:ascii="Arial" w:hAnsi="Arial"/>
          <w:sz w:val="22"/>
        </w:rPr>
        <w:t xml:space="preserve"> II. odst. 7 této smlouvy </w:t>
      </w:r>
      <w:r w:rsidRPr="00C24C7C">
        <w:rPr>
          <w:rFonts w:ascii="Arial" w:hAnsi="Arial"/>
          <w:sz w:val="22"/>
        </w:rPr>
        <w:t xml:space="preserve">zaměstnávat po dobu trvání této smlouvy </w:t>
      </w:r>
      <w:r w:rsidR="006A7492" w:rsidRPr="00C24C7C">
        <w:rPr>
          <w:rFonts w:ascii="Arial" w:hAnsi="Arial"/>
          <w:sz w:val="22"/>
        </w:rPr>
        <w:t xml:space="preserve">více než </w:t>
      </w:r>
      <w:r w:rsidRPr="00C24C7C">
        <w:rPr>
          <w:rFonts w:ascii="Arial" w:hAnsi="Arial"/>
          <w:sz w:val="22"/>
        </w:rPr>
        <w:t xml:space="preserve">50 % z celkového počtu zaměstnanců osoby se zdravotním postižením zaměstnané na pracovních místech zřízených pro osoby se zdravotním postižením. </w:t>
      </w:r>
    </w:p>
    <w:p w14:paraId="0D8E9D8E" w14:textId="77777777" w:rsidR="00664165" w:rsidRPr="00C24C7C" w:rsidRDefault="00DA0494" w:rsidP="00E91EC2">
      <w:p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c)</w:t>
      </w:r>
      <w:r w:rsidRPr="00C24C7C">
        <w:rPr>
          <w:rFonts w:ascii="Arial" w:hAnsi="Arial" w:cs="Arial"/>
          <w:sz w:val="22"/>
          <w:szCs w:val="22"/>
        </w:rPr>
        <w:tab/>
        <w:t>odstoupením p</w:t>
      </w:r>
      <w:r w:rsidR="007C1BE1" w:rsidRPr="00C24C7C">
        <w:rPr>
          <w:rFonts w:ascii="Arial" w:hAnsi="Arial" w:cs="Arial"/>
          <w:sz w:val="22"/>
          <w:szCs w:val="22"/>
        </w:rPr>
        <w:t>oskytovatel</w:t>
      </w:r>
      <w:r w:rsidR="00797114" w:rsidRPr="00C24C7C">
        <w:rPr>
          <w:rFonts w:ascii="Arial" w:hAnsi="Arial" w:cs="Arial"/>
          <w:sz w:val="22"/>
          <w:szCs w:val="22"/>
        </w:rPr>
        <w:t>e</w:t>
      </w:r>
      <w:r w:rsidR="007C1BE1" w:rsidRPr="00C24C7C">
        <w:rPr>
          <w:rFonts w:ascii="Arial" w:hAnsi="Arial" w:cs="Arial"/>
          <w:sz w:val="22"/>
          <w:szCs w:val="22"/>
        </w:rPr>
        <w:t xml:space="preserve"> od smlouvy pouze v případě podstatného porušení povinnosti ze strany objednatele, kterým je prodlení objednatele s úhradou dlužné částky delší než </w:t>
      </w:r>
      <w:r w:rsidRPr="00C24C7C">
        <w:rPr>
          <w:rFonts w:ascii="Arial" w:hAnsi="Arial" w:cs="Arial"/>
          <w:sz w:val="22"/>
          <w:szCs w:val="22"/>
        </w:rPr>
        <w:t>21</w:t>
      </w:r>
      <w:r w:rsidR="007C1BE1" w:rsidRPr="00C24C7C">
        <w:rPr>
          <w:rFonts w:ascii="Arial" w:hAnsi="Arial" w:cs="Arial"/>
          <w:sz w:val="22"/>
          <w:szCs w:val="22"/>
        </w:rPr>
        <w:t xml:space="preserve"> dní po marném uplynutí dodatečné lhůty k nápravě poskytnuté poskytovatelem v písemném upozornění (urgenci) doručeném objednateli.</w:t>
      </w:r>
    </w:p>
    <w:p w14:paraId="29E6D537" w14:textId="77777777" w:rsidR="00F15808" w:rsidRPr="00C24C7C" w:rsidRDefault="00F15808" w:rsidP="00E91EC2">
      <w:pPr>
        <w:spacing w:line="288" w:lineRule="auto"/>
        <w:jc w:val="both"/>
        <w:outlineLvl w:val="1"/>
        <w:rPr>
          <w:rFonts w:ascii="Arial" w:hAnsi="Arial" w:cs="Arial"/>
          <w:bCs/>
          <w:iCs/>
          <w:sz w:val="22"/>
          <w:szCs w:val="28"/>
        </w:rPr>
      </w:pPr>
    </w:p>
    <w:p w14:paraId="121BBC0B" w14:textId="77777777" w:rsidR="00664165" w:rsidRPr="00C24C7C" w:rsidRDefault="007C1BE1" w:rsidP="00E91EC2">
      <w:pPr>
        <w:pStyle w:val="Odstavecseseznamem"/>
        <w:numPr>
          <w:ilvl w:val="0"/>
          <w:numId w:val="38"/>
        </w:numPr>
        <w:spacing w:line="288" w:lineRule="auto"/>
        <w:ind w:left="426" w:hanging="426"/>
        <w:contextualSpacing w:val="0"/>
        <w:jc w:val="both"/>
        <w:outlineLvl w:val="1"/>
        <w:rPr>
          <w:rFonts w:ascii="Arial" w:hAnsi="Arial" w:cs="Arial"/>
          <w:bCs/>
          <w:iCs/>
          <w:sz w:val="22"/>
          <w:szCs w:val="28"/>
        </w:rPr>
      </w:pPr>
      <w:r w:rsidRPr="00C24C7C">
        <w:rPr>
          <w:rFonts w:ascii="Arial" w:hAnsi="Arial" w:cs="Arial"/>
          <w:bCs/>
          <w:iCs/>
          <w:sz w:val="22"/>
          <w:szCs w:val="28"/>
        </w:rPr>
        <w:t>Odstoupením od smlouvy smlouva zaniká dnem doručení písemného projevu vůle odstoupit od smlouvy druhé smluvní straně.</w:t>
      </w:r>
    </w:p>
    <w:p w14:paraId="4D099B6E" w14:textId="77777777" w:rsidR="007C1BE1" w:rsidRPr="00C24C7C" w:rsidRDefault="007C1BE1" w:rsidP="00E91EC2">
      <w:pPr>
        <w:pStyle w:val="Odstavecseseznamem"/>
        <w:spacing w:line="288" w:lineRule="auto"/>
        <w:ind w:left="426"/>
        <w:contextualSpacing w:val="0"/>
        <w:jc w:val="both"/>
        <w:outlineLvl w:val="1"/>
        <w:rPr>
          <w:rFonts w:ascii="Arial" w:hAnsi="Arial" w:cs="Arial"/>
          <w:bCs/>
          <w:iCs/>
          <w:sz w:val="22"/>
          <w:szCs w:val="28"/>
        </w:rPr>
      </w:pPr>
    </w:p>
    <w:p w14:paraId="049CB5F6" w14:textId="77777777" w:rsidR="00664165" w:rsidRPr="00C24C7C" w:rsidRDefault="00786D11" w:rsidP="00E91EC2">
      <w:pPr>
        <w:pStyle w:val="Odstavecseseznamem"/>
        <w:numPr>
          <w:ilvl w:val="0"/>
          <w:numId w:val="38"/>
        </w:numPr>
        <w:spacing w:line="288" w:lineRule="auto"/>
        <w:ind w:left="426" w:hanging="426"/>
        <w:contextualSpacing w:val="0"/>
        <w:jc w:val="both"/>
        <w:outlineLvl w:val="1"/>
        <w:rPr>
          <w:rFonts w:ascii="Arial" w:hAnsi="Arial"/>
          <w:sz w:val="22"/>
        </w:rPr>
      </w:pPr>
      <w:r w:rsidRPr="00C24C7C">
        <w:rPr>
          <w:rFonts w:ascii="Arial" w:hAnsi="Arial"/>
          <w:sz w:val="22"/>
        </w:rPr>
        <w:t xml:space="preserve">Objednatel je oprávněn vypovědět tuto smlouvu v případě, že poskytovatel přestane být poskytovatelem náhradního plnění v souladu se zákonem č. 435/2004 Sb., </w:t>
      </w:r>
      <w:r w:rsidR="00953AB8" w:rsidRPr="00C24C7C">
        <w:rPr>
          <w:rFonts w:ascii="Arial" w:hAnsi="Arial"/>
          <w:sz w:val="22"/>
        </w:rPr>
        <w:br/>
      </w:r>
      <w:r w:rsidRPr="00C24C7C">
        <w:rPr>
          <w:rFonts w:ascii="Arial" w:hAnsi="Arial"/>
          <w:sz w:val="22"/>
        </w:rPr>
        <w:t>o zaměstnanosti, ve znění pozdějších předpisů. Výpovědní doba činí dva měsíce a počíná běžet od prvního dne kalendářního měsíce následujícího po doručení výpovědi.</w:t>
      </w:r>
    </w:p>
    <w:p w14:paraId="65A9AA6F" w14:textId="77777777" w:rsidR="00F15808" w:rsidRPr="00C24C7C" w:rsidRDefault="00F15808" w:rsidP="00E91EC2">
      <w:pPr>
        <w:spacing w:line="288" w:lineRule="auto"/>
      </w:pPr>
    </w:p>
    <w:p w14:paraId="356D03CB" w14:textId="77777777" w:rsidR="00F264FC" w:rsidRPr="00C24C7C" w:rsidRDefault="00F264FC" w:rsidP="00E91EC2">
      <w:pPr>
        <w:pStyle w:val="Nadpis3"/>
        <w:spacing w:before="0" w:after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>Článek X</w:t>
      </w:r>
      <w:r w:rsidR="00267101" w:rsidRPr="00C24C7C">
        <w:rPr>
          <w:sz w:val="22"/>
          <w:szCs w:val="22"/>
        </w:rPr>
        <w:t>I</w:t>
      </w:r>
      <w:r w:rsidRPr="00C24C7C">
        <w:rPr>
          <w:sz w:val="22"/>
          <w:szCs w:val="22"/>
        </w:rPr>
        <w:t>.</w:t>
      </w:r>
    </w:p>
    <w:p w14:paraId="32375A0A" w14:textId="77777777" w:rsidR="00664165" w:rsidRPr="00C24C7C" w:rsidRDefault="00F264FC" w:rsidP="00430D44">
      <w:pPr>
        <w:pStyle w:val="Nadpis3"/>
        <w:spacing w:before="0" w:line="288" w:lineRule="auto"/>
        <w:jc w:val="center"/>
        <w:rPr>
          <w:sz w:val="22"/>
          <w:szCs w:val="22"/>
        </w:rPr>
      </w:pPr>
      <w:r w:rsidRPr="00C24C7C">
        <w:rPr>
          <w:sz w:val="22"/>
          <w:szCs w:val="22"/>
        </w:rPr>
        <w:t xml:space="preserve"> </w:t>
      </w:r>
      <w:r w:rsidR="0061142E" w:rsidRPr="00C24C7C">
        <w:rPr>
          <w:sz w:val="22"/>
          <w:szCs w:val="22"/>
        </w:rPr>
        <w:t>Trvání smlouvy</w:t>
      </w:r>
    </w:p>
    <w:p w14:paraId="23A6ADAC" w14:textId="4FBBA50D" w:rsidR="002D5C6B" w:rsidRPr="00C24C7C" w:rsidRDefault="0061142E" w:rsidP="007B5A8A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4C7C">
        <w:rPr>
          <w:rFonts w:ascii="Arial" w:hAnsi="Arial" w:cs="Arial"/>
          <w:color w:val="000000" w:themeColor="text1"/>
          <w:sz w:val="22"/>
          <w:szCs w:val="22"/>
        </w:rPr>
        <w:t>Tato s</w:t>
      </w:r>
      <w:r w:rsidR="00F264FC" w:rsidRPr="00C24C7C">
        <w:rPr>
          <w:rFonts w:ascii="Arial" w:hAnsi="Arial" w:cs="Arial"/>
          <w:color w:val="000000" w:themeColor="text1"/>
          <w:sz w:val="22"/>
          <w:szCs w:val="22"/>
        </w:rPr>
        <w:t>mlouva</w:t>
      </w:r>
      <w:r w:rsidR="00365678" w:rsidRPr="00C24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24C7C">
        <w:rPr>
          <w:rFonts w:ascii="Arial" w:hAnsi="Arial" w:cs="Arial"/>
          <w:color w:val="000000" w:themeColor="text1"/>
          <w:sz w:val="22"/>
          <w:szCs w:val="22"/>
        </w:rPr>
        <w:t>se uzavírá na dobu určitou</w:t>
      </w:r>
      <w:r w:rsidR="00365678" w:rsidRPr="00C24C7C">
        <w:rPr>
          <w:rFonts w:ascii="Arial" w:hAnsi="Arial" w:cs="Arial"/>
          <w:color w:val="000000" w:themeColor="text1"/>
          <w:sz w:val="22"/>
          <w:szCs w:val="22"/>
        </w:rPr>
        <w:t xml:space="preserve">, tj. </w:t>
      </w:r>
      <w:r w:rsidR="00460636" w:rsidRPr="00C24C7C">
        <w:rPr>
          <w:rFonts w:ascii="Arial" w:hAnsi="Arial" w:cs="Arial"/>
          <w:color w:val="000000" w:themeColor="text1"/>
          <w:sz w:val="22"/>
          <w:szCs w:val="22"/>
        </w:rPr>
        <w:t xml:space="preserve">od </w:t>
      </w:r>
      <w:proofErr w:type="gramStart"/>
      <w:r w:rsidR="00460636" w:rsidRPr="00C24C7C">
        <w:rPr>
          <w:rFonts w:ascii="Arial" w:hAnsi="Arial" w:cs="Arial"/>
          <w:color w:val="000000" w:themeColor="text1"/>
          <w:sz w:val="22"/>
          <w:szCs w:val="22"/>
        </w:rPr>
        <w:t>01.10.</w:t>
      </w:r>
      <w:r w:rsidR="00066D56" w:rsidRPr="00C24C7C">
        <w:rPr>
          <w:rFonts w:ascii="Arial" w:hAnsi="Arial" w:cs="Arial"/>
          <w:color w:val="000000" w:themeColor="text1"/>
          <w:sz w:val="22"/>
          <w:szCs w:val="22"/>
        </w:rPr>
        <w:t>2022</w:t>
      </w:r>
      <w:proofErr w:type="gramEnd"/>
      <w:r w:rsidR="00066D56" w:rsidRPr="00C24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D29DA" w:rsidRPr="00C24C7C">
        <w:rPr>
          <w:rFonts w:ascii="Arial" w:hAnsi="Arial" w:cs="Arial"/>
          <w:color w:val="000000" w:themeColor="text1"/>
          <w:sz w:val="22"/>
          <w:szCs w:val="22"/>
        </w:rPr>
        <w:t>do 3</w:t>
      </w:r>
      <w:r w:rsidR="00BE7056" w:rsidRPr="00C24C7C">
        <w:rPr>
          <w:rFonts w:ascii="Arial" w:hAnsi="Arial" w:cs="Arial"/>
          <w:color w:val="000000" w:themeColor="text1"/>
          <w:sz w:val="22"/>
          <w:szCs w:val="22"/>
        </w:rPr>
        <w:t>1</w:t>
      </w:r>
      <w:r w:rsidR="00CD29DA" w:rsidRPr="00C24C7C">
        <w:rPr>
          <w:rFonts w:ascii="Arial" w:hAnsi="Arial" w:cs="Arial"/>
          <w:color w:val="000000" w:themeColor="text1"/>
          <w:sz w:val="22"/>
          <w:szCs w:val="22"/>
        </w:rPr>
        <w:t>.0</w:t>
      </w:r>
      <w:r w:rsidR="00BE7056" w:rsidRPr="00C24C7C">
        <w:rPr>
          <w:rFonts w:ascii="Arial" w:hAnsi="Arial" w:cs="Arial"/>
          <w:color w:val="000000" w:themeColor="text1"/>
          <w:sz w:val="22"/>
          <w:szCs w:val="22"/>
        </w:rPr>
        <w:t>7</w:t>
      </w:r>
      <w:r w:rsidR="000F2E6C" w:rsidRPr="00C24C7C">
        <w:rPr>
          <w:rFonts w:ascii="Arial" w:hAnsi="Arial" w:cs="Arial"/>
          <w:color w:val="000000" w:themeColor="text1"/>
          <w:sz w:val="22"/>
          <w:szCs w:val="22"/>
        </w:rPr>
        <w:t>.</w:t>
      </w:r>
      <w:r w:rsidR="00066D56" w:rsidRPr="00C24C7C">
        <w:rPr>
          <w:rFonts w:ascii="Arial" w:hAnsi="Arial" w:cs="Arial"/>
          <w:color w:val="000000" w:themeColor="text1"/>
          <w:sz w:val="22"/>
          <w:szCs w:val="22"/>
        </w:rPr>
        <w:t>2024</w:t>
      </w:r>
      <w:r w:rsidR="00365678" w:rsidRPr="00C24C7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264FC" w:rsidRPr="00C24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2889C49" w14:textId="77777777" w:rsidR="00F15808" w:rsidRPr="00C24C7C" w:rsidRDefault="00F15808" w:rsidP="00BE1D9F">
      <w:pPr>
        <w:pStyle w:val="Odstavecseseznamem1"/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</w:p>
    <w:p w14:paraId="722AA4C3" w14:textId="77777777" w:rsidR="00821FF3" w:rsidRPr="00C24C7C" w:rsidRDefault="00821FF3" w:rsidP="00BE1D9F">
      <w:pPr>
        <w:pStyle w:val="Nadpis3"/>
        <w:spacing w:before="0" w:after="0" w:line="288" w:lineRule="auto"/>
        <w:jc w:val="center"/>
        <w:rPr>
          <w:sz w:val="22"/>
        </w:rPr>
      </w:pPr>
      <w:r w:rsidRPr="00C24C7C">
        <w:rPr>
          <w:sz w:val="22"/>
        </w:rPr>
        <w:t>Článek X</w:t>
      </w:r>
      <w:r w:rsidR="00401D80" w:rsidRPr="00C24C7C">
        <w:rPr>
          <w:sz w:val="22"/>
        </w:rPr>
        <w:t>I</w:t>
      </w:r>
      <w:r w:rsidR="00267101" w:rsidRPr="00C24C7C">
        <w:rPr>
          <w:sz w:val="22"/>
        </w:rPr>
        <w:t>I</w:t>
      </w:r>
      <w:r w:rsidRPr="00C24C7C">
        <w:rPr>
          <w:sz w:val="22"/>
        </w:rPr>
        <w:t>.</w:t>
      </w:r>
    </w:p>
    <w:p w14:paraId="3431215F" w14:textId="0C1B830C" w:rsidR="00585230" w:rsidRPr="00C24C7C" w:rsidRDefault="00821FF3" w:rsidP="00A01F83">
      <w:pPr>
        <w:pStyle w:val="Nadpis3"/>
        <w:spacing w:before="0" w:line="288" w:lineRule="auto"/>
        <w:jc w:val="center"/>
        <w:rPr>
          <w:sz w:val="22"/>
        </w:rPr>
      </w:pPr>
      <w:r w:rsidRPr="00C24C7C">
        <w:rPr>
          <w:sz w:val="22"/>
        </w:rPr>
        <w:t>Závěrečná ustanovení</w:t>
      </w:r>
    </w:p>
    <w:p w14:paraId="5708D842" w14:textId="72302BC8" w:rsidR="001F1F32" w:rsidRPr="00C24C7C" w:rsidRDefault="001F1F32" w:rsidP="00BE1D9F">
      <w:pPr>
        <w:pStyle w:val="Odstavecseseznamem"/>
        <w:numPr>
          <w:ilvl w:val="0"/>
          <w:numId w:val="41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4C7C">
        <w:rPr>
          <w:rFonts w:ascii="Arial" w:hAnsi="Arial" w:cs="Arial"/>
          <w:color w:val="000000" w:themeColor="text1"/>
          <w:sz w:val="22"/>
          <w:szCs w:val="22"/>
        </w:rPr>
        <w:t xml:space="preserve">Tato smlouva a vztahy z ní vyplývající se řídí zákonem č. 89/2012 Sb., občanský zákoník, ve znění pozdějších předpisů.   </w:t>
      </w:r>
    </w:p>
    <w:p w14:paraId="7268B9AF" w14:textId="77777777" w:rsidR="00CB5874" w:rsidRPr="00C24C7C" w:rsidRDefault="00CB5874" w:rsidP="00430D44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5C4422AE" w14:textId="77777777" w:rsidR="00B737C4" w:rsidRPr="00C24C7C" w:rsidRDefault="00B737C4" w:rsidP="00690D49">
      <w:pPr>
        <w:pStyle w:val="Odstavecseseznamem"/>
        <w:numPr>
          <w:ilvl w:val="0"/>
          <w:numId w:val="41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C24C7C">
        <w:rPr>
          <w:rFonts w:ascii="Arial" w:hAnsi="Arial"/>
          <w:color w:val="000000" w:themeColor="text1"/>
          <w:sz w:val="22"/>
        </w:rPr>
        <w:t>Smluvní strany jsou povinny bez zbytečného odkladu oznámit druhé smluvní straně změnu údajů uvedených v článku I. této smlouvy.</w:t>
      </w:r>
    </w:p>
    <w:p w14:paraId="3CF3548A" w14:textId="77777777" w:rsidR="00B737C4" w:rsidRPr="00C24C7C" w:rsidRDefault="00B737C4" w:rsidP="00690D49">
      <w:pPr>
        <w:pStyle w:val="Odstavecseseznamem1"/>
        <w:spacing w:after="0" w:line="288" w:lineRule="auto"/>
        <w:ind w:left="0"/>
        <w:contextualSpacing w:val="0"/>
        <w:jc w:val="both"/>
        <w:rPr>
          <w:rFonts w:ascii="Arial" w:hAnsi="Arial" w:cs="Arial"/>
          <w:color w:val="000000" w:themeColor="text1"/>
        </w:rPr>
      </w:pPr>
    </w:p>
    <w:p w14:paraId="337286AE" w14:textId="376179E0" w:rsidR="00EA6FD4" w:rsidRPr="00C24C7C" w:rsidRDefault="00EA6FD4" w:rsidP="00690D49">
      <w:pPr>
        <w:pStyle w:val="Odstavecseseznamem"/>
        <w:numPr>
          <w:ilvl w:val="0"/>
          <w:numId w:val="41"/>
        </w:numPr>
        <w:spacing w:line="288" w:lineRule="auto"/>
        <w:ind w:left="426" w:hanging="426"/>
        <w:contextualSpacing w:val="0"/>
        <w:jc w:val="both"/>
        <w:rPr>
          <w:rFonts w:ascii="Arial" w:hAnsi="Arial"/>
          <w:color w:val="000000" w:themeColor="text1"/>
          <w:sz w:val="22"/>
        </w:rPr>
      </w:pPr>
      <w:r w:rsidRPr="00C24C7C">
        <w:rPr>
          <w:rFonts w:ascii="Arial" w:hAnsi="Arial" w:cs="Arial"/>
          <w:color w:val="000000" w:themeColor="text1"/>
          <w:sz w:val="22"/>
          <w:szCs w:val="22"/>
        </w:rPr>
        <w:t>Smluvní strany</w:t>
      </w:r>
      <w:r w:rsidRPr="00C24C7C">
        <w:rPr>
          <w:rFonts w:ascii="Arial" w:hAnsi="Arial"/>
          <w:color w:val="000000" w:themeColor="text1"/>
          <w:sz w:val="22"/>
        </w:rPr>
        <w:t xml:space="preserve"> jsou </w:t>
      </w:r>
      <w:r w:rsidRPr="00C24C7C">
        <w:rPr>
          <w:rFonts w:ascii="Arial" w:hAnsi="Arial" w:cs="Arial"/>
          <w:color w:val="000000" w:themeColor="text1"/>
          <w:sz w:val="22"/>
          <w:szCs w:val="22"/>
        </w:rPr>
        <w:t xml:space="preserve">povinny do 15 dnů od účinnosti této smlouvy předat druhé smluvní straně seznam osob oprávněných </w:t>
      </w:r>
      <w:r w:rsidR="00792AC6" w:rsidRPr="00C24C7C">
        <w:rPr>
          <w:rFonts w:ascii="Arial" w:hAnsi="Arial" w:cs="Arial"/>
          <w:color w:val="000000" w:themeColor="text1"/>
          <w:sz w:val="22"/>
          <w:szCs w:val="22"/>
        </w:rPr>
        <w:t xml:space="preserve">jednat v souvislosti s kontrolou a hodnocením kvality prováděných služeb dle článku IV. této smlouvy a vyplňovat </w:t>
      </w:r>
      <w:r w:rsidR="00690D49" w:rsidRPr="00C24C7C">
        <w:rPr>
          <w:rFonts w:ascii="Arial" w:hAnsi="Arial" w:cs="Arial"/>
          <w:color w:val="000000" w:themeColor="text1"/>
          <w:sz w:val="22"/>
          <w:szCs w:val="22"/>
        </w:rPr>
        <w:t xml:space="preserve">Formulář KPI dle článku </w:t>
      </w:r>
      <w:r w:rsidR="00085B96" w:rsidRPr="00C24C7C">
        <w:rPr>
          <w:rFonts w:ascii="Arial" w:hAnsi="Arial" w:cs="Arial"/>
          <w:color w:val="000000" w:themeColor="text1"/>
          <w:sz w:val="22"/>
          <w:szCs w:val="22"/>
        </w:rPr>
        <w:br/>
      </w:r>
      <w:r w:rsidR="00690D49" w:rsidRPr="00C24C7C">
        <w:rPr>
          <w:rFonts w:ascii="Arial" w:hAnsi="Arial" w:cs="Arial"/>
          <w:color w:val="000000" w:themeColor="text1"/>
          <w:sz w:val="22"/>
          <w:szCs w:val="22"/>
        </w:rPr>
        <w:t>V. odst. 2. této smlouvy</w:t>
      </w:r>
      <w:r w:rsidR="002D5C6B" w:rsidRPr="00C24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2AC6" w:rsidRPr="00C24C7C">
        <w:rPr>
          <w:rFonts w:ascii="Arial" w:hAnsi="Arial" w:cs="Arial"/>
          <w:color w:val="000000" w:themeColor="text1"/>
          <w:sz w:val="22"/>
          <w:szCs w:val="22"/>
        </w:rPr>
        <w:t>v</w:t>
      </w:r>
      <w:r w:rsidRPr="00C24C7C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2D5C6B" w:rsidRPr="00C24C7C">
        <w:rPr>
          <w:rFonts w:ascii="Arial" w:hAnsi="Arial" w:cs="Arial"/>
          <w:color w:val="000000" w:themeColor="text1"/>
          <w:sz w:val="22"/>
          <w:szCs w:val="22"/>
        </w:rPr>
        <w:t>struktuře</w:t>
      </w:r>
      <w:r w:rsidRPr="00C24C7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C24C7C">
        <w:rPr>
          <w:rFonts w:ascii="Arial" w:hAnsi="Arial"/>
          <w:color w:val="000000" w:themeColor="text1"/>
          <w:sz w:val="22"/>
          <w:szCs w:val="22"/>
        </w:rPr>
        <w:t>jméno</w:t>
      </w:r>
      <w:r w:rsidRPr="00C24C7C">
        <w:rPr>
          <w:rFonts w:ascii="Arial" w:hAnsi="Arial" w:cs="Arial"/>
          <w:color w:val="000000" w:themeColor="text1"/>
          <w:sz w:val="22"/>
          <w:szCs w:val="22"/>
        </w:rPr>
        <w:t>,</w:t>
      </w:r>
      <w:r w:rsidRPr="00C24C7C">
        <w:rPr>
          <w:rFonts w:ascii="Arial" w:hAnsi="Arial"/>
          <w:color w:val="000000" w:themeColor="text1"/>
          <w:sz w:val="22"/>
          <w:szCs w:val="22"/>
        </w:rPr>
        <w:t xml:space="preserve"> příjmení</w:t>
      </w:r>
      <w:r w:rsidRPr="00C24C7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24C7C">
        <w:rPr>
          <w:rFonts w:ascii="Arial" w:hAnsi="Arial"/>
          <w:color w:val="000000" w:themeColor="text1"/>
          <w:sz w:val="22"/>
          <w:szCs w:val="22"/>
        </w:rPr>
        <w:t>funkce</w:t>
      </w:r>
      <w:r w:rsidRPr="00C24C7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C1DC9" w:rsidRPr="00C24C7C">
        <w:rPr>
          <w:rFonts w:ascii="Arial" w:hAnsi="Arial" w:cs="Arial"/>
          <w:color w:val="000000" w:themeColor="text1"/>
          <w:sz w:val="22"/>
          <w:szCs w:val="22"/>
        </w:rPr>
        <w:t xml:space="preserve">e-mailová adresa, telefonní </w:t>
      </w:r>
      <w:r w:rsidRPr="00C24C7C">
        <w:rPr>
          <w:rFonts w:ascii="Arial" w:hAnsi="Arial"/>
          <w:color w:val="000000" w:themeColor="text1"/>
          <w:sz w:val="22"/>
          <w:szCs w:val="22"/>
        </w:rPr>
        <w:t>kontakt</w:t>
      </w:r>
      <w:r w:rsidRPr="00C24C7C">
        <w:rPr>
          <w:rFonts w:ascii="Arial" w:hAnsi="Arial" w:cs="Arial"/>
          <w:color w:val="000000" w:themeColor="text1"/>
          <w:sz w:val="22"/>
          <w:szCs w:val="22"/>
        </w:rPr>
        <w:t>. Smluvní strany</w:t>
      </w:r>
      <w:r w:rsidRPr="00C24C7C">
        <w:rPr>
          <w:rFonts w:ascii="Arial" w:hAnsi="Arial"/>
          <w:color w:val="000000" w:themeColor="text1"/>
          <w:sz w:val="22"/>
          <w:szCs w:val="22"/>
        </w:rPr>
        <w:t xml:space="preserve"> jsou </w:t>
      </w:r>
      <w:r w:rsidRPr="00C24C7C">
        <w:rPr>
          <w:rFonts w:ascii="Arial" w:hAnsi="Arial" w:cs="Arial"/>
          <w:color w:val="000000" w:themeColor="text1"/>
          <w:sz w:val="22"/>
          <w:szCs w:val="22"/>
        </w:rPr>
        <w:t>dále v této souvislosti povinny oznamovat druhé smluvní straně bez zbytečného odkladu jakoukoliv změnu těchto údajů.</w:t>
      </w:r>
      <w:r w:rsidRPr="00C24C7C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278556EF" w14:textId="77777777" w:rsidR="00EA6FD4" w:rsidRPr="00C24C7C" w:rsidRDefault="00EA6FD4" w:rsidP="00690D49">
      <w:pPr>
        <w:pStyle w:val="Odstavecseseznamem"/>
        <w:rPr>
          <w:rFonts w:ascii="Arial" w:hAnsi="Arial"/>
          <w:color w:val="000000" w:themeColor="text1"/>
          <w:sz w:val="22"/>
        </w:rPr>
      </w:pPr>
    </w:p>
    <w:p w14:paraId="5DFEF81D" w14:textId="2AF3B5B5" w:rsidR="00B737C4" w:rsidRPr="00C24C7C" w:rsidRDefault="00B737C4" w:rsidP="00690D49">
      <w:pPr>
        <w:pStyle w:val="Odstavecseseznamem"/>
        <w:numPr>
          <w:ilvl w:val="0"/>
          <w:numId w:val="41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C24C7C">
        <w:rPr>
          <w:rFonts w:ascii="Arial" w:hAnsi="Arial"/>
          <w:color w:val="000000" w:themeColor="text1"/>
          <w:sz w:val="22"/>
        </w:rPr>
        <w:t>Poskytovatel není bez předchozího písemného souhlasu objednatele oprávněn postoupit práva a povinnosti z této smlouvy na třetí osobu</w:t>
      </w:r>
      <w:r w:rsidR="003F4467" w:rsidRPr="00C24C7C">
        <w:rPr>
          <w:rFonts w:ascii="Arial" w:hAnsi="Arial"/>
          <w:color w:val="000000" w:themeColor="text1"/>
          <w:sz w:val="22"/>
        </w:rPr>
        <w:t xml:space="preserve"> (poddodavatele)</w:t>
      </w:r>
      <w:r w:rsidRPr="00C24C7C">
        <w:rPr>
          <w:rFonts w:ascii="Arial" w:hAnsi="Arial"/>
          <w:color w:val="000000" w:themeColor="text1"/>
          <w:sz w:val="22"/>
        </w:rPr>
        <w:t>. Takový postup poskytovatele bude považován za podstatné porušení smluvních povinností.</w:t>
      </w:r>
    </w:p>
    <w:p w14:paraId="5A33AA16" w14:textId="079193FC" w:rsidR="00273FFB" w:rsidRPr="00C24C7C" w:rsidRDefault="00273FFB" w:rsidP="00BE1D9F">
      <w:pPr>
        <w:pStyle w:val="Odstavecseseznamem"/>
        <w:numPr>
          <w:ilvl w:val="0"/>
          <w:numId w:val="41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4C7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Měnit nebo doplňovat </w:t>
      </w:r>
      <w:r w:rsidR="00D56269" w:rsidRPr="00C24C7C">
        <w:rPr>
          <w:rFonts w:ascii="Arial" w:hAnsi="Arial" w:cs="Arial"/>
          <w:color w:val="000000" w:themeColor="text1"/>
          <w:sz w:val="22"/>
          <w:szCs w:val="22"/>
        </w:rPr>
        <w:t xml:space="preserve">znění </w:t>
      </w:r>
      <w:r w:rsidRPr="00C24C7C">
        <w:rPr>
          <w:rFonts w:ascii="Arial" w:hAnsi="Arial" w:cs="Arial"/>
          <w:color w:val="000000" w:themeColor="text1"/>
          <w:sz w:val="22"/>
          <w:szCs w:val="22"/>
        </w:rPr>
        <w:t xml:space="preserve">smlouvy je možné jen formou písemných vzestupně číslovaných dodatků podepsaných zástupci obou smluvních stran. Možnost měnit smlouvu jinou formou smluvní strany vylučují.  </w:t>
      </w:r>
    </w:p>
    <w:p w14:paraId="0B10E690" w14:textId="77777777" w:rsidR="00401D80" w:rsidRPr="00C24C7C" w:rsidRDefault="00401D80" w:rsidP="00BE1D9F">
      <w:pPr>
        <w:pStyle w:val="Odstavecseseznamem"/>
        <w:spacing w:line="288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69CA40" w14:textId="77777777" w:rsidR="00273FFB" w:rsidRPr="00C24C7C" w:rsidRDefault="00273FFB" w:rsidP="00BE1D9F">
      <w:pPr>
        <w:pStyle w:val="Odstavecseseznamem"/>
        <w:numPr>
          <w:ilvl w:val="0"/>
          <w:numId w:val="41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4C7C">
        <w:rPr>
          <w:rFonts w:ascii="Arial" w:hAnsi="Arial" w:cs="Arial"/>
          <w:color w:val="000000" w:themeColor="text1"/>
          <w:sz w:val="22"/>
          <w:szCs w:val="22"/>
        </w:rPr>
        <w:t>Smluvní strany prohlašují, že skutečnosti uvedené v této smlouvě nepovažují za obchodní tajemství ve smyslu § 504 zákona č. 89/2012 Sb., občanský zákoník, ve znění pozdějších předpisů, a udělují svolení k jejich užití a zveřejnění bez stanovení jakýchkoliv dalších podmínek.</w:t>
      </w:r>
    </w:p>
    <w:p w14:paraId="4F80CBF8" w14:textId="77777777" w:rsidR="00401D80" w:rsidRPr="00C24C7C" w:rsidRDefault="00401D80" w:rsidP="00BE1D9F">
      <w:pPr>
        <w:pStyle w:val="Odstavecseseznamem"/>
        <w:spacing w:line="288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14:paraId="1B1DD751" w14:textId="7ABD4646" w:rsidR="001F1F32" w:rsidRPr="00C24C7C" w:rsidRDefault="001F1F32" w:rsidP="00BE1D9F">
      <w:pPr>
        <w:pStyle w:val="Odstavecseseznamem"/>
        <w:numPr>
          <w:ilvl w:val="0"/>
          <w:numId w:val="41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4C7C">
        <w:rPr>
          <w:rFonts w:ascii="Arial" w:hAnsi="Arial" w:cs="Arial"/>
          <w:color w:val="000000" w:themeColor="text1"/>
          <w:sz w:val="22"/>
          <w:szCs w:val="22"/>
        </w:rPr>
        <w:t xml:space="preserve">Smluvní strany souhlasí se zveřejněním textu této smlouvy na profilu zadavatele </w:t>
      </w:r>
      <w:r w:rsidR="00875DD4" w:rsidRPr="00C24C7C">
        <w:rPr>
          <w:rFonts w:ascii="Arial" w:hAnsi="Arial" w:cs="Arial"/>
          <w:color w:val="000000" w:themeColor="text1"/>
          <w:sz w:val="22"/>
          <w:szCs w:val="22"/>
        </w:rPr>
        <w:t>objednatele</w:t>
      </w:r>
      <w:r w:rsidRPr="00C24C7C">
        <w:rPr>
          <w:rFonts w:ascii="Arial" w:hAnsi="Arial" w:cs="Arial"/>
          <w:color w:val="000000" w:themeColor="text1"/>
          <w:sz w:val="22"/>
          <w:szCs w:val="22"/>
        </w:rPr>
        <w:t xml:space="preserve"> ve smyslu zákona č. 134/2016 Sb., o zadávání veřejných zakázek, ve znění pozdějších předpisů, a rovněž v příslušném registru smluv dle zákona č. 340/2015 Sb., zákon o zvláštních podmínkách účinnosti některých smluv, uveřejňování těchto smluv a</w:t>
      </w:r>
      <w:r w:rsidR="006C2AE0" w:rsidRPr="00C24C7C">
        <w:rPr>
          <w:rFonts w:ascii="Arial" w:hAnsi="Arial" w:cs="Arial"/>
          <w:color w:val="000000" w:themeColor="text1"/>
          <w:sz w:val="22"/>
          <w:szCs w:val="22"/>
        </w:rPr>
        <w:t> </w:t>
      </w:r>
      <w:r w:rsidRPr="00C24C7C">
        <w:rPr>
          <w:rFonts w:ascii="Arial" w:hAnsi="Arial" w:cs="Arial"/>
          <w:color w:val="000000" w:themeColor="text1"/>
          <w:sz w:val="22"/>
          <w:szCs w:val="22"/>
        </w:rPr>
        <w:t>o</w:t>
      </w:r>
      <w:r w:rsidR="006C2AE0" w:rsidRPr="00C24C7C">
        <w:rPr>
          <w:rFonts w:ascii="Arial" w:hAnsi="Arial" w:cs="Arial"/>
          <w:color w:val="000000" w:themeColor="text1"/>
          <w:sz w:val="22"/>
          <w:szCs w:val="22"/>
        </w:rPr>
        <w:t> </w:t>
      </w:r>
      <w:r w:rsidRPr="00C24C7C">
        <w:rPr>
          <w:rFonts w:ascii="Arial" w:hAnsi="Arial" w:cs="Arial"/>
          <w:color w:val="000000" w:themeColor="text1"/>
          <w:sz w:val="22"/>
          <w:szCs w:val="22"/>
        </w:rPr>
        <w:t xml:space="preserve">registru smluv, ve znění pozdějších předpisů, s tím, že toto uveřejnění zajistí </w:t>
      </w:r>
      <w:r w:rsidR="00875DD4" w:rsidRPr="00C24C7C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C24C7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2D9F951" w14:textId="77777777" w:rsidR="00401D80" w:rsidRPr="00C24C7C" w:rsidRDefault="00401D80" w:rsidP="00BE1D9F">
      <w:pPr>
        <w:pStyle w:val="Odstavecseseznamem"/>
        <w:spacing w:line="288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3E8FC9" w14:textId="400FE21B" w:rsidR="001F1F32" w:rsidRPr="00C24C7C" w:rsidRDefault="001F1F32" w:rsidP="00BE1D9F">
      <w:pPr>
        <w:pStyle w:val="Odstavecseseznamem"/>
        <w:numPr>
          <w:ilvl w:val="0"/>
          <w:numId w:val="41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4C7C">
        <w:rPr>
          <w:rFonts w:ascii="Arial" w:hAnsi="Arial" w:cs="Arial"/>
          <w:color w:val="000000" w:themeColor="text1"/>
          <w:sz w:val="22"/>
          <w:szCs w:val="22"/>
        </w:rPr>
        <w:t>Smlouva nabývá platnosti dnem jejího podpisu oběma smluvními stranami a účinnosti dne</w:t>
      </w:r>
      <w:r w:rsidR="00F5057C" w:rsidRPr="00C24C7C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gramStart"/>
      <w:r w:rsidR="00A3479B" w:rsidRPr="00C24C7C">
        <w:rPr>
          <w:rFonts w:ascii="Arial" w:hAnsi="Arial" w:cs="Arial"/>
          <w:color w:val="000000" w:themeColor="text1"/>
          <w:sz w:val="22"/>
          <w:szCs w:val="22"/>
        </w:rPr>
        <w:t>01.10.2022</w:t>
      </w:r>
      <w:proofErr w:type="gramEnd"/>
      <w:r w:rsidRPr="00C24C7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E1EF96B" w14:textId="77777777" w:rsidR="00401D80" w:rsidRPr="00C24C7C" w:rsidRDefault="00401D80" w:rsidP="00BE1D9F">
      <w:pPr>
        <w:pStyle w:val="Odstavecseseznamem"/>
        <w:spacing w:line="288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14:paraId="05537131" w14:textId="77777777" w:rsidR="001F1F32" w:rsidRPr="00C24C7C" w:rsidRDefault="001F1F32" w:rsidP="00BE1D9F">
      <w:pPr>
        <w:pStyle w:val="Odstavecseseznamem"/>
        <w:numPr>
          <w:ilvl w:val="0"/>
          <w:numId w:val="41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4C7C">
        <w:rPr>
          <w:rFonts w:ascii="Arial" w:hAnsi="Arial" w:cs="Arial"/>
          <w:color w:val="000000" w:themeColor="text1"/>
          <w:sz w:val="22"/>
          <w:szCs w:val="22"/>
        </w:rPr>
        <w:t>Plnění předmětu této smlouvy před účinností této smlouvy se považuje za plnění podle této smlouvy a práva a povinnosti z něj vzniklé se řídí touto smlouvou.</w:t>
      </w:r>
    </w:p>
    <w:p w14:paraId="6D2A06E4" w14:textId="77777777" w:rsidR="00401D80" w:rsidRPr="00C24C7C" w:rsidRDefault="00401D80" w:rsidP="00BE1D9F">
      <w:pPr>
        <w:pStyle w:val="Odstavecseseznamem"/>
        <w:spacing w:line="288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574B79" w14:textId="7331E2B6" w:rsidR="00401D80" w:rsidRPr="00C24C7C" w:rsidRDefault="001F1F32" w:rsidP="00BE1D9F">
      <w:pPr>
        <w:pStyle w:val="Odstavecseseznamem"/>
        <w:numPr>
          <w:ilvl w:val="0"/>
          <w:numId w:val="41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4C7C">
        <w:rPr>
          <w:rFonts w:ascii="Arial" w:hAnsi="Arial" w:cs="Arial"/>
          <w:color w:val="000000" w:themeColor="text1"/>
          <w:sz w:val="22"/>
          <w:szCs w:val="22"/>
        </w:rPr>
        <w:t xml:space="preserve">Tato smlouva je vyhotovena ve dvou stejnopisech s platností originálu, přičemž </w:t>
      </w:r>
      <w:r w:rsidR="00066D56" w:rsidRPr="00C24C7C">
        <w:rPr>
          <w:rFonts w:ascii="Arial" w:hAnsi="Arial" w:cs="Arial"/>
          <w:color w:val="000000" w:themeColor="text1"/>
          <w:sz w:val="22"/>
          <w:szCs w:val="22"/>
        </w:rPr>
        <w:t xml:space="preserve">objednatel </w:t>
      </w:r>
      <w:r w:rsidRPr="00C24C7C">
        <w:rPr>
          <w:rFonts w:ascii="Arial" w:hAnsi="Arial" w:cs="Arial"/>
          <w:color w:val="000000" w:themeColor="text1"/>
          <w:sz w:val="22"/>
          <w:szCs w:val="22"/>
        </w:rPr>
        <w:t>a</w:t>
      </w:r>
      <w:r w:rsidR="006C2AE0" w:rsidRPr="00C24C7C">
        <w:rPr>
          <w:rFonts w:ascii="Arial" w:hAnsi="Arial" w:cs="Arial"/>
          <w:color w:val="000000" w:themeColor="text1"/>
          <w:sz w:val="22"/>
          <w:szCs w:val="22"/>
        </w:rPr>
        <w:t> </w:t>
      </w:r>
      <w:r w:rsidR="00066D56" w:rsidRPr="00C24C7C">
        <w:rPr>
          <w:rFonts w:ascii="Arial" w:hAnsi="Arial" w:cs="Arial"/>
          <w:color w:val="000000" w:themeColor="text1"/>
          <w:sz w:val="22"/>
          <w:szCs w:val="22"/>
        </w:rPr>
        <w:t xml:space="preserve">poskytovatel </w:t>
      </w:r>
      <w:r w:rsidRPr="00C24C7C">
        <w:rPr>
          <w:rFonts w:ascii="Arial" w:hAnsi="Arial" w:cs="Arial"/>
          <w:color w:val="000000" w:themeColor="text1"/>
          <w:sz w:val="22"/>
          <w:szCs w:val="22"/>
        </w:rPr>
        <w:t>obdrží jeden stejnopis.</w:t>
      </w:r>
    </w:p>
    <w:p w14:paraId="4417C028" w14:textId="038BC37F" w:rsidR="00A01F83" w:rsidRPr="00C24C7C" w:rsidRDefault="00A01F83" w:rsidP="007B5A8A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593DB0" w14:textId="77777777" w:rsidR="001F1F32" w:rsidRPr="00C24C7C" w:rsidRDefault="001F1F32" w:rsidP="00BE1D9F">
      <w:pPr>
        <w:pStyle w:val="Odstavecseseznamem"/>
        <w:numPr>
          <w:ilvl w:val="0"/>
          <w:numId w:val="41"/>
        </w:numPr>
        <w:spacing w:line="288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4C7C">
        <w:rPr>
          <w:rFonts w:ascii="Arial" w:hAnsi="Arial" w:cs="Arial"/>
          <w:color w:val="000000" w:themeColor="text1"/>
          <w:sz w:val="22"/>
          <w:szCs w:val="22"/>
        </w:rPr>
        <w:t xml:space="preserve">Nedílnou součástí této smlouvy jsou následující přílohy:  </w:t>
      </w:r>
    </w:p>
    <w:p w14:paraId="5EA06639" w14:textId="77777777" w:rsidR="000A72F3" w:rsidRPr="00C24C7C" w:rsidRDefault="000A72F3" w:rsidP="00BE1D9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A7E7804" w14:textId="634902F1" w:rsidR="001F1F32" w:rsidRPr="00C24C7C" w:rsidRDefault="001F1F32" w:rsidP="00BE1D9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 xml:space="preserve">Příloha č. 1 </w:t>
      </w:r>
      <w:r w:rsidR="00585230" w:rsidRPr="00C24C7C">
        <w:rPr>
          <w:rFonts w:ascii="Arial" w:hAnsi="Arial" w:cs="Arial"/>
          <w:sz w:val="22"/>
          <w:szCs w:val="22"/>
        </w:rPr>
        <w:t>–</w:t>
      </w:r>
      <w:r w:rsidR="00B368E0" w:rsidRPr="00C24C7C">
        <w:rPr>
          <w:rFonts w:ascii="Arial" w:hAnsi="Arial" w:cs="Arial"/>
          <w:sz w:val="22"/>
          <w:szCs w:val="22"/>
        </w:rPr>
        <w:t xml:space="preserve"> </w:t>
      </w:r>
      <w:r w:rsidR="00CB5874" w:rsidRPr="00C24C7C">
        <w:rPr>
          <w:rFonts w:ascii="Arial" w:hAnsi="Arial" w:cs="Arial"/>
          <w:sz w:val="22"/>
          <w:szCs w:val="22"/>
        </w:rPr>
        <w:t xml:space="preserve">Specifikace </w:t>
      </w:r>
      <w:r w:rsidR="00792AC6" w:rsidRPr="00C24C7C">
        <w:rPr>
          <w:rFonts w:ascii="Arial" w:hAnsi="Arial" w:cs="Arial"/>
          <w:sz w:val="22"/>
          <w:szCs w:val="22"/>
        </w:rPr>
        <w:t>objektu, četnost služeb a cena za měsíční úklid</w:t>
      </w:r>
    </w:p>
    <w:p w14:paraId="0302C759" w14:textId="3D5B9CD8" w:rsidR="00AE412A" w:rsidRPr="00C24C7C" w:rsidRDefault="00AE412A" w:rsidP="00BE1D9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Příloha č. 2 – Doba provádění úklidových prací</w:t>
      </w:r>
    </w:p>
    <w:p w14:paraId="341624FA" w14:textId="4530F23C" w:rsidR="00EC5436" w:rsidRPr="00C24C7C" w:rsidRDefault="00585230" w:rsidP="007B5A8A">
      <w:pPr>
        <w:spacing w:after="240" w:line="288" w:lineRule="auto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 xml:space="preserve">Příloha č. </w:t>
      </w:r>
      <w:r w:rsidR="00AE412A" w:rsidRPr="00C24C7C">
        <w:rPr>
          <w:rFonts w:ascii="Arial" w:hAnsi="Arial" w:cs="Arial"/>
          <w:sz w:val="22"/>
          <w:szCs w:val="22"/>
        </w:rPr>
        <w:t>3</w:t>
      </w:r>
      <w:r w:rsidRPr="00C24C7C">
        <w:rPr>
          <w:rFonts w:ascii="Arial" w:hAnsi="Arial" w:cs="Arial"/>
          <w:sz w:val="22"/>
          <w:szCs w:val="22"/>
        </w:rPr>
        <w:t xml:space="preserve"> – </w:t>
      </w:r>
      <w:r w:rsidR="000A72F3" w:rsidRPr="00C24C7C">
        <w:rPr>
          <w:rFonts w:ascii="Arial" w:hAnsi="Arial" w:cs="Arial"/>
          <w:sz w:val="22"/>
          <w:szCs w:val="22"/>
        </w:rPr>
        <w:t>Formulář KPI</w:t>
      </w:r>
    </w:p>
    <w:p w14:paraId="7E49B748" w14:textId="6F6C9828" w:rsidR="00A82880" w:rsidRPr="00C24C7C" w:rsidRDefault="00A82880" w:rsidP="00430D44">
      <w:pPr>
        <w:spacing w:after="240" w:line="288" w:lineRule="auto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V</w:t>
      </w:r>
      <w:r w:rsidR="00EB14E3" w:rsidRPr="00C24C7C">
        <w:rPr>
          <w:rFonts w:ascii="Arial" w:hAnsi="Arial" w:cs="Arial"/>
          <w:sz w:val="22"/>
          <w:szCs w:val="22"/>
        </w:rPr>
        <w:t>e Zlíně</w:t>
      </w:r>
      <w:r w:rsidRPr="00C24C7C">
        <w:rPr>
          <w:rFonts w:ascii="Arial" w:hAnsi="Arial" w:cs="Arial"/>
          <w:sz w:val="22"/>
          <w:szCs w:val="22"/>
        </w:rPr>
        <w:t xml:space="preserve"> dne</w:t>
      </w:r>
      <w:r w:rsidR="00037376" w:rsidRPr="00C24C7C">
        <w:rPr>
          <w:rFonts w:ascii="Arial" w:hAnsi="Arial" w:cs="Arial"/>
          <w:sz w:val="22"/>
          <w:szCs w:val="22"/>
        </w:rPr>
        <w:t>:</w:t>
      </w:r>
      <w:r w:rsidR="00EB14E3" w:rsidRPr="00C24C7C">
        <w:rPr>
          <w:rFonts w:ascii="Arial" w:hAnsi="Arial" w:cs="Arial"/>
          <w:sz w:val="22"/>
          <w:szCs w:val="22"/>
        </w:rPr>
        <w:t xml:space="preserve"> </w:t>
      </w:r>
    </w:p>
    <w:tbl>
      <w:tblPr>
        <w:tblW w:w="85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1704"/>
        <w:gridCol w:w="3407"/>
      </w:tblGrid>
      <w:tr w:rsidR="00710240" w:rsidRPr="00C24C7C" w14:paraId="11D7BE47" w14:textId="77777777" w:rsidTr="00037376">
        <w:trPr>
          <w:trHeight w:val="1454"/>
          <w:jc w:val="center"/>
        </w:trPr>
        <w:tc>
          <w:tcPr>
            <w:tcW w:w="3408" w:type="dxa"/>
            <w:tcBorders>
              <w:bottom w:val="single" w:sz="4" w:space="0" w:color="auto"/>
            </w:tcBorders>
          </w:tcPr>
          <w:p w14:paraId="1968B8B8" w14:textId="77777777" w:rsidR="00710240" w:rsidRPr="00C24C7C" w:rsidRDefault="00710240" w:rsidP="00BE1D9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C24C7C">
              <w:rPr>
                <w:rFonts w:ascii="Arial" w:hAnsi="Arial" w:cs="Arial"/>
                <w:sz w:val="22"/>
                <w:szCs w:val="22"/>
              </w:rPr>
              <w:t>Česká republika – Katastrální úřad pro Zlínský kraj</w:t>
            </w:r>
          </w:p>
          <w:p w14:paraId="6183236A" w14:textId="779A5FAB" w:rsidR="00037376" w:rsidRDefault="00037376" w:rsidP="00BE1D9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8552A83" w14:textId="49E9CF68" w:rsidR="00DA51CF" w:rsidRDefault="00DA51CF" w:rsidP="00BE1D9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29C6B581" w14:textId="316C2B8F" w:rsidR="00DA51CF" w:rsidRDefault="00DA51CF" w:rsidP="00BE1D9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DCFDEB3" w14:textId="77777777" w:rsidR="000E354E" w:rsidRPr="00C24C7C" w:rsidRDefault="000E354E" w:rsidP="00BE1D9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38F229B" w14:textId="77777777" w:rsidR="00037376" w:rsidRPr="00C24C7C" w:rsidRDefault="00037376" w:rsidP="00BE1D9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52F6E74" w14:textId="77777777" w:rsidR="00710240" w:rsidRPr="00C24C7C" w:rsidRDefault="00710240" w:rsidP="00BE1D9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07ACF8F7" w14:textId="2DC80FAE" w:rsidR="00710240" w:rsidRPr="00C24C7C" w:rsidRDefault="00F22617" w:rsidP="00BE1D9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7C">
              <w:rPr>
                <w:rFonts w:ascii="Arial" w:hAnsi="Arial" w:cs="Arial"/>
                <w:sz w:val="22"/>
              </w:rPr>
              <w:t>FORCORP GROUP spol. s r.o.</w:t>
            </w:r>
            <w:r w:rsidR="00F66EB4" w:rsidRPr="00C24C7C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</w:tr>
      <w:tr w:rsidR="00710240" w:rsidRPr="00C24C7C" w14:paraId="43D77F8A" w14:textId="77777777" w:rsidTr="00037376">
        <w:trPr>
          <w:trHeight w:val="414"/>
          <w:jc w:val="center"/>
        </w:trPr>
        <w:tc>
          <w:tcPr>
            <w:tcW w:w="3408" w:type="dxa"/>
            <w:tcBorders>
              <w:top w:val="single" w:sz="4" w:space="0" w:color="auto"/>
            </w:tcBorders>
          </w:tcPr>
          <w:p w14:paraId="1CAB5328" w14:textId="77777777" w:rsidR="00F66EB4" w:rsidRPr="00C24C7C" w:rsidRDefault="00F66EB4" w:rsidP="00BE1D9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A1E332" w14:textId="77777777" w:rsidR="00710240" w:rsidRPr="00C24C7C" w:rsidRDefault="00A32BA8" w:rsidP="00BE1D9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7C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710240" w:rsidRPr="00C24C7C">
              <w:rPr>
                <w:rFonts w:ascii="Arial" w:hAnsi="Arial" w:cs="Arial"/>
                <w:sz w:val="22"/>
                <w:szCs w:val="22"/>
              </w:rPr>
              <w:t>Štěpán Forman</w:t>
            </w:r>
            <w:r w:rsidR="00710240" w:rsidRPr="00C24C7C">
              <w:rPr>
                <w:rFonts w:ascii="Arial" w:hAnsi="Arial" w:cs="Arial"/>
                <w:sz w:val="22"/>
                <w:szCs w:val="22"/>
              </w:rPr>
              <w:br/>
              <w:t>ředitel</w:t>
            </w:r>
          </w:p>
        </w:tc>
        <w:tc>
          <w:tcPr>
            <w:tcW w:w="1704" w:type="dxa"/>
          </w:tcPr>
          <w:p w14:paraId="2495E1D0" w14:textId="77777777" w:rsidR="00710240" w:rsidRPr="00C24C7C" w:rsidRDefault="00710240" w:rsidP="00BE1D9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14:paraId="2504AABA" w14:textId="77777777" w:rsidR="00F66EB4" w:rsidRPr="00C24C7C" w:rsidRDefault="00F66EB4" w:rsidP="00BE1D9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1663F5" w14:textId="4B14DEE7" w:rsidR="00F66EB4" w:rsidRPr="00C24C7C" w:rsidRDefault="00F22617" w:rsidP="00BE1D9F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4C7C">
              <w:rPr>
                <w:rFonts w:ascii="Arial" w:hAnsi="Arial" w:cs="Arial"/>
                <w:sz w:val="22"/>
                <w:szCs w:val="22"/>
              </w:rPr>
              <w:t>Mgr. Irena Jelínková</w:t>
            </w:r>
            <w:r w:rsidR="00F66EB4" w:rsidRPr="00C24C7C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14:paraId="5905854B" w14:textId="4F449F6D" w:rsidR="00710240" w:rsidRPr="00C24C7C" w:rsidRDefault="003C551A" w:rsidP="00BE1D9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7C">
              <w:rPr>
                <w:rFonts w:ascii="Arial" w:hAnsi="Arial" w:cs="Arial"/>
                <w:bCs/>
                <w:sz w:val="22"/>
                <w:szCs w:val="22"/>
              </w:rPr>
              <w:t>j</w:t>
            </w:r>
            <w:r w:rsidR="00F22617" w:rsidRPr="00C24C7C">
              <w:rPr>
                <w:rFonts w:ascii="Arial" w:hAnsi="Arial" w:cs="Arial"/>
                <w:bCs/>
                <w:sz w:val="22"/>
                <w:szCs w:val="22"/>
              </w:rPr>
              <w:t>ednatelka společnosti</w:t>
            </w:r>
            <w:r w:rsidR="00F66EB4" w:rsidRPr="00C24C7C">
              <w:rPr>
                <w:rFonts w:ascii="Arial" w:hAnsi="Arial" w:cs="Arial"/>
                <w:sz w:val="22"/>
              </w:rPr>
              <w:t xml:space="preserve"> </w:t>
            </w:r>
            <w:r w:rsidR="00F66EB4" w:rsidRPr="00C24C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3D449D2F" w14:textId="5D2F0FF4" w:rsidR="004F0626" w:rsidRPr="00C24C7C" w:rsidRDefault="004F0626" w:rsidP="00D14FAE">
      <w:pPr>
        <w:spacing w:line="288" w:lineRule="auto"/>
        <w:rPr>
          <w:rFonts w:ascii="Arial" w:hAnsi="Arial" w:cs="Arial"/>
          <w:sz w:val="22"/>
          <w:szCs w:val="22"/>
        </w:rPr>
      </w:pPr>
    </w:p>
    <w:p w14:paraId="5EB251A0" w14:textId="59C3B974" w:rsidR="00F637DD" w:rsidRDefault="00F637DD" w:rsidP="00D14FAE">
      <w:pPr>
        <w:spacing w:line="288" w:lineRule="auto"/>
        <w:rPr>
          <w:rFonts w:ascii="Arial" w:hAnsi="Arial" w:cs="Arial"/>
          <w:sz w:val="22"/>
          <w:szCs w:val="22"/>
        </w:rPr>
      </w:pPr>
    </w:p>
    <w:p w14:paraId="44AE88A8" w14:textId="1EF75163" w:rsidR="007403C3" w:rsidRDefault="007403C3" w:rsidP="00D14FAE">
      <w:pPr>
        <w:spacing w:line="288" w:lineRule="auto"/>
        <w:rPr>
          <w:rFonts w:ascii="Arial" w:hAnsi="Arial" w:cs="Arial"/>
          <w:sz w:val="22"/>
          <w:szCs w:val="22"/>
        </w:rPr>
      </w:pPr>
    </w:p>
    <w:p w14:paraId="10F9FF23" w14:textId="4F8B85E7" w:rsidR="007403C3" w:rsidRDefault="007403C3" w:rsidP="00D14FAE">
      <w:pPr>
        <w:spacing w:line="288" w:lineRule="auto"/>
        <w:rPr>
          <w:rFonts w:ascii="Arial" w:hAnsi="Arial" w:cs="Arial"/>
          <w:sz w:val="22"/>
          <w:szCs w:val="22"/>
        </w:rPr>
      </w:pPr>
    </w:p>
    <w:p w14:paraId="369CBC8B" w14:textId="77777777" w:rsidR="00DA51CF" w:rsidRDefault="00DA51CF" w:rsidP="00D14FAE">
      <w:pPr>
        <w:spacing w:line="288" w:lineRule="auto"/>
        <w:rPr>
          <w:rFonts w:ascii="Arial" w:hAnsi="Arial" w:cs="Arial"/>
          <w:sz w:val="22"/>
          <w:szCs w:val="22"/>
        </w:rPr>
      </w:pPr>
    </w:p>
    <w:p w14:paraId="738F5635" w14:textId="77777777" w:rsidR="00DA51CF" w:rsidRDefault="00DA51CF" w:rsidP="00D14FAE">
      <w:pPr>
        <w:spacing w:line="288" w:lineRule="auto"/>
        <w:rPr>
          <w:rFonts w:ascii="Arial" w:hAnsi="Arial" w:cs="Arial"/>
          <w:sz w:val="22"/>
          <w:szCs w:val="22"/>
        </w:rPr>
      </w:pPr>
    </w:p>
    <w:p w14:paraId="7284F342" w14:textId="4365C0BC" w:rsidR="00FA2114" w:rsidRPr="00C24C7C" w:rsidRDefault="002E4DEB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lastRenderedPageBreak/>
        <w:t>Příloha č. 1 – Specifikace objektu, četnost služeb a cena za měsíční úklid</w:t>
      </w:r>
    </w:p>
    <w:p w14:paraId="6CC14FD6" w14:textId="3AA33E05" w:rsidR="00447374" w:rsidRDefault="00447374" w:rsidP="00F637DD">
      <w:pPr>
        <w:spacing w:line="288" w:lineRule="auto"/>
        <w:jc w:val="both"/>
        <w:rPr>
          <w:sz w:val="20"/>
          <w:szCs w:val="20"/>
        </w:rPr>
      </w:pPr>
    </w:p>
    <w:tbl>
      <w:tblPr>
        <w:tblW w:w="114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7232"/>
        <w:gridCol w:w="1443"/>
        <w:gridCol w:w="960"/>
      </w:tblGrid>
      <w:tr w:rsidR="008966F6" w:rsidRPr="00447374" w14:paraId="181D72F4" w14:textId="77777777" w:rsidTr="008966F6">
        <w:trPr>
          <w:trHeight w:val="33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93D2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t>Typ prostorů</w:t>
            </w:r>
          </w:p>
        </w:tc>
        <w:tc>
          <w:tcPr>
            <w:tcW w:w="7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DF7F" w14:textId="77777777" w:rsidR="008966F6" w:rsidRPr="00447374" w:rsidRDefault="008966F6" w:rsidP="0044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t>Název prostoru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3B685" w14:textId="77777777" w:rsidR="008966F6" w:rsidRPr="00447374" w:rsidRDefault="008966F6" w:rsidP="0044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DECAC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2F4E2B00" w14:textId="77777777" w:rsidTr="008966F6">
        <w:trPr>
          <w:trHeight w:val="33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3C07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t>prostory typu A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7E76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kanceláře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024E5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44F96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5E8B5BF9" w14:textId="77777777" w:rsidTr="008966F6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DCD370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52AB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zasedací místnosti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841F1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66988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61053FA2" w14:textId="77777777" w:rsidTr="008966F6">
        <w:trPr>
          <w:trHeight w:val="33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0D91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t>prostory typu B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7946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chodby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7472C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24D89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4CD56A06" w14:textId="77777777" w:rsidTr="008966F6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4CF4B9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17A7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haly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92F37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5511D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4C3FFB75" w14:textId="77777777" w:rsidTr="008966F6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21ABB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7091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schodiště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35599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7B038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38289258" w14:textId="77777777" w:rsidTr="008966F6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7ACC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t>prostory typu C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C140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kuchyňky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55F42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44ADA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5C698461" w14:textId="77777777" w:rsidTr="008966F6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0C9D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t>prostory typu D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4C5DE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sociální zařízení (WC, koupelny, umývárny, sprchy)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79F86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FDBA1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5B8CFB09" w14:textId="77777777" w:rsidTr="008966F6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170A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t>prostory typu E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DCDB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výtahy, strojovny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6B213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47AF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07B9DE83" w14:textId="77777777" w:rsidTr="008966F6">
        <w:trPr>
          <w:trHeight w:val="33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5234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t>prostory typu H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47B04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serverovny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03865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062C5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7FC7EA2A" w14:textId="77777777" w:rsidTr="008966F6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D4A8C9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E1D8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spisovny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3CAA4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1A305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27147612" w14:textId="77777777" w:rsidTr="008966F6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4B08F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50BE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garáže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446FE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43A11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5348A2BB" w14:textId="77777777" w:rsidTr="008966F6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103702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B0CA8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dílny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18D6E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B8D4E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67B2957F" w14:textId="77777777" w:rsidTr="008966F6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87F7EF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F72DA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sklady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5E5BF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B8DFB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79D819AF" w14:textId="77777777" w:rsidTr="008966F6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30CDC2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4027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kotelny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3E63D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4BCB4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5841C9C7" w14:textId="77777777" w:rsidTr="008966F6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E054B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C0D3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úklidové místnosti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296F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14571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56E9CEB5" w14:textId="77777777" w:rsidTr="008966F6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F0666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5419D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vjezdová rampa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2CD3F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8BFFA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0BF54567" w14:textId="77777777" w:rsidTr="008966F6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8B417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1DF1A" w14:textId="77777777" w:rsidR="008966F6" w:rsidRPr="00447374" w:rsidRDefault="008966F6" w:rsidP="00447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8AEF5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C9D90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4D605E3C" w14:textId="77777777" w:rsidTr="008966F6">
        <w:trPr>
          <w:trHeight w:val="66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D3E19" w14:textId="77777777" w:rsidR="008966F6" w:rsidRPr="00447374" w:rsidRDefault="008966F6" w:rsidP="004473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Zadavatel požaduje při provádění zakázky používat systém barevného kódování oblastí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400B9" w14:textId="77777777" w:rsidR="008966F6" w:rsidRPr="00447374" w:rsidRDefault="008966F6" w:rsidP="004473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CA987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1EC79666" w14:textId="77777777" w:rsidTr="008966F6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77AA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E9233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B4F0B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452C1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6502E45B" w14:textId="77777777" w:rsidTr="008966F6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4A0D" w14:textId="77777777" w:rsidR="008966F6" w:rsidRPr="00447374" w:rsidRDefault="008966F6" w:rsidP="0044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t>A,B,E,H</w:t>
            </w:r>
            <w:proofErr w:type="gramEnd"/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0A489CCF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modrá barva: generální oblasti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45AA3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5E3DA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24F4C478" w14:textId="77777777" w:rsidTr="008966F6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5F7D" w14:textId="77777777" w:rsidR="008966F6" w:rsidRPr="00447374" w:rsidRDefault="008966F6" w:rsidP="0044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95B2FB4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zelená barva: kuchyňské oblasti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1D871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94EE7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0EA5AD0B" w14:textId="77777777" w:rsidTr="008966F6">
        <w:trPr>
          <w:trHeight w:val="33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09C0" w14:textId="77777777" w:rsidR="008966F6" w:rsidRPr="00447374" w:rsidRDefault="008966F6" w:rsidP="0044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5A3F73F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červená barva: sanitární oblasti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10653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C8135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3EF25091" w14:textId="77777777" w:rsidTr="008966F6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0E8C80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030F174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  <w:r w:rsidRPr="00447374">
              <w:rPr>
                <w:rFonts w:ascii="Arial" w:hAnsi="Arial" w:cs="Arial"/>
                <w:sz w:val="20"/>
                <w:szCs w:val="20"/>
              </w:rPr>
              <w:t>žlutá barva: umývárenské oblasti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BB8CC" w14:textId="77777777" w:rsidR="008966F6" w:rsidRPr="00447374" w:rsidRDefault="008966F6" w:rsidP="00447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D32CB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44D55E27" w14:textId="77777777" w:rsidTr="008966F6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AA8EA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EE5A9" w14:textId="77777777" w:rsidR="008966F6" w:rsidRPr="00447374" w:rsidRDefault="008966F6" w:rsidP="00447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D5744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9A17E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07D22CF7" w14:textId="77777777" w:rsidTr="008966F6">
        <w:trPr>
          <w:trHeight w:val="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245D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1F441" w14:textId="77777777" w:rsidR="008966F6" w:rsidRPr="00447374" w:rsidRDefault="008966F6" w:rsidP="00447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2DBE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B9A7B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1AC01CDE" w14:textId="77777777" w:rsidTr="008966F6">
        <w:trPr>
          <w:trHeight w:val="33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A8FDF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E5B84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9BA63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</w:tbl>
    <w:p w14:paraId="6D5D384A" w14:textId="1F271D7E" w:rsidR="00B06955" w:rsidRDefault="00B06955" w:rsidP="00F637DD">
      <w:pPr>
        <w:spacing w:line="288" w:lineRule="auto"/>
        <w:jc w:val="both"/>
      </w:pPr>
    </w:p>
    <w:p w14:paraId="6045E81F" w14:textId="4097BBD3" w:rsidR="008966F6" w:rsidRDefault="008966F6" w:rsidP="00F637DD">
      <w:pPr>
        <w:spacing w:line="288" w:lineRule="auto"/>
        <w:jc w:val="both"/>
      </w:pPr>
    </w:p>
    <w:p w14:paraId="180D5F41" w14:textId="4A1B2E7A" w:rsidR="008966F6" w:rsidRDefault="008966F6" w:rsidP="00F637DD">
      <w:pPr>
        <w:spacing w:line="288" w:lineRule="auto"/>
        <w:jc w:val="both"/>
      </w:pPr>
    </w:p>
    <w:p w14:paraId="0FD2E4D3" w14:textId="4EDB7ACD" w:rsidR="008966F6" w:rsidRDefault="008966F6" w:rsidP="00F637DD">
      <w:pPr>
        <w:spacing w:line="288" w:lineRule="auto"/>
        <w:jc w:val="both"/>
      </w:pPr>
    </w:p>
    <w:p w14:paraId="5502E942" w14:textId="1CEC72D0" w:rsidR="008966F6" w:rsidRDefault="008966F6" w:rsidP="00F637DD">
      <w:pPr>
        <w:spacing w:line="288" w:lineRule="auto"/>
        <w:jc w:val="both"/>
      </w:pPr>
    </w:p>
    <w:p w14:paraId="35FD606B" w14:textId="766BB11C" w:rsidR="008966F6" w:rsidRDefault="008966F6" w:rsidP="00F637DD">
      <w:pPr>
        <w:spacing w:line="288" w:lineRule="auto"/>
        <w:jc w:val="both"/>
      </w:pPr>
    </w:p>
    <w:p w14:paraId="1C7686F2" w14:textId="4ABCC83D" w:rsidR="008966F6" w:rsidRDefault="008966F6" w:rsidP="00F637DD">
      <w:pPr>
        <w:spacing w:line="288" w:lineRule="auto"/>
        <w:jc w:val="both"/>
      </w:pPr>
    </w:p>
    <w:p w14:paraId="475A97EA" w14:textId="2CBD0C38" w:rsidR="008966F6" w:rsidRDefault="008966F6" w:rsidP="00F637DD">
      <w:pPr>
        <w:spacing w:line="288" w:lineRule="auto"/>
        <w:jc w:val="both"/>
      </w:pPr>
    </w:p>
    <w:p w14:paraId="6B8A91CA" w14:textId="57FB3BCC" w:rsidR="008966F6" w:rsidRDefault="008966F6" w:rsidP="00F637DD">
      <w:pPr>
        <w:spacing w:line="288" w:lineRule="auto"/>
        <w:jc w:val="both"/>
      </w:pPr>
    </w:p>
    <w:p w14:paraId="5C31DAF2" w14:textId="3B0D387F" w:rsidR="00CD10EE" w:rsidRDefault="00CD10EE" w:rsidP="00F637DD">
      <w:pPr>
        <w:spacing w:line="288" w:lineRule="auto"/>
        <w:jc w:val="both"/>
      </w:pPr>
    </w:p>
    <w:p w14:paraId="053D3569" w14:textId="4F2F422A" w:rsidR="00CD10EE" w:rsidRDefault="00CD10EE" w:rsidP="00F637DD">
      <w:pPr>
        <w:spacing w:line="288" w:lineRule="auto"/>
        <w:jc w:val="both"/>
      </w:pPr>
    </w:p>
    <w:p w14:paraId="630A1880" w14:textId="3C285114" w:rsidR="00CD10EE" w:rsidRDefault="00CD10EE" w:rsidP="00F637DD">
      <w:pPr>
        <w:spacing w:line="288" w:lineRule="auto"/>
        <w:jc w:val="both"/>
      </w:pPr>
    </w:p>
    <w:p w14:paraId="71BB4281" w14:textId="77777777" w:rsidR="00CD10EE" w:rsidRDefault="00CD10EE" w:rsidP="00F637DD">
      <w:pPr>
        <w:spacing w:line="288" w:lineRule="auto"/>
        <w:jc w:val="both"/>
      </w:pPr>
    </w:p>
    <w:p w14:paraId="5EC62FD8" w14:textId="7397BC7E" w:rsidR="00447374" w:rsidRDefault="00447374" w:rsidP="00F637DD">
      <w:pPr>
        <w:spacing w:line="288" w:lineRule="auto"/>
        <w:jc w:val="both"/>
        <w:rPr>
          <w:sz w:val="20"/>
          <w:szCs w:val="20"/>
        </w:rPr>
      </w:pPr>
    </w:p>
    <w:tbl>
      <w:tblPr>
        <w:tblW w:w="908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300"/>
        <w:gridCol w:w="1040"/>
        <w:gridCol w:w="720"/>
        <w:gridCol w:w="300"/>
        <w:gridCol w:w="1300"/>
        <w:gridCol w:w="4371"/>
      </w:tblGrid>
      <w:tr w:rsidR="008966F6" w:rsidRPr="00447374" w14:paraId="5A5DFBFE" w14:textId="77777777" w:rsidTr="008966F6">
        <w:trPr>
          <w:trHeight w:val="300"/>
        </w:trPr>
        <w:tc>
          <w:tcPr>
            <w:tcW w:w="34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8452EA2" w14:textId="77777777" w:rsidR="008966F6" w:rsidRPr="00447374" w:rsidRDefault="008966F6" w:rsidP="00447374">
            <w:pPr>
              <w:ind w:firstLineChars="500" w:firstLine="1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Prostory typu A</w:t>
            </w:r>
          </w:p>
        </w:tc>
        <w:tc>
          <w:tcPr>
            <w:tcW w:w="56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1AC0A9" w14:textId="77777777" w:rsidR="008966F6" w:rsidRPr="00447374" w:rsidRDefault="008966F6" w:rsidP="0044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t>Rozsah činností</w:t>
            </w:r>
          </w:p>
        </w:tc>
      </w:tr>
      <w:tr w:rsidR="008966F6" w:rsidRPr="00447374" w14:paraId="5D8775B7" w14:textId="77777777" w:rsidTr="008966F6">
        <w:trPr>
          <w:trHeight w:val="199"/>
        </w:trPr>
        <w:tc>
          <w:tcPr>
            <w:tcW w:w="908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AC9972" w14:textId="77777777" w:rsidR="008966F6" w:rsidRPr="00447374" w:rsidRDefault="008966F6" w:rsidP="00447374">
            <w:pPr>
              <w:rPr>
                <w:color w:val="000000"/>
                <w:sz w:val="20"/>
                <w:szCs w:val="20"/>
              </w:rPr>
            </w:pPr>
            <w:r w:rsidRPr="004473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66F6" w:rsidRPr="00447374" w14:paraId="00A06D56" w14:textId="77777777" w:rsidTr="008966F6">
        <w:trPr>
          <w:trHeight w:val="570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02221F" w14:textId="77777777" w:rsidR="008966F6" w:rsidRPr="00447374" w:rsidRDefault="008966F6" w:rsidP="004473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374">
              <w:rPr>
                <w:rFonts w:ascii="Arial" w:hAnsi="Arial" w:cs="Arial"/>
                <w:b/>
                <w:bCs/>
                <w:sz w:val="18"/>
                <w:szCs w:val="18"/>
              </w:rPr>
              <w:t>četnost úklidu</w:t>
            </w:r>
          </w:p>
        </w:tc>
        <w:tc>
          <w:tcPr>
            <w:tcW w:w="23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D189" w14:textId="77777777" w:rsidR="008966F6" w:rsidRPr="00447374" w:rsidRDefault="008966F6" w:rsidP="004473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denní úklid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CEA392E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vyprázdnění nádob na odpad včetně doplnění a dodávky mikroténových sáčků do odpadkových nádob, utření nádob v případě potřeby, přesun odpadu na určené místo</w:t>
            </w:r>
          </w:p>
        </w:tc>
      </w:tr>
      <w:tr w:rsidR="008966F6" w:rsidRPr="00447374" w14:paraId="43AD9767" w14:textId="77777777" w:rsidTr="008966F6">
        <w:trPr>
          <w:trHeight w:val="37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7D0AA7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EB006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D83C871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vysátí ploch koberců včetně odstraňování případných skvrn nebo mokré stírání celé plochy včetně dezinfekce a odstraňování skvrn</w:t>
            </w:r>
            <w:r w:rsidRPr="00447374">
              <w:rPr>
                <w:rFonts w:ascii="Arial" w:hAnsi="Arial" w:cs="Arial"/>
                <w:color w:val="FF0000"/>
                <w:sz w:val="14"/>
                <w:szCs w:val="14"/>
              </w:rPr>
              <w:t>,</w:t>
            </w:r>
            <w:r w:rsidRPr="00447374">
              <w:rPr>
                <w:rFonts w:ascii="Arial" w:hAnsi="Arial" w:cs="Arial"/>
                <w:sz w:val="14"/>
                <w:szCs w:val="14"/>
              </w:rPr>
              <w:t xml:space="preserve"> dle podlahové krytiny</w:t>
            </w:r>
          </w:p>
        </w:tc>
      </w:tr>
      <w:tr w:rsidR="008966F6" w:rsidRPr="00447374" w14:paraId="66C01583" w14:textId="77777777" w:rsidTr="008966F6">
        <w:trPr>
          <w:trHeight w:val="210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D9FF90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E022A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A15F0B4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umytí dveřních klik včetně dezinfekce</w:t>
            </w:r>
          </w:p>
        </w:tc>
      </w:tr>
      <w:tr w:rsidR="008966F6" w:rsidRPr="00447374" w14:paraId="1C5955A3" w14:textId="77777777" w:rsidTr="008966F6">
        <w:trPr>
          <w:trHeight w:val="199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01B9284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0D54D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293D4D9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úklid vnitřních prostor volně přístupných stolů a volných ploch</w:t>
            </w:r>
          </w:p>
        </w:tc>
      </w:tr>
      <w:tr w:rsidR="008966F6" w:rsidRPr="00447374" w14:paraId="47F92485" w14:textId="77777777" w:rsidTr="008966F6">
        <w:trPr>
          <w:trHeight w:val="37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5408F3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805AD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62EAEEB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vyprázdnění skartátorů včetně doplnění a dodávky mikroténových sáčků a přesun odpadu na určené místo</w:t>
            </w:r>
          </w:p>
        </w:tc>
      </w:tr>
      <w:tr w:rsidR="008966F6" w:rsidRPr="00447374" w14:paraId="3B2F8851" w14:textId="77777777" w:rsidTr="008966F6">
        <w:trPr>
          <w:trHeight w:val="210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10D0E6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C1C6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358A7F0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vyprázdnění nádob na tříděný odpad, přesun odpadu na určené místo</w:t>
            </w:r>
          </w:p>
        </w:tc>
      </w:tr>
      <w:tr w:rsidR="008966F6" w:rsidRPr="00447374" w14:paraId="7CABC823" w14:textId="77777777" w:rsidTr="008966F6">
        <w:trPr>
          <w:trHeight w:val="37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02EF71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80FE" w14:textId="77777777" w:rsidR="008966F6" w:rsidRPr="00447374" w:rsidRDefault="008966F6" w:rsidP="00447374">
            <w:pPr>
              <w:ind w:firstLineChars="500" w:firstLine="70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týdenní úklid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86959ED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stírání prachu ze všech dosažitelných a volně přístupných ploch nábytku do výše 170 cm</w:t>
            </w:r>
          </w:p>
        </w:tc>
      </w:tr>
      <w:tr w:rsidR="008966F6" w:rsidRPr="00447374" w14:paraId="0872D2A9" w14:textId="77777777" w:rsidTr="008966F6">
        <w:trPr>
          <w:trHeight w:val="192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4AC0A30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F9753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2D145C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odstranění prachu z vypínačů a zásuvek</w:t>
            </w:r>
          </w:p>
        </w:tc>
      </w:tr>
      <w:tr w:rsidR="008966F6" w:rsidRPr="00447374" w14:paraId="7E4162C2" w14:textId="77777777" w:rsidTr="008966F6">
        <w:trPr>
          <w:trHeight w:val="192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21D78C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6F025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47B6EC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odtranění prachu a omytí parapetů v interiéru místnosti</w:t>
            </w:r>
          </w:p>
        </w:tc>
      </w:tr>
      <w:tr w:rsidR="008966F6" w:rsidRPr="00447374" w14:paraId="07D54947" w14:textId="77777777" w:rsidTr="008966F6">
        <w:trPr>
          <w:trHeight w:val="40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B66F0FF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82CEB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1201BBF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odstranění ohmatů a skvrn ze skel, dveří, vnějších ploch nábytku, obkladů, omyvatelných stěn a přepážek</w:t>
            </w:r>
          </w:p>
        </w:tc>
      </w:tr>
      <w:tr w:rsidR="008966F6" w:rsidRPr="00447374" w14:paraId="05E3D323" w14:textId="77777777" w:rsidTr="008966F6">
        <w:trPr>
          <w:trHeight w:val="192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BCDEE1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F5793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68F635D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mytí stolů</w:t>
            </w:r>
          </w:p>
        </w:tc>
      </w:tr>
      <w:tr w:rsidR="008966F6" w:rsidRPr="00447374" w14:paraId="7A155704" w14:textId="77777777" w:rsidTr="008966F6">
        <w:trPr>
          <w:trHeight w:val="192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2D157E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E60CF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AF4BD77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omytí a vyleštění celých ploch zrcadel</w:t>
            </w:r>
          </w:p>
        </w:tc>
      </w:tr>
      <w:tr w:rsidR="008966F6" w:rsidRPr="00447374" w14:paraId="0875CCB9" w14:textId="77777777" w:rsidTr="008966F6">
        <w:trPr>
          <w:trHeight w:val="192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303289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FA11D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A4AC61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stírání PC a telefonních přístrojů antistatickou prachovkou</w:t>
            </w:r>
          </w:p>
        </w:tc>
      </w:tr>
      <w:tr w:rsidR="008966F6" w:rsidRPr="00447374" w14:paraId="2C082272" w14:textId="77777777" w:rsidTr="008966F6">
        <w:trPr>
          <w:trHeight w:val="192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A9B205D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7550" w14:textId="77777777" w:rsidR="008966F6" w:rsidRPr="00447374" w:rsidRDefault="008966F6" w:rsidP="00447374">
            <w:pPr>
              <w:ind w:firstLineChars="500" w:firstLine="70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měsíční úklid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9E25C9F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omytí dveří a zárubní</w:t>
            </w:r>
          </w:p>
        </w:tc>
      </w:tr>
      <w:tr w:rsidR="008966F6" w:rsidRPr="00447374" w14:paraId="73779788" w14:textId="77777777" w:rsidTr="008966F6">
        <w:trPr>
          <w:trHeight w:val="37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7227E3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710388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3A170F7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stírání prachu z vodorovných ploch nábytku a ostatního zařízení na stěnách (klimatizační jednotky, obrazy, atd.) nad 170 cm</w:t>
            </w:r>
          </w:p>
        </w:tc>
      </w:tr>
      <w:tr w:rsidR="008966F6" w:rsidRPr="00447374" w14:paraId="7AAA4FED" w14:textId="77777777" w:rsidTr="008966F6">
        <w:trPr>
          <w:trHeight w:val="180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BA820B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1B9A4A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9FAEEDD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stírání prachu z volně zavěšených osvětlovacích těles</w:t>
            </w:r>
          </w:p>
        </w:tc>
      </w:tr>
      <w:tr w:rsidR="008966F6" w:rsidRPr="00447374" w14:paraId="085ACF95" w14:textId="77777777" w:rsidTr="008966F6">
        <w:trPr>
          <w:trHeight w:val="192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F9F223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CB0074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ADD56E1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celoplošné omytí skříní</w:t>
            </w:r>
          </w:p>
        </w:tc>
      </w:tr>
      <w:tr w:rsidR="008966F6" w:rsidRPr="00447374" w14:paraId="7476D118" w14:textId="77777777" w:rsidTr="008966F6">
        <w:trPr>
          <w:trHeight w:val="192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CDCC14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91AE97D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87C5287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vlhké stírání topných těles</w:t>
            </w:r>
          </w:p>
        </w:tc>
      </w:tr>
      <w:tr w:rsidR="008966F6" w:rsidRPr="00447374" w14:paraId="57D08D98" w14:textId="77777777" w:rsidTr="008966F6">
        <w:trPr>
          <w:trHeight w:val="192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B84A95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8124072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F3F3B3E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ometení pavučin</w:t>
            </w:r>
          </w:p>
        </w:tc>
      </w:tr>
      <w:tr w:rsidR="008966F6" w:rsidRPr="00447374" w14:paraId="55208E4E" w14:textId="77777777" w:rsidTr="008966F6">
        <w:trPr>
          <w:trHeight w:val="360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991050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413A4CD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0A64137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vlhké stírání vnějších ploch nábytku s využitím vhodného prostředku na daný materiál</w:t>
            </w:r>
          </w:p>
        </w:tc>
      </w:tr>
      <w:tr w:rsidR="008966F6" w:rsidRPr="00447374" w14:paraId="0CDCFD41" w14:textId="77777777" w:rsidTr="008966F6">
        <w:trPr>
          <w:trHeight w:val="192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4EF3F4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F1CB7B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D1800A1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vlhké stírání a leštění obkladů a omyvatelných stěn</w:t>
            </w:r>
          </w:p>
        </w:tc>
      </w:tr>
      <w:tr w:rsidR="008966F6" w:rsidRPr="00447374" w14:paraId="0E719646" w14:textId="77777777" w:rsidTr="008966F6">
        <w:trPr>
          <w:trHeight w:val="192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8B3E90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EBF725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7548AA" w14:textId="77777777" w:rsidR="008966F6" w:rsidRPr="00447374" w:rsidRDefault="008966F6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otření podnoží otočných židlí, vysátí čalouněných povrchů židlí</w:t>
            </w:r>
          </w:p>
        </w:tc>
      </w:tr>
      <w:tr w:rsidR="008966F6" w:rsidRPr="00447374" w14:paraId="682EB5C5" w14:textId="77777777" w:rsidTr="008966F6">
        <w:trPr>
          <w:trHeight w:val="199"/>
        </w:trPr>
        <w:tc>
          <w:tcPr>
            <w:tcW w:w="9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CE15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00C82611" w14:textId="77777777" w:rsidTr="008966F6">
        <w:trPr>
          <w:trHeight w:val="405"/>
        </w:trPr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62DF59" w14:textId="77777777" w:rsidR="008966F6" w:rsidRPr="00447374" w:rsidRDefault="008966F6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81F1979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Katastrální pracoviště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0FD03" w14:textId="77777777" w:rsidR="008966F6" w:rsidRPr="00447374" w:rsidRDefault="008966F6" w:rsidP="0044737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plocha pro úklid [m</w:t>
            </w:r>
            <w:r w:rsidRPr="00447374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2</w:t>
            </w: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]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55ED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8966F6" w:rsidRPr="00447374" w14:paraId="37B04679" w14:textId="77777777" w:rsidTr="008966F6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3D39C" w14:textId="77777777" w:rsidR="008966F6" w:rsidRPr="00447374" w:rsidRDefault="008966F6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9FE79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Holešov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2E51" w14:textId="77777777" w:rsidR="008966F6" w:rsidRPr="00447374" w:rsidRDefault="008966F6" w:rsidP="00447374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429,65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A269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8966F6" w:rsidRPr="00447374" w14:paraId="3948D070" w14:textId="77777777" w:rsidTr="008966F6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C5E4F" w14:textId="77777777" w:rsidR="008966F6" w:rsidRPr="00447374" w:rsidRDefault="008966F6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AABB31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Kroměříž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1882" w14:textId="77777777" w:rsidR="008966F6" w:rsidRPr="00447374" w:rsidRDefault="008966F6" w:rsidP="00447374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768,25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52351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8966F6" w:rsidRPr="00447374" w14:paraId="3C985FF2" w14:textId="77777777" w:rsidTr="008966F6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B106" w14:textId="77777777" w:rsidR="008966F6" w:rsidRPr="00447374" w:rsidRDefault="008966F6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D6170F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Uherské Hradiště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7928" w14:textId="77777777" w:rsidR="008966F6" w:rsidRPr="00447374" w:rsidRDefault="008966F6" w:rsidP="00447374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619,01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E425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8966F6" w:rsidRPr="00447374" w14:paraId="45DCB2E2" w14:textId="77777777" w:rsidTr="008966F6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BFDDC" w14:textId="77777777" w:rsidR="008966F6" w:rsidRPr="00447374" w:rsidRDefault="008966F6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56AC87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Uherský Brod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7515" w14:textId="77777777" w:rsidR="008966F6" w:rsidRPr="00447374" w:rsidRDefault="008966F6" w:rsidP="00447374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335,30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8FC0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8966F6" w:rsidRPr="00447374" w14:paraId="7E1989AB" w14:textId="77777777" w:rsidTr="008966F6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8270E" w14:textId="77777777" w:rsidR="008966F6" w:rsidRPr="00447374" w:rsidRDefault="008966F6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7EEBB9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Valašské Klobouky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F56B" w14:textId="77777777" w:rsidR="008966F6" w:rsidRPr="00447374" w:rsidRDefault="008966F6" w:rsidP="00447374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268,28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F936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8966F6" w:rsidRPr="00447374" w14:paraId="5D75FC8A" w14:textId="77777777" w:rsidTr="008966F6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EA84B" w14:textId="77777777" w:rsidR="008966F6" w:rsidRPr="00447374" w:rsidRDefault="008966F6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8B2CF3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Valašské Meziříčí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28BD" w14:textId="77777777" w:rsidR="008966F6" w:rsidRPr="00447374" w:rsidRDefault="008966F6" w:rsidP="00447374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486,85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B8EC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8966F6" w:rsidRPr="00447374" w14:paraId="32572A27" w14:textId="77777777" w:rsidTr="008966F6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63E0F" w14:textId="77777777" w:rsidR="008966F6" w:rsidRPr="00447374" w:rsidRDefault="008966F6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17CDF8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Vsetín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7B22" w14:textId="77777777" w:rsidR="008966F6" w:rsidRPr="00447374" w:rsidRDefault="008966F6" w:rsidP="00447374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663,22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1B19A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8966F6" w:rsidRPr="00447374" w14:paraId="708C5374" w14:textId="77777777" w:rsidTr="008966F6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F45F6" w14:textId="77777777" w:rsidR="008966F6" w:rsidRPr="00447374" w:rsidRDefault="008966F6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4BDC82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KÚ Zlín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67E1" w14:textId="77777777" w:rsidR="008966F6" w:rsidRPr="00447374" w:rsidRDefault="008966F6" w:rsidP="00447374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1 107,83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F7EF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8966F6" w:rsidRPr="00447374" w14:paraId="5A08C685" w14:textId="77777777" w:rsidTr="008966F6">
        <w:trPr>
          <w:trHeight w:val="199"/>
        </w:trPr>
        <w:tc>
          <w:tcPr>
            <w:tcW w:w="908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1E5DFE" w14:textId="77777777" w:rsidR="008966F6" w:rsidRPr="00447374" w:rsidRDefault="008966F6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8966F6" w:rsidRPr="00447374" w14:paraId="38437E16" w14:textId="77777777" w:rsidTr="008966F6">
        <w:trPr>
          <w:trHeight w:val="40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7C5B953" w14:textId="77777777" w:rsidR="008966F6" w:rsidRPr="00447374" w:rsidRDefault="008966F6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ADADA"/>
            <w:vAlign w:val="center"/>
            <w:hideMark/>
          </w:tcPr>
          <w:p w14:paraId="376387AF" w14:textId="77777777" w:rsidR="008966F6" w:rsidRPr="00447374" w:rsidRDefault="008966F6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Celková plocha pro úklid prostorů typu 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005918F3" w14:textId="77777777" w:rsidR="008966F6" w:rsidRPr="00447374" w:rsidRDefault="008966F6" w:rsidP="00447374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4 678,39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1EC39E" w14:textId="77777777" w:rsidR="008966F6" w:rsidRPr="00447374" w:rsidRDefault="008966F6" w:rsidP="00447374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966F6" w:rsidRPr="00447374" w14:paraId="43E95FB2" w14:textId="77777777" w:rsidTr="008966F6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D4678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54BF9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07C41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B9990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EFBE3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1ED63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CB21B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15386C68" w14:textId="77777777" w:rsidTr="008966F6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52A2F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03826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6D2EF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6FF73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2DCCE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DB8C1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5AFDD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  <w:tr w:rsidR="008966F6" w:rsidRPr="00447374" w14:paraId="21AFC862" w14:textId="77777777" w:rsidTr="008966F6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AD1D5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08017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ED68A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919FD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6DF0B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78490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53A71" w14:textId="77777777" w:rsidR="008966F6" w:rsidRPr="00447374" w:rsidRDefault="008966F6" w:rsidP="00447374">
            <w:pPr>
              <w:rPr>
                <w:sz w:val="20"/>
                <w:szCs w:val="20"/>
              </w:rPr>
            </w:pPr>
          </w:p>
        </w:tc>
      </w:tr>
    </w:tbl>
    <w:p w14:paraId="798128EC" w14:textId="6DE48A3A" w:rsidR="00CA7E28" w:rsidRDefault="00CA7E28" w:rsidP="00F637DD">
      <w:pPr>
        <w:spacing w:line="288" w:lineRule="auto"/>
        <w:jc w:val="both"/>
      </w:pPr>
    </w:p>
    <w:p w14:paraId="78BD17B0" w14:textId="72CF2CDF" w:rsidR="00CA7E28" w:rsidRDefault="00CA7E28" w:rsidP="00F637DD">
      <w:pPr>
        <w:spacing w:line="288" w:lineRule="auto"/>
        <w:jc w:val="both"/>
      </w:pPr>
    </w:p>
    <w:p w14:paraId="10F95B74" w14:textId="40DCF543" w:rsidR="00813EE8" w:rsidRDefault="00813EE8" w:rsidP="00F637DD">
      <w:pPr>
        <w:spacing w:line="288" w:lineRule="auto"/>
        <w:jc w:val="both"/>
      </w:pPr>
    </w:p>
    <w:p w14:paraId="77B9DCEF" w14:textId="0702AB3D" w:rsidR="00813EE8" w:rsidRDefault="00813EE8" w:rsidP="00F637DD">
      <w:pPr>
        <w:spacing w:line="288" w:lineRule="auto"/>
        <w:jc w:val="both"/>
      </w:pPr>
    </w:p>
    <w:p w14:paraId="0C6FF900" w14:textId="74BDE0A4" w:rsidR="00813EE8" w:rsidRDefault="00813EE8" w:rsidP="00F637DD">
      <w:pPr>
        <w:spacing w:line="288" w:lineRule="auto"/>
        <w:jc w:val="both"/>
      </w:pPr>
    </w:p>
    <w:p w14:paraId="335FF31B" w14:textId="31DA8F75" w:rsidR="00813EE8" w:rsidRDefault="00813EE8" w:rsidP="00F637DD">
      <w:pPr>
        <w:spacing w:line="288" w:lineRule="auto"/>
        <w:jc w:val="both"/>
      </w:pPr>
    </w:p>
    <w:p w14:paraId="28BE5BDD" w14:textId="2048FF1C" w:rsidR="00813EE8" w:rsidRDefault="00813EE8" w:rsidP="00F637DD">
      <w:pPr>
        <w:spacing w:line="288" w:lineRule="auto"/>
        <w:jc w:val="both"/>
      </w:pPr>
    </w:p>
    <w:p w14:paraId="2B6F98AF" w14:textId="77777777" w:rsidR="000E354E" w:rsidRDefault="000E354E" w:rsidP="00F637DD">
      <w:pPr>
        <w:spacing w:line="288" w:lineRule="auto"/>
        <w:jc w:val="both"/>
      </w:pPr>
    </w:p>
    <w:p w14:paraId="422151CA" w14:textId="3D1336F3" w:rsidR="00813EE8" w:rsidRDefault="00813EE8" w:rsidP="00F637DD">
      <w:pPr>
        <w:spacing w:line="288" w:lineRule="auto"/>
        <w:jc w:val="both"/>
      </w:pPr>
    </w:p>
    <w:p w14:paraId="252FCB0A" w14:textId="70255848" w:rsidR="00813EE8" w:rsidRDefault="00813EE8" w:rsidP="00F637DD">
      <w:pPr>
        <w:spacing w:line="288" w:lineRule="auto"/>
        <w:jc w:val="both"/>
      </w:pPr>
    </w:p>
    <w:p w14:paraId="63B8ACA1" w14:textId="760E02E9" w:rsidR="00CD10EE" w:rsidRDefault="00CD10EE" w:rsidP="00F637DD">
      <w:pPr>
        <w:spacing w:line="288" w:lineRule="auto"/>
        <w:jc w:val="both"/>
      </w:pPr>
    </w:p>
    <w:p w14:paraId="4CEAF111" w14:textId="77777777" w:rsidR="00CA7E28" w:rsidRDefault="00CA7E28" w:rsidP="00F637DD">
      <w:pPr>
        <w:spacing w:line="288" w:lineRule="auto"/>
        <w:jc w:val="both"/>
      </w:pPr>
    </w:p>
    <w:p w14:paraId="30F17E9F" w14:textId="26A39DAC" w:rsidR="00447374" w:rsidRDefault="00447374" w:rsidP="00F637DD">
      <w:pPr>
        <w:spacing w:line="288" w:lineRule="auto"/>
        <w:jc w:val="both"/>
        <w:rPr>
          <w:sz w:val="20"/>
          <w:szCs w:val="20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2360"/>
        <w:gridCol w:w="1300"/>
        <w:gridCol w:w="4358"/>
      </w:tblGrid>
      <w:tr w:rsidR="00813EE8" w:rsidRPr="00447374" w14:paraId="422D8293" w14:textId="77777777" w:rsidTr="00813EE8">
        <w:trPr>
          <w:trHeight w:val="300"/>
        </w:trPr>
        <w:tc>
          <w:tcPr>
            <w:tcW w:w="34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7E677C1" w14:textId="77777777" w:rsidR="00813EE8" w:rsidRPr="00447374" w:rsidRDefault="00813EE8" w:rsidP="00447374">
            <w:pPr>
              <w:ind w:firstLineChars="500" w:firstLine="1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Prostory typu B</w:t>
            </w:r>
          </w:p>
        </w:tc>
        <w:tc>
          <w:tcPr>
            <w:tcW w:w="56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8D1362" w14:textId="77777777" w:rsidR="00813EE8" w:rsidRPr="00447374" w:rsidRDefault="00813EE8" w:rsidP="0044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t>Rozsah činností</w:t>
            </w:r>
          </w:p>
        </w:tc>
      </w:tr>
      <w:tr w:rsidR="00813EE8" w:rsidRPr="00447374" w14:paraId="382F86E1" w14:textId="77777777" w:rsidTr="00813EE8">
        <w:trPr>
          <w:trHeight w:val="20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645C23" w14:textId="77777777" w:rsidR="00813EE8" w:rsidRPr="00447374" w:rsidRDefault="00813EE8" w:rsidP="00447374">
            <w:pPr>
              <w:rPr>
                <w:color w:val="000000"/>
                <w:sz w:val="20"/>
                <w:szCs w:val="20"/>
              </w:rPr>
            </w:pPr>
            <w:r w:rsidRPr="004473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3EE8" w:rsidRPr="00447374" w14:paraId="31980E91" w14:textId="77777777" w:rsidTr="00813EE8">
        <w:trPr>
          <w:trHeight w:val="585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7948FB" w14:textId="77777777" w:rsidR="00813EE8" w:rsidRPr="00447374" w:rsidRDefault="00813EE8" w:rsidP="004473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374">
              <w:rPr>
                <w:rFonts w:ascii="Arial" w:hAnsi="Arial" w:cs="Arial"/>
                <w:b/>
                <w:bCs/>
                <w:sz w:val="18"/>
                <w:szCs w:val="18"/>
              </w:rPr>
              <w:t>četnost úklidu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78A8" w14:textId="77777777" w:rsidR="00813EE8" w:rsidRPr="00447374" w:rsidRDefault="00813EE8" w:rsidP="004473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denní úklid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3AEBD12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vyprázdnění nádob na odpad včetně doplnění a dodávky mikroténových sáčků do odpadkových nádob, utření nádob v případě potřeby, přesun odpadu na určené místo</w:t>
            </w:r>
          </w:p>
        </w:tc>
      </w:tr>
      <w:tr w:rsidR="00813EE8" w:rsidRPr="00447374" w14:paraId="787B3A44" w14:textId="77777777" w:rsidTr="00813EE8">
        <w:trPr>
          <w:trHeight w:val="58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BA3CFAC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662C577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63E20BF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mokré stírání celé plochy podlahy přípravkem určeným zadavatelem včetně odstraňování skvrn nebo vysátí ploch koberců včetně odstranění případných skvrn včetně dezinfekce (dle druhu podlahové krytiny)</w:t>
            </w:r>
          </w:p>
        </w:tc>
      </w:tr>
      <w:tr w:rsidR="00813EE8" w:rsidRPr="00447374" w14:paraId="68BA79A4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BAD9745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D911307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193A8AC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dezinfekce madel na zábradlí</w:t>
            </w:r>
          </w:p>
        </w:tc>
      </w:tr>
      <w:tr w:rsidR="00813EE8" w:rsidRPr="00447374" w14:paraId="3053EB22" w14:textId="77777777" w:rsidTr="00813EE8">
        <w:trPr>
          <w:trHeight w:val="207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6394B29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F052EE6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4E50094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5"/>
                <w:szCs w:val="15"/>
              </w:rPr>
              <w:t>odstraňování případných skvrn ze stolů a lavic</w:t>
            </w:r>
          </w:p>
        </w:tc>
      </w:tr>
      <w:tr w:rsidR="00813EE8" w:rsidRPr="00447374" w14:paraId="5F4B830D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48BC61F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C6C94" w14:textId="77777777" w:rsidR="00813EE8" w:rsidRPr="00447374" w:rsidRDefault="00813EE8" w:rsidP="00447374">
            <w:pPr>
              <w:ind w:firstLineChars="500" w:firstLine="70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týdenní úklid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1E3105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čištění prosklených ploch dveří</w:t>
            </w:r>
          </w:p>
        </w:tc>
      </w:tr>
      <w:tr w:rsidR="00813EE8" w:rsidRPr="00447374" w14:paraId="13254C07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68F357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94C39BA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C4F8EC6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mytí vstupních dveří</w:t>
            </w:r>
          </w:p>
        </w:tc>
      </w:tr>
      <w:tr w:rsidR="00813EE8" w:rsidRPr="00447374" w14:paraId="63E27D80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980D02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D37DAEC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2D6575E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leštění prosklených a zrcadlových ploch, dveří, nábytku, přepážek</w:t>
            </w:r>
          </w:p>
        </w:tc>
      </w:tr>
      <w:tr w:rsidR="00813EE8" w:rsidRPr="00447374" w14:paraId="04A9DA5E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910234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F0E360B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F3C3AD5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odstranění prachu z vypínačů a ostatních zařízení na stěnách</w:t>
            </w:r>
          </w:p>
        </w:tc>
      </w:tr>
      <w:tr w:rsidR="00813EE8" w:rsidRPr="00447374" w14:paraId="4CEEC637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683F41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4F5837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F7F7EB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vyprázdnění nádob na tříděný odpad (dle potřeby), přesun odpadu na určené místo</w:t>
            </w:r>
          </w:p>
        </w:tc>
      </w:tr>
      <w:tr w:rsidR="00813EE8" w:rsidRPr="00447374" w14:paraId="456F0C3E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5FAA04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70A5882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2F25336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 xml:space="preserve">odstranění prachu a omytí vnitřních parapetů </w:t>
            </w:r>
          </w:p>
        </w:tc>
      </w:tr>
      <w:tr w:rsidR="00813EE8" w:rsidRPr="00447374" w14:paraId="7694EB91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92B58F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74C0CD7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B953813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umytí madel na zábradlí včetně dezinfekce</w:t>
            </w:r>
          </w:p>
        </w:tc>
      </w:tr>
      <w:tr w:rsidR="00813EE8" w:rsidRPr="00447374" w14:paraId="04CA61D9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1E2FB1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E184CB3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5436019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mytí stolů a lavic</w:t>
            </w:r>
          </w:p>
        </w:tc>
      </w:tr>
      <w:tr w:rsidR="00813EE8" w:rsidRPr="00447374" w14:paraId="7EFAB84D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B7053D9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F4D79C2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44DDB8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vysátí veškerých čistících zón</w:t>
            </w:r>
          </w:p>
        </w:tc>
      </w:tr>
      <w:tr w:rsidR="00813EE8" w:rsidRPr="00447374" w14:paraId="4C628BD6" w14:textId="77777777" w:rsidTr="00813EE8">
        <w:trPr>
          <w:trHeight w:val="22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D00E087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B25710" w14:textId="77777777" w:rsidR="00813EE8" w:rsidRPr="00447374" w:rsidRDefault="00813EE8" w:rsidP="00447374">
            <w:pPr>
              <w:ind w:firstLineChars="500" w:firstLine="70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měsíční úklid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5C2C73E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stírání prachu ze všech dosažitelných a volně přístupných ploch nábytku do výše 170 cm</w:t>
            </w:r>
          </w:p>
        </w:tc>
      </w:tr>
      <w:tr w:rsidR="00813EE8" w:rsidRPr="00447374" w14:paraId="077455B4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40B438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4E8782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3B164C9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omytí dveří a zárubní</w:t>
            </w:r>
          </w:p>
        </w:tc>
      </w:tr>
      <w:tr w:rsidR="00813EE8" w:rsidRPr="00447374" w14:paraId="252383A3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7C20B6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FF93D4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D6D7D9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čištění zábradlí včetně výplní</w:t>
            </w:r>
          </w:p>
        </w:tc>
      </w:tr>
      <w:tr w:rsidR="00813EE8" w:rsidRPr="00447374" w14:paraId="4896ABCC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6C1462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56A6ED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4EBC32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vlhké stírání topných těles</w:t>
            </w:r>
          </w:p>
        </w:tc>
      </w:tr>
      <w:tr w:rsidR="00813EE8" w:rsidRPr="00447374" w14:paraId="547BB433" w14:textId="77777777" w:rsidTr="00813EE8">
        <w:trPr>
          <w:trHeight w:val="390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8A134A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12CCB6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94418E4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stírání prachu z předmětů a kancelářského zařízení nad 170 cm, ke kterým je obtížnější přístup (skříně, obrazy, atd.)</w:t>
            </w:r>
          </w:p>
        </w:tc>
      </w:tr>
      <w:tr w:rsidR="00813EE8" w:rsidRPr="00447374" w14:paraId="1AAE6258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7DFCB3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54654D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0BF01A1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mytí parapetů</w:t>
            </w:r>
          </w:p>
        </w:tc>
      </w:tr>
      <w:tr w:rsidR="00813EE8" w:rsidRPr="00447374" w14:paraId="5AB4E904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4AEFC2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DC9E0C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0A81185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stírání prachu z volně zavěšených osvětlovacích těles</w:t>
            </w:r>
          </w:p>
        </w:tc>
      </w:tr>
      <w:tr w:rsidR="00813EE8" w:rsidRPr="00447374" w14:paraId="3365F432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308EFF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EA8488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3EB4294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ometení pavučin</w:t>
            </w:r>
          </w:p>
        </w:tc>
      </w:tr>
      <w:tr w:rsidR="00813EE8" w:rsidRPr="00447374" w14:paraId="50D14755" w14:textId="77777777" w:rsidTr="00813EE8">
        <w:trPr>
          <w:trHeight w:val="207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43426" w14:textId="77777777" w:rsidR="00813EE8" w:rsidRPr="00447374" w:rsidRDefault="00813EE8" w:rsidP="00447374">
            <w:pPr>
              <w:rPr>
                <w:sz w:val="20"/>
                <w:szCs w:val="20"/>
              </w:rPr>
            </w:pPr>
          </w:p>
        </w:tc>
      </w:tr>
      <w:tr w:rsidR="00813EE8" w:rsidRPr="00447374" w14:paraId="0E1A2C44" w14:textId="77777777" w:rsidTr="00813EE8">
        <w:trPr>
          <w:trHeight w:val="405"/>
        </w:trPr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D27D40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1BC4BC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Katastrální pracoviště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73AE3" w14:textId="77777777" w:rsidR="00813EE8" w:rsidRPr="00447374" w:rsidRDefault="00813EE8" w:rsidP="0044737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plocha pro úklid [m</w:t>
            </w:r>
            <w:r w:rsidRPr="00447374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2</w:t>
            </w: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]</w:t>
            </w:r>
          </w:p>
        </w:tc>
        <w:tc>
          <w:tcPr>
            <w:tcW w:w="4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7AE119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813EE8" w:rsidRPr="00447374" w14:paraId="54BFD66A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01743F7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971878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Holešov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A736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147,40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258082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813EE8" w:rsidRPr="00447374" w14:paraId="34F73527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E62D642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C25096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Kroměříž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3D38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482,75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2B660F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813EE8" w:rsidRPr="00447374" w14:paraId="7B52DB0B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FC8DBF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D6C58F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Uherské Hradiště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CB61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250,43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380634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813EE8" w:rsidRPr="00447374" w14:paraId="67A0813B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7CFAA4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A817A1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Uherský Brod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F6238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102,95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87BE67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813EE8" w:rsidRPr="00447374" w14:paraId="10079288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AF02682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0222EA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Valašské Klobouky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551B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84,89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87CE70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813EE8" w:rsidRPr="00447374" w14:paraId="44055CEB" w14:textId="77777777" w:rsidTr="00813EE8">
        <w:trPr>
          <w:trHeight w:val="207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D861ED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31C499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Valašské Meziříčí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F308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144,70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2B3E65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813EE8" w:rsidRPr="00447374" w14:paraId="206559DD" w14:textId="77777777" w:rsidTr="00813EE8">
        <w:trPr>
          <w:trHeight w:val="207"/>
        </w:trPr>
        <w:tc>
          <w:tcPr>
            <w:tcW w:w="10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EACC8B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B5C277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Vsetín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447F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275,23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3A79F4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813EE8" w:rsidRPr="00447374" w14:paraId="37FF09F8" w14:textId="77777777" w:rsidTr="00813EE8">
        <w:trPr>
          <w:trHeight w:val="207"/>
        </w:trPr>
        <w:tc>
          <w:tcPr>
            <w:tcW w:w="10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0E4DA5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C5B1F2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KÚ Zlín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6642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473,45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87C78C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813EE8" w:rsidRPr="00447374" w14:paraId="130A3BD4" w14:textId="77777777" w:rsidTr="00813EE8">
        <w:trPr>
          <w:trHeight w:val="207"/>
        </w:trPr>
        <w:tc>
          <w:tcPr>
            <w:tcW w:w="10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54A31F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02D74C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3EE8" w:rsidRPr="00447374" w14:paraId="5E7B6079" w14:textId="77777777" w:rsidTr="00813EE8">
        <w:trPr>
          <w:trHeight w:val="40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FBE3F0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DADA"/>
            <w:vAlign w:val="center"/>
            <w:hideMark/>
          </w:tcPr>
          <w:p w14:paraId="29642064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Celková plocha pro úklid prostorů typu 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013B6AA2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1 961,80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7535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</w:tbl>
    <w:p w14:paraId="70A07209" w14:textId="636B4E31" w:rsidR="00CA7E28" w:rsidRDefault="00CA7E28" w:rsidP="00F637DD">
      <w:pPr>
        <w:spacing w:line="288" w:lineRule="auto"/>
        <w:jc w:val="both"/>
      </w:pPr>
    </w:p>
    <w:p w14:paraId="4CD57E78" w14:textId="77777777" w:rsidR="00CA7E28" w:rsidRDefault="00CA7E28" w:rsidP="00F637DD">
      <w:pPr>
        <w:spacing w:line="288" w:lineRule="auto"/>
        <w:jc w:val="both"/>
      </w:pPr>
    </w:p>
    <w:p w14:paraId="05A950DB" w14:textId="77777777" w:rsidR="00813EE8" w:rsidRDefault="00813EE8" w:rsidP="00F637DD">
      <w:pPr>
        <w:spacing w:line="288" w:lineRule="auto"/>
        <w:jc w:val="both"/>
      </w:pPr>
    </w:p>
    <w:p w14:paraId="2315BAE9" w14:textId="77777777" w:rsidR="00813EE8" w:rsidRDefault="00813EE8" w:rsidP="00F637DD">
      <w:pPr>
        <w:spacing w:line="288" w:lineRule="auto"/>
        <w:jc w:val="both"/>
      </w:pPr>
    </w:p>
    <w:p w14:paraId="250B3803" w14:textId="77777777" w:rsidR="00813EE8" w:rsidRDefault="00813EE8" w:rsidP="00F637DD">
      <w:pPr>
        <w:spacing w:line="288" w:lineRule="auto"/>
        <w:jc w:val="both"/>
      </w:pPr>
    </w:p>
    <w:p w14:paraId="7F885A36" w14:textId="77777777" w:rsidR="00813EE8" w:rsidRDefault="00813EE8" w:rsidP="00F637DD">
      <w:pPr>
        <w:spacing w:line="288" w:lineRule="auto"/>
        <w:jc w:val="both"/>
      </w:pPr>
    </w:p>
    <w:p w14:paraId="2D7D8861" w14:textId="77777777" w:rsidR="00813EE8" w:rsidRDefault="00813EE8" w:rsidP="00F637DD">
      <w:pPr>
        <w:spacing w:line="288" w:lineRule="auto"/>
        <w:jc w:val="both"/>
      </w:pPr>
    </w:p>
    <w:p w14:paraId="688FD236" w14:textId="77777777" w:rsidR="00813EE8" w:rsidRDefault="00813EE8" w:rsidP="00F637DD">
      <w:pPr>
        <w:spacing w:line="288" w:lineRule="auto"/>
        <w:jc w:val="both"/>
      </w:pPr>
    </w:p>
    <w:p w14:paraId="7A24C0A0" w14:textId="77777777" w:rsidR="00813EE8" w:rsidRDefault="00813EE8" w:rsidP="00F637DD">
      <w:pPr>
        <w:spacing w:line="288" w:lineRule="auto"/>
        <w:jc w:val="both"/>
      </w:pPr>
    </w:p>
    <w:p w14:paraId="5A23DDF8" w14:textId="77777777" w:rsidR="00813EE8" w:rsidRDefault="00813EE8" w:rsidP="00F637DD">
      <w:pPr>
        <w:spacing w:line="288" w:lineRule="auto"/>
        <w:jc w:val="both"/>
      </w:pPr>
    </w:p>
    <w:p w14:paraId="24DC5C63" w14:textId="7EBAF1B6" w:rsidR="00813EE8" w:rsidRDefault="00813EE8" w:rsidP="00F637DD">
      <w:pPr>
        <w:spacing w:line="288" w:lineRule="auto"/>
        <w:jc w:val="both"/>
      </w:pPr>
    </w:p>
    <w:p w14:paraId="64D7C981" w14:textId="77777777" w:rsidR="00CD10EE" w:rsidRDefault="00CD10EE" w:rsidP="00F637DD">
      <w:pPr>
        <w:spacing w:line="288" w:lineRule="auto"/>
        <w:jc w:val="both"/>
      </w:pPr>
    </w:p>
    <w:p w14:paraId="297E8FA5" w14:textId="77777777" w:rsidR="00813EE8" w:rsidRDefault="00813EE8" w:rsidP="00F637DD">
      <w:pPr>
        <w:spacing w:line="288" w:lineRule="auto"/>
        <w:jc w:val="both"/>
      </w:pPr>
    </w:p>
    <w:p w14:paraId="156DB556" w14:textId="56237105" w:rsidR="00813EE8" w:rsidRDefault="00813EE8" w:rsidP="00F637DD">
      <w:pPr>
        <w:spacing w:line="288" w:lineRule="auto"/>
        <w:jc w:val="both"/>
      </w:pPr>
    </w:p>
    <w:p w14:paraId="28B3AC5A" w14:textId="77777777" w:rsidR="007403C3" w:rsidRDefault="007403C3" w:rsidP="00F637DD">
      <w:pPr>
        <w:spacing w:line="288" w:lineRule="auto"/>
        <w:jc w:val="both"/>
      </w:pPr>
    </w:p>
    <w:p w14:paraId="742D7C0D" w14:textId="77777777" w:rsidR="00813EE8" w:rsidRDefault="00813EE8" w:rsidP="00F637DD">
      <w:pPr>
        <w:spacing w:line="288" w:lineRule="auto"/>
        <w:jc w:val="both"/>
      </w:pPr>
    </w:p>
    <w:p w14:paraId="538259F9" w14:textId="75CD6367" w:rsidR="00447374" w:rsidRDefault="00447374" w:rsidP="00F637DD">
      <w:pPr>
        <w:spacing w:line="288" w:lineRule="auto"/>
        <w:jc w:val="both"/>
        <w:rPr>
          <w:sz w:val="20"/>
          <w:szCs w:val="20"/>
        </w:rPr>
      </w:pPr>
    </w:p>
    <w:tbl>
      <w:tblPr>
        <w:tblW w:w="93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2360"/>
        <w:gridCol w:w="1300"/>
        <w:gridCol w:w="4358"/>
        <w:gridCol w:w="282"/>
      </w:tblGrid>
      <w:tr w:rsidR="00813EE8" w:rsidRPr="00447374" w14:paraId="1027B3CA" w14:textId="77777777" w:rsidTr="00813EE8">
        <w:trPr>
          <w:trHeight w:val="300"/>
        </w:trPr>
        <w:tc>
          <w:tcPr>
            <w:tcW w:w="34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AB78DCB" w14:textId="77777777" w:rsidR="00813EE8" w:rsidRPr="00447374" w:rsidRDefault="00813EE8" w:rsidP="00447374">
            <w:pPr>
              <w:ind w:firstLineChars="500" w:firstLine="1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Prostory typu C</w:t>
            </w:r>
          </w:p>
        </w:tc>
        <w:tc>
          <w:tcPr>
            <w:tcW w:w="56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C78B78" w14:textId="77777777" w:rsidR="00813EE8" w:rsidRPr="00447374" w:rsidRDefault="00813EE8" w:rsidP="004473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Rozsah činností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E7BFE" w14:textId="77777777" w:rsidR="00813EE8" w:rsidRPr="00447374" w:rsidRDefault="00813EE8" w:rsidP="004473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EE8" w:rsidRPr="00447374" w14:paraId="645AC9F0" w14:textId="77777777" w:rsidTr="00813EE8">
        <w:trPr>
          <w:trHeight w:val="20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874E97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ED33E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3EE8" w:rsidRPr="00447374" w14:paraId="5EB33164" w14:textId="77777777" w:rsidTr="00813EE8">
        <w:trPr>
          <w:trHeight w:val="195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6B05FA" w14:textId="77777777" w:rsidR="00813EE8" w:rsidRPr="00447374" w:rsidRDefault="00813EE8" w:rsidP="004473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374">
              <w:rPr>
                <w:rFonts w:ascii="Arial" w:hAnsi="Arial" w:cs="Arial"/>
                <w:b/>
                <w:bCs/>
                <w:sz w:val="18"/>
                <w:szCs w:val="18"/>
              </w:rPr>
              <w:t>četnost úklidu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E890" w14:textId="77777777" w:rsidR="00813EE8" w:rsidRPr="00447374" w:rsidRDefault="00813EE8" w:rsidP="004473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denní úklid</w:t>
            </w:r>
          </w:p>
        </w:tc>
        <w:tc>
          <w:tcPr>
            <w:tcW w:w="5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A76C49C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vyprázdnění nádob na odpad včetně doplnění a dodávky mikroténových sáčků do odpadkových nádob, utření nádob v případě potřeby, přesun odpadu na určené místo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8EE1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EE8" w:rsidRPr="00447374" w14:paraId="76FC79EE" w14:textId="77777777" w:rsidTr="00813EE8">
        <w:trPr>
          <w:trHeight w:val="360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2B13C1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AC0D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525FDE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485C4" w14:textId="77777777" w:rsidR="00813EE8" w:rsidRPr="00447374" w:rsidRDefault="00813EE8" w:rsidP="00447374">
            <w:pPr>
              <w:rPr>
                <w:sz w:val="20"/>
                <w:szCs w:val="20"/>
              </w:rPr>
            </w:pPr>
          </w:p>
        </w:tc>
      </w:tr>
      <w:tr w:rsidR="00813EE8" w:rsidRPr="00447374" w14:paraId="1E92C95B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92018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0A16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1CF83D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vyprázdnění nádob na tříděný odpad, přesun odpadu na určené místo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BF495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EE8" w:rsidRPr="00447374" w14:paraId="131822B6" w14:textId="77777777" w:rsidTr="00813EE8">
        <w:trPr>
          <w:trHeight w:val="40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5EF2B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0E20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96BD11F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 xml:space="preserve">odstranění ohmatů a skvrn ze skel, dveří, vnějších ploch nábytku, obkladů a omyvatelných stěn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25087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EE8" w:rsidRPr="00447374" w14:paraId="77367DE9" w14:textId="77777777" w:rsidTr="00813EE8">
        <w:trPr>
          <w:trHeight w:val="390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85D7E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6E23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AE8F381" w14:textId="137151DA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mokré stírání celé podlahové plochy dezinfekčním roztokem včetně odst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Pr="00447374">
              <w:rPr>
                <w:rFonts w:ascii="Arial" w:hAnsi="Arial" w:cs="Arial"/>
                <w:sz w:val="14"/>
                <w:szCs w:val="14"/>
              </w:rPr>
              <w:t>aňování skvrn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27DF3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EE8" w:rsidRPr="00447374" w14:paraId="4F915D05" w14:textId="77777777" w:rsidTr="00813EE8">
        <w:trPr>
          <w:trHeight w:val="390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AB0850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AD71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68CBF3A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desinfekce rizikových ploch (např. kliky dveří, vypínače, madla skříní, vnějších úchytů ledniček, mikrovlnných trub, myček na nádobí apod.)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0D6E9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EE8" w:rsidRPr="00447374" w14:paraId="5712F095" w14:textId="77777777" w:rsidTr="00813EE8">
        <w:trPr>
          <w:trHeight w:val="37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66C65E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CED9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5105EB5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běžné omytí baterií, umyvadel a dřezů vč. odkapávacích ploch desinfekčním prostředkem a vyleštění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E139B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EE8" w:rsidRPr="00447374" w14:paraId="110C992E" w14:textId="77777777" w:rsidTr="00813EE8">
        <w:trPr>
          <w:trHeight w:val="394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B87921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A6C0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B0903B2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kontrola funkčnosti zařízení na uklízených místech (osvětlení, splachovače, baterie, odpady) a hlášení zjištěných závad pověřenému pracovníkovi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F8560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EE8" w:rsidRPr="00447374" w14:paraId="0CAB66C1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EE35D4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E732" w14:textId="77777777" w:rsidR="00813EE8" w:rsidRPr="00447374" w:rsidRDefault="00813EE8" w:rsidP="00447374">
            <w:pPr>
              <w:ind w:firstLineChars="500" w:firstLine="70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týdenní úklid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919598E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vymývání odpadkových nádob desinfekčním roztokem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881B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EE8" w:rsidRPr="00447374" w14:paraId="57D67703" w14:textId="77777777" w:rsidTr="00813EE8">
        <w:trPr>
          <w:trHeight w:val="394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AC6353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378C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3EF23E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odtranění prachu a omytí vnitřních parapetů, stírání prachu z vodorovných ploch do výšky 170 cm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FFC15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EE8" w:rsidRPr="00447374" w14:paraId="5395A6B1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B0B9F0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2D97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213C803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odstranění prachu z vypínačů a ostatního zařízení na stěnách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CB983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EE8" w:rsidRPr="00447374" w14:paraId="18094B30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FFBC0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DFD3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31C6AC8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vlhké stírání a leštění obkladů a omyvatelných stěn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95F49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EE8" w:rsidRPr="00447374" w14:paraId="230891C1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E93748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8884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754151B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omytí a vyleštění ploch skel v prosklených dveřích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A8EE4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EE8" w:rsidRPr="00447374" w14:paraId="7D86C090" w14:textId="77777777" w:rsidTr="00813EE8">
        <w:trPr>
          <w:trHeight w:val="40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A00326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90D0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B14464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celoplošné vyčištění baterií, umyvadel, dřezů vč. sifonů a přívodních armatur, odkapávacích ploch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99F73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EE8" w:rsidRPr="00447374" w14:paraId="1E74E429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88BA3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E18D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446C94D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vysátí veškerých čistících zón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531D1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EE8" w:rsidRPr="00447374" w14:paraId="65E828E9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CD2D6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0FAA" w14:textId="77777777" w:rsidR="00813EE8" w:rsidRPr="00447374" w:rsidRDefault="00813EE8" w:rsidP="00447374">
            <w:pPr>
              <w:ind w:firstLineChars="500" w:firstLine="70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měsíční úklid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9A2E83D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ometení pavučin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45331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EE8" w:rsidRPr="00447374" w14:paraId="621ACDDF" w14:textId="77777777" w:rsidTr="00813EE8">
        <w:trPr>
          <w:trHeight w:val="207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9BD49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F85A4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6F6C28B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vlhké stírání vnějších ploch nábytku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1F96F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EE8" w:rsidRPr="00447374" w14:paraId="740B2C98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1165A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5331EA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7AED932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omytí dveří a zárubní, stírání prachu z vodorovných ploch nábytku nad 170 cm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EF7F4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EE8" w:rsidRPr="00447374" w14:paraId="325B9B02" w14:textId="77777777" w:rsidTr="00813EE8">
        <w:trPr>
          <w:trHeight w:val="19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71522" w14:textId="77777777" w:rsidR="00813EE8" w:rsidRPr="00447374" w:rsidRDefault="00813EE8" w:rsidP="00447374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2B236" w14:textId="77777777" w:rsidR="00813EE8" w:rsidRPr="00447374" w:rsidRDefault="00813EE8" w:rsidP="00447374">
            <w:pPr>
              <w:rPr>
                <w:sz w:val="20"/>
                <w:szCs w:val="20"/>
              </w:rPr>
            </w:pPr>
          </w:p>
        </w:tc>
      </w:tr>
      <w:tr w:rsidR="00813EE8" w:rsidRPr="00447374" w14:paraId="58BCA69D" w14:textId="77777777" w:rsidTr="00813EE8">
        <w:trPr>
          <w:trHeight w:val="405"/>
        </w:trPr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2B8165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0FCBBE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Katastrální pracoviště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81FE1" w14:textId="77777777" w:rsidR="00813EE8" w:rsidRPr="00447374" w:rsidRDefault="00813EE8" w:rsidP="0044737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plocha pro úklid [m</w:t>
            </w:r>
            <w:r w:rsidRPr="00447374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2</w:t>
            </w: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]</w:t>
            </w:r>
          </w:p>
        </w:tc>
        <w:tc>
          <w:tcPr>
            <w:tcW w:w="4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BBA4EC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2D5B1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13EE8" w:rsidRPr="00447374" w14:paraId="6B5902A7" w14:textId="77777777" w:rsidTr="00813EE8">
        <w:trPr>
          <w:trHeight w:val="207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D1D58D9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E63986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Holešov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A876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11,40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00AE73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16E16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813EE8" w:rsidRPr="00447374" w14:paraId="3B8FC087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D7AD00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14AA60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Kroměříž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8E265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51,95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71F50A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24AE3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813EE8" w:rsidRPr="00447374" w14:paraId="2169F3BF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5B15DCB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67DDBC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Uherské Hradiště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367C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12,98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E10DEF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07EB6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813EE8" w:rsidRPr="00447374" w14:paraId="76FEA697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7171E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AEC6C6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Uherský Brod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4A7B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9,33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924580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0F9DF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813EE8" w:rsidRPr="00447374" w14:paraId="7CD95BF4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001D37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6D889E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Valašské Klobouky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F3BC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11,90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794113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23E34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813EE8" w:rsidRPr="00447374" w14:paraId="58117121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1DEAF0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CADE57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Valašské Meziříčí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91B0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23,30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A1DDDC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9215A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813EE8" w:rsidRPr="00447374" w14:paraId="6C48EFDB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FD6AFE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FE7926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Vsetín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8FC7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20,16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EAB17D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7ED56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813EE8" w:rsidRPr="00447374" w14:paraId="11EFBBE6" w14:textId="77777777" w:rsidTr="00813EE8">
        <w:trPr>
          <w:trHeight w:val="207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5B6EE6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BA5781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KÚ Zlín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C3B5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26,93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4FDA69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AB7F3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813EE8" w:rsidRPr="00447374" w14:paraId="60B03B52" w14:textId="77777777" w:rsidTr="00813EE8">
        <w:trPr>
          <w:trHeight w:val="207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B8F822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3EE77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813EE8" w:rsidRPr="00447374" w14:paraId="240643FE" w14:textId="77777777" w:rsidTr="00813EE8">
        <w:trPr>
          <w:trHeight w:val="40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9ECB89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DADADA"/>
            <w:hideMark/>
          </w:tcPr>
          <w:p w14:paraId="0FF3112D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Celková plocha pro úklid prostorů typu 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7AE6ACFB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167,95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71DE1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234F4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14:paraId="40910BD4" w14:textId="2DE99A33" w:rsidR="00447374" w:rsidRDefault="00447374" w:rsidP="00F637DD">
      <w:pPr>
        <w:spacing w:line="288" w:lineRule="auto"/>
        <w:jc w:val="both"/>
        <w:rPr>
          <w:sz w:val="20"/>
          <w:szCs w:val="20"/>
        </w:rPr>
      </w:pPr>
    </w:p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300"/>
        <w:gridCol w:w="1040"/>
        <w:gridCol w:w="720"/>
        <w:gridCol w:w="300"/>
        <w:gridCol w:w="1340"/>
        <w:gridCol w:w="4317"/>
      </w:tblGrid>
      <w:tr w:rsidR="00813EE8" w:rsidRPr="00447374" w14:paraId="2D4879A8" w14:textId="77777777" w:rsidTr="00813EE8">
        <w:trPr>
          <w:trHeight w:val="27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61E3C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2A8C1D1D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6617A99B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7DBEF6B9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0AD6547A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24E68C27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72790D48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292FBF74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69724010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6E5608F6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07017ECE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0242DDAD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706C0C56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71708636" w14:textId="0B9F116C" w:rsidR="00813EE8" w:rsidRPr="00447374" w:rsidRDefault="00813EE8" w:rsidP="0044737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9A6BA" w14:textId="77777777" w:rsidR="00813EE8" w:rsidRPr="00447374" w:rsidRDefault="00813EE8" w:rsidP="0044737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EADAA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00334027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1C4AD4AD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356F59A2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59846B95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692456FB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07E100EA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6EB5796C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33879D6A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62D82E5C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1195967C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40B4D72B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0A23D788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61D492F1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1E8C5BF0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65A997B4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3A012C11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53716459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15AC5ABE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4FFFDC2A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22141538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325C618C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2CDDF0A2" w14:textId="73377A51" w:rsidR="00813EE8" w:rsidRPr="00447374" w:rsidRDefault="00813EE8" w:rsidP="004473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54021" w14:textId="77777777" w:rsidR="00813EE8" w:rsidRPr="00447374" w:rsidRDefault="00813EE8" w:rsidP="0044737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EB0A9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492259E7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13C186DD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3F98F5E8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375D32AC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2BA8C324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55830DC8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04FCD7FC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63933133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14ECA9D3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6342237F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1BF7F78B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0F4E9F0A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0B46690F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32AE6BA5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1FB17F46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098C1F8C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7A94456F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7C7C8D4D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5CCFE19A" w14:textId="77777777" w:rsidR="00813EE8" w:rsidRDefault="00813EE8" w:rsidP="00447374">
            <w:pPr>
              <w:rPr>
                <w:sz w:val="20"/>
                <w:szCs w:val="20"/>
              </w:rPr>
            </w:pPr>
          </w:p>
          <w:p w14:paraId="1C5A248E" w14:textId="626877FC" w:rsidR="00813EE8" w:rsidRPr="00447374" w:rsidRDefault="00813EE8" w:rsidP="0044737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92B02" w14:textId="77777777" w:rsidR="00813EE8" w:rsidRPr="00447374" w:rsidRDefault="00813EE8" w:rsidP="00447374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3DA3F" w14:textId="77777777" w:rsidR="00813EE8" w:rsidRPr="00447374" w:rsidRDefault="00813EE8" w:rsidP="00447374">
            <w:pPr>
              <w:rPr>
                <w:sz w:val="20"/>
                <w:szCs w:val="20"/>
              </w:rPr>
            </w:pPr>
          </w:p>
        </w:tc>
      </w:tr>
      <w:tr w:rsidR="00813EE8" w:rsidRPr="00447374" w14:paraId="2C377B2F" w14:textId="77777777" w:rsidTr="00813EE8">
        <w:trPr>
          <w:trHeight w:val="300"/>
        </w:trPr>
        <w:tc>
          <w:tcPr>
            <w:tcW w:w="3414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8CF434A" w14:textId="77777777" w:rsidR="00813EE8" w:rsidRPr="00447374" w:rsidRDefault="00813EE8" w:rsidP="00447374">
            <w:pPr>
              <w:ind w:firstLineChars="500" w:firstLine="10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Prostory typu D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5544A6" w14:textId="77777777" w:rsidR="00813EE8" w:rsidRPr="00447374" w:rsidRDefault="00813EE8" w:rsidP="0044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t>Rozsah činností</w:t>
            </w:r>
          </w:p>
        </w:tc>
      </w:tr>
      <w:tr w:rsidR="00813EE8" w:rsidRPr="00447374" w14:paraId="43ACCD9B" w14:textId="77777777" w:rsidTr="00813EE8">
        <w:trPr>
          <w:trHeight w:val="207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251E6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EE8" w:rsidRPr="00447374" w14:paraId="56DA5263" w14:textId="77777777" w:rsidTr="00813EE8">
        <w:trPr>
          <w:trHeight w:val="57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3792FA" w14:textId="77777777" w:rsidR="00813EE8" w:rsidRPr="00447374" w:rsidRDefault="00813EE8" w:rsidP="004473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374">
              <w:rPr>
                <w:rFonts w:ascii="Arial" w:hAnsi="Arial" w:cs="Arial"/>
                <w:b/>
                <w:bCs/>
                <w:sz w:val="18"/>
                <w:szCs w:val="18"/>
              </w:rPr>
              <w:t>četnost úklidu</w:t>
            </w:r>
          </w:p>
        </w:tc>
        <w:tc>
          <w:tcPr>
            <w:tcW w:w="2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74BC" w14:textId="77777777" w:rsidR="00813EE8" w:rsidRPr="00447374" w:rsidRDefault="00813EE8" w:rsidP="004473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denní úklid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9A12A23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vyprázdnění nádob na odpad včetně doplnění a dodávky mikroténových sáčků do odpadkových nádob, utření nádob v případě potřeby, přesun odpadu na určené místo</w:t>
            </w:r>
          </w:p>
        </w:tc>
      </w:tr>
      <w:tr w:rsidR="00813EE8" w:rsidRPr="00447374" w14:paraId="66FB95AA" w14:textId="77777777" w:rsidTr="00813EE8">
        <w:trPr>
          <w:trHeight w:val="390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76649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CA47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94BAB67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doplnění a dodávka mikroténových sáčků do odpadkových nádob na hygienické potřeby na dámských WC, přesun odpadu na určené místo</w:t>
            </w:r>
          </w:p>
        </w:tc>
      </w:tr>
      <w:tr w:rsidR="00813EE8" w:rsidRPr="00447374" w14:paraId="487F7990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144BB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AC33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908FA84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běžné omytí umyvadel a baterií</w:t>
            </w:r>
          </w:p>
        </w:tc>
      </w:tr>
      <w:tr w:rsidR="00813EE8" w:rsidRPr="00447374" w14:paraId="1A1F5BBD" w14:textId="77777777" w:rsidTr="00813EE8">
        <w:trPr>
          <w:trHeight w:val="37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62FD7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362E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D394BD6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omytí toaletních mís, bidetů a pisoárů dezinfekčním roztokem, a to jak zevnitř, tak zvenčí</w:t>
            </w:r>
          </w:p>
        </w:tc>
      </w:tr>
      <w:tr w:rsidR="00813EE8" w:rsidRPr="00447374" w14:paraId="426E16F1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A3503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676B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27C379C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omytí a vyleštění zrcadel</w:t>
            </w:r>
          </w:p>
        </w:tc>
      </w:tr>
      <w:tr w:rsidR="00813EE8" w:rsidRPr="00447374" w14:paraId="0BBF1175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628457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CC6E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D5E7518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desinfekce úchytových míst (baterií, zásobníků mýdel, splachovadel, klik apod.)</w:t>
            </w:r>
          </w:p>
        </w:tc>
      </w:tr>
      <w:tr w:rsidR="00813EE8" w:rsidRPr="00447374" w14:paraId="29979BEF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26586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B64C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1475BC1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omytí sprchových koutů, van</w:t>
            </w:r>
          </w:p>
        </w:tc>
      </w:tr>
      <w:tr w:rsidR="00813EE8" w:rsidRPr="00447374" w14:paraId="5C4F0917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FE2928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D62B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F8E2C88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odstranění ohmatů a skvrn z obkladů, omyvatelných stěn</w:t>
            </w:r>
          </w:p>
        </w:tc>
      </w:tr>
      <w:tr w:rsidR="00813EE8" w:rsidRPr="00447374" w14:paraId="55055FF6" w14:textId="77777777" w:rsidTr="00813EE8">
        <w:trPr>
          <w:trHeight w:val="360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62A3B0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8AEE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89486D4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dodání a doplňování hygienického standardu (tekuté antibakteriální mýdlo, toaletní papír, papírové ručníky)</w:t>
            </w:r>
          </w:p>
        </w:tc>
      </w:tr>
      <w:tr w:rsidR="00813EE8" w:rsidRPr="00447374" w14:paraId="6D6E74C3" w14:textId="77777777" w:rsidTr="00813EE8">
        <w:trPr>
          <w:trHeight w:val="390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440DF0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B796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AAB1A9" w14:textId="2E21D26A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vlhké vyčištění celé podlahové plochy dezinfekčním roztokem včetně odst</w:t>
            </w:r>
            <w:r w:rsidR="00491BF5">
              <w:rPr>
                <w:rFonts w:ascii="Arial" w:hAnsi="Arial" w:cs="Arial"/>
                <w:sz w:val="14"/>
                <w:szCs w:val="14"/>
              </w:rPr>
              <w:t>r</w:t>
            </w:r>
            <w:r w:rsidRPr="00447374">
              <w:rPr>
                <w:rFonts w:ascii="Arial" w:hAnsi="Arial" w:cs="Arial"/>
                <w:sz w:val="14"/>
                <w:szCs w:val="14"/>
              </w:rPr>
              <w:t>aňování skvrn</w:t>
            </w:r>
          </w:p>
        </w:tc>
      </w:tr>
      <w:tr w:rsidR="00813EE8" w:rsidRPr="00447374" w14:paraId="7D526A95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80A00A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7FD7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A9D3DA2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odstranění prachu z vypínačů a ostatního zařízení na stěnách</w:t>
            </w:r>
          </w:p>
        </w:tc>
      </w:tr>
      <w:tr w:rsidR="00813EE8" w:rsidRPr="00447374" w14:paraId="0FE0E4BD" w14:textId="77777777" w:rsidTr="00813EE8">
        <w:trPr>
          <w:trHeight w:val="43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AC6BAB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30BA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5790C7E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kontrola funkčnosti zařízení na uklízených místech (osvětlení, splachovače, baterie, odpady) a hlášení zjištěných závad pověřenému pracovníkovi</w:t>
            </w:r>
          </w:p>
        </w:tc>
      </w:tr>
      <w:tr w:rsidR="00813EE8" w:rsidRPr="00447374" w14:paraId="4090A7E1" w14:textId="77777777" w:rsidTr="00813EE8">
        <w:trPr>
          <w:trHeight w:val="394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F2462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9FFE" w14:textId="77777777" w:rsidR="00813EE8" w:rsidRPr="00447374" w:rsidRDefault="00813EE8" w:rsidP="00447374">
            <w:pPr>
              <w:ind w:firstLineChars="500" w:firstLine="70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týdenní úklid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D1D8554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celoplošné omytí a vyleštění umyvadel, včetně sifonů a přívodních armatur, WC mís, bidetů, pisoárů včetně splachovadel dezinfekčním prostředkem</w:t>
            </w:r>
          </w:p>
        </w:tc>
      </w:tr>
      <w:tr w:rsidR="00813EE8" w:rsidRPr="00447374" w14:paraId="5066EE23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9CE97F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956F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8FBD89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omytí a vyleštění ploch sprchových koutů a van dezinfekčním prostředkem</w:t>
            </w:r>
          </w:p>
        </w:tc>
      </w:tr>
      <w:tr w:rsidR="00813EE8" w:rsidRPr="00447374" w14:paraId="52C806FA" w14:textId="77777777" w:rsidTr="00813EE8">
        <w:trPr>
          <w:trHeight w:val="394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FDEE8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4399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4790BD7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 xml:space="preserve">omytí a vyleštění zařizovacích předmětů (např. zásobníků mýdel, držáků nebo zásobníků toalet. </w:t>
            </w:r>
            <w:proofErr w:type="gramStart"/>
            <w:r w:rsidRPr="00447374">
              <w:rPr>
                <w:rFonts w:ascii="Arial" w:hAnsi="Arial" w:cs="Arial"/>
                <w:sz w:val="14"/>
                <w:szCs w:val="14"/>
              </w:rPr>
              <w:t>papíru</w:t>
            </w:r>
            <w:proofErr w:type="gramEnd"/>
            <w:r w:rsidRPr="00447374">
              <w:rPr>
                <w:rFonts w:ascii="Arial" w:hAnsi="Arial" w:cs="Arial"/>
                <w:sz w:val="14"/>
                <w:szCs w:val="14"/>
              </w:rPr>
              <w:t>, toalet. štětky, zásobníků ručníků)</w:t>
            </w:r>
          </w:p>
        </w:tc>
      </w:tr>
      <w:tr w:rsidR="00813EE8" w:rsidRPr="00447374" w14:paraId="46609A7D" w14:textId="77777777" w:rsidTr="00813EE8">
        <w:trPr>
          <w:trHeight w:val="37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5816D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F55C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A2B9E32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na toaletách vlhké setření vodorovných a svislých ploch dezinfekčním prostředkem</w:t>
            </w:r>
          </w:p>
        </w:tc>
      </w:tr>
      <w:tr w:rsidR="00813EE8" w:rsidRPr="00447374" w14:paraId="6C3D2E92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F687D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3982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493269E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odstranění prachu z parapetů v interiéru místnosti</w:t>
            </w:r>
          </w:p>
        </w:tc>
      </w:tr>
      <w:tr w:rsidR="00813EE8" w:rsidRPr="00447374" w14:paraId="251EE775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01357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A4E8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A2D40E2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odstranění prachu z vypínačů a ostatního zařízení na stěnách</w:t>
            </w:r>
          </w:p>
        </w:tc>
      </w:tr>
      <w:tr w:rsidR="00813EE8" w:rsidRPr="00447374" w14:paraId="7808FBB3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E2627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6EB4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C59C46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stírání prachu z vodorovných ploch nábytku do výšky 170 cm</w:t>
            </w:r>
          </w:p>
        </w:tc>
      </w:tr>
      <w:tr w:rsidR="00813EE8" w:rsidRPr="00447374" w14:paraId="4CF49289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05482C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6F56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3F22EA8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vymývání odpadkových nádob dezinfekčním prostředkem</w:t>
            </w:r>
          </w:p>
        </w:tc>
      </w:tr>
      <w:tr w:rsidR="00813EE8" w:rsidRPr="00447374" w14:paraId="0B82E952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6C6BD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2164" w14:textId="77777777" w:rsidR="00813EE8" w:rsidRPr="00447374" w:rsidRDefault="00813EE8" w:rsidP="00447374">
            <w:pPr>
              <w:ind w:firstLineChars="500" w:firstLine="70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měsíční úklid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E84E646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vlhké stírání a leštění obkladů a omyvatelných stěn</w:t>
            </w:r>
          </w:p>
        </w:tc>
      </w:tr>
      <w:tr w:rsidR="00813EE8" w:rsidRPr="00447374" w14:paraId="4560FED5" w14:textId="77777777" w:rsidTr="00813EE8">
        <w:trPr>
          <w:trHeight w:val="207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3D726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188E6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97DACF4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omytí parapetů, dveří a zárubní</w:t>
            </w:r>
          </w:p>
        </w:tc>
      </w:tr>
      <w:tr w:rsidR="00813EE8" w:rsidRPr="00447374" w14:paraId="0DC09979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3BC0EA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4A5E7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3D610A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odstranění prachu ze všech vodorovných a svislých ploch nad 170 cm</w:t>
            </w:r>
          </w:p>
        </w:tc>
      </w:tr>
      <w:tr w:rsidR="00813EE8" w:rsidRPr="00447374" w14:paraId="56609348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699281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63C13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3DB7D3E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ometení pavučin</w:t>
            </w:r>
          </w:p>
        </w:tc>
      </w:tr>
      <w:tr w:rsidR="00813EE8" w:rsidRPr="00447374" w14:paraId="4653C5B6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EE142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B4666F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BCA98C7" w14:textId="77777777" w:rsidR="00813EE8" w:rsidRPr="00447374" w:rsidRDefault="00813EE8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omytí a vyleštění zrcadel a skel v prosklených stěnách, dveřích</w:t>
            </w:r>
          </w:p>
        </w:tc>
      </w:tr>
      <w:tr w:rsidR="00813EE8" w:rsidRPr="00447374" w14:paraId="250A0DF1" w14:textId="77777777" w:rsidTr="00813EE8">
        <w:trPr>
          <w:trHeight w:val="207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1D5F5" w14:textId="77777777" w:rsidR="00813EE8" w:rsidRPr="00447374" w:rsidRDefault="00813EE8" w:rsidP="00447374">
            <w:pPr>
              <w:rPr>
                <w:sz w:val="20"/>
                <w:szCs w:val="20"/>
              </w:rPr>
            </w:pPr>
          </w:p>
        </w:tc>
      </w:tr>
      <w:tr w:rsidR="00813EE8" w:rsidRPr="00447374" w14:paraId="6DFE6FD5" w14:textId="77777777" w:rsidTr="00813EE8">
        <w:trPr>
          <w:trHeight w:val="405"/>
        </w:trPr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82C434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AAE04A2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Katastrální pracoviště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4C3E6" w14:textId="77777777" w:rsidR="00813EE8" w:rsidRPr="00447374" w:rsidRDefault="00813EE8" w:rsidP="0044737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plocha pro úklid [m</w:t>
            </w:r>
            <w:r w:rsidRPr="00447374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2</w:t>
            </w: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]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0C0A92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813EE8" w:rsidRPr="00447374" w14:paraId="0AA8ADEE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4B0916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A86090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Holešov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70C4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28,36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2C042B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813EE8" w:rsidRPr="00447374" w14:paraId="5133F6A0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5A341C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8DD975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Kroměříž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3BB0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87,52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EAB525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813EE8" w:rsidRPr="00447374" w14:paraId="74DFE30A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D2B0F2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DAFA0C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Uherské Hradiště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78CD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16,60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A20D2A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813EE8" w:rsidRPr="00447374" w14:paraId="06A1C22E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60B04A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57C779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Uherský Brod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C3676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17,26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123C57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813EE8" w:rsidRPr="00447374" w14:paraId="290DB3FA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A22BFEB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297568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Valašské Klobouky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A0B38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17,73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DD4786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813EE8" w:rsidRPr="00447374" w14:paraId="1EFFAACE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72CB64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F19432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Valašské Meziříčí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05FA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30,60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250A0E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813EE8" w:rsidRPr="00447374" w14:paraId="7A95507D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3973C07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E6C770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Vsetín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E6EF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35,39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113119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EE8" w:rsidRPr="00447374" w14:paraId="09A7101F" w14:textId="77777777" w:rsidTr="00813EE8">
        <w:trPr>
          <w:trHeight w:val="195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CA8271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FAFF38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KÚ Zlín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DCD6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85,97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ADE13F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813EE8" w:rsidRPr="00447374" w14:paraId="0C2AC8F2" w14:textId="77777777" w:rsidTr="00813EE8">
        <w:trPr>
          <w:trHeight w:val="207"/>
        </w:trPr>
        <w:tc>
          <w:tcPr>
            <w:tcW w:w="907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4243AA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3EE8" w:rsidRPr="00447374" w14:paraId="4BEAFFBE" w14:textId="77777777" w:rsidTr="00813EE8">
        <w:trPr>
          <w:trHeight w:val="40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D3F9B9" w14:textId="77777777" w:rsidR="00813EE8" w:rsidRPr="00447374" w:rsidRDefault="00813EE8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681FFAB5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Celková plocha pro úklid prostorů typu 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2DE1DD0D" w14:textId="77777777" w:rsidR="00813EE8" w:rsidRPr="00447374" w:rsidRDefault="00813EE8" w:rsidP="00447374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319,43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19C2" w14:textId="77777777" w:rsidR="00813EE8" w:rsidRPr="00447374" w:rsidRDefault="00813EE8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</w:tbl>
    <w:p w14:paraId="446A9E78" w14:textId="32A9DDEB" w:rsidR="00491BF5" w:rsidRDefault="00491BF5" w:rsidP="00F637DD">
      <w:pPr>
        <w:spacing w:line="288" w:lineRule="auto"/>
        <w:jc w:val="both"/>
      </w:pPr>
    </w:p>
    <w:p w14:paraId="1593792F" w14:textId="77777777" w:rsidR="00491BF5" w:rsidRDefault="00491BF5" w:rsidP="00F637DD">
      <w:pPr>
        <w:spacing w:line="288" w:lineRule="auto"/>
        <w:jc w:val="both"/>
      </w:pPr>
    </w:p>
    <w:p w14:paraId="20D8C7D9" w14:textId="77777777" w:rsidR="00491BF5" w:rsidRDefault="00491BF5" w:rsidP="00F637DD">
      <w:pPr>
        <w:spacing w:line="288" w:lineRule="auto"/>
        <w:jc w:val="both"/>
      </w:pPr>
    </w:p>
    <w:p w14:paraId="5D7F1FC7" w14:textId="607FE449" w:rsidR="00491BF5" w:rsidRDefault="00491BF5" w:rsidP="00F637DD">
      <w:pPr>
        <w:spacing w:line="288" w:lineRule="auto"/>
        <w:jc w:val="both"/>
      </w:pPr>
    </w:p>
    <w:p w14:paraId="2565C15A" w14:textId="20BE72F1" w:rsidR="00491BF5" w:rsidRDefault="00491BF5" w:rsidP="00F637DD">
      <w:pPr>
        <w:spacing w:line="288" w:lineRule="auto"/>
        <w:jc w:val="both"/>
      </w:pPr>
    </w:p>
    <w:p w14:paraId="454C56AD" w14:textId="2C7452FF" w:rsidR="00491BF5" w:rsidRDefault="00491BF5" w:rsidP="00F637DD">
      <w:pPr>
        <w:spacing w:line="288" w:lineRule="auto"/>
        <w:jc w:val="both"/>
      </w:pPr>
    </w:p>
    <w:p w14:paraId="05A0C666" w14:textId="4B795711" w:rsidR="00491BF5" w:rsidRDefault="00491BF5" w:rsidP="00F637DD">
      <w:pPr>
        <w:spacing w:line="288" w:lineRule="auto"/>
        <w:jc w:val="both"/>
      </w:pPr>
    </w:p>
    <w:p w14:paraId="090E0A9C" w14:textId="77777777" w:rsidR="00CD10EE" w:rsidRDefault="00CD10EE" w:rsidP="00F637DD">
      <w:pPr>
        <w:spacing w:line="288" w:lineRule="auto"/>
        <w:jc w:val="both"/>
      </w:pPr>
    </w:p>
    <w:p w14:paraId="0BCDD042" w14:textId="351A3063" w:rsidR="00491BF5" w:rsidRDefault="00491BF5" w:rsidP="00F637DD">
      <w:pPr>
        <w:spacing w:line="288" w:lineRule="auto"/>
        <w:jc w:val="both"/>
      </w:pPr>
    </w:p>
    <w:p w14:paraId="3DFD1CA2" w14:textId="77777777" w:rsidR="00491BF5" w:rsidRDefault="00491BF5" w:rsidP="00F637DD">
      <w:pPr>
        <w:spacing w:line="288" w:lineRule="auto"/>
        <w:jc w:val="both"/>
      </w:pPr>
    </w:p>
    <w:p w14:paraId="5DBB424A" w14:textId="5C11D1C8" w:rsidR="00447374" w:rsidRDefault="00447374" w:rsidP="00F637DD">
      <w:pPr>
        <w:spacing w:line="288" w:lineRule="auto"/>
        <w:jc w:val="both"/>
        <w:rPr>
          <w:sz w:val="20"/>
          <w:szCs w:val="20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300"/>
        <w:gridCol w:w="1040"/>
        <w:gridCol w:w="720"/>
        <w:gridCol w:w="300"/>
        <w:gridCol w:w="1300"/>
        <w:gridCol w:w="4358"/>
      </w:tblGrid>
      <w:tr w:rsidR="00491BF5" w:rsidRPr="00447374" w14:paraId="16730672" w14:textId="77777777" w:rsidTr="00491BF5">
        <w:trPr>
          <w:trHeight w:val="27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58717" w14:textId="77777777" w:rsidR="00491BF5" w:rsidRPr="00447374" w:rsidRDefault="00491BF5" w:rsidP="0044737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C44EA" w14:textId="77777777" w:rsidR="00491BF5" w:rsidRPr="00447374" w:rsidRDefault="00491BF5" w:rsidP="0044737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C8A64" w14:textId="77777777" w:rsidR="00491BF5" w:rsidRPr="00447374" w:rsidRDefault="00491BF5" w:rsidP="004473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5FFCF" w14:textId="77777777" w:rsidR="00491BF5" w:rsidRPr="00447374" w:rsidRDefault="00491BF5" w:rsidP="0044737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38E1A" w14:textId="77777777" w:rsidR="00491BF5" w:rsidRPr="00447374" w:rsidRDefault="00491BF5" w:rsidP="0044737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F567C" w14:textId="77777777" w:rsidR="00491BF5" w:rsidRPr="00447374" w:rsidRDefault="00491BF5" w:rsidP="00447374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5A120" w14:textId="77777777" w:rsidR="00491BF5" w:rsidRPr="00447374" w:rsidRDefault="00491BF5" w:rsidP="00447374">
            <w:pPr>
              <w:rPr>
                <w:sz w:val="20"/>
                <w:szCs w:val="20"/>
              </w:rPr>
            </w:pPr>
          </w:p>
        </w:tc>
      </w:tr>
      <w:tr w:rsidR="00491BF5" w:rsidRPr="00447374" w14:paraId="4A96AED8" w14:textId="77777777" w:rsidTr="00491BF5">
        <w:trPr>
          <w:trHeight w:val="300"/>
        </w:trPr>
        <w:tc>
          <w:tcPr>
            <w:tcW w:w="34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596C433" w14:textId="77777777" w:rsidR="00491BF5" w:rsidRPr="00447374" w:rsidRDefault="00491BF5" w:rsidP="00447374">
            <w:pPr>
              <w:ind w:firstLineChars="500" w:firstLine="10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Prostory typu E</w:t>
            </w:r>
          </w:p>
        </w:tc>
        <w:tc>
          <w:tcPr>
            <w:tcW w:w="56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F1B416" w14:textId="77777777" w:rsidR="00491BF5" w:rsidRPr="00447374" w:rsidRDefault="00491BF5" w:rsidP="0044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t>Rozsah činností</w:t>
            </w:r>
          </w:p>
        </w:tc>
      </w:tr>
      <w:tr w:rsidR="00491BF5" w:rsidRPr="00447374" w14:paraId="7E2F20DF" w14:textId="77777777" w:rsidTr="00491BF5">
        <w:trPr>
          <w:trHeight w:val="210"/>
        </w:trPr>
        <w:tc>
          <w:tcPr>
            <w:tcW w:w="471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945C19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9E18ED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54C8166C" w14:textId="77777777" w:rsidTr="00491BF5">
        <w:trPr>
          <w:trHeight w:val="199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375A5A" w14:textId="77777777" w:rsidR="00491BF5" w:rsidRPr="00447374" w:rsidRDefault="00491BF5" w:rsidP="00491B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374">
              <w:rPr>
                <w:rFonts w:ascii="Arial" w:hAnsi="Arial" w:cs="Arial"/>
                <w:b/>
                <w:bCs/>
                <w:sz w:val="18"/>
                <w:szCs w:val="18"/>
              </w:rPr>
              <w:t>četnost úklidu</w:t>
            </w:r>
          </w:p>
        </w:tc>
        <w:tc>
          <w:tcPr>
            <w:tcW w:w="23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1E6F7" w14:textId="77777777" w:rsidR="00491BF5" w:rsidRPr="00447374" w:rsidRDefault="00491BF5" w:rsidP="004473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denní úklid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4567B62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odstranění ohmatů a skvrn ze skel, zrcadel, nerezových ploch</w:t>
            </w:r>
          </w:p>
        </w:tc>
      </w:tr>
      <w:tr w:rsidR="00491BF5" w:rsidRPr="00447374" w14:paraId="0CA449D7" w14:textId="77777777" w:rsidTr="00491BF5">
        <w:trPr>
          <w:trHeight w:val="199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923803B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B61C0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3E1E895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vlhké vytírání celé plochy saponátem a dezinfekcí</w:t>
            </w:r>
          </w:p>
        </w:tc>
      </w:tr>
      <w:tr w:rsidR="00491BF5" w:rsidRPr="00447374" w14:paraId="6B875BB4" w14:textId="77777777" w:rsidTr="00491BF5">
        <w:trPr>
          <w:trHeight w:val="199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13A2FE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0C203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8FFE1D4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odstranění nečistot ze spodních drážek dveří výtahu</w:t>
            </w:r>
          </w:p>
        </w:tc>
      </w:tr>
      <w:tr w:rsidR="00491BF5" w:rsidRPr="00447374" w14:paraId="4A2E4CF0" w14:textId="77777777" w:rsidTr="00491BF5">
        <w:trPr>
          <w:trHeight w:val="199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C4870B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D7E79" w14:textId="77777777" w:rsidR="00491BF5" w:rsidRPr="00447374" w:rsidRDefault="00491BF5" w:rsidP="004473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týdenní úklid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369BAC1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omytí a vyleštění zrcadel a skel v prosklených dveřích</w:t>
            </w:r>
          </w:p>
        </w:tc>
      </w:tr>
      <w:tr w:rsidR="00491BF5" w:rsidRPr="00447374" w14:paraId="1886FA6F" w14:textId="77777777" w:rsidTr="00491BF5">
        <w:trPr>
          <w:trHeight w:val="199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C3F186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585B6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FB75D66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 xml:space="preserve">vlhké stírání obkladů, nerez. </w:t>
            </w:r>
            <w:proofErr w:type="gramStart"/>
            <w:r w:rsidRPr="00447374">
              <w:rPr>
                <w:rFonts w:ascii="Arial" w:hAnsi="Arial" w:cs="Arial"/>
                <w:sz w:val="14"/>
                <w:szCs w:val="14"/>
              </w:rPr>
              <w:t>ploch</w:t>
            </w:r>
            <w:proofErr w:type="gramEnd"/>
            <w:r w:rsidRPr="00447374">
              <w:rPr>
                <w:rFonts w:ascii="Arial" w:hAnsi="Arial" w:cs="Arial"/>
                <w:sz w:val="14"/>
                <w:szCs w:val="14"/>
              </w:rPr>
              <w:t xml:space="preserve"> a lišt či omyvatelných stěn</w:t>
            </w:r>
          </w:p>
        </w:tc>
      </w:tr>
      <w:tr w:rsidR="00491BF5" w:rsidRPr="00447374" w14:paraId="7FA537DB" w14:textId="77777777" w:rsidTr="00491BF5">
        <w:trPr>
          <w:trHeight w:val="199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E231377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E8668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C673D3D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nerezové plochy čistit prostředky na alkoholové bázi</w:t>
            </w:r>
          </w:p>
        </w:tc>
      </w:tr>
      <w:tr w:rsidR="00491BF5" w:rsidRPr="00447374" w14:paraId="7B3996D8" w14:textId="77777777" w:rsidTr="00491BF5">
        <w:trPr>
          <w:trHeight w:val="240"/>
        </w:trPr>
        <w:tc>
          <w:tcPr>
            <w:tcW w:w="105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2E3D5A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45C18" w14:textId="77777777" w:rsidR="00491BF5" w:rsidRPr="00447374" w:rsidRDefault="00491BF5" w:rsidP="004473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měsíční úklid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7DE7FC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dezinfekce omyvatelných podlahových ploch či omyvatelných stěn</w:t>
            </w:r>
          </w:p>
        </w:tc>
      </w:tr>
      <w:tr w:rsidR="00491BF5" w:rsidRPr="00447374" w14:paraId="53982480" w14:textId="77777777" w:rsidTr="00491BF5">
        <w:trPr>
          <w:trHeight w:val="210"/>
        </w:trPr>
        <w:tc>
          <w:tcPr>
            <w:tcW w:w="4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48E93" w14:textId="77777777" w:rsidR="00491BF5" w:rsidRPr="00447374" w:rsidRDefault="00491BF5" w:rsidP="00447374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E949D" w14:textId="77777777" w:rsidR="00491BF5" w:rsidRPr="00447374" w:rsidRDefault="00491BF5" w:rsidP="00447374">
            <w:pPr>
              <w:rPr>
                <w:sz w:val="20"/>
                <w:szCs w:val="20"/>
              </w:rPr>
            </w:pPr>
          </w:p>
        </w:tc>
      </w:tr>
      <w:tr w:rsidR="00491BF5" w:rsidRPr="00447374" w14:paraId="349CE15A" w14:textId="77777777" w:rsidTr="00491BF5">
        <w:trPr>
          <w:trHeight w:val="405"/>
        </w:trPr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42CF4D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762F7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Katastrální pracoviště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C54BB" w14:textId="77777777" w:rsidR="00491BF5" w:rsidRPr="00447374" w:rsidRDefault="00491BF5" w:rsidP="0044737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plocha pro úklid [m</w:t>
            </w:r>
            <w:r w:rsidRPr="00447374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2</w:t>
            </w: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]</w:t>
            </w:r>
          </w:p>
        </w:tc>
        <w:tc>
          <w:tcPr>
            <w:tcW w:w="4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8B49DA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4EA11554" w14:textId="77777777" w:rsidTr="00491BF5">
        <w:trPr>
          <w:trHeight w:val="199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9F9D74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5D98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Holešov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B73DF" w14:textId="77777777" w:rsidR="00491BF5" w:rsidRPr="00447374" w:rsidRDefault="00491BF5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F9222D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2E45B760" w14:textId="77777777" w:rsidTr="00491BF5">
        <w:trPr>
          <w:trHeight w:val="199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D02349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65A4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Kroměříž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E7F2" w14:textId="77777777" w:rsidR="00491BF5" w:rsidRPr="00447374" w:rsidRDefault="00491BF5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4,32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2FFE90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2BC096B3" w14:textId="77777777" w:rsidTr="00491BF5">
        <w:trPr>
          <w:trHeight w:val="199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7C93CB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B116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Uherské Hradiště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4067" w14:textId="77777777" w:rsidR="00491BF5" w:rsidRPr="00447374" w:rsidRDefault="00491BF5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DF9E16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7BA79684" w14:textId="77777777" w:rsidTr="00491BF5">
        <w:trPr>
          <w:trHeight w:val="199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0B9242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CC2A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Uherský Brod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2718" w14:textId="77777777" w:rsidR="00491BF5" w:rsidRPr="00447374" w:rsidRDefault="00491BF5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FFBAA1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2922A024" w14:textId="77777777" w:rsidTr="00491BF5">
        <w:trPr>
          <w:trHeight w:val="199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10001C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F48E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Valašské Klobouky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E93D" w14:textId="77777777" w:rsidR="00491BF5" w:rsidRPr="00447374" w:rsidRDefault="00491BF5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8ABA88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5DEB666A" w14:textId="77777777" w:rsidTr="00491BF5">
        <w:trPr>
          <w:trHeight w:val="199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1B3428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DBC4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Valašské Meziříčí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C3FF" w14:textId="77777777" w:rsidR="00491BF5" w:rsidRPr="00447374" w:rsidRDefault="00491BF5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A6E6A7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36636269" w14:textId="77777777" w:rsidTr="00491BF5">
        <w:trPr>
          <w:trHeight w:val="199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8D9EC0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1E3D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Vsetín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F8FA" w14:textId="77777777" w:rsidR="00491BF5" w:rsidRPr="00447374" w:rsidRDefault="00491BF5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7,04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B08176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29A30047" w14:textId="77777777" w:rsidTr="00491BF5">
        <w:trPr>
          <w:trHeight w:val="199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E6D5CC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A4D737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KÚ Zlín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263B" w14:textId="77777777" w:rsidR="00491BF5" w:rsidRPr="00447374" w:rsidRDefault="00491BF5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8489B0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1BDC137E" w14:textId="77777777" w:rsidTr="00491BF5">
        <w:trPr>
          <w:trHeight w:val="210"/>
        </w:trPr>
        <w:tc>
          <w:tcPr>
            <w:tcW w:w="471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0C7EE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62F19F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05A410A9" w14:textId="77777777" w:rsidTr="00491BF5">
        <w:trPr>
          <w:trHeight w:val="40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456DD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000000" w:fill="DADADA"/>
            <w:hideMark/>
          </w:tcPr>
          <w:p w14:paraId="3A9526C4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Celková plocha pro úklid prostorů typu 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06FCF5D0" w14:textId="77777777" w:rsidR="00491BF5" w:rsidRPr="00447374" w:rsidRDefault="00491BF5" w:rsidP="00447374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11,36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6EE06A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916629F" w14:textId="4EFD0767" w:rsidR="00447374" w:rsidRDefault="00447374" w:rsidP="00F637DD">
      <w:pPr>
        <w:spacing w:line="288" w:lineRule="auto"/>
        <w:jc w:val="both"/>
        <w:rPr>
          <w:sz w:val="20"/>
          <w:szCs w:val="20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325"/>
        <w:gridCol w:w="1125"/>
        <w:gridCol w:w="779"/>
        <w:gridCol w:w="325"/>
        <w:gridCol w:w="1299"/>
        <w:gridCol w:w="4123"/>
      </w:tblGrid>
      <w:tr w:rsidR="00491BF5" w:rsidRPr="00447374" w14:paraId="0979882C" w14:textId="77777777" w:rsidTr="00491BF5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2E01D" w14:textId="31EC1CA2" w:rsidR="00491BF5" w:rsidRPr="00447374" w:rsidRDefault="00491BF5" w:rsidP="00447374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C978B" w14:textId="77777777" w:rsidR="00491BF5" w:rsidRPr="00447374" w:rsidRDefault="00491BF5" w:rsidP="00447374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96CBF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1992B4B5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60E0F625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3CE3961F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0E928F2D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07B193E1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1292B070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5EB048F5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13784041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079C45B9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03B99A20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2BE2B8D0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6D8BF172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0B794CC5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5B7E6B10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6A15DECF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4C8C780E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7584C451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288ED10F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149BC686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5019BA98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208B1E55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4932B82B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11D7BD6D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5D3595DB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412967C2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104D31F5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37BDF8ED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1642E3A5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2E9079CA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54456993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299F8F89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0B4BEE88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79A9D294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0A19165A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265446AD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00CA323F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766B7D29" w14:textId="77777777" w:rsidR="00CD10EE" w:rsidRDefault="00CD10EE" w:rsidP="00447374">
            <w:pPr>
              <w:rPr>
                <w:sz w:val="20"/>
                <w:szCs w:val="20"/>
              </w:rPr>
            </w:pPr>
          </w:p>
          <w:p w14:paraId="5FDE959F" w14:textId="6C50E4EE" w:rsidR="00CD10EE" w:rsidRPr="00447374" w:rsidRDefault="00CD10EE" w:rsidP="00447374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EE4B4" w14:textId="77777777" w:rsidR="00491BF5" w:rsidRPr="00447374" w:rsidRDefault="00491BF5" w:rsidP="00447374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8B578" w14:textId="77777777" w:rsidR="00491BF5" w:rsidRPr="00447374" w:rsidRDefault="00491BF5" w:rsidP="00447374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2A64D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4BE8F9E7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2270C2F8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276B45F1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7FF1BAC1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383E73D1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2D874730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19826810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466A186A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1867EB3C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250B982D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36BE8171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53C8BC5B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0DB81218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6C914C11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550CC1C9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5D7D6333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72EA476D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1DA04422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38A013AF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71155527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3915CC1F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11E573FF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00F9DF22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0EE227C7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32DE9216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00148656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4DFC08CA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62D831E3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242A660D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564318A7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2C3F898E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2ADFA4CC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02CE6427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722BF9A6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523507CD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0803402F" w14:textId="77777777" w:rsidR="00491BF5" w:rsidRDefault="00491BF5" w:rsidP="00447374">
            <w:pPr>
              <w:rPr>
                <w:sz w:val="20"/>
                <w:szCs w:val="20"/>
              </w:rPr>
            </w:pPr>
          </w:p>
          <w:p w14:paraId="67967B9B" w14:textId="4A24FCCE" w:rsidR="00491BF5" w:rsidRPr="00447374" w:rsidRDefault="00491BF5" w:rsidP="00447374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0E04C" w14:textId="77777777" w:rsidR="00491BF5" w:rsidRPr="00447374" w:rsidRDefault="00491BF5" w:rsidP="00447374">
            <w:pPr>
              <w:rPr>
                <w:sz w:val="20"/>
                <w:szCs w:val="20"/>
              </w:rPr>
            </w:pPr>
          </w:p>
        </w:tc>
      </w:tr>
      <w:tr w:rsidR="00491BF5" w:rsidRPr="00447374" w14:paraId="0633BFBC" w14:textId="77777777" w:rsidTr="00491BF5">
        <w:trPr>
          <w:trHeight w:val="300"/>
        </w:trPr>
        <w:tc>
          <w:tcPr>
            <w:tcW w:w="36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7BB6DBD" w14:textId="77777777" w:rsidR="00491BF5" w:rsidRPr="00447374" w:rsidRDefault="00491BF5" w:rsidP="00447374">
            <w:pPr>
              <w:ind w:firstLineChars="600" w:firstLine="1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Prostory typu H</w:t>
            </w:r>
          </w:p>
        </w:tc>
        <w:tc>
          <w:tcPr>
            <w:tcW w:w="54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6DAA87" w14:textId="77777777" w:rsidR="00491BF5" w:rsidRPr="00447374" w:rsidRDefault="00491BF5" w:rsidP="0044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374">
              <w:rPr>
                <w:rFonts w:ascii="Arial" w:hAnsi="Arial" w:cs="Arial"/>
                <w:b/>
                <w:bCs/>
                <w:sz w:val="20"/>
                <w:szCs w:val="20"/>
              </w:rPr>
              <w:t>Rozsah činností</w:t>
            </w:r>
          </w:p>
        </w:tc>
      </w:tr>
      <w:tr w:rsidR="00491BF5" w:rsidRPr="00447374" w14:paraId="0937B631" w14:textId="77777777" w:rsidTr="00491BF5">
        <w:trPr>
          <w:trHeight w:val="210"/>
        </w:trPr>
        <w:tc>
          <w:tcPr>
            <w:tcW w:w="4949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CD4E1B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3A2F5C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6BECA220" w14:textId="77777777" w:rsidTr="00491BF5">
        <w:trPr>
          <w:trHeight w:val="630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D8B498" w14:textId="1F01EBA8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</w:t>
            </w:r>
            <w:r w:rsidRPr="00447374">
              <w:rPr>
                <w:rFonts w:ascii="Arial" w:hAnsi="Arial" w:cs="Arial"/>
                <w:b/>
                <w:bCs/>
                <w:sz w:val="18"/>
                <w:szCs w:val="18"/>
              </w:rPr>
              <w:t>četnost úklidu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4D2B4" w14:textId="77777777" w:rsidR="00491BF5" w:rsidRPr="00447374" w:rsidRDefault="00491BF5" w:rsidP="004473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týdenní úklid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C643907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vyprázdnění nádob na odpad včetně doplnění a dodávky mikroténových sáčků do odpadkových nádob, utření nádob v případě potřeby, přesun odpadu na určené místo</w:t>
            </w:r>
          </w:p>
        </w:tc>
      </w:tr>
      <w:tr w:rsidR="00491BF5" w:rsidRPr="00447374" w14:paraId="6A59B633" w14:textId="77777777" w:rsidTr="00491BF5">
        <w:trPr>
          <w:trHeight w:val="240"/>
        </w:trPr>
        <w:tc>
          <w:tcPr>
            <w:tcW w:w="1096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3120FA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B06D7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0D22ECA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vyprázdnění nádob na tříděný odpad (dle potřeby), přesun odpadu na určené místo</w:t>
            </w:r>
          </w:p>
        </w:tc>
      </w:tr>
      <w:tr w:rsidR="00491BF5" w:rsidRPr="00447374" w14:paraId="1B7A0383" w14:textId="77777777" w:rsidTr="00491BF5">
        <w:trPr>
          <w:trHeight w:val="199"/>
        </w:trPr>
        <w:tc>
          <w:tcPr>
            <w:tcW w:w="1096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6FCCE6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439C5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BF90677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běžné omytí umyvadel a baterií</w:t>
            </w:r>
          </w:p>
        </w:tc>
      </w:tr>
      <w:tr w:rsidR="00491BF5" w:rsidRPr="00447374" w14:paraId="34AEE9AC" w14:textId="77777777" w:rsidTr="00491BF5">
        <w:trPr>
          <w:trHeight w:val="199"/>
        </w:trPr>
        <w:tc>
          <w:tcPr>
            <w:tcW w:w="1096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419BEB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754F9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539CB0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mokré stírání a odstranění nečistot z podlahové plochy</w:t>
            </w:r>
          </w:p>
        </w:tc>
      </w:tr>
      <w:tr w:rsidR="00491BF5" w:rsidRPr="00447374" w14:paraId="7D0C695E" w14:textId="77777777" w:rsidTr="00491BF5">
        <w:trPr>
          <w:trHeight w:val="390"/>
        </w:trPr>
        <w:tc>
          <w:tcPr>
            <w:tcW w:w="1096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B916370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07B07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E9CB65A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kontrola funkčnosti zařízení na uklízených místech (osvětlení, splachovače, baterie, odpady) a hlášení zjištěných závad pověřenému pracovníkovi</w:t>
            </w:r>
          </w:p>
        </w:tc>
      </w:tr>
      <w:tr w:rsidR="00491BF5" w:rsidRPr="00447374" w14:paraId="255DD2FB" w14:textId="77777777" w:rsidTr="00491BF5">
        <w:trPr>
          <w:trHeight w:val="199"/>
        </w:trPr>
        <w:tc>
          <w:tcPr>
            <w:tcW w:w="1096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E08FCF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F9BBF0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AABA174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odstranění prachu z vypínačů a ostatních zařízení na stěnách</w:t>
            </w:r>
          </w:p>
        </w:tc>
      </w:tr>
      <w:tr w:rsidR="00491BF5" w:rsidRPr="00447374" w14:paraId="6E70E8A5" w14:textId="77777777" w:rsidTr="00491BF5">
        <w:trPr>
          <w:trHeight w:val="375"/>
        </w:trPr>
        <w:tc>
          <w:tcPr>
            <w:tcW w:w="1096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B860C0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47AA4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EC1DE0F" w14:textId="19BC2119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 xml:space="preserve">úklid sběrných míst tříděného a </w:t>
            </w:r>
            <w:r>
              <w:rPr>
                <w:rFonts w:ascii="Arial" w:hAnsi="Arial" w:cs="Arial"/>
                <w:sz w:val="14"/>
                <w:szCs w:val="14"/>
              </w:rPr>
              <w:t>komunálního odpadu (místa shroma</w:t>
            </w:r>
            <w:r w:rsidRPr="00447374">
              <w:rPr>
                <w:rFonts w:ascii="Arial" w:hAnsi="Arial" w:cs="Arial"/>
                <w:sz w:val="14"/>
                <w:szCs w:val="14"/>
              </w:rPr>
              <w:t>žďování odpadů)</w:t>
            </w:r>
          </w:p>
        </w:tc>
      </w:tr>
      <w:tr w:rsidR="00491BF5" w:rsidRPr="00447374" w14:paraId="4B373A54" w14:textId="77777777" w:rsidTr="00491BF5">
        <w:trPr>
          <w:trHeight w:val="375"/>
        </w:trPr>
        <w:tc>
          <w:tcPr>
            <w:tcW w:w="1096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BA19391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A701CF" w14:textId="77777777" w:rsidR="00491BF5" w:rsidRPr="00447374" w:rsidRDefault="00491BF5" w:rsidP="004473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7374">
              <w:rPr>
                <w:rFonts w:ascii="Arial" w:hAnsi="Arial" w:cs="Arial"/>
                <w:b/>
                <w:bCs/>
                <w:sz w:val="14"/>
                <w:szCs w:val="14"/>
              </w:rPr>
              <w:t>měsíční úklid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1FD3DC3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stírání prachu ze všech dosažitelných a volně přístupných ploch nábytku do výše 170 cm</w:t>
            </w:r>
          </w:p>
        </w:tc>
      </w:tr>
      <w:tr w:rsidR="00491BF5" w:rsidRPr="00447374" w14:paraId="366548C7" w14:textId="77777777" w:rsidTr="00491BF5">
        <w:trPr>
          <w:trHeight w:val="199"/>
        </w:trPr>
        <w:tc>
          <w:tcPr>
            <w:tcW w:w="1096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206C75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EDB25A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6DFE51C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ometení pavučin</w:t>
            </w:r>
          </w:p>
        </w:tc>
      </w:tr>
      <w:tr w:rsidR="00491BF5" w:rsidRPr="00447374" w14:paraId="33A78D0A" w14:textId="77777777" w:rsidTr="00491BF5">
        <w:trPr>
          <w:trHeight w:val="199"/>
        </w:trPr>
        <w:tc>
          <w:tcPr>
            <w:tcW w:w="1096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C89C0F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17F47E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F0B6828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vlhké stírání obkladů a omyvatelných stěn</w:t>
            </w:r>
          </w:p>
        </w:tc>
      </w:tr>
      <w:tr w:rsidR="00491BF5" w:rsidRPr="00447374" w14:paraId="71D3C317" w14:textId="77777777" w:rsidTr="00491BF5">
        <w:trPr>
          <w:trHeight w:val="199"/>
        </w:trPr>
        <w:tc>
          <w:tcPr>
            <w:tcW w:w="1096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C1E2AD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21C125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2FB680F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vlhké stírání topných těles</w:t>
            </w:r>
          </w:p>
        </w:tc>
      </w:tr>
      <w:tr w:rsidR="00491BF5" w:rsidRPr="00447374" w14:paraId="4C92DB6B" w14:textId="77777777" w:rsidTr="00491BF5">
        <w:trPr>
          <w:trHeight w:val="375"/>
        </w:trPr>
        <w:tc>
          <w:tcPr>
            <w:tcW w:w="1096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E1601E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311034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B47624D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stírání prachu z předmětů a kancelářského zařízení nad 170 cm, ke kterým je obtížnější přístup (skříně, obrazy, atd.).</w:t>
            </w:r>
          </w:p>
        </w:tc>
      </w:tr>
      <w:tr w:rsidR="00491BF5" w:rsidRPr="00447374" w14:paraId="37DBB883" w14:textId="77777777" w:rsidTr="00491BF5">
        <w:trPr>
          <w:trHeight w:val="199"/>
        </w:trPr>
        <w:tc>
          <w:tcPr>
            <w:tcW w:w="1096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908960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F2E398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8120F25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mytí parapetů</w:t>
            </w:r>
          </w:p>
        </w:tc>
      </w:tr>
      <w:tr w:rsidR="00491BF5" w:rsidRPr="00447374" w14:paraId="69BBB7A0" w14:textId="77777777" w:rsidTr="00491BF5">
        <w:trPr>
          <w:trHeight w:val="199"/>
        </w:trPr>
        <w:tc>
          <w:tcPr>
            <w:tcW w:w="1096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3723C4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63DF09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1703C08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stírání prachu z volně zavěšených osvětlovacích těles</w:t>
            </w:r>
          </w:p>
        </w:tc>
      </w:tr>
      <w:tr w:rsidR="00491BF5" w:rsidRPr="00447374" w14:paraId="03B25D30" w14:textId="77777777" w:rsidTr="00491BF5">
        <w:trPr>
          <w:trHeight w:val="210"/>
        </w:trPr>
        <w:tc>
          <w:tcPr>
            <w:tcW w:w="1096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44EA2B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D835B6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914288" w14:textId="77777777" w:rsidR="00491BF5" w:rsidRPr="00447374" w:rsidRDefault="00491BF5" w:rsidP="00447374">
            <w:pPr>
              <w:rPr>
                <w:rFonts w:ascii="Arial" w:hAnsi="Arial" w:cs="Arial"/>
                <w:sz w:val="14"/>
                <w:szCs w:val="14"/>
              </w:rPr>
            </w:pPr>
            <w:r w:rsidRPr="00447374">
              <w:rPr>
                <w:rFonts w:ascii="Arial" w:hAnsi="Arial" w:cs="Arial"/>
                <w:sz w:val="14"/>
                <w:szCs w:val="14"/>
              </w:rPr>
              <w:t>čištění rohoží</w:t>
            </w:r>
          </w:p>
        </w:tc>
      </w:tr>
      <w:tr w:rsidR="00491BF5" w:rsidRPr="00447374" w14:paraId="5484478C" w14:textId="77777777" w:rsidTr="00491BF5">
        <w:trPr>
          <w:trHeight w:val="210"/>
        </w:trPr>
        <w:tc>
          <w:tcPr>
            <w:tcW w:w="4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B5610" w14:textId="77777777" w:rsidR="00491BF5" w:rsidRPr="00447374" w:rsidRDefault="00491BF5" w:rsidP="00447374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17A0E" w14:textId="77777777" w:rsidR="00491BF5" w:rsidRPr="00447374" w:rsidRDefault="00491BF5" w:rsidP="00447374">
            <w:pPr>
              <w:rPr>
                <w:sz w:val="20"/>
                <w:szCs w:val="20"/>
              </w:rPr>
            </w:pPr>
          </w:p>
        </w:tc>
      </w:tr>
      <w:tr w:rsidR="00491BF5" w:rsidRPr="00447374" w14:paraId="51FC02B0" w14:textId="77777777" w:rsidTr="00491BF5">
        <w:trPr>
          <w:trHeight w:val="405"/>
        </w:trPr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051E20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1B354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Katastrální pracoviště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9612E" w14:textId="77777777" w:rsidR="00491BF5" w:rsidRPr="00447374" w:rsidRDefault="00491BF5" w:rsidP="0044737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plocha pro úklid [m</w:t>
            </w:r>
            <w:r w:rsidRPr="00447374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2</w:t>
            </w: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]</w:t>
            </w:r>
          </w:p>
        </w:tc>
        <w:tc>
          <w:tcPr>
            <w:tcW w:w="4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81D603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690CE87F" w14:textId="77777777" w:rsidTr="00491BF5">
        <w:trPr>
          <w:trHeight w:val="199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41B57C5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EBF2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Holešov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726A" w14:textId="77777777" w:rsidR="00491BF5" w:rsidRPr="00447374" w:rsidRDefault="00491BF5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190,90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8C1BA2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5C0331B4" w14:textId="77777777" w:rsidTr="00491BF5">
        <w:trPr>
          <w:trHeight w:val="199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D99B658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1E98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Kroměříž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71C8" w14:textId="77777777" w:rsidR="00491BF5" w:rsidRPr="00447374" w:rsidRDefault="00491BF5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541,30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50C0D9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40DB98B4" w14:textId="77777777" w:rsidTr="00491BF5">
        <w:trPr>
          <w:trHeight w:val="199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902673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C4E5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Uherské Hradiště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7698" w14:textId="77777777" w:rsidR="00491BF5" w:rsidRPr="00447374" w:rsidRDefault="00491BF5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250,56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BF8EF2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22566E56" w14:textId="77777777" w:rsidTr="00491BF5">
        <w:trPr>
          <w:trHeight w:val="199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BDD9E1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6D2C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Uherský Brod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020F" w14:textId="77777777" w:rsidR="00491BF5" w:rsidRPr="00447374" w:rsidRDefault="00491BF5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61,66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BCC174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730E94DA" w14:textId="77777777" w:rsidTr="00491BF5">
        <w:trPr>
          <w:trHeight w:val="199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FA9BCA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5A4B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Valašské Klobouky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B4C7" w14:textId="77777777" w:rsidR="00491BF5" w:rsidRPr="00447374" w:rsidRDefault="00491BF5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119,67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1725B6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56C7F6F1" w14:textId="77777777" w:rsidTr="00491BF5">
        <w:trPr>
          <w:trHeight w:val="199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361C0B4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82AC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Valašské Meziříčí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3CCB0" w14:textId="77777777" w:rsidR="00491BF5" w:rsidRPr="00447374" w:rsidRDefault="00491BF5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87,60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304B5D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305CBB6C" w14:textId="77777777" w:rsidTr="00491BF5">
        <w:trPr>
          <w:trHeight w:val="199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B7D44E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76DF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KP Vsetín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52E3E" w14:textId="77777777" w:rsidR="00491BF5" w:rsidRPr="00447374" w:rsidRDefault="00491BF5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482,97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5BC335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03BC6101" w14:textId="77777777" w:rsidTr="00491BF5">
        <w:trPr>
          <w:trHeight w:val="199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1B58C3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290AAE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KÚ Zlín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86E2" w14:textId="77777777" w:rsidR="00491BF5" w:rsidRPr="00447374" w:rsidRDefault="00491BF5" w:rsidP="00447374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99,65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C2657D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139F7F6C" w14:textId="77777777" w:rsidTr="00491BF5">
        <w:trPr>
          <w:trHeight w:val="210"/>
        </w:trPr>
        <w:tc>
          <w:tcPr>
            <w:tcW w:w="494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6A017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E87362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BF5" w:rsidRPr="00447374" w14:paraId="6311D9F0" w14:textId="77777777" w:rsidTr="00491BF5">
        <w:trPr>
          <w:trHeight w:val="40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83BC9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000000" w:fill="DADADA"/>
            <w:hideMark/>
          </w:tcPr>
          <w:p w14:paraId="38BA58B9" w14:textId="77777777" w:rsidR="00491BF5" w:rsidRPr="00447374" w:rsidRDefault="00491BF5" w:rsidP="0044737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Celková plocha pro úklid prostorů typu 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5FEA8EB7" w14:textId="77777777" w:rsidR="00491BF5" w:rsidRPr="00447374" w:rsidRDefault="00491BF5" w:rsidP="00447374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47374">
              <w:rPr>
                <w:rFonts w:ascii="Arial" w:hAnsi="Arial" w:cs="Arial"/>
                <w:b/>
                <w:bCs/>
                <w:sz w:val="15"/>
                <w:szCs w:val="15"/>
              </w:rPr>
              <w:t>1 834,31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1F6B2" w14:textId="77777777" w:rsidR="00491BF5" w:rsidRPr="00447374" w:rsidRDefault="00491BF5" w:rsidP="00447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D816E0E" w14:textId="7413D738" w:rsidR="00447374" w:rsidRDefault="00447374" w:rsidP="00F637DD">
      <w:pPr>
        <w:spacing w:line="288" w:lineRule="auto"/>
        <w:jc w:val="both"/>
      </w:pPr>
    </w:p>
    <w:p w14:paraId="6320FD8B" w14:textId="341B3A08" w:rsidR="00447374" w:rsidRDefault="00447374" w:rsidP="00F637DD">
      <w:pPr>
        <w:spacing w:line="288" w:lineRule="auto"/>
        <w:jc w:val="both"/>
      </w:pPr>
    </w:p>
    <w:p w14:paraId="138E1A8D" w14:textId="5B2D901F" w:rsidR="00491BF5" w:rsidRDefault="00491BF5" w:rsidP="00F637DD">
      <w:pPr>
        <w:spacing w:line="288" w:lineRule="auto"/>
        <w:jc w:val="both"/>
      </w:pPr>
    </w:p>
    <w:p w14:paraId="7DFED1A5" w14:textId="30EB52E6" w:rsidR="00491BF5" w:rsidRDefault="00491BF5" w:rsidP="00F637DD">
      <w:pPr>
        <w:spacing w:line="288" w:lineRule="auto"/>
        <w:jc w:val="both"/>
      </w:pPr>
    </w:p>
    <w:p w14:paraId="4ED81F11" w14:textId="7D88DB04" w:rsidR="00491BF5" w:rsidRDefault="00491BF5" w:rsidP="00F637DD">
      <w:pPr>
        <w:spacing w:line="288" w:lineRule="auto"/>
        <w:jc w:val="both"/>
      </w:pPr>
    </w:p>
    <w:p w14:paraId="064715C7" w14:textId="343A9175" w:rsidR="00491BF5" w:rsidRDefault="00491BF5" w:rsidP="00F637DD">
      <w:pPr>
        <w:spacing w:line="288" w:lineRule="auto"/>
        <w:jc w:val="both"/>
      </w:pPr>
    </w:p>
    <w:p w14:paraId="45EB13C3" w14:textId="0513BD34" w:rsidR="00491BF5" w:rsidRDefault="00491BF5" w:rsidP="00F637DD">
      <w:pPr>
        <w:spacing w:line="288" w:lineRule="auto"/>
        <w:jc w:val="both"/>
      </w:pPr>
    </w:p>
    <w:p w14:paraId="614E32D4" w14:textId="2B0BC521" w:rsidR="00491BF5" w:rsidRDefault="00491BF5" w:rsidP="00F637DD">
      <w:pPr>
        <w:spacing w:line="288" w:lineRule="auto"/>
        <w:jc w:val="both"/>
      </w:pPr>
    </w:p>
    <w:p w14:paraId="7D965E79" w14:textId="2DFA1E6F" w:rsidR="00491BF5" w:rsidRDefault="00491BF5" w:rsidP="00F637DD">
      <w:pPr>
        <w:spacing w:line="288" w:lineRule="auto"/>
        <w:jc w:val="both"/>
      </w:pPr>
    </w:p>
    <w:p w14:paraId="6F6E5F2A" w14:textId="76AE36AD" w:rsidR="00491BF5" w:rsidRDefault="00491BF5" w:rsidP="00F637DD">
      <w:pPr>
        <w:spacing w:line="288" w:lineRule="auto"/>
        <w:jc w:val="both"/>
      </w:pPr>
    </w:p>
    <w:p w14:paraId="14748D4D" w14:textId="382873C1" w:rsidR="00491BF5" w:rsidRDefault="00491BF5" w:rsidP="00F637DD">
      <w:pPr>
        <w:spacing w:line="288" w:lineRule="auto"/>
        <w:jc w:val="both"/>
      </w:pPr>
    </w:p>
    <w:p w14:paraId="02ED8BC2" w14:textId="0F3C6CD4" w:rsidR="00491BF5" w:rsidRDefault="00491BF5" w:rsidP="00F637DD">
      <w:pPr>
        <w:spacing w:line="288" w:lineRule="auto"/>
        <w:jc w:val="both"/>
      </w:pPr>
    </w:p>
    <w:p w14:paraId="1C27C44E" w14:textId="179FB50B" w:rsidR="00491BF5" w:rsidRDefault="00491BF5" w:rsidP="00F637DD">
      <w:pPr>
        <w:spacing w:line="288" w:lineRule="auto"/>
        <w:jc w:val="both"/>
      </w:pPr>
    </w:p>
    <w:p w14:paraId="64F116E0" w14:textId="1C344B91" w:rsidR="00491BF5" w:rsidRDefault="00491BF5" w:rsidP="00F637DD">
      <w:pPr>
        <w:spacing w:line="288" w:lineRule="auto"/>
        <w:jc w:val="both"/>
      </w:pPr>
    </w:p>
    <w:p w14:paraId="1D43C774" w14:textId="00117F1F" w:rsidR="00491BF5" w:rsidRDefault="00491BF5" w:rsidP="00F637DD">
      <w:pPr>
        <w:spacing w:line="288" w:lineRule="auto"/>
        <w:jc w:val="both"/>
      </w:pPr>
    </w:p>
    <w:p w14:paraId="48524808" w14:textId="0ABCFFF7" w:rsidR="00491BF5" w:rsidRDefault="00491BF5" w:rsidP="00F637DD">
      <w:pPr>
        <w:spacing w:line="288" w:lineRule="auto"/>
        <w:jc w:val="both"/>
      </w:pPr>
    </w:p>
    <w:p w14:paraId="0FB44AB3" w14:textId="583B4196" w:rsidR="00491BF5" w:rsidRDefault="00491BF5" w:rsidP="00F637DD">
      <w:pPr>
        <w:spacing w:line="288" w:lineRule="auto"/>
        <w:jc w:val="both"/>
      </w:pPr>
    </w:p>
    <w:p w14:paraId="74500C61" w14:textId="409EC626" w:rsidR="00491BF5" w:rsidRDefault="00491BF5" w:rsidP="00F637DD">
      <w:pPr>
        <w:spacing w:line="288" w:lineRule="auto"/>
        <w:jc w:val="both"/>
      </w:pPr>
    </w:p>
    <w:p w14:paraId="7C9BC602" w14:textId="7820271F" w:rsidR="00491BF5" w:rsidRDefault="00491BF5" w:rsidP="001438C2">
      <w:pPr>
        <w:tabs>
          <w:tab w:val="left" w:pos="6480"/>
        </w:tabs>
        <w:spacing w:line="288" w:lineRule="auto"/>
        <w:jc w:val="both"/>
        <w:rPr>
          <w:sz w:val="20"/>
          <w:szCs w:val="20"/>
        </w:rPr>
      </w:pPr>
    </w:p>
    <w:tbl>
      <w:tblPr>
        <w:tblW w:w="9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871"/>
        <w:gridCol w:w="992"/>
        <w:gridCol w:w="22"/>
        <w:gridCol w:w="1518"/>
        <w:gridCol w:w="592"/>
        <w:gridCol w:w="22"/>
        <w:gridCol w:w="1231"/>
        <w:gridCol w:w="22"/>
        <w:gridCol w:w="265"/>
        <w:gridCol w:w="1487"/>
      </w:tblGrid>
      <w:tr w:rsidR="00491BF5" w:rsidRPr="00491BF5" w14:paraId="1EC32D81" w14:textId="201BFCD8" w:rsidTr="00285B7F">
        <w:trPr>
          <w:trHeight w:val="482"/>
        </w:trPr>
        <w:tc>
          <w:tcPr>
            <w:tcW w:w="9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6DC1" w14:textId="30D1D316" w:rsidR="00491BF5" w:rsidRPr="00E76E85" w:rsidRDefault="00491BF5" w:rsidP="00491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E85">
              <w:rPr>
                <w:rFonts w:ascii="Arial" w:hAnsi="Arial" w:cs="Arial"/>
                <w:sz w:val="18"/>
                <w:szCs w:val="18"/>
              </w:rPr>
              <w:lastRenderedPageBreak/>
              <w:t>Katastrální pracoviště Holešov, Dr. E. Beneše 49, Holešov</w:t>
            </w:r>
          </w:p>
        </w:tc>
      </w:tr>
      <w:tr w:rsidR="00491BF5" w:rsidRPr="00491BF5" w14:paraId="3AE7BD18" w14:textId="77777777" w:rsidTr="00285B7F">
        <w:trPr>
          <w:trHeight w:val="873"/>
        </w:trPr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5DAB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Číslo místnosti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3E9E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Specifikace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F08A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Množství (m2)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C05C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Četnost prací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8EA5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Typ podlahy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2848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Cena za měsíční úklid bez DPH</w:t>
            </w:r>
          </w:p>
        </w:tc>
      </w:tr>
      <w:tr w:rsidR="00491BF5" w:rsidRPr="00491BF5" w14:paraId="647798D3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74E0873" w14:textId="2C06D266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="00143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7A70F9A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F0E4909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21499B1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58D059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91BF5" w:rsidRPr="00491BF5" w14:paraId="296930CD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ECA0A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D09D759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73284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38,80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9F334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3F878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FE09E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291,32 Kč</w:t>
            </w:r>
          </w:p>
        </w:tc>
      </w:tr>
      <w:tr w:rsidR="00491BF5" w:rsidRPr="00491BF5" w14:paraId="0594291D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1E40A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9163CFB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chodba + schodiště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51DD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12,60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7353F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280F1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942DD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153,52 Kč</w:t>
            </w:r>
          </w:p>
        </w:tc>
      </w:tr>
      <w:tr w:rsidR="00491BF5" w:rsidRPr="00491BF5" w14:paraId="135B5B59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F249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D0AF90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C075F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9C1B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8946C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BA30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17,06 Kč</w:t>
            </w:r>
          </w:p>
        </w:tc>
      </w:tr>
      <w:tr w:rsidR="00491BF5" w:rsidRPr="00491BF5" w14:paraId="093ED316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21E0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C3C5F39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DE72D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582D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5A458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E9052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15,84 Kč</w:t>
            </w:r>
          </w:p>
        </w:tc>
      </w:tr>
      <w:tr w:rsidR="00491BF5" w:rsidRPr="00491BF5" w14:paraId="57CA998E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A438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08CDF25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97060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35,80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D5DC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14198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E5AE7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89,60 Kč</w:t>
            </w:r>
          </w:p>
        </w:tc>
      </w:tr>
      <w:tr w:rsidR="00491BF5" w:rsidRPr="00491BF5" w14:paraId="3C63D75B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1C7F6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210E702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B0BDF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432E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4F508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90C06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35,04 Kč</w:t>
            </w:r>
          </w:p>
        </w:tc>
      </w:tr>
      <w:tr w:rsidR="00491BF5" w:rsidRPr="00491BF5" w14:paraId="680463DE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983AB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84D129B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FBC31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959F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FA4F0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78387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32,54 Kč</w:t>
            </w:r>
          </w:p>
        </w:tc>
      </w:tr>
      <w:tr w:rsidR="00491BF5" w:rsidRPr="00491BF5" w14:paraId="79FBE134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82F44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CBA0199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BFF69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22,30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14CB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48BAF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F8D8B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271,71 Kč</w:t>
            </w:r>
          </w:p>
        </w:tc>
      </w:tr>
      <w:tr w:rsidR="00491BF5" w:rsidRPr="00491BF5" w14:paraId="349EFCF1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B8A7D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FCCE54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43C17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1474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74E4D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3C799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14,62 Kč</w:t>
            </w:r>
          </w:p>
        </w:tc>
      </w:tr>
      <w:tr w:rsidR="00491BF5" w:rsidRPr="00491BF5" w14:paraId="354F8E20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A6BDD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E8CD9B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4A8BA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8CF6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18559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561D9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40,21 Kč</w:t>
            </w:r>
          </w:p>
        </w:tc>
      </w:tr>
      <w:tr w:rsidR="00491BF5" w:rsidRPr="00491BF5" w14:paraId="10BAB552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C2CB4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61BCF62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F9BD9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20,60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A4FA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80029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E99A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251,00 Kč</w:t>
            </w:r>
          </w:p>
        </w:tc>
      </w:tr>
      <w:tr w:rsidR="00491BF5" w:rsidRPr="00491BF5" w14:paraId="49822E37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ABC17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D9EAC20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2570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50,10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FD0C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E9A83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A75AB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610,43 Kč</w:t>
            </w:r>
          </w:p>
        </w:tc>
      </w:tr>
      <w:tr w:rsidR="00491BF5" w:rsidRPr="00491BF5" w14:paraId="1ADFEC98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3C521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1E51F7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B3571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F92E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D3E57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D6758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34,85 Kč</w:t>
            </w:r>
          </w:p>
        </w:tc>
      </w:tr>
      <w:tr w:rsidR="00491BF5" w:rsidRPr="00491BF5" w14:paraId="70A32038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454E5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EB98838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B9A91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9ECB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99DCD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782F6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175,19 Kč</w:t>
            </w:r>
          </w:p>
        </w:tc>
      </w:tr>
      <w:tr w:rsidR="00491BF5" w:rsidRPr="00491BF5" w14:paraId="6873AFCE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7F244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AB5E029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56D59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14,70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AAC0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36329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00CD0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179,11 Kč</w:t>
            </w:r>
          </w:p>
        </w:tc>
      </w:tr>
      <w:tr w:rsidR="00491BF5" w:rsidRPr="00491BF5" w14:paraId="27CC2D73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66BA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76DAED4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9033C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F754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625E2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83D2C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242,47 Kč</w:t>
            </w:r>
          </w:p>
        </w:tc>
      </w:tr>
      <w:tr w:rsidR="00491BF5" w:rsidRPr="00491BF5" w14:paraId="6B221CD9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850F2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7463F49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kotelna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6B885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10,20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C0D4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37D1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D2C9B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5,90 Kč</w:t>
            </w:r>
          </w:p>
        </w:tc>
      </w:tr>
      <w:tr w:rsidR="00491BF5" w:rsidRPr="00491BF5" w14:paraId="12A0064A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99517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8994854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chodba + schodiště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8A876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11,70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B0ED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749D1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dlažba, 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7A8F8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142,56 Kč</w:t>
            </w:r>
          </w:p>
        </w:tc>
      </w:tr>
      <w:tr w:rsidR="00491BF5" w:rsidRPr="00491BF5" w14:paraId="64727A2F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DFA16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90FD01F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FFC98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32,60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2A10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C6F4B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67506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18,84 Kč</w:t>
            </w:r>
          </w:p>
        </w:tc>
      </w:tr>
      <w:tr w:rsidR="00491BF5" w:rsidRPr="00491BF5" w14:paraId="3B79CED4" w14:textId="77777777" w:rsidTr="00285B7F">
        <w:trPr>
          <w:trHeight w:val="283"/>
        </w:trPr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6C63BA3" w14:textId="653C0739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="00143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DEA9888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BEA7BB6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D98DAF2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1449FB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91BF5" w:rsidRPr="00491BF5" w14:paraId="79BF9618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72C2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B3F4AD9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766E2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30,60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D646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3241A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CF022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372,84 Kč</w:t>
            </w:r>
          </w:p>
        </w:tc>
      </w:tr>
      <w:tr w:rsidR="00491BF5" w:rsidRPr="00491BF5" w14:paraId="4CE62A80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E0217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6D3116F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chodba + schodiště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AA6F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11,20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75FBC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06911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B8CBD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136,46 Kč</w:t>
            </w:r>
          </w:p>
        </w:tc>
      </w:tr>
      <w:tr w:rsidR="00491BF5" w:rsidRPr="00491BF5" w14:paraId="6EA78482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94758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A32C273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A9A8E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9,10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1F30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159F7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5375D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110,88 Kč</w:t>
            </w:r>
          </w:p>
        </w:tc>
      </w:tr>
      <w:tr w:rsidR="00491BF5" w:rsidRPr="00491BF5" w14:paraId="032EBEFD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3556E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E412D82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BB82F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A263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39C75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6354F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67,01 Kč</w:t>
            </w:r>
          </w:p>
        </w:tc>
      </w:tr>
      <w:tr w:rsidR="00491BF5" w:rsidRPr="00491BF5" w14:paraId="07F39532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1ADBA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528CCB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WC muži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01886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78D0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C9CE1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2AFF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28,02 Kč</w:t>
            </w:r>
          </w:p>
        </w:tc>
      </w:tr>
      <w:tr w:rsidR="00491BF5" w:rsidRPr="00491BF5" w14:paraId="0E77AEE4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5D35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0977D04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3D639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2565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D619D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6C0A5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182,76 Kč</w:t>
            </w:r>
          </w:p>
        </w:tc>
      </w:tr>
      <w:tr w:rsidR="00491BF5" w:rsidRPr="00491BF5" w14:paraId="76E3A267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D18F4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A32FDFD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6B957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18,70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FDC5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44D21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FA74E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227,85 Kč</w:t>
            </w:r>
          </w:p>
        </w:tc>
      </w:tr>
      <w:tr w:rsidR="00491BF5" w:rsidRPr="00491BF5" w14:paraId="0B0BB164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A43EE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16CB456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F2DE4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7E56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B827B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98F56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182,76 Kč</w:t>
            </w:r>
          </w:p>
        </w:tc>
      </w:tr>
      <w:tr w:rsidR="00491BF5" w:rsidRPr="00491BF5" w14:paraId="0598A16C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10AE4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F2BA431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6E40F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01D1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A9E33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3B3E3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164,49 Kč</w:t>
            </w:r>
          </w:p>
        </w:tc>
      </w:tr>
      <w:tr w:rsidR="00491BF5" w:rsidRPr="00491BF5" w14:paraId="0928E7B9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56E3F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31341B2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zasedací místnost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C4F90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1190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FC1BD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85662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335,07 Kč</w:t>
            </w:r>
          </w:p>
        </w:tc>
      </w:tr>
      <w:tr w:rsidR="00491BF5" w:rsidRPr="00491BF5" w14:paraId="7D6BA4FF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E4DCC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40B3751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5FEB6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30,10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5AC1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B7D04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A49E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366,75 Kč</w:t>
            </w:r>
          </w:p>
        </w:tc>
      </w:tr>
      <w:tr w:rsidR="00491BF5" w:rsidRPr="00491BF5" w14:paraId="3E1016F8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5D2B5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5913E32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BF935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38,70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0F17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BEF8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2133A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471,53 Kč</w:t>
            </w:r>
          </w:p>
        </w:tc>
      </w:tr>
      <w:tr w:rsidR="00491BF5" w:rsidRPr="00491BF5" w14:paraId="48D0065D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DFE6A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D25E592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513AA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15,30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43E4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4137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7CE72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186,42 Kč</w:t>
            </w:r>
          </w:p>
        </w:tc>
      </w:tr>
      <w:tr w:rsidR="00491BF5" w:rsidRPr="00491BF5" w14:paraId="21DD8637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0F91F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7B20436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85F76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26,10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1586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D7FA3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64E68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318,01 Kč</w:t>
            </w:r>
          </w:p>
        </w:tc>
      </w:tr>
      <w:tr w:rsidR="00491BF5" w:rsidRPr="00491BF5" w14:paraId="5EFCC950" w14:textId="77777777" w:rsidTr="00285B7F">
        <w:trPr>
          <w:trHeight w:val="283"/>
        </w:trPr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2A30D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AE616F8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BFB7D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27,10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CA9E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8F1ED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60BD5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330,19 Kč</w:t>
            </w:r>
          </w:p>
        </w:tc>
      </w:tr>
      <w:tr w:rsidR="00491BF5" w:rsidRPr="00491BF5" w14:paraId="40995528" w14:textId="77777777" w:rsidTr="00285B7F">
        <w:trPr>
          <w:trHeight w:val="283"/>
        </w:trPr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DB4E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lastRenderedPageBreak/>
              <w:t>217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EC0FFA0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chodba + schodiště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B711E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36,10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7D7E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E0C56" w14:textId="738FFCE4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dlažba,</w:t>
            </w:r>
            <w:r w:rsidR="001438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C169C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439,85 Kč</w:t>
            </w:r>
          </w:p>
        </w:tc>
      </w:tr>
      <w:tr w:rsidR="00491BF5" w:rsidRPr="00491BF5" w14:paraId="522B981F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4B878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405C4BD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944C7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23,15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5006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AC5D4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43314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282,07 Kč</w:t>
            </w:r>
          </w:p>
        </w:tc>
      </w:tr>
      <w:tr w:rsidR="00491BF5" w:rsidRPr="00491BF5" w14:paraId="25BC45BD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7BB98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564AA5C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server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53E1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15,30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AB03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B8ED8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3DEDE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8,84 Kč</w:t>
            </w:r>
          </w:p>
        </w:tc>
      </w:tr>
      <w:tr w:rsidR="00491BF5" w:rsidRPr="00491BF5" w14:paraId="576A267C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C37F4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8B72BE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DBA78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4018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2C2E4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B8D82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43,86 Kč</w:t>
            </w:r>
          </w:p>
        </w:tc>
      </w:tr>
      <w:tr w:rsidR="00491BF5" w:rsidRPr="00491BF5" w14:paraId="2858ADFA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35518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F42F5D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WC muži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A0517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F209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F2355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B221C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48,74 Kč</w:t>
            </w:r>
          </w:p>
        </w:tc>
      </w:tr>
      <w:tr w:rsidR="00491BF5" w:rsidRPr="00491BF5" w14:paraId="2E05CB02" w14:textId="77777777" w:rsidTr="00F012EB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72A2E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BA292A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WC ženy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9ECDF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2530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9E26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C703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118,19 Kč</w:t>
            </w:r>
          </w:p>
        </w:tc>
      </w:tr>
      <w:tr w:rsidR="00491BF5" w:rsidRPr="00491BF5" w14:paraId="0CE93D23" w14:textId="77777777" w:rsidTr="00F012EB">
        <w:trPr>
          <w:trHeight w:val="283"/>
        </w:trPr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9C7AC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C7DD0F3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5CE59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FE87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64D9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7B092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71,89 Kč</w:t>
            </w:r>
          </w:p>
        </w:tc>
      </w:tr>
      <w:tr w:rsidR="00491BF5" w:rsidRPr="00491BF5" w14:paraId="6FDCD6C4" w14:textId="77777777" w:rsidTr="00285B7F">
        <w:trPr>
          <w:trHeight w:val="283"/>
        </w:trPr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ADB1305" w14:textId="2A471051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="00143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175A691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983FD57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79AC566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93CF3E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91BF5" w:rsidRPr="00491BF5" w14:paraId="2FCFD441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80116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7BE616A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BF0BA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16,10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0BE0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77767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C7AF8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196,17 Kč</w:t>
            </w:r>
          </w:p>
        </w:tc>
      </w:tr>
      <w:tr w:rsidR="00491BF5" w:rsidRPr="00491BF5" w14:paraId="2EB19770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E87D2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F7D64B1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CDF99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15,10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CFD2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35999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0FFCC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183,98 Kč</w:t>
            </w:r>
          </w:p>
        </w:tc>
      </w:tr>
      <w:tr w:rsidR="00491BF5" w:rsidRPr="00491BF5" w14:paraId="1B79E9C5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B7C40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9AA97EA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schodiště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2BECE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16,70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B3AA" w14:textId="77777777" w:rsidR="00491BF5" w:rsidRPr="00491BF5" w:rsidRDefault="00491BF5" w:rsidP="00491BF5">
            <w:pPr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F3788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22DC6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203,48 Kč</w:t>
            </w:r>
          </w:p>
        </w:tc>
      </w:tr>
      <w:tr w:rsidR="00491BF5" w:rsidRPr="00491BF5" w14:paraId="746043FB" w14:textId="77777777" w:rsidTr="00285B7F">
        <w:trPr>
          <w:trHeight w:val="283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F09FBCA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D0D4A54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1E9391A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B408A51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607003F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A13AEB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91BF5" w:rsidRPr="00491BF5" w14:paraId="577EB414" w14:textId="77777777" w:rsidTr="00285B7F">
        <w:trPr>
          <w:trHeight w:val="283"/>
        </w:trPr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E673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A3C4" w14:textId="77777777" w:rsidR="00491BF5" w:rsidRPr="00491BF5" w:rsidRDefault="00491BF5" w:rsidP="00491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BF5">
              <w:rPr>
                <w:rFonts w:ascii="Arial" w:hAnsi="Arial" w:cs="Arial"/>
                <w:b/>
                <w:bCs/>
                <w:sz w:val="16"/>
                <w:szCs w:val="16"/>
              </w:rPr>
              <w:t>součet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75CF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807,71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7DB5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7E2C" w14:textId="77777777" w:rsidR="00491BF5" w:rsidRPr="00491BF5" w:rsidRDefault="00491BF5" w:rsidP="00491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0360" w14:textId="77777777" w:rsidR="00491BF5" w:rsidRPr="00491BF5" w:rsidRDefault="00491BF5" w:rsidP="00491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1BF5">
              <w:rPr>
                <w:rFonts w:ascii="Arial" w:hAnsi="Arial" w:cs="Arial"/>
                <w:sz w:val="16"/>
                <w:szCs w:val="16"/>
              </w:rPr>
              <w:t>7 699,92 Kč</w:t>
            </w:r>
          </w:p>
        </w:tc>
      </w:tr>
    </w:tbl>
    <w:p w14:paraId="262464BE" w14:textId="6C0ADF29" w:rsidR="00491BF5" w:rsidRDefault="00491BF5" w:rsidP="00F637DD">
      <w:pPr>
        <w:spacing w:line="288" w:lineRule="auto"/>
        <w:jc w:val="both"/>
      </w:pPr>
    </w:p>
    <w:p w14:paraId="6ACED20F" w14:textId="4FD3EC9F" w:rsidR="00491BF5" w:rsidRDefault="00491BF5" w:rsidP="00F637DD">
      <w:pPr>
        <w:spacing w:line="288" w:lineRule="auto"/>
        <w:jc w:val="both"/>
      </w:pPr>
    </w:p>
    <w:p w14:paraId="10297571" w14:textId="6459FD6D" w:rsidR="00A33FCA" w:rsidRDefault="00A33FCA" w:rsidP="00F637DD">
      <w:pPr>
        <w:spacing w:line="288" w:lineRule="auto"/>
        <w:jc w:val="both"/>
      </w:pPr>
    </w:p>
    <w:p w14:paraId="6B5C1F8D" w14:textId="13836838" w:rsidR="00A33FCA" w:rsidRDefault="00A33FCA" w:rsidP="00F637DD">
      <w:pPr>
        <w:spacing w:line="288" w:lineRule="auto"/>
        <w:jc w:val="both"/>
      </w:pPr>
    </w:p>
    <w:p w14:paraId="3341E12B" w14:textId="00A86A31" w:rsidR="00A33FCA" w:rsidRDefault="00A33FCA" w:rsidP="00F637DD">
      <w:pPr>
        <w:spacing w:line="288" w:lineRule="auto"/>
        <w:jc w:val="both"/>
      </w:pPr>
    </w:p>
    <w:p w14:paraId="57FE9C09" w14:textId="3047B234" w:rsidR="00A33FCA" w:rsidRDefault="00A33FCA" w:rsidP="00F637DD">
      <w:pPr>
        <w:spacing w:line="288" w:lineRule="auto"/>
        <w:jc w:val="both"/>
      </w:pPr>
    </w:p>
    <w:p w14:paraId="498C3F4B" w14:textId="4B697605" w:rsidR="00A33FCA" w:rsidRDefault="00A33FCA" w:rsidP="00F637DD">
      <w:pPr>
        <w:spacing w:line="288" w:lineRule="auto"/>
        <w:jc w:val="both"/>
      </w:pPr>
    </w:p>
    <w:p w14:paraId="27E1837F" w14:textId="5B07C6D5" w:rsidR="00A33FCA" w:rsidRDefault="00A33FCA" w:rsidP="00F637DD">
      <w:pPr>
        <w:spacing w:line="288" w:lineRule="auto"/>
        <w:jc w:val="both"/>
      </w:pPr>
    </w:p>
    <w:p w14:paraId="5463D2E9" w14:textId="3C0B5F98" w:rsidR="00A33FCA" w:rsidRDefault="00A33FCA" w:rsidP="00F637DD">
      <w:pPr>
        <w:spacing w:line="288" w:lineRule="auto"/>
        <w:jc w:val="both"/>
      </w:pPr>
    </w:p>
    <w:p w14:paraId="1B5F2BEE" w14:textId="7B1A3DE8" w:rsidR="00A33FCA" w:rsidRDefault="00A33FCA" w:rsidP="00F637DD">
      <w:pPr>
        <w:spacing w:line="288" w:lineRule="auto"/>
        <w:jc w:val="both"/>
      </w:pPr>
    </w:p>
    <w:p w14:paraId="38C5E5EB" w14:textId="3912F73E" w:rsidR="00A33FCA" w:rsidRDefault="00A33FCA" w:rsidP="00F637DD">
      <w:pPr>
        <w:spacing w:line="288" w:lineRule="auto"/>
        <w:jc w:val="both"/>
      </w:pPr>
    </w:p>
    <w:p w14:paraId="27A3D121" w14:textId="1C9EB8A9" w:rsidR="00A33FCA" w:rsidRDefault="00A33FCA" w:rsidP="00F637DD">
      <w:pPr>
        <w:spacing w:line="288" w:lineRule="auto"/>
        <w:jc w:val="both"/>
      </w:pPr>
    </w:p>
    <w:p w14:paraId="101EEFCF" w14:textId="072317DC" w:rsidR="00A33FCA" w:rsidRDefault="00A33FCA" w:rsidP="00F637DD">
      <w:pPr>
        <w:spacing w:line="288" w:lineRule="auto"/>
        <w:jc w:val="both"/>
      </w:pPr>
    </w:p>
    <w:p w14:paraId="6857074B" w14:textId="747E3787" w:rsidR="00A33FCA" w:rsidRDefault="00A33FCA" w:rsidP="00F637DD">
      <w:pPr>
        <w:spacing w:line="288" w:lineRule="auto"/>
        <w:jc w:val="both"/>
      </w:pPr>
    </w:p>
    <w:p w14:paraId="29251FD8" w14:textId="3C83AD98" w:rsidR="00A33FCA" w:rsidRDefault="00A33FCA" w:rsidP="00F637DD">
      <w:pPr>
        <w:spacing w:line="288" w:lineRule="auto"/>
        <w:jc w:val="both"/>
      </w:pPr>
    </w:p>
    <w:p w14:paraId="22A771BE" w14:textId="0C79A24E" w:rsidR="00A33FCA" w:rsidRDefault="00A33FCA" w:rsidP="00F637DD">
      <w:pPr>
        <w:spacing w:line="288" w:lineRule="auto"/>
        <w:jc w:val="both"/>
      </w:pPr>
    </w:p>
    <w:p w14:paraId="31544861" w14:textId="1E0A3C27" w:rsidR="00A33FCA" w:rsidRDefault="00A33FCA" w:rsidP="00F637DD">
      <w:pPr>
        <w:spacing w:line="288" w:lineRule="auto"/>
        <w:jc w:val="both"/>
      </w:pPr>
    </w:p>
    <w:p w14:paraId="09B25387" w14:textId="11602FA3" w:rsidR="00A33FCA" w:rsidRDefault="00A33FCA" w:rsidP="00F637DD">
      <w:pPr>
        <w:spacing w:line="288" w:lineRule="auto"/>
        <w:jc w:val="both"/>
      </w:pPr>
    </w:p>
    <w:p w14:paraId="32102BF9" w14:textId="0659E742" w:rsidR="00A33FCA" w:rsidRDefault="00A33FCA" w:rsidP="00F637DD">
      <w:pPr>
        <w:spacing w:line="288" w:lineRule="auto"/>
        <w:jc w:val="both"/>
      </w:pPr>
    </w:p>
    <w:p w14:paraId="42098407" w14:textId="3603552C" w:rsidR="00A33FCA" w:rsidRDefault="00A33FCA" w:rsidP="00F637DD">
      <w:pPr>
        <w:spacing w:line="288" w:lineRule="auto"/>
        <w:jc w:val="both"/>
      </w:pPr>
    </w:p>
    <w:p w14:paraId="38E750BA" w14:textId="32D76306" w:rsidR="00A33FCA" w:rsidRDefault="00A33FCA" w:rsidP="00F637DD">
      <w:pPr>
        <w:spacing w:line="288" w:lineRule="auto"/>
        <w:jc w:val="both"/>
      </w:pPr>
    </w:p>
    <w:p w14:paraId="0BFEBE11" w14:textId="26650BBF" w:rsidR="00A33FCA" w:rsidRDefault="00A33FCA" w:rsidP="00F637DD">
      <w:pPr>
        <w:spacing w:line="288" w:lineRule="auto"/>
        <w:jc w:val="both"/>
      </w:pPr>
    </w:p>
    <w:p w14:paraId="0D80578F" w14:textId="653D2F8D" w:rsidR="00A33FCA" w:rsidRDefault="00A33FCA" w:rsidP="00F637DD">
      <w:pPr>
        <w:spacing w:line="288" w:lineRule="auto"/>
        <w:jc w:val="both"/>
      </w:pPr>
    </w:p>
    <w:p w14:paraId="77563219" w14:textId="0373A1E7" w:rsidR="00A33FCA" w:rsidRDefault="00A33FCA" w:rsidP="00F637DD">
      <w:pPr>
        <w:spacing w:line="288" w:lineRule="auto"/>
        <w:jc w:val="both"/>
      </w:pPr>
    </w:p>
    <w:p w14:paraId="0616D537" w14:textId="4C1C01CF" w:rsidR="00A33FCA" w:rsidRDefault="00A33FCA" w:rsidP="00F637DD">
      <w:pPr>
        <w:spacing w:line="288" w:lineRule="auto"/>
        <w:jc w:val="both"/>
      </w:pPr>
    </w:p>
    <w:p w14:paraId="697E531D" w14:textId="1EB7E7E7" w:rsidR="00D2444D" w:rsidRDefault="00D2444D" w:rsidP="00F637DD">
      <w:pPr>
        <w:spacing w:line="288" w:lineRule="auto"/>
        <w:jc w:val="both"/>
      </w:pPr>
    </w:p>
    <w:p w14:paraId="104842C4" w14:textId="77777777" w:rsidR="00D2444D" w:rsidRDefault="00D2444D" w:rsidP="00F637DD">
      <w:pPr>
        <w:spacing w:line="288" w:lineRule="auto"/>
        <w:jc w:val="both"/>
      </w:pPr>
    </w:p>
    <w:p w14:paraId="615CB310" w14:textId="215BF21C" w:rsidR="00A33FCA" w:rsidRDefault="00A33FCA" w:rsidP="00F637DD">
      <w:pPr>
        <w:spacing w:line="288" w:lineRule="auto"/>
        <w:jc w:val="both"/>
      </w:pPr>
    </w:p>
    <w:p w14:paraId="5F63DB90" w14:textId="54BDBA38" w:rsidR="00A33FCA" w:rsidRDefault="00A33FCA" w:rsidP="00F637DD">
      <w:pPr>
        <w:spacing w:line="288" w:lineRule="auto"/>
        <w:jc w:val="both"/>
      </w:pPr>
    </w:p>
    <w:p w14:paraId="0D9DD548" w14:textId="71BACB12" w:rsidR="005B5936" w:rsidRDefault="005B5936" w:rsidP="00F637DD">
      <w:pPr>
        <w:spacing w:line="288" w:lineRule="auto"/>
        <w:jc w:val="both"/>
      </w:pPr>
    </w:p>
    <w:p w14:paraId="5D0F17C6" w14:textId="42F9D9E2" w:rsidR="00E76E85" w:rsidRDefault="00E76E85" w:rsidP="00F637DD">
      <w:pPr>
        <w:spacing w:line="288" w:lineRule="auto"/>
        <w:jc w:val="both"/>
        <w:rPr>
          <w:sz w:val="20"/>
          <w:szCs w:val="20"/>
        </w:rPr>
      </w:pPr>
    </w:p>
    <w:tbl>
      <w:tblPr>
        <w:tblW w:w="9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2"/>
        <w:gridCol w:w="1859"/>
        <w:gridCol w:w="20"/>
        <w:gridCol w:w="12"/>
        <w:gridCol w:w="960"/>
        <w:gridCol w:w="20"/>
        <w:gridCol w:w="10"/>
        <w:gridCol w:w="12"/>
        <w:gridCol w:w="2012"/>
        <w:gridCol w:w="78"/>
        <w:gridCol w:w="20"/>
        <w:gridCol w:w="1233"/>
        <w:gridCol w:w="22"/>
        <w:gridCol w:w="22"/>
        <w:gridCol w:w="22"/>
        <w:gridCol w:w="22"/>
        <w:gridCol w:w="950"/>
        <w:gridCol w:w="736"/>
        <w:gridCol w:w="22"/>
        <w:gridCol w:w="22"/>
      </w:tblGrid>
      <w:tr w:rsidR="005B5936" w:rsidRPr="00E76E85" w14:paraId="0677A308" w14:textId="4E928299" w:rsidTr="005B5936">
        <w:trPr>
          <w:gridAfter w:val="1"/>
          <w:wAfter w:w="22" w:type="dxa"/>
          <w:trHeight w:val="480"/>
        </w:trPr>
        <w:tc>
          <w:tcPr>
            <w:tcW w:w="90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B173F" w14:textId="3041881A" w:rsidR="005B5936" w:rsidRPr="00E76E85" w:rsidRDefault="005B5936" w:rsidP="00E76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E85">
              <w:rPr>
                <w:rFonts w:ascii="Arial" w:hAnsi="Arial" w:cs="Arial"/>
                <w:sz w:val="18"/>
                <w:szCs w:val="18"/>
              </w:rPr>
              <w:lastRenderedPageBreak/>
              <w:t>Katastrální pracoviště Kroměříž, Oskol 3183/41, Kroměříž</w:t>
            </w:r>
          </w:p>
        </w:tc>
      </w:tr>
      <w:tr w:rsidR="005B5936" w:rsidRPr="00E76E85" w14:paraId="29B89DAE" w14:textId="77777777" w:rsidTr="005B5936">
        <w:trPr>
          <w:gridAfter w:val="1"/>
          <w:wAfter w:w="22" w:type="dxa"/>
          <w:trHeight w:val="870"/>
        </w:trPr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26E6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Číslo místnosti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F19DA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Specifikace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80E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Množství (m2)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284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Četnost prací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919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Typ podlahy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51DA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Cena za měsíční úklid bez DPH</w:t>
            </w:r>
          </w:p>
        </w:tc>
      </w:tr>
      <w:tr w:rsidR="005B5936" w:rsidRPr="00E76E85" w14:paraId="115CD1D9" w14:textId="77777777" w:rsidTr="005B5936">
        <w:trPr>
          <w:gridAfter w:val="1"/>
          <w:wAfter w:w="22" w:type="dxa"/>
          <w:trHeight w:val="282"/>
        </w:trPr>
        <w:tc>
          <w:tcPr>
            <w:tcW w:w="907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E68A78" w14:textId="78CC446C" w:rsidR="005B5936" w:rsidRPr="00E76E85" w:rsidRDefault="005B5936" w:rsidP="001169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podzemní podlaží </w:t>
            </w:r>
          </w:p>
        </w:tc>
      </w:tr>
      <w:tr w:rsidR="005B5936" w:rsidRPr="00E76E85" w14:paraId="6D8D8442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B214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767E05B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schodiště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D4CD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35,60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C332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31F6A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925EE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178,20 Kč</w:t>
            </w:r>
          </w:p>
        </w:tc>
      </w:tr>
      <w:tr w:rsidR="005B5936" w:rsidRPr="00E76E85" w14:paraId="75988B11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7CC6A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109E2D6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0DE7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53,70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0872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AD9BA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9D05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268,79 Kč</w:t>
            </w:r>
          </w:p>
        </w:tc>
      </w:tr>
      <w:tr w:rsidR="005B5936" w:rsidRPr="00E76E85" w14:paraId="51DA53CE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C030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5AE4843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72F3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55DC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6A7D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10765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2,10 Kč</w:t>
            </w:r>
          </w:p>
        </w:tc>
      </w:tr>
      <w:tr w:rsidR="005B5936" w:rsidRPr="00E76E85" w14:paraId="770CB29E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DE106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83E7F31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256BC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41,01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65A2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5AABB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38839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23,70 Kč</w:t>
            </w:r>
          </w:p>
        </w:tc>
      </w:tr>
      <w:tr w:rsidR="005B5936" w:rsidRPr="00E76E85" w14:paraId="4EEEC81B" w14:textId="77777777" w:rsidTr="005B5936">
        <w:trPr>
          <w:gridAfter w:val="1"/>
          <w:wAfter w:w="22" w:type="dxa"/>
          <w:trHeight w:val="51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D3F5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BE32A99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5E216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71,41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29CE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denní úklid, 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3861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B5042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41,27 Kč</w:t>
            </w:r>
          </w:p>
        </w:tc>
      </w:tr>
      <w:tr w:rsidR="005B5936" w:rsidRPr="00E76E85" w14:paraId="48938427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FA2B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091A6A2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8D7D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26,56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B8F8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6E3A7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8442E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15,35 Kč</w:t>
            </w:r>
          </w:p>
        </w:tc>
      </w:tr>
      <w:tr w:rsidR="005B5936" w:rsidRPr="00E76E85" w14:paraId="242F8E7F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1ACE6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892E081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B6C6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64,69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DC4C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50A47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82840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37,39 Kč</w:t>
            </w:r>
          </w:p>
        </w:tc>
      </w:tr>
      <w:tr w:rsidR="005B5936" w:rsidRPr="00E76E85" w14:paraId="25A66FE1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A711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7510F64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dílna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84438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14,41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10D3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871DA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49421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8,33 Kč</w:t>
            </w:r>
          </w:p>
        </w:tc>
      </w:tr>
      <w:tr w:rsidR="005B5936" w:rsidRPr="00E76E85" w14:paraId="067DBA9C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EE37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508B561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314CA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26,56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7F53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E42E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8A6A1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15,35 Kč</w:t>
            </w:r>
          </w:p>
        </w:tc>
      </w:tr>
      <w:tr w:rsidR="005B5936" w:rsidRPr="00E76E85" w14:paraId="3639E39B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CAED7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47C427B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F0A07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81DE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2D487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FFF56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3,53 Kč</w:t>
            </w:r>
          </w:p>
        </w:tc>
      </w:tr>
      <w:tr w:rsidR="005B5936" w:rsidRPr="00E76E85" w14:paraId="42D74DCF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D72D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8CAC60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D72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48,50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21B9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17F0A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6B63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28,03 Kč</w:t>
            </w:r>
          </w:p>
        </w:tc>
      </w:tr>
      <w:tr w:rsidR="005B5936" w:rsidRPr="00E76E85" w14:paraId="0A349B11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0C3C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BF4AC39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 xml:space="preserve">sklad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FE03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12,13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AD0C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8F3C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CBD85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7,01 Kč</w:t>
            </w:r>
          </w:p>
        </w:tc>
      </w:tr>
      <w:tr w:rsidR="005B5936" w:rsidRPr="00E76E85" w14:paraId="5795E6F3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D953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2C362F6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83F60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15,28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0EB5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FE8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4A960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76,48 Kč</w:t>
            </w:r>
          </w:p>
        </w:tc>
      </w:tr>
      <w:tr w:rsidR="005B5936" w:rsidRPr="00E76E85" w14:paraId="4A1AE2D9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ED9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9AD8B1B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E7A4D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C09A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7ABB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24D50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16,52 Kč</w:t>
            </w:r>
          </w:p>
        </w:tc>
      </w:tr>
      <w:tr w:rsidR="005B5936" w:rsidRPr="00E76E85" w14:paraId="50D67E85" w14:textId="77777777" w:rsidTr="005B5936">
        <w:trPr>
          <w:gridAfter w:val="1"/>
          <w:wAfter w:w="22" w:type="dxa"/>
          <w:trHeight w:val="28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D8078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DB622B4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kotelna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E4C8D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8C0C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88580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62A82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2,08 Kč</w:t>
            </w:r>
          </w:p>
        </w:tc>
      </w:tr>
      <w:tr w:rsidR="005B5936" w:rsidRPr="00E76E85" w14:paraId="74CECB9D" w14:textId="77777777" w:rsidTr="005B5936">
        <w:trPr>
          <w:gridAfter w:val="1"/>
          <w:wAfter w:w="22" w:type="dxa"/>
          <w:trHeight w:val="51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09BD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286E8A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5644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977D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denní úklid, 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469E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EC3EB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1,21 Kč</w:t>
            </w:r>
          </w:p>
        </w:tc>
      </w:tr>
      <w:tr w:rsidR="005B5936" w:rsidRPr="00E76E85" w14:paraId="7AF80D17" w14:textId="77777777" w:rsidTr="005B5936">
        <w:trPr>
          <w:gridAfter w:val="1"/>
          <w:wAfter w:w="22" w:type="dxa"/>
          <w:trHeight w:val="51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6309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62A95C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WC muži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7F11B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8BF9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denní úklid, 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BB04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5EE40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2,63 Kč</w:t>
            </w:r>
          </w:p>
        </w:tc>
      </w:tr>
      <w:tr w:rsidR="005B5936" w:rsidRPr="00E76E85" w14:paraId="384F45BF" w14:textId="77777777" w:rsidTr="005B5936">
        <w:trPr>
          <w:gridAfter w:val="1"/>
          <w:wAfter w:w="22" w:type="dxa"/>
          <w:trHeight w:val="51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B16C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46A298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87F2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D901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denní úklid, 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FEA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D960C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3,03 Kč</w:t>
            </w:r>
          </w:p>
        </w:tc>
      </w:tr>
      <w:tr w:rsidR="005B5936" w:rsidRPr="00E76E85" w14:paraId="6BB82850" w14:textId="77777777" w:rsidTr="005B5936">
        <w:trPr>
          <w:gridAfter w:val="1"/>
          <w:wAfter w:w="22" w:type="dxa"/>
          <w:trHeight w:val="51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3853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8A0D68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12FBD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4127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denní úklid, 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205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E01F7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0,98 Kč</w:t>
            </w:r>
          </w:p>
        </w:tc>
      </w:tr>
      <w:tr w:rsidR="005B5936" w:rsidRPr="00E76E85" w14:paraId="29239FFC" w14:textId="77777777" w:rsidTr="005B5936">
        <w:trPr>
          <w:gridAfter w:val="1"/>
          <w:wAfter w:w="22" w:type="dxa"/>
          <w:trHeight w:val="51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F7E7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D2BF26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BBF38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737A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denní úklid, 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E8A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67C78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2,13 Kč</w:t>
            </w:r>
          </w:p>
        </w:tc>
      </w:tr>
      <w:tr w:rsidR="005B5936" w:rsidRPr="00E76E85" w14:paraId="2D000835" w14:textId="77777777" w:rsidTr="005B5936">
        <w:trPr>
          <w:gridAfter w:val="1"/>
          <w:wAfter w:w="22" w:type="dxa"/>
          <w:trHeight w:val="51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D4496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5FD179E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FDC2B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6,96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3A4F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denní úklid, 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FB6A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DEE5D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4,02 Kč</w:t>
            </w:r>
          </w:p>
        </w:tc>
      </w:tr>
      <w:tr w:rsidR="005B5936" w:rsidRPr="00E76E85" w14:paraId="7DB61C17" w14:textId="77777777" w:rsidTr="005B5936">
        <w:trPr>
          <w:gridAfter w:val="1"/>
          <w:wAfter w:w="22" w:type="dxa"/>
          <w:trHeight w:val="51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A36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55AC6B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sprcha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46FA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E090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denní úklid, 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2C30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212FB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1,36 Kč</w:t>
            </w:r>
          </w:p>
        </w:tc>
      </w:tr>
      <w:tr w:rsidR="005B5936" w:rsidRPr="00E76E85" w14:paraId="587F6A23" w14:textId="77777777" w:rsidTr="005B5936">
        <w:trPr>
          <w:gridAfter w:val="1"/>
          <w:wAfter w:w="22" w:type="dxa"/>
          <w:trHeight w:val="28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09EB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BB5656F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51C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6,56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16B1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F496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F2094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3,79 Kč</w:t>
            </w:r>
          </w:p>
        </w:tc>
      </w:tr>
      <w:tr w:rsidR="005B5936" w:rsidRPr="00E76E85" w14:paraId="47779DAC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79CE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3EA2740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garáž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08EFB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17,16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E6AA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2B31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beton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C6C90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9,92 Kč</w:t>
            </w:r>
          </w:p>
        </w:tc>
      </w:tr>
      <w:tr w:rsidR="005B5936" w:rsidRPr="00E76E85" w14:paraId="2CBF07A5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89B76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0A0DEC0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E404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14,60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6CB6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B4D4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03106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8,44 Kč</w:t>
            </w:r>
          </w:p>
        </w:tc>
      </w:tr>
      <w:tr w:rsidR="005B5936" w:rsidRPr="00E76E85" w14:paraId="148A91F3" w14:textId="77777777" w:rsidTr="005B5936">
        <w:trPr>
          <w:gridAfter w:val="1"/>
          <w:wAfter w:w="22" w:type="dxa"/>
          <w:trHeight w:val="51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5106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A2C928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BF4E6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EEA7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denní úklid, 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6410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89004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0,99 Kč</w:t>
            </w:r>
          </w:p>
        </w:tc>
      </w:tr>
      <w:tr w:rsidR="005B5936" w:rsidRPr="00E76E85" w14:paraId="0B76F016" w14:textId="77777777" w:rsidTr="005B5936">
        <w:trPr>
          <w:gridAfter w:val="1"/>
          <w:wAfter w:w="22" w:type="dxa"/>
          <w:trHeight w:val="51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C9E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088135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sprcha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1AE9C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8723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denní úklid, 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13C3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85B6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2,12 Kč</w:t>
            </w:r>
          </w:p>
        </w:tc>
      </w:tr>
      <w:tr w:rsidR="005B5936" w:rsidRPr="00E76E85" w14:paraId="11EA4592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54006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1D623B0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garáž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D400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33,34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05A1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9AE4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beton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ED95E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19,27 Kč</w:t>
            </w:r>
          </w:p>
        </w:tc>
      </w:tr>
      <w:tr w:rsidR="005B5936" w:rsidRPr="00E76E85" w14:paraId="18FEF378" w14:textId="77777777" w:rsidTr="005B5936">
        <w:trPr>
          <w:gridAfter w:val="1"/>
          <w:wAfter w:w="22" w:type="dxa"/>
          <w:trHeight w:val="50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AF1B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AF97A13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CE78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5,33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B122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A3AB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943B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3,08 Kč</w:t>
            </w:r>
          </w:p>
        </w:tc>
      </w:tr>
      <w:tr w:rsidR="005B5936" w:rsidRPr="00E76E85" w14:paraId="1AB1897E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7CF0270" w14:textId="24ECA77A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B9D2CE0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7CF4AF7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67BCB68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374148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B5936" w:rsidRPr="00E76E85" w14:paraId="42DFE995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45F3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4F4D262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vstupní hala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F5E9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51,98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AC3C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9434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7C215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633,34 Kč</w:t>
            </w:r>
          </w:p>
        </w:tc>
      </w:tr>
      <w:tr w:rsidR="005B5936" w:rsidRPr="00E76E85" w14:paraId="424713BF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0C55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56F1D4D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schodiště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017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35,90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158A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9360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koberec+dlažba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9D3A1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437,41 Kč</w:t>
            </w:r>
          </w:p>
        </w:tc>
      </w:tr>
      <w:tr w:rsidR="005B5936" w:rsidRPr="00E76E85" w14:paraId="1AF2C964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D5357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F02F8FC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C738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51,03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89DB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6809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FAECC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621,76 Kč</w:t>
            </w:r>
          </w:p>
        </w:tc>
      </w:tr>
      <w:tr w:rsidR="005B5936" w:rsidRPr="00E76E85" w14:paraId="15691DAE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4D3AC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2D95F39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03B9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23,62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86FB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1C8D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5777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287,79 Kč</w:t>
            </w:r>
          </w:p>
        </w:tc>
      </w:tr>
      <w:tr w:rsidR="005B5936" w:rsidRPr="00E76E85" w14:paraId="28380D10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44BC9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5FC6B56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8BE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64,26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BF3C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A422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7C3F5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782,96 Kč</w:t>
            </w:r>
          </w:p>
        </w:tc>
      </w:tr>
      <w:tr w:rsidR="005B5936" w:rsidRPr="00E76E85" w14:paraId="49AE6387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9E3AD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880148D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419C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24,36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D616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7F0B8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A9DE2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296,81 Kč</w:t>
            </w:r>
          </w:p>
        </w:tc>
      </w:tr>
      <w:tr w:rsidR="005B5936" w:rsidRPr="00E76E85" w14:paraId="53B81BA8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D064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4561879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B586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24,61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87CF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3D787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0533F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299,85 Kč</w:t>
            </w:r>
          </w:p>
        </w:tc>
      </w:tr>
      <w:tr w:rsidR="005B5936" w:rsidRPr="00E76E85" w14:paraId="55E2A5DE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9E48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B920455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2E88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11,18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08C7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066F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A5C01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136,22 Kč</w:t>
            </w:r>
          </w:p>
        </w:tc>
      </w:tr>
      <w:tr w:rsidR="005B5936" w:rsidRPr="00E76E85" w14:paraId="28830417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20AFD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06C87D8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2DBA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12,61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249F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986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B09BF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153,64 Kč</w:t>
            </w:r>
          </w:p>
        </w:tc>
      </w:tr>
      <w:tr w:rsidR="005B5936" w:rsidRPr="00E76E85" w14:paraId="432681B3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09EA0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B1249C6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0F1D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13,94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B1BD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C703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98536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169,85 Kč</w:t>
            </w:r>
          </w:p>
        </w:tc>
      </w:tr>
      <w:tr w:rsidR="005B5936" w:rsidRPr="00E76E85" w14:paraId="785A1875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A8239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072A883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8156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23,96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6841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15F4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1F713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291,93 Kč</w:t>
            </w:r>
          </w:p>
        </w:tc>
      </w:tr>
      <w:tr w:rsidR="005B5936" w:rsidRPr="00E76E85" w14:paraId="4F607882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939AA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6D5FDA8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FA2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23,16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DDF8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830FB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C0EBD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282,19 Kč</w:t>
            </w:r>
          </w:p>
        </w:tc>
      </w:tr>
      <w:tr w:rsidR="005B5936" w:rsidRPr="00E76E85" w14:paraId="28E9D008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BE41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469865E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9957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18,23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8C9A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BC4C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D8CF8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222,12 Kč</w:t>
            </w:r>
          </w:p>
        </w:tc>
      </w:tr>
      <w:tr w:rsidR="005B5936" w:rsidRPr="00E76E85" w14:paraId="755462EF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E7C6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E5654ED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F11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45,66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2BD0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A901A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6E39A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556,33 Kč</w:t>
            </w:r>
          </w:p>
        </w:tc>
      </w:tr>
      <w:tr w:rsidR="005B5936" w:rsidRPr="00E76E85" w14:paraId="726ABC21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621C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314AC9B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876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11,99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829C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B6380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5149F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146,09 Kč</w:t>
            </w:r>
          </w:p>
        </w:tc>
      </w:tr>
      <w:tr w:rsidR="005B5936" w:rsidRPr="00E76E85" w14:paraId="0512E6F4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029E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E13B284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75FA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11,99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D3C2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E8E7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B8480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146,09 Kč</w:t>
            </w:r>
          </w:p>
        </w:tc>
      </w:tr>
      <w:tr w:rsidR="005B5936" w:rsidRPr="00E76E85" w14:paraId="4B052DE9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2C59B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3D3902B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98A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11,11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7453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F6CA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7BD46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135,37 Kč</w:t>
            </w:r>
          </w:p>
        </w:tc>
      </w:tr>
      <w:tr w:rsidR="005B5936" w:rsidRPr="00E76E85" w14:paraId="73401BC1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286D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7E9CD6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3A34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6,69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6CA0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18F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38E2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81,51 Kč</w:t>
            </w:r>
          </w:p>
        </w:tc>
      </w:tr>
      <w:tr w:rsidR="005B5936" w:rsidRPr="00E76E85" w14:paraId="66612842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5ACA0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6C7D86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sprcha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839D9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0E33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A898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9C8E6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41,43 Kč</w:t>
            </w:r>
          </w:p>
        </w:tc>
      </w:tr>
      <w:tr w:rsidR="005B5936" w:rsidRPr="00E76E85" w14:paraId="26F2D89A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246F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7852A8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7DF5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5,81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93B9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303F0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ADEF6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70,79 Kč</w:t>
            </w:r>
          </w:p>
        </w:tc>
      </w:tr>
      <w:tr w:rsidR="005B5936" w:rsidRPr="00E76E85" w14:paraId="0593C8B6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C533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FC0C1C3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647C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15,47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8E3E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6A348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2FB4A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188,49 Kč</w:t>
            </w:r>
          </w:p>
        </w:tc>
      </w:tr>
      <w:tr w:rsidR="005B5936" w:rsidRPr="00E76E85" w14:paraId="638806EA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795C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88EA54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24A7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7,75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A388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E777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AE394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94,43 Kč</w:t>
            </w:r>
          </w:p>
        </w:tc>
      </w:tr>
      <w:tr w:rsidR="005B5936" w:rsidRPr="00E76E85" w14:paraId="53A56B94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E2129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CB2027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D2E30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6,76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E638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9B2B6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9A4B8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82,37 Kč</w:t>
            </w:r>
          </w:p>
        </w:tc>
      </w:tr>
      <w:tr w:rsidR="005B5936" w:rsidRPr="00E76E85" w14:paraId="321150E6" w14:textId="77777777" w:rsidTr="005B5936">
        <w:trPr>
          <w:gridAfter w:val="1"/>
          <w:wAfter w:w="22" w:type="dxa"/>
          <w:trHeight w:val="282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C1CE09D" w14:textId="0CBD6A01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AE1A453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D69F452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4CEC467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51A2B9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B5936" w:rsidRPr="00E76E85" w14:paraId="52E394DC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94D29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5F21448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schodiště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0E7B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39,20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73D4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4FA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koberec+dlažba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7A82" w14:textId="3CC93E2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477,62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2D9A9CE8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28E4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BA8B872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server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8BD1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6,98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EBE0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ABAC7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C4C4B" w14:textId="19EFA4AE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4,03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47125197" w14:textId="77777777" w:rsidTr="005B5936">
        <w:trPr>
          <w:gridAfter w:val="1"/>
          <w:wAfter w:w="22" w:type="dxa"/>
          <w:trHeight w:val="282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F8238BD" w14:textId="516F36CC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1C776EF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C2AAB95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C05372A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221D65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B5936" w:rsidRPr="00E76E85" w14:paraId="01737778" w14:textId="77777777" w:rsidTr="005B5936">
        <w:trPr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0DC88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A91C9A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schodiště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B3FED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39,14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23DE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CBB09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koberec+dlažba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03BBB" w14:textId="4CDAFE1A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476,89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02C8C11C" w14:textId="77777777" w:rsidTr="005B5936">
        <w:trPr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AEB7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EE923C2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D866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57,52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9E05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FEAAD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AC5EA" w14:textId="21B160E0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700,84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2F77E9F2" w14:textId="77777777" w:rsidTr="005B5936">
        <w:trPr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50F88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951D5BC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6B68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5,20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5405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DF21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E72D7" w14:textId="0EB6B610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63,36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73F6DFFC" w14:textId="77777777" w:rsidTr="005B5936">
        <w:trPr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6BD5C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8AB4118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D2B49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9,59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42C6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862B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F2C6C" w14:textId="0B08C21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116,85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4967DFAA" w14:textId="77777777" w:rsidTr="005B5936">
        <w:trPr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BFA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4F371B5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E0E0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24,84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5A17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8E577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80084" w14:textId="164FBDAA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302,66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54CF3DC5" w14:textId="77777777" w:rsidTr="005B5936">
        <w:trPr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53C0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B25C22B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C828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25,23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8CE1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E9897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8E47" w14:textId="6C7D93BC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307,41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162092DD" w14:textId="77777777" w:rsidTr="005B5936">
        <w:trPr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18689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D12F2AF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5174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8,51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508F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17B6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714A0" w14:textId="3E057FFF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103,69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2AEAC63B" w14:textId="77777777" w:rsidTr="005B5936">
        <w:trPr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EDCE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15CB793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B4469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23,52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7152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4365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4D854" w14:textId="12E1D0E1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286,57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355A17CF" w14:textId="77777777" w:rsidTr="005B5936">
        <w:trPr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3990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9D37CD5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8F3E8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25,56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0723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8AD4B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CFF71" w14:textId="61C3A5A4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311,43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6AB1D1EA" w14:textId="77777777" w:rsidTr="005B5936">
        <w:trPr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3577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C200B32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A456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25,06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116D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A655A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F16F7" w14:textId="27584E5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305,34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22CAE014" w14:textId="77777777" w:rsidTr="005B5936">
        <w:trPr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EF30C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84EE290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6619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11,59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B470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C38C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C0417" w14:textId="0C3C57C4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141,22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34019E80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314EA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lastRenderedPageBreak/>
              <w:t>312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D4630F1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088E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12,38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1F57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F334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3EF8" w14:textId="4A8EE46D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150,84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B5936" w:rsidRPr="00E76E85" w14:paraId="673F1948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A6BD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F78F58C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0C3C9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24,76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049C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1A19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23F81" w14:textId="1FB0576F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301,68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77C97899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9C92D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467C460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5689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23,96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7C20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57B5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A9146" w14:textId="160B5539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291,93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08C26D98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4894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FB45BC4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2D4A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24,76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6DD7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9918B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1636E" w14:textId="5EEF0965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301,68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01FC724C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30A2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7DA55C2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8E58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23,52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E479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EE8E6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98B9C" w14:textId="68FD5EF6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286,57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13143296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97D57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30A4123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18D9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8,51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BF32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D8EA6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63399" w14:textId="6B70562D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103,69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0A29D1AD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571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14A1851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3BFE7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25,23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F103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BCFB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62B8" w14:textId="385C2A71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307,41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64C84FCB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D91D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DAFF310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C9B7B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24,06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AE01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11A8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48A49" w14:textId="0EEF64A1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293,15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54DA28B4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A0BFD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D9AE2AB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69A68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11,16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4AEB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CE9A0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B40D9" w14:textId="2ECDAA93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135,98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436E877B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860D9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884E67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4C300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8,08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9AF5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A9F8A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7589C" w14:textId="13092543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98,45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20B6F371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03F5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9BD024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sprcha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CCA8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5DAD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3932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05EA8" w14:textId="6BC5459F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31,44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2F5B2EA0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6004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668A66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851A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80F3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FE6F6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C286E" w14:textId="61A3010B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41,30</w:t>
            </w:r>
            <w:r w:rsidR="00B877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76E85">
              <w:rPr>
                <w:rFonts w:ascii="Arial" w:hAnsi="Arial" w:cs="Arial"/>
                <w:sz w:val="16"/>
                <w:szCs w:val="16"/>
              </w:rPr>
              <w:t>Kč</w:t>
            </w:r>
            <w:r w:rsidRPr="00E76E8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B5936" w:rsidRPr="00E76E85" w14:paraId="000CFA97" w14:textId="77777777" w:rsidTr="005B5936">
        <w:trPr>
          <w:gridAfter w:val="1"/>
          <w:wAfter w:w="22" w:type="dxa"/>
          <w:trHeight w:val="282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8186F83" w14:textId="717BECE3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C7AE80E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2253767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8CB4DD8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A765919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B5936" w:rsidRPr="00E76E85" w14:paraId="5831A44E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61999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840B289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schodiště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E22DB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39,14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0134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6F2F8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koberec+dlažba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3EE16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476,89 Kč</w:t>
            </w:r>
          </w:p>
        </w:tc>
      </w:tr>
      <w:tr w:rsidR="005B5936" w:rsidRPr="00E76E85" w14:paraId="6D74C114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939AD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CA6668E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9451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60,96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F4E5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ECCE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8BB33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742,75 Kč</w:t>
            </w:r>
          </w:p>
        </w:tc>
      </w:tr>
      <w:tr w:rsidR="005B5936" w:rsidRPr="00E76E85" w14:paraId="4FB66184" w14:textId="77777777" w:rsidTr="005B5936">
        <w:trPr>
          <w:gridAfter w:val="1"/>
          <w:wAfter w:w="22" w:type="dxa"/>
          <w:trHeight w:val="51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FFDE6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D5C2E1A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19B9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14,92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2142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denní úklid, 1x měsíčně týdenní úklid, 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AA60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796C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8,62 Kč</w:t>
            </w:r>
          </w:p>
        </w:tc>
      </w:tr>
      <w:tr w:rsidR="005B5936" w:rsidRPr="00E76E85" w14:paraId="617C09AC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7E11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913FF68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2BD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25,68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E3DA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EF3D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E650A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14,84 Kč</w:t>
            </w:r>
          </w:p>
        </w:tc>
      </w:tr>
      <w:tr w:rsidR="005B5936" w:rsidRPr="00E76E85" w14:paraId="351ABEFA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BFDD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B95688A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245C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25,32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E065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7003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DFD74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14,63 Kč</w:t>
            </w:r>
          </w:p>
        </w:tc>
      </w:tr>
      <w:tr w:rsidR="005B5936" w:rsidRPr="00E76E85" w14:paraId="563D617F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D4DAB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5397296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B9B0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23,16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5C91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úklid+týdenní úklid+měsíční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1196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7EEB0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282,19 Kč</w:t>
            </w:r>
          </w:p>
        </w:tc>
      </w:tr>
      <w:tr w:rsidR="005B5936" w:rsidRPr="00E76E85" w14:paraId="275B23F3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224F9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7E12426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4886B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24,76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36B5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úklid+týdenní úklid+měsíční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97C5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322F7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301,68 Kč</w:t>
            </w:r>
          </w:p>
        </w:tc>
      </w:tr>
      <w:tr w:rsidR="005B5936" w:rsidRPr="00E76E85" w14:paraId="409FF885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EEDA0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66F16DA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C694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37,14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EE6E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úklid+týdenní úklid+měsíční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DC98D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A0D06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452,52 Kč</w:t>
            </w:r>
          </w:p>
        </w:tc>
      </w:tr>
      <w:tr w:rsidR="005B5936" w:rsidRPr="00E76E85" w14:paraId="7FA61159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DEEF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5965699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4FAA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13,10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E487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úklid+týdenní úklid+měsíční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EFA6A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99996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159,61 Kč</w:t>
            </w:r>
          </w:p>
        </w:tc>
      </w:tr>
      <w:tr w:rsidR="005B5936" w:rsidRPr="00E76E85" w14:paraId="0454CF93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489C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05585DB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D0D1B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26,75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A9E3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úklid+týdenní úklid+měsíční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E449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B6D0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325,93 Kč</w:t>
            </w:r>
          </w:p>
        </w:tc>
      </w:tr>
      <w:tr w:rsidR="005B5936" w:rsidRPr="00E76E85" w14:paraId="60836E4B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BF0A7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33BFDA1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DBD7C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26,39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4080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úklid+týdenní úklid+měsíční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2B1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0F5B6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321,54 Kč</w:t>
            </w:r>
          </w:p>
        </w:tc>
      </w:tr>
      <w:tr w:rsidR="005B5936" w:rsidRPr="00E76E85" w14:paraId="48182131" w14:textId="77777777" w:rsidTr="005B5936">
        <w:trPr>
          <w:gridAfter w:val="1"/>
          <w:wAfter w:w="22" w:type="dxa"/>
          <w:trHeight w:val="51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B24B0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B2B4DED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zasedací místnost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95CB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50,02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5CE7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1x měsíčně denní úklid, týdenní úklid, 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6D8F8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6DC5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28,91 Kč</w:t>
            </w:r>
          </w:p>
        </w:tc>
      </w:tr>
      <w:tr w:rsidR="005B5936" w:rsidRPr="00E76E85" w14:paraId="3F7AD82A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E28F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A35A513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ACFF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11,13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87577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úklid+týdenní úklid+měsíční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F4E7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FFC7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135,61 Kč</w:t>
            </w:r>
          </w:p>
        </w:tc>
      </w:tr>
      <w:tr w:rsidR="005B5936" w:rsidRPr="00E76E85" w14:paraId="05595011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3AB7B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9680EC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CC58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7,19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FC18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úklid+týdenní úklid+měsíční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105D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95915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87,60 Kč</w:t>
            </w:r>
          </w:p>
        </w:tc>
      </w:tr>
      <w:tr w:rsidR="005B5936" w:rsidRPr="00E76E85" w14:paraId="1472647C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15C3C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1C3C21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sprcha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B6AD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BF49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úklid+týdenní úklid+měsíční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A17EE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4D914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31,44 Kč</w:t>
            </w:r>
          </w:p>
        </w:tc>
      </w:tr>
      <w:tr w:rsidR="005B5936" w:rsidRPr="00E76E85" w14:paraId="5B5802B5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59F26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372DD3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5DA4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F151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úklid+týdenní úklid+měsíční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07404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F6ACA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43,86 Kč</w:t>
            </w:r>
          </w:p>
        </w:tc>
      </w:tr>
      <w:tr w:rsidR="005B5936" w:rsidRPr="00E76E85" w14:paraId="796EDB94" w14:textId="77777777" w:rsidTr="005B5936">
        <w:trPr>
          <w:gridAfter w:val="1"/>
          <w:wAfter w:w="22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AF9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9A5236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A73A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2C17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úklid+týdenní úklid+měsíční úklid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46E42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6B624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57,14 Kč</w:t>
            </w:r>
          </w:p>
        </w:tc>
      </w:tr>
      <w:tr w:rsidR="005B5936" w:rsidRPr="00E76E85" w14:paraId="2896F5E8" w14:textId="77777777" w:rsidTr="005B5936">
        <w:trPr>
          <w:gridAfter w:val="1"/>
          <w:wAfter w:w="22" w:type="dxa"/>
          <w:trHeight w:val="282"/>
        </w:trPr>
        <w:tc>
          <w:tcPr>
            <w:tcW w:w="10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CEABCF8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ostatní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46047D7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CB0E377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9131655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4CAD5F" w14:textId="77777777" w:rsidR="005B5936" w:rsidRPr="00E76E85" w:rsidRDefault="005B5936" w:rsidP="00E76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B5936" w:rsidRPr="00E76E85" w14:paraId="0CFA3B7B" w14:textId="77777777" w:rsidTr="005B5936">
        <w:trPr>
          <w:gridAfter w:val="2"/>
          <w:wAfter w:w="44" w:type="dxa"/>
          <w:trHeight w:val="28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48951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5F4BF92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výtah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0108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6434" w14:textId="77777777" w:rsidR="005B5936" w:rsidRPr="00E76E85" w:rsidRDefault="005B5936" w:rsidP="00E76E85">
            <w:pPr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5x týdně denní úklid+týdenní úklid+měsíční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ADFA1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1FAED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52,64 Kč</w:t>
            </w:r>
          </w:p>
        </w:tc>
      </w:tr>
      <w:tr w:rsidR="005B5936" w:rsidRPr="00E76E85" w14:paraId="5BBB6F39" w14:textId="77777777" w:rsidTr="00F012EB">
        <w:trPr>
          <w:gridAfter w:val="1"/>
          <w:wAfter w:w="24" w:type="dxa"/>
          <w:trHeight w:val="340"/>
        </w:trPr>
        <w:tc>
          <w:tcPr>
            <w:tcW w:w="29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956F3F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E85">
              <w:rPr>
                <w:rFonts w:ascii="Arial" w:hAnsi="Arial" w:cs="Arial"/>
                <w:b/>
                <w:bCs/>
                <w:sz w:val="16"/>
                <w:szCs w:val="16"/>
              </w:rPr>
              <w:t>součet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98F1D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1 936,09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3375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70D3C" w14:textId="77777777" w:rsidR="005B5936" w:rsidRPr="00E76E85" w:rsidRDefault="005B5936" w:rsidP="00E76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388D8" w14:textId="77777777" w:rsidR="005B5936" w:rsidRPr="00E76E85" w:rsidRDefault="005B5936" w:rsidP="00E76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E85">
              <w:rPr>
                <w:rFonts w:ascii="Arial" w:hAnsi="Arial" w:cs="Arial"/>
                <w:sz w:val="16"/>
                <w:szCs w:val="16"/>
              </w:rPr>
              <w:t>16 426,30 Kč</w:t>
            </w:r>
          </w:p>
        </w:tc>
      </w:tr>
    </w:tbl>
    <w:p w14:paraId="045CDF5A" w14:textId="491197D0" w:rsidR="00DD3432" w:rsidRPr="00DD3432" w:rsidRDefault="00DD3432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241"/>
        <w:gridCol w:w="630"/>
        <w:gridCol w:w="386"/>
        <w:gridCol w:w="606"/>
        <w:gridCol w:w="1526"/>
        <w:gridCol w:w="386"/>
        <w:gridCol w:w="220"/>
        <w:gridCol w:w="647"/>
        <w:gridCol w:w="606"/>
        <w:gridCol w:w="1774"/>
      </w:tblGrid>
      <w:tr w:rsidR="00995413" w:rsidRPr="00DD3432" w14:paraId="3CDC0C49" w14:textId="5A1A8709" w:rsidTr="00995413">
        <w:trPr>
          <w:trHeight w:val="484"/>
        </w:trPr>
        <w:tc>
          <w:tcPr>
            <w:tcW w:w="9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81A0B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432">
              <w:rPr>
                <w:rFonts w:ascii="Arial" w:hAnsi="Arial" w:cs="Arial"/>
                <w:sz w:val="18"/>
                <w:szCs w:val="18"/>
              </w:rPr>
              <w:t>Katastrální pracoviště Uherské Hradiště, Svatováclavská 568, Uherské Hradiště</w:t>
            </w:r>
          </w:p>
        </w:tc>
      </w:tr>
      <w:tr w:rsidR="00995413" w:rsidRPr="00DD3432" w14:paraId="59E16DFD" w14:textId="77777777" w:rsidTr="00995413">
        <w:trPr>
          <w:trHeight w:val="877"/>
        </w:trPr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6F4E" w14:textId="77777777" w:rsidR="00995413" w:rsidRPr="00DD3432" w:rsidRDefault="00995413" w:rsidP="009953F6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Číslo místnosti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4BC5B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Specifikace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D1AB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Množství (m2)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4218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Četnost prací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7CAB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Typ podlahy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7FD0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Cena za měsíční úklid bez DPH</w:t>
            </w:r>
          </w:p>
        </w:tc>
      </w:tr>
      <w:tr w:rsidR="00995413" w:rsidRPr="00DD3432" w14:paraId="75013C3A" w14:textId="77777777" w:rsidTr="00995413">
        <w:trPr>
          <w:trHeight w:val="284"/>
        </w:trPr>
        <w:tc>
          <w:tcPr>
            <w:tcW w:w="22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76BAA46" w14:textId="77777777" w:rsidR="00995413" w:rsidRPr="00DD3432" w:rsidRDefault="00995413" w:rsidP="00DD3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1. nadzemní podlaží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870336B" w14:textId="77777777" w:rsidR="00995413" w:rsidRPr="00DD3432" w:rsidRDefault="00995413" w:rsidP="00DD3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371709A" w14:textId="77777777" w:rsidR="00995413" w:rsidRPr="00DD3432" w:rsidRDefault="00995413" w:rsidP="00DD3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F9B0E5" w14:textId="77777777" w:rsidR="00995413" w:rsidRPr="00DD3432" w:rsidRDefault="00995413" w:rsidP="0099541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95413" w:rsidRPr="00DD3432" w14:paraId="5F4E0969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D4961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1-043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C84E800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53912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210,77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1EC3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7F3A8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658D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121,83 Kč</w:t>
            </w:r>
          </w:p>
        </w:tc>
      </w:tr>
      <w:tr w:rsidR="00995413" w:rsidRPr="00DD3432" w14:paraId="6D2411E9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D735C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1-042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7DF66E5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B03D5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33,12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D567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D8DC9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528CA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19,14 Kč</w:t>
            </w:r>
          </w:p>
        </w:tc>
      </w:tr>
      <w:tr w:rsidR="00995413" w:rsidRPr="00DD3432" w14:paraId="513AB93C" w14:textId="77777777" w:rsidTr="00995413">
        <w:trPr>
          <w:trHeight w:val="51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2258D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1-CHO4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1175E34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5AB69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15,07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AFAA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1x měsíčně denní úklid, 1x měsíčně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8E266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2547F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8,71 Kč</w:t>
            </w:r>
          </w:p>
        </w:tc>
      </w:tr>
      <w:tr w:rsidR="00995413" w:rsidRPr="00DD3432" w14:paraId="2CB228B3" w14:textId="77777777" w:rsidTr="00995413">
        <w:trPr>
          <w:trHeight w:val="284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76129E3" w14:textId="77777777" w:rsidR="00995413" w:rsidRPr="00DD3432" w:rsidRDefault="00995413" w:rsidP="00DD3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2. nadzemní podlaží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590D48A" w14:textId="77777777" w:rsidR="00995413" w:rsidRPr="00DD3432" w:rsidRDefault="00995413" w:rsidP="00DD3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0367B43" w14:textId="77777777" w:rsidR="00995413" w:rsidRPr="00DD3432" w:rsidRDefault="00995413" w:rsidP="00DD3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239DF8" w14:textId="77777777" w:rsidR="00995413" w:rsidRPr="00DD3432" w:rsidRDefault="00995413" w:rsidP="00DD3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95413" w:rsidRPr="00DD3432" w14:paraId="3CE808B2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A11E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2-129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E73DDFC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7B71C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14,88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673E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D8699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16397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181,30 Kč</w:t>
            </w:r>
          </w:p>
        </w:tc>
      </w:tr>
      <w:tr w:rsidR="00995413" w:rsidRPr="00DD3432" w14:paraId="116CCDD3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B660C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2-129A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DE6C641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09B09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13,74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5FA4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9F956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F1B27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68,78 Kč</w:t>
            </w:r>
          </w:p>
        </w:tc>
      </w:tr>
      <w:tr w:rsidR="00995413" w:rsidRPr="00DD3432" w14:paraId="01F3398F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415CE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2-128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D752EF7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79D3C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13,74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F47F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B5C9E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CE0E2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167,41 Kč</w:t>
            </w:r>
          </w:p>
        </w:tc>
      </w:tr>
      <w:tr w:rsidR="00995413" w:rsidRPr="00DD3432" w14:paraId="775882BC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65119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2-127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3D1FF7B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2CB87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14,89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DC92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8C7C5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4BEC8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74,53 Kč</w:t>
            </w:r>
          </w:p>
        </w:tc>
      </w:tr>
      <w:tr w:rsidR="00995413" w:rsidRPr="00DD3432" w14:paraId="4475FBE6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AD437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2-126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C3C1527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44479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29,48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9E7C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3F4A8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DA361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147,56 Kč</w:t>
            </w:r>
          </w:p>
        </w:tc>
      </w:tr>
      <w:tr w:rsidR="00995413" w:rsidRPr="00DD3432" w14:paraId="5D6B1F02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866DC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2-125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A7EC6E3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0B874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29,48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E048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8EF17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2364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147,56 Kč</w:t>
            </w:r>
          </w:p>
        </w:tc>
      </w:tr>
      <w:tr w:rsidR="00995413" w:rsidRPr="00DD3432" w14:paraId="76D0B87A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3012E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C813121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69CBA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29,48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47F7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091A5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02248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359,19 Kč</w:t>
            </w:r>
          </w:p>
        </w:tc>
      </w:tr>
      <w:tr w:rsidR="00995413" w:rsidRPr="00DD3432" w14:paraId="294E52C4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B83A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2-102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3FD6B86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2E773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14,31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CC3E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93978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E8D5B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174,36 Kč</w:t>
            </w:r>
          </w:p>
        </w:tc>
      </w:tr>
      <w:tr w:rsidR="00995413" w:rsidRPr="00DD3432" w14:paraId="143345C5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6CBB6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2-103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F11D31E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D031C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14,31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2183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B7E59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AFB6B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174,36 Kč</w:t>
            </w:r>
          </w:p>
        </w:tc>
      </w:tr>
      <w:tr w:rsidR="00995413" w:rsidRPr="00DD3432" w14:paraId="67F17F49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DE072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2-104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DD87730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15D5B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14,31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3BB5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A6BD1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6FB55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174,36 Kč</w:t>
            </w:r>
          </w:p>
        </w:tc>
      </w:tr>
      <w:tr w:rsidR="00995413" w:rsidRPr="00DD3432" w14:paraId="500B1E78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BA6B4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2-105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50705BC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3B591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29,48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6553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0FF7C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2C2F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359,19 Kč</w:t>
            </w:r>
          </w:p>
        </w:tc>
      </w:tr>
      <w:tr w:rsidR="00995413" w:rsidRPr="00DD3432" w14:paraId="693BF096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28F1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2-106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66EA30D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23385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15,24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2A4A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642D5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EB93A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185,69 Kč</w:t>
            </w:r>
          </w:p>
        </w:tc>
      </w:tr>
      <w:tr w:rsidR="00995413" w:rsidRPr="00DD3432" w14:paraId="55ECB510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AA5E6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2-107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6EB3356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D285D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1B26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876D2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30CFD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208,35 Kč</w:t>
            </w:r>
          </w:p>
        </w:tc>
      </w:tr>
      <w:tr w:rsidR="00995413" w:rsidRPr="00DD3432" w14:paraId="25C7B48A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5094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2-108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9ED2C96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42D8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13,49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35D5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EEC4A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BD0C3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164,37 Kč</w:t>
            </w:r>
          </w:p>
        </w:tc>
      </w:tr>
      <w:tr w:rsidR="00995413" w:rsidRPr="00DD3432" w14:paraId="15897CE1" w14:textId="77777777" w:rsidTr="00995413">
        <w:trPr>
          <w:trHeight w:val="51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F6938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2-108A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8946E46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409C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28,49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5799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1x měsíčně denní úklid, 1x měsíčně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B4188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DBF2E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16,47 Kč</w:t>
            </w:r>
          </w:p>
        </w:tc>
      </w:tr>
      <w:tr w:rsidR="00995413" w:rsidRPr="00DD3432" w14:paraId="4F1DDACB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9542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2-109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978D706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DD70C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28,34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C758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F48AA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3AFD2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345,30 Kč</w:t>
            </w:r>
          </w:p>
        </w:tc>
      </w:tr>
      <w:tr w:rsidR="00995413" w:rsidRPr="00DD3432" w14:paraId="28C1219A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125CC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4F3E771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295D8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19,04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575C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340BB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3DBE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231,99 Kč</w:t>
            </w:r>
          </w:p>
        </w:tc>
      </w:tr>
      <w:tr w:rsidR="00995413" w:rsidRPr="00DD3432" w14:paraId="315AFCD7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E6CF1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2-112A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04651E2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04083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17,04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D3B4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192BC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6F0F8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207,62 Kč</w:t>
            </w:r>
          </w:p>
        </w:tc>
      </w:tr>
      <w:tr w:rsidR="00995413" w:rsidRPr="00DD3432" w14:paraId="3EDA6D6D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96C6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2-112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23CE054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CB69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16,89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4D44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F068B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AB7FE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205,79 Kč</w:t>
            </w:r>
          </w:p>
        </w:tc>
      </w:tr>
      <w:tr w:rsidR="00995413" w:rsidRPr="00DD3432" w14:paraId="12795EE9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C4F2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94056FF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661BC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14,88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2EC1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E8A91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69818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181,30 Kč</w:t>
            </w:r>
          </w:p>
        </w:tc>
      </w:tr>
      <w:tr w:rsidR="00995413" w:rsidRPr="00DD3432" w14:paraId="038A49B2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DCA7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2-113A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E35C132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15C6D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15,94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A374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27B85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98A1C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194,22 Kč</w:t>
            </w:r>
          </w:p>
        </w:tc>
      </w:tr>
      <w:tr w:rsidR="00995413" w:rsidRPr="00DD3432" w14:paraId="4057AE08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AF09A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2-114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98D14A6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DC979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13,83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DE08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09FCA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EDBC8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168,51 Kč</w:t>
            </w:r>
          </w:p>
        </w:tc>
      </w:tr>
      <w:tr w:rsidR="00995413" w:rsidRPr="00DD3432" w14:paraId="1723A317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0D09D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2-115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98FD41B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8C4B5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14,89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36BC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3A231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1E7BF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181,42 Kč</w:t>
            </w:r>
          </w:p>
        </w:tc>
      </w:tr>
      <w:tr w:rsidR="00995413" w:rsidRPr="00DD3432" w14:paraId="08BA5390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23BBA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2-116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6BA4BD9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B8A6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14,89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7299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D3D90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F78F5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181,42 Kč</w:t>
            </w:r>
          </w:p>
        </w:tc>
      </w:tr>
      <w:tr w:rsidR="00995413" w:rsidRPr="00DD3432" w14:paraId="6F635E47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C5CD5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2-117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C6234D1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0FCCF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14,89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6499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FB6E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46720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181,42 Kč</w:t>
            </w:r>
          </w:p>
        </w:tc>
      </w:tr>
      <w:tr w:rsidR="00995413" w:rsidRPr="00DD3432" w14:paraId="72CAFF07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E2DE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2-118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68653FC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0D59F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14,89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FDE3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BF875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7783F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181,42 Kč</w:t>
            </w:r>
          </w:p>
        </w:tc>
      </w:tr>
      <w:tr w:rsidR="00995413" w:rsidRPr="00DD3432" w14:paraId="0D976558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10A36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2-119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FD1872C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B5663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14,60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DEAB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423A2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7CBB4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177,89 Kč</w:t>
            </w:r>
          </w:p>
        </w:tc>
      </w:tr>
      <w:tr w:rsidR="00995413" w:rsidRPr="00DD3432" w14:paraId="60CB402B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D022A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2-120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8F8CED7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3CFD1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15,17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6A3B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02316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EF209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184,83 Kč</w:t>
            </w:r>
          </w:p>
        </w:tc>
      </w:tr>
      <w:tr w:rsidR="00995413" w:rsidRPr="00DD3432" w14:paraId="1E611E69" w14:textId="77777777" w:rsidTr="007403C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6105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2-121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89CC8DF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D481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15,74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02E7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F0792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270F6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191,78 Kč</w:t>
            </w:r>
          </w:p>
        </w:tc>
      </w:tr>
      <w:tr w:rsidR="00995413" w:rsidRPr="00DD3432" w14:paraId="15EA8E7C" w14:textId="77777777" w:rsidTr="007403C3">
        <w:trPr>
          <w:trHeight w:val="284"/>
        </w:trPr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93FF8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lastRenderedPageBreak/>
              <w:t>2-121A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B47D83F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FC9D8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16,29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3EF6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F0E87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D1C80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198,48 Kč</w:t>
            </w:r>
          </w:p>
        </w:tc>
      </w:tr>
      <w:tr w:rsidR="00995413" w:rsidRPr="00DD3432" w14:paraId="11C8F62B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FDF4A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2-122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C35F90B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FE8D9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9C1B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59865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41356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78,09 Kč</w:t>
            </w:r>
          </w:p>
        </w:tc>
      </w:tr>
      <w:tr w:rsidR="00995413" w:rsidRPr="00DD3432" w14:paraId="0AF557F0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7A328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2-123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7DAFF8F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AFC78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11,13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7A8A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DA5AB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99167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135,61 Kč</w:t>
            </w:r>
          </w:p>
        </w:tc>
      </w:tr>
      <w:tr w:rsidR="00995413" w:rsidRPr="00DD3432" w14:paraId="03E25B6E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D2FD4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2-124A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E60B5C1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974F9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16,99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2F5B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A60B2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C4DB3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207,01 Kč</w:t>
            </w:r>
          </w:p>
        </w:tc>
      </w:tr>
      <w:tr w:rsidR="00995413" w:rsidRPr="00DD3432" w14:paraId="643C0F74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1D7C4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2-124B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40F649A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33F16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11,60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1259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4B4A0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2453B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141,34 Kč</w:t>
            </w:r>
          </w:p>
        </w:tc>
      </w:tr>
      <w:tr w:rsidR="00995413" w:rsidRPr="00DD3432" w14:paraId="7C444834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48AA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2-124C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FF96B1D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F0AB4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11,06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8D0F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240FB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3B06E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134,76 Kč</w:t>
            </w:r>
          </w:p>
        </w:tc>
      </w:tr>
      <w:tr w:rsidR="00995413" w:rsidRPr="00DD3432" w14:paraId="58D09880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8FC12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2-124D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D0B178E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37455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12,89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C13C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C0B6A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EBB92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157,05 Kč</w:t>
            </w:r>
          </w:p>
        </w:tc>
      </w:tr>
      <w:tr w:rsidR="00995413" w:rsidRPr="00DD3432" w14:paraId="52E15870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E13A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2-CHO2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E384536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40BF9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23C1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463DA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779A4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999,11 Kč</w:t>
            </w:r>
          </w:p>
        </w:tc>
      </w:tr>
      <w:tr w:rsidR="00995413" w:rsidRPr="00DD3432" w14:paraId="39F3EEA1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D453C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2-CHO1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6260854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A7055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93,61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436D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B5834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3B827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1 140,57 Kč</w:t>
            </w:r>
          </w:p>
        </w:tc>
      </w:tr>
      <w:tr w:rsidR="00995413" w:rsidRPr="00DD3432" w14:paraId="67326A59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D2384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AE83174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E1950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12,98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DFABC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F4FB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B3699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158,15 Kč</w:t>
            </w:r>
          </w:p>
        </w:tc>
      </w:tr>
      <w:tr w:rsidR="00995413" w:rsidRPr="00DD3432" w14:paraId="225A1BDE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A6063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2-123a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3908F21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FC4AC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D299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28CC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E05A1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3,86 Kč</w:t>
            </w:r>
          </w:p>
        </w:tc>
      </w:tr>
      <w:tr w:rsidR="00995413" w:rsidRPr="00DD3432" w14:paraId="03E688D1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5C82A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2-WC1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1CEEF8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WC muži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84F5F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E0F4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7CAC7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B21D7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26,93 Kč</w:t>
            </w:r>
          </w:p>
        </w:tc>
      </w:tr>
      <w:tr w:rsidR="00995413" w:rsidRPr="00DD3432" w14:paraId="7152425B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7C880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2-WC1a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63BEE1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WC muži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E7230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7AF8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D6CA2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D7C76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35,21 Kč</w:t>
            </w:r>
          </w:p>
        </w:tc>
      </w:tr>
      <w:tr w:rsidR="00995413" w:rsidRPr="00DD3432" w14:paraId="2D47DC57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EF6AC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2-WC1b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0A1C4C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WC muži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C5417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F74E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65C67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B8EE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16,57 Kč</w:t>
            </w:r>
          </w:p>
        </w:tc>
      </w:tr>
      <w:tr w:rsidR="00995413" w:rsidRPr="00DD3432" w14:paraId="43709C70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210AA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2-WC2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560986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WC ženy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82342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830D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6F07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52932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44,11 Kč</w:t>
            </w:r>
          </w:p>
        </w:tc>
      </w:tr>
      <w:tr w:rsidR="00995413" w:rsidRPr="00DD3432" w14:paraId="40CF67BA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DE00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2-WC2a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D998F0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WC ženy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D2173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390F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EA6B9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F02D7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15,60 Kč</w:t>
            </w:r>
          </w:p>
        </w:tc>
      </w:tr>
      <w:tr w:rsidR="00995413" w:rsidRPr="00DD3432" w14:paraId="7DFA322F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9E951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2-WC2b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98AAA8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WC ženy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7CDE3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7C05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C9DA4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85D8A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12,92 Kč</w:t>
            </w:r>
          </w:p>
        </w:tc>
      </w:tr>
      <w:tr w:rsidR="00995413" w:rsidRPr="00DD3432" w14:paraId="6016F8C2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ABA8C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2-SPR1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136521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sprcha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B6C6B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1F03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17D46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FAF55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50,93 Kč</w:t>
            </w:r>
          </w:p>
        </w:tc>
      </w:tr>
      <w:tr w:rsidR="00995413" w:rsidRPr="00DD3432" w14:paraId="6E96E2C6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DE8A4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2-124e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BE2901A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F1BF3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13,79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FF56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359B6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824B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168,02 Kč</w:t>
            </w:r>
          </w:p>
        </w:tc>
      </w:tr>
      <w:tr w:rsidR="00995413" w:rsidRPr="00DD3432" w14:paraId="5C0BFE14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D1D8D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2-CHO2a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4D36CE9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5F373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24,05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3D39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E8143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19ABE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293,03 Kč</w:t>
            </w:r>
          </w:p>
        </w:tc>
      </w:tr>
      <w:tr w:rsidR="00995413" w:rsidRPr="00DD3432" w14:paraId="5B022FAA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CF2F5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2-CHO4a/3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0318195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3694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21,91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B9293" w14:textId="77777777" w:rsidR="00995413" w:rsidRPr="00DD3432" w:rsidRDefault="00995413" w:rsidP="00DD3432">
            <w:pPr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2DDD5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4F258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266,96 Kč</w:t>
            </w:r>
          </w:p>
        </w:tc>
      </w:tr>
      <w:tr w:rsidR="00995413" w:rsidRPr="00DD3432" w14:paraId="4265B887" w14:textId="77777777" w:rsidTr="007403C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D4150EE" w14:textId="77777777" w:rsidR="00995413" w:rsidRPr="00DD3432" w:rsidRDefault="00995413" w:rsidP="00DD3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DCAA622" w14:textId="77777777" w:rsidR="00995413" w:rsidRPr="00DD3432" w:rsidRDefault="00995413" w:rsidP="00DD3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25440DD" w14:textId="77777777" w:rsidR="00995413" w:rsidRPr="00DD3432" w:rsidRDefault="00995413" w:rsidP="00DD3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549484F" w14:textId="77777777" w:rsidR="00995413" w:rsidRPr="00DD3432" w:rsidRDefault="00995413" w:rsidP="00DD3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767D95D" w14:textId="77777777" w:rsidR="00995413" w:rsidRPr="00DD3432" w:rsidRDefault="00995413" w:rsidP="00DD3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0A9662" w14:textId="77777777" w:rsidR="00995413" w:rsidRPr="00DD3432" w:rsidRDefault="00995413" w:rsidP="00DD3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95413" w:rsidRPr="00DD3432" w14:paraId="62EB2F93" w14:textId="77777777" w:rsidTr="00995413">
        <w:trPr>
          <w:trHeight w:val="284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A4BB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8F6C" w14:textId="77777777" w:rsidR="00995413" w:rsidRPr="00DD3432" w:rsidRDefault="00995413" w:rsidP="00DD3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32">
              <w:rPr>
                <w:rFonts w:ascii="Arial" w:hAnsi="Arial" w:cs="Arial"/>
                <w:b/>
                <w:bCs/>
                <w:sz w:val="16"/>
                <w:szCs w:val="16"/>
              </w:rPr>
              <w:t>součet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F4E2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1 149,58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42FE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C949" w14:textId="77777777" w:rsidR="00995413" w:rsidRPr="00DD3432" w:rsidRDefault="00995413" w:rsidP="00DD3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EC82" w14:textId="77777777" w:rsidR="00995413" w:rsidRPr="00DD3432" w:rsidRDefault="00995413" w:rsidP="00DD3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432">
              <w:rPr>
                <w:rFonts w:ascii="Arial" w:hAnsi="Arial" w:cs="Arial"/>
                <w:sz w:val="16"/>
                <w:szCs w:val="16"/>
              </w:rPr>
              <w:t>9 852,38 Kč</w:t>
            </w:r>
          </w:p>
        </w:tc>
      </w:tr>
    </w:tbl>
    <w:p w14:paraId="0EF51CA3" w14:textId="64C0FED7" w:rsidR="001438C2" w:rsidRPr="00DD3432" w:rsidRDefault="001438C2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20F2A311" w14:textId="596BF5A6" w:rsidR="001438C2" w:rsidRDefault="001438C2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1DBBD320" w14:textId="59910451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2B5F9049" w14:textId="2D173654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6E8C0151" w14:textId="02C75EE5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590201A" w14:textId="40DAC7A5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2429E3A7" w14:textId="7467478A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9307630" w14:textId="7653FD7F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F30E355" w14:textId="1C56670C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9BBECDC" w14:textId="6095E2E9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712EE214" w14:textId="24651F42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66CFE7E" w14:textId="46D11635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E4DBB28" w14:textId="108B439A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49AD343A" w14:textId="6033BDC1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C0375EC" w14:textId="798FFEF9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24358CD9" w14:textId="6EFE6721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0C73E9F" w14:textId="23024D23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2A560C6C" w14:textId="183E8B10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269B06B" w14:textId="5F53064E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F25C930" w14:textId="414EF973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DC48C45" w14:textId="49B94D74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64DD30C8" w14:textId="538A809C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374CE98" w14:textId="79088A75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7B4A7DC" w14:textId="38B23ED1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2920B151" w14:textId="6FE6B686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0F52A32" w14:textId="4F6F81B2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3CF67B4" w14:textId="25D63D5D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26FCE5F7" w14:textId="2340689A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41"/>
        <w:gridCol w:w="1569"/>
        <w:gridCol w:w="261"/>
        <w:gridCol w:w="41"/>
        <w:gridCol w:w="992"/>
        <w:gridCol w:w="32"/>
        <w:gridCol w:w="545"/>
        <w:gridCol w:w="1555"/>
        <w:gridCol w:w="533"/>
        <w:gridCol w:w="545"/>
        <w:gridCol w:w="175"/>
        <w:gridCol w:w="331"/>
        <w:gridCol w:w="545"/>
        <w:gridCol w:w="898"/>
      </w:tblGrid>
      <w:tr w:rsidR="00B04508" w14:paraId="5293F816" w14:textId="0E44AB44" w:rsidTr="00B04508">
        <w:trPr>
          <w:trHeight w:val="482"/>
        </w:trPr>
        <w:tc>
          <w:tcPr>
            <w:tcW w:w="90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912B" w14:textId="77777777" w:rsidR="00B04508" w:rsidRPr="00B04508" w:rsidRDefault="00B04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508">
              <w:rPr>
                <w:rFonts w:ascii="Arial" w:hAnsi="Arial" w:cs="Arial"/>
                <w:sz w:val="18"/>
                <w:szCs w:val="18"/>
              </w:rPr>
              <w:lastRenderedPageBreak/>
              <w:t>Katastrální pracoviště Uherský Brod, Svat. Čecha 1365, Uherský Brod</w:t>
            </w:r>
          </w:p>
        </w:tc>
      </w:tr>
      <w:tr w:rsidR="00B04508" w14:paraId="6E93F103" w14:textId="77777777" w:rsidTr="00B04508">
        <w:trPr>
          <w:trHeight w:val="87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3930" w14:textId="77777777" w:rsidR="00B04508" w:rsidRPr="00B04508" w:rsidRDefault="00B04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Číslo místnosti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AE11" w14:textId="77777777" w:rsidR="00B04508" w:rsidRPr="00B04508" w:rsidRDefault="00B04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Specifikace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B4E4" w14:textId="77777777" w:rsidR="00B04508" w:rsidRPr="00B04508" w:rsidRDefault="00B04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Množství (m2)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6C43" w14:textId="77777777" w:rsidR="00B04508" w:rsidRPr="00B04508" w:rsidRDefault="00B04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Četnost prací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3395" w14:textId="77777777" w:rsidR="00B04508" w:rsidRPr="00B04508" w:rsidRDefault="00B04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Typ podlahy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D4E4" w14:textId="77777777" w:rsidR="00B04508" w:rsidRPr="00B04508" w:rsidRDefault="00B04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Cena za měsíční úklid bez DPH</w:t>
            </w:r>
          </w:p>
        </w:tc>
      </w:tr>
      <w:tr w:rsidR="00B04508" w14:paraId="4BD9375B" w14:textId="77777777" w:rsidTr="00B04508">
        <w:trPr>
          <w:trHeight w:val="283"/>
        </w:trPr>
        <w:tc>
          <w:tcPr>
            <w:tcW w:w="26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C91FAE6" w14:textId="4CBE8876" w:rsidR="00B04508" w:rsidRPr="00B04508" w:rsidRDefault="00B045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podzemní podlaží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753184E" w14:textId="77777777" w:rsidR="00B04508" w:rsidRPr="00B04508" w:rsidRDefault="00B045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9D83E81" w14:textId="77777777" w:rsidR="00B04508" w:rsidRPr="00B04508" w:rsidRDefault="00B045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7E2B05B" w14:textId="77777777" w:rsidR="00B04508" w:rsidRPr="00B04508" w:rsidRDefault="00B045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947691" w14:textId="77777777" w:rsidR="00B04508" w:rsidRPr="00B04508" w:rsidRDefault="00B045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04508" w14:paraId="2E52210B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D763F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61E4712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964DD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51,10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5EA2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E395B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B1CFD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127,89 Kč</w:t>
            </w:r>
          </w:p>
        </w:tc>
      </w:tr>
      <w:tr w:rsidR="00B04508" w14:paraId="0121D616" w14:textId="77777777" w:rsidTr="00B04508">
        <w:trPr>
          <w:trHeight w:val="283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FCA5C65" w14:textId="2FC29CD4" w:rsidR="00B04508" w:rsidRPr="00B04508" w:rsidRDefault="00B045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147476A" w14:textId="77777777" w:rsidR="00B04508" w:rsidRPr="00B04508" w:rsidRDefault="00B045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68B743E" w14:textId="77777777" w:rsidR="00B04508" w:rsidRPr="00B04508" w:rsidRDefault="00B045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EF733FA" w14:textId="77777777" w:rsidR="00B04508" w:rsidRPr="00B04508" w:rsidRDefault="00B04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920CA2" w14:textId="77777777" w:rsidR="00B04508" w:rsidRPr="00B04508" w:rsidRDefault="00B045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04508" w14:paraId="2D4534FF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ACEA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5DC32D9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schodiště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89C1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19,20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AE3D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678D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5CC6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233,94 Kč</w:t>
            </w:r>
          </w:p>
        </w:tc>
      </w:tr>
      <w:tr w:rsidR="00B04508" w14:paraId="5B4FBD28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EE0C5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CD1C000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FC96C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58,90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ECCD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79FE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7F97C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717,65 Kč</w:t>
            </w:r>
          </w:p>
        </w:tc>
      </w:tr>
      <w:tr w:rsidR="00B04508" w14:paraId="6E98B6E4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868B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0EE4242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0CDEB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42,65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9873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D32B8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F867F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519,66 Kč</w:t>
            </w:r>
          </w:p>
        </w:tc>
      </w:tr>
      <w:tr w:rsidR="00B04508" w14:paraId="1E2DB73B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D3938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7791BF1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1DD77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21,10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142C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48BB7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0BA02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257,09 Kč</w:t>
            </w:r>
          </w:p>
        </w:tc>
      </w:tr>
      <w:tr w:rsidR="00B04508" w14:paraId="759157F4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B1FAF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35B60D5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E8035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42,65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26E6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647DA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F719A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519,66 Kč</w:t>
            </w:r>
          </w:p>
        </w:tc>
      </w:tr>
      <w:tr w:rsidR="00B04508" w14:paraId="0EC76C6F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82E9D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D512A5B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2BF6D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20,10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6E52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322B2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D782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244,90 Kč</w:t>
            </w:r>
          </w:p>
        </w:tc>
      </w:tr>
      <w:tr w:rsidR="00B04508" w14:paraId="4062C57A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78D88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81D5E84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FCC10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48,85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610C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BDE06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1961F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595,20 Kč</w:t>
            </w:r>
          </w:p>
        </w:tc>
      </w:tr>
      <w:tr w:rsidR="00B04508" w14:paraId="0975E462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ADC4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79D06E2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DB4F0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32,30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34CD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D7F9B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51CB2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393,55 Kč</w:t>
            </w:r>
          </w:p>
        </w:tc>
      </w:tr>
      <w:tr w:rsidR="00B04508" w14:paraId="40CF260D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747A4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A140F5C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DF96B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2BCD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B3E94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C64D8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414,26 Kč</w:t>
            </w:r>
          </w:p>
        </w:tc>
      </w:tr>
      <w:tr w:rsidR="00B04508" w14:paraId="7EAE5D37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3A952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FB39E82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4B466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14,35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785B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B29F5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548E2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174,84 Kč</w:t>
            </w:r>
          </w:p>
        </w:tc>
      </w:tr>
      <w:tr w:rsidR="00B04508" w14:paraId="7AD99EEE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B0EE8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B77A94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sprcha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63E42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4730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AD4C7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1B60E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24,86 Kč</w:t>
            </w:r>
          </w:p>
        </w:tc>
      </w:tr>
      <w:tr w:rsidR="00B04508" w14:paraId="31320693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2FC49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2853EAF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 xml:space="preserve">sklad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81F6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7,24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091A9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CB52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4FB34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18,12 Kč</w:t>
            </w:r>
          </w:p>
        </w:tc>
      </w:tr>
      <w:tr w:rsidR="00B04508" w14:paraId="15BEF51F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F2FE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A0DFF4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C59C6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DB5E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88835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E11AC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33,14 Kč</w:t>
            </w:r>
          </w:p>
        </w:tc>
      </w:tr>
      <w:tr w:rsidR="00B04508" w14:paraId="249C5626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E6919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A2BED2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F56DB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DDDC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313A5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568CD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55,19 Kč</w:t>
            </w:r>
          </w:p>
        </w:tc>
      </w:tr>
      <w:tr w:rsidR="00B04508" w14:paraId="1D52B064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1BC4F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3C1E7A3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00FE3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9,33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4FBA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591B8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4497D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113,68 Kč</w:t>
            </w:r>
          </w:p>
        </w:tc>
      </w:tr>
      <w:tr w:rsidR="00B04508" w14:paraId="15524640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5BF47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C7BD30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1D5B1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DFDD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BDEB9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C5D50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32,04 Kč</w:t>
            </w:r>
          </w:p>
        </w:tc>
      </w:tr>
      <w:tr w:rsidR="00B04508" w14:paraId="27BAD35C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DC4DE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56344A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0EB34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E827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61E32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5215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24,12 Kč</w:t>
            </w:r>
          </w:p>
        </w:tc>
      </w:tr>
      <w:tr w:rsidR="00B04508" w14:paraId="578D20AE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B2FF7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7BE268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99B27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0C40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CA801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5DD0B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40,94 Kč</w:t>
            </w:r>
          </w:p>
        </w:tc>
      </w:tr>
      <w:tr w:rsidR="00B04508" w14:paraId="50858CD7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8FD2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E39589D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úklidová místnost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93309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3,32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BC5C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1D1F7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0C194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40,45 Kč</w:t>
            </w:r>
          </w:p>
        </w:tc>
      </w:tr>
      <w:tr w:rsidR="00B04508" w14:paraId="4FDAA3EF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8F18B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0D72860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4E4A3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3FB22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630D9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EB71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32,79 Kč</w:t>
            </w:r>
          </w:p>
        </w:tc>
      </w:tr>
      <w:tr w:rsidR="00B04508" w14:paraId="3B5AFCC7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FF2D3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1A34AD0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9F651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27,20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3282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D57BB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B64BF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331,41 Kč</w:t>
            </w:r>
          </w:p>
        </w:tc>
      </w:tr>
      <w:tr w:rsidR="00B04508" w14:paraId="18A09632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0324A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8B60C1D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B761A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7473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31AD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C81C8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143,77 Kč</w:t>
            </w:r>
          </w:p>
        </w:tc>
      </w:tr>
      <w:tr w:rsidR="00B04508" w14:paraId="24FB2F68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EBDB9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223 - 224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1B15FF0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4C15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22,40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AFED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D8F6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2223F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272,93 Kč</w:t>
            </w:r>
          </w:p>
        </w:tc>
      </w:tr>
      <w:tr w:rsidR="00B04508" w14:paraId="35BCD083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65C8E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225 - 226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329A122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75E41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23,15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D9B4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8C0E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4E1BC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282,07 Kč</w:t>
            </w:r>
          </w:p>
        </w:tc>
      </w:tr>
      <w:tr w:rsidR="00B04508" w14:paraId="10DDCF7B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81120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FD5C2CF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F2BEF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13,05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3428" w14:textId="77777777" w:rsidR="00B04508" w:rsidRPr="00B04508" w:rsidRDefault="00B04508">
            <w:pPr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D58D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32ECE" w14:textId="77777777" w:rsidR="00B04508" w:rsidRPr="00B04508" w:rsidRDefault="00B045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159,00 Kč</w:t>
            </w:r>
          </w:p>
        </w:tc>
      </w:tr>
      <w:tr w:rsidR="00B04508" w14:paraId="5A613DB0" w14:textId="77777777" w:rsidTr="00B04508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86D4D72" w14:textId="77777777" w:rsidR="00B04508" w:rsidRPr="00B04508" w:rsidRDefault="00B045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440C4E4" w14:textId="77777777" w:rsidR="00B04508" w:rsidRPr="00B04508" w:rsidRDefault="00B045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3CE1454" w14:textId="77777777" w:rsidR="00B04508" w:rsidRPr="00B04508" w:rsidRDefault="00B045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3EEA884" w14:textId="77777777" w:rsidR="00B04508" w:rsidRPr="00B04508" w:rsidRDefault="00B045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5C3AD2B" w14:textId="77777777" w:rsidR="00B04508" w:rsidRPr="00B04508" w:rsidRDefault="00B045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D6FC99" w14:textId="77777777" w:rsidR="00B04508" w:rsidRPr="00B04508" w:rsidRDefault="00B045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04508" w14:paraId="63D849F7" w14:textId="77777777" w:rsidTr="00B04508">
        <w:trPr>
          <w:trHeight w:val="283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608" w14:textId="77777777" w:rsidR="00B04508" w:rsidRPr="00B04508" w:rsidRDefault="00B045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FCBB" w14:textId="77777777" w:rsidR="00B04508" w:rsidRPr="00B04508" w:rsidRDefault="00B045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součet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5405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526,50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2599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3A00" w14:textId="77777777" w:rsidR="00B04508" w:rsidRPr="00B04508" w:rsidRDefault="00B04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5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B631" w14:textId="77777777" w:rsidR="00B04508" w:rsidRPr="00B04508" w:rsidRDefault="00B045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508">
              <w:rPr>
                <w:rFonts w:ascii="Arial" w:hAnsi="Arial" w:cs="Arial"/>
                <w:b/>
                <w:bCs/>
                <w:sz w:val="16"/>
                <w:szCs w:val="16"/>
              </w:rPr>
              <w:t>5 803,15 Kč</w:t>
            </w:r>
          </w:p>
        </w:tc>
      </w:tr>
    </w:tbl>
    <w:p w14:paraId="78F98E5E" w14:textId="61FFE427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0E094FE" w14:textId="1B375324" w:rsidR="007403C3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47D5FA0" w14:textId="77777777" w:rsidR="007403C3" w:rsidRPr="00DD3432" w:rsidRDefault="007403C3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451BD551" w14:textId="77777777" w:rsidR="001438C2" w:rsidRPr="00DD3432" w:rsidRDefault="001438C2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3EF8EFF" w14:textId="77777777" w:rsidR="001438C2" w:rsidRPr="00DD3432" w:rsidRDefault="001438C2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6807CA8" w14:textId="77777777" w:rsidR="001438C2" w:rsidRPr="00DD3432" w:rsidRDefault="001438C2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B8D297B" w14:textId="77777777" w:rsidR="001438C2" w:rsidRPr="00DD3432" w:rsidRDefault="001438C2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69A9E420" w14:textId="77777777" w:rsidR="001438C2" w:rsidRPr="00DD3432" w:rsidRDefault="001438C2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7F6DC355" w14:textId="77777777" w:rsidR="001438C2" w:rsidRPr="00DD3432" w:rsidRDefault="001438C2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2673A10E" w14:textId="77777777" w:rsidR="001438C2" w:rsidRPr="00DD3432" w:rsidRDefault="001438C2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21F0D8C2" w14:textId="77777777" w:rsidR="001438C2" w:rsidRPr="00DD3432" w:rsidRDefault="001438C2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4E45B86" w14:textId="77777777" w:rsidR="001438C2" w:rsidRPr="00DD3432" w:rsidRDefault="001438C2" w:rsidP="00F637D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83"/>
        <w:gridCol w:w="1524"/>
        <w:gridCol w:w="347"/>
        <w:gridCol w:w="673"/>
        <w:gridCol w:w="319"/>
        <w:gridCol w:w="2132"/>
        <w:gridCol w:w="77"/>
        <w:gridCol w:w="1006"/>
        <w:gridCol w:w="170"/>
        <w:gridCol w:w="1774"/>
      </w:tblGrid>
      <w:tr w:rsidR="00DA51CF" w14:paraId="515132CE" w14:textId="66F01C12" w:rsidTr="00DA51CF">
        <w:trPr>
          <w:trHeight w:val="475"/>
        </w:trPr>
        <w:tc>
          <w:tcPr>
            <w:tcW w:w="9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C555" w14:textId="77777777" w:rsidR="00DA51CF" w:rsidRPr="00DA51CF" w:rsidRDefault="00DA5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1CF">
              <w:rPr>
                <w:rFonts w:ascii="Arial" w:hAnsi="Arial" w:cs="Arial"/>
                <w:sz w:val="18"/>
                <w:szCs w:val="18"/>
              </w:rPr>
              <w:lastRenderedPageBreak/>
              <w:t>Katastrálního pracoviště Valašské Klobouky, Československé armády 259, Valašské Klobouky</w:t>
            </w:r>
          </w:p>
        </w:tc>
      </w:tr>
      <w:tr w:rsidR="00DA51CF" w14:paraId="3844D939" w14:textId="77777777" w:rsidTr="00DA51CF">
        <w:trPr>
          <w:trHeight w:val="862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FC60" w14:textId="77777777" w:rsidR="00DA51CF" w:rsidRPr="00DA51CF" w:rsidRDefault="00DA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Číslo místnosti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CC2A" w14:textId="77777777" w:rsidR="00DA51CF" w:rsidRPr="00DA51CF" w:rsidRDefault="00DA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Specifikace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2035" w14:textId="77777777" w:rsidR="00DA51CF" w:rsidRPr="00DA51CF" w:rsidRDefault="00DA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Množství (m2)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4688" w14:textId="77777777" w:rsidR="00DA51CF" w:rsidRPr="00DA51CF" w:rsidRDefault="00DA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Četnost prací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8880" w14:textId="77777777" w:rsidR="00DA51CF" w:rsidRPr="00DA51CF" w:rsidRDefault="00DA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Typ podlahy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8012" w14:textId="77777777" w:rsidR="00DA51CF" w:rsidRPr="00DA51CF" w:rsidRDefault="00DA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Cena za měsíční úklid bez DPH</w:t>
            </w:r>
          </w:p>
        </w:tc>
      </w:tr>
      <w:tr w:rsidR="00DA51CF" w14:paraId="7736F6CF" w14:textId="77777777" w:rsidTr="00DA51CF">
        <w:trPr>
          <w:trHeight w:val="279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4E2FE1" w14:textId="77777777" w:rsidR="00DA51CF" w:rsidRPr="00DA51CF" w:rsidRDefault="00DA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Suterén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8FB238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B4BBE6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99512E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CC1766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AA54AF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51CF" w14:paraId="09E193B2" w14:textId="77777777" w:rsidTr="00DA51CF">
        <w:trPr>
          <w:trHeight w:val="535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7498E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6BD84DC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EAF36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13,90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6271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1x měsíčně denní úklid, 1x měsíčně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148E5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beton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62360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8,03 Kč</w:t>
            </w:r>
          </w:p>
        </w:tc>
      </w:tr>
      <w:tr w:rsidR="00DA51CF" w14:paraId="6DCA3C5E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BD9CC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C0F418C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27AEB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13,40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41CA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2D9F8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0E36C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7,75 Kč</w:t>
            </w:r>
          </w:p>
        </w:tc>
      </w:tr>
      <w:tr w:rsidR="00DA51CF" w14:paraId="10FF20A8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ACC67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C002E69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14551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16BB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DE9C2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DB1EA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15,90 Kč</w:t>
            </w:r>
          </w:p>
        </w:tc>
      </w:tr>
      <w:tr w:rsidR="00DA51CF" w14:paraId="74539EC1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4762B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8861EBF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65808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1228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16DE9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25444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14,16 Kč</w:t>
            </w:r>
          </w:p>
        </w:tc>
      </w:tr>
      <w:tr w:rsidR="00DA51CF" w14:paraId="5EC2F90C" w14:textId="77777777" w:rsidTr="00DA51CF">
        <w:trPr>
          <w:trHeight w:val="279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6FE45F4" w14:textId="77777777" w:rsidR="00DA51CF" w:rsidRPr="00DA51CF" w:rsidRDefault="00DA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Přízemí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3CE7497" w14:textId="77777777" w:rsidR="00DA51CF" w:rsidRPr="00DA51CF" w:rsidRDefault="00DA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25B7B41" w14:textId="77777777" w:rsidR="00DA51CF" w:rsidRPr="00DA51CF" w:rsidRDefault="00DA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A944182" w14:textId="77777777" w:rsidR="00DA51CF" w:rsidRPr="00DA51CF" w:rsidRDefault="00DA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4A1EA59" w14:textId="77777777" w:rsidR="00DA51CF" w:rsidRPr="00DA51CF" w:rsidRDefault="00DA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A8352B" w14:textId="77777777" w:rsidR="00DA51CF" w:rsidRPr="00DA51CF" w:rsidRDefault="00DA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51CF" w14:paraId="01CBCE0A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91E91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C769F61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vstupní hala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D2C13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10,22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9498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4DD6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3AA36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124,52 Kč</w:t>
            </w:r>
          </w:p>
        </w:tc>
      </w:tr>
      <w:tr w:rsidR="00DA51CF" w14:paraId="1C8B52E2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0C8F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D6A82E6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C7DD4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FCC4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4C15F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B2F01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62,99 Kč</w:t>
            </w:r>
          </w:p>
        </w:tc>
      </w:tr>
      <w:tr w:rsidR="00DA51CF" w14:paraId="19979E66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76099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841A5C5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16EC0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15,86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A314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6FC40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7EFC0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193,24 Kč</w:t>
            </w:r>
          </w:p>
        </w:tc>
      </w:tr>
      <w:tr w:rsidR="00DA51CF" w14:paraId="10DD1B20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460F4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5286FCC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5A1F3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27,10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D400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BCD0D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66FC0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330,19 Kč</w:t>
            </w:r>
          </w:p>
        </w:tc>
      </w:tr>
      <w:tr w:rsidR="00DA51CF" w14:paraId="3C184433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64D5B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8B24E6A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6EE61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F014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E1E3C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ABE16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52,88 Kč</w:t>
            </w:r>
          </w:p>
        </w:tc>
      </w:tr>
      <w:tr w:rsidR="00DA51CF" w14:paraId="6498E1BA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2901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01AC1FC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0CA59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17,86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7E18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51651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5F2B9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217,61 Kč</w:t>
            </w:r>
          </w:p>
        </w:tc>
      </w:tr>
      <w:tr w:rsidR="00DA51CF" w14:paraId="514E22E6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88CD0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0DEE526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B7A0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10,82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4048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C4BF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4D53E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131,83 Kč</w:t>
            </w:r>
          </w:p>
        </w:tc>
      </w:tr>
      <w:tr w:rsidR="00DA51CF" w14:paraId="0B6A4546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DA3E7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A5A04B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WC ženy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3531B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284B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EBE41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5AAF1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24,73 Kč</w:t>
            </w:r>
          </w:p>
        </w:tc>
      </w:tr>
      <w:tr w:rsidR="00DA51CF" w14:paraId="7D437063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0535E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CBAF4D2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EF48E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8C460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27A14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23DFC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27,17 Kč</w:t>
            </w:r>
          </w:p>
        </w:tc>
      </w:tr>
      <w:tr w:rsidR="00DA51CF" w14:paraId="5EB2145D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881E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E1AE01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WC muži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D44A9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019A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A54AD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F419E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20,35 Kč</w:t>
            </w:r>
          </w:p>
        </w:tc>
      </w:tr>
      <w:tr w:rsidR="00DA51CF" w14:paraId="7F7C13FB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4285F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04DB6A1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40A8B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9,13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537FD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18EF2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5AFEF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111,24 Kč</w:t>
            </w:r>
          </w:p>
        </w:tc>
      </w:tr>
      <w:tr w:rsidR="00DA51CF" w14:paraId="1ED88D0B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78C07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063CE85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6A652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881B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D5871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6985A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47,55 Kč</w:t>
            </w:r>
          </w:p>
        </w:tc>
      </w:tr>
      <w:tr w:rsidR="00DA51CF" w14:paraId="792A41D7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7A25B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E0C6236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093DA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CAB1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0C07F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57399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47,55 Kč</w:t>
            </w:r>
          </w:p>
        </w:tc>
      </w:tr>
      <w:tr w:rsidR="00DA51CF" w14:paraId="77EA29DD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CC7F8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2006078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zasedací místnost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19A3B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23,19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C3F1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E4B7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E3D89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58,04 Kč</w:t>
            </w:r>
          </w:p>
        </w:tc>
      </w:tr>
      <w:tr w:rsidR="00DA51CF" w14:paraId="30ADEFF1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50E80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31A3138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F20C3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B693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10828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2CFCF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28,53 Kč</w:t>
            </w:r>
          </w:p>
        </w:tc>
      </w:tr>
      <w:tr w:rsidR="00DA51CF" w14:paraId="154D4757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ABF3A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1E6E345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9A7AF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A157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6C5B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DDFD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4,88 Kč</w:t>
            </w:r>
          </w:p>
        </w:tc>
      </w:tr>
      <w:tr w:rsidR="00DA51CF" w14:paraId="750F8D36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69C76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9D3C21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WC ženy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868A0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832A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EAF37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472FF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28,63 Kč</w:t>
            </w:r>
          </w:p>
        </w:tc>
      </w:tr>
      <w:tr w:rsidR="00DA51CF" w14:paraId="5C1FAE74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93AA3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3B8051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WC muži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67C11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6D71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D7D04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CAB0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32,65 Kč</w:t>
            </w:r>
          </w:p>
        </w:tc>
      </w:tr>
      <w:tr w:rsidR="00DA51CF" w14:paraId="2E67F986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816A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E95A136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68F6D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14,98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175A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18781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80EFD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74,98 Kč</w:t>
            </w:r>
          </w:p>
        </w:tc>
      </w:tr>
      <w:tr w:rsidR="00DA51CF" w14:paraId="37645116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C689D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3A62E31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701DE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17,57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62FD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5465F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988C6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87,95 Kč</w:t>
            </w:r>
          </w:p>
        </w:tc>
      </w:tr>
      <w:tr w:rsidR="00DA51CF" w14:paraId="457744DB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9D53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3AB34F2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FFCD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10,42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5E26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CA940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5E719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52,16 Kč</w:t>
            </w:r>
          </w:p>
        </w:tc>
      </w:tr>
      <w:tr w:rsidR="00DA51CF" w14:paraId="3A8A6DA3" w14:textId="77777777" w:rsidTr="00DA51CF">
        <w:trPr>
          <w:trHeight w:val="279"/>
        </w:trPr>
        <w:tc>
          <w:tcPr>
            <w:tcW w:w="25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B9953DD" w14:textId="49A3385A" w:rsidR="00DA51CF" w:rsidRPr="00DA51CF" w:rsidRDefault="00DA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432F1A5" w14:textId="77777777" w:rsidR="00DA51CF" w:rsidRPr="00DA51CF" w:rsidRDefault="00DA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16D0ECD" w14:textId="77777777" w:rsidR="00DA51CF" w:rsidRPr="00DA51CF" w:rsidRDefault="00DA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FDD895E" w14:textId="77777777" w:rsidR="00DA51CF" w:rsidRPr="00DA51CF" w:rsidRDefault="00DA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EBAC27" w14:textId="77777777" w:rsidR="00DA51CF" w:rsidRPr="00DA51CF" w:rsidRDefault="00DA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51CF" w14:paraId="47A8733D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CC96C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8E831D0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E2E2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22,90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EEB6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1AAA3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C060F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279,02 Kč</w:t>
            </w:r>
          </w:p>
        </w:tc>
      </w:tr>
      <w:tr w:rsidR="00DA51CF" w14:paraId="5CC51041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9D0D7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4AD8E3E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schodiště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949A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94A4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1000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A13A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207,13 Kč</w:t>
            </w:r>
          </w:p>
        </w:tc>
      </w:tr>
      <w:tr w:rsidR="00DA51CF" w14:paraId="0F876F19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7DA2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997889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WC ženy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DA98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9CE3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75A1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5EB5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42,64 Kč</w:t>
            </w:r>
          </w:p>
        </w:tc>
      </w:tr>
      <w:tr w:rsidR="00DA51CF" w14:paraId="212F5154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DD2EE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51E989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WC muži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12AB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2B85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81D4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98D3D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67,01 Kč</w:t>
            </w:r>
          </w:p>
        </w:tc>
      </w:tr>
      <w:tr w:rsidR="00DA51CF" w14:paraId="732A324C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FD7F6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51CC70B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C032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14,90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17C7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B106C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1E511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181,55 Kč</w:t>
            </w:r>
          </w:p>
        </w:tc>
      </w:tr>
      <w:tr w:rsidR="00DA51CF" w14:paraId="2764CBE6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8886B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1F63F9E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8CEF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18,10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5C1B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442E3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D875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220,53 Kč</w:t>
            </w:r>
          </w:p>
        </w:tc>
      </w:tr>
      <w:tr w:rsidR="00DA51CF" w14:paraId="6F3ABED7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0587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CB3F71D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0308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20,80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082C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F57A6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26912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253,43 Kč</w:t>
            </w:r>
          </w:p>
        </w:tc>
      </w:tr>
      <w:tr w:rsidR="00DA51CF" w14:paraId="06D651F5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82342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22D7D36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391D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E5BA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E265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EFDA7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261,96 Kč</w:t>
            </w:r>
          </w:p>
        </w:tc>
      </w:tr>
      <w:tr w:rsidR="00DA51CF" w14:paraId="60BF3294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2E8F0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B7F1D39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EBF9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21,10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883F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CBC18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8AB14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52,81 Kč</w:t>
            </w:r>
          </w:p>
        </w:tc>
      </w:tr>
      <w:tr w:rsidR="00DA51CF" w14:paraId="500CCAE4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37AD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6D8AE82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6FB8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AC0C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A5021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0E0EC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162,05 Kč</w:t>
            </w:r>
          </w:p>
        </w:tc>
      </w:tr>
      <w:tr w:rsidR="00DA51CF" w14:paraId="7B195438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07488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91347DD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EDE8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20,80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CA9B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85062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A2A7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52,06 Kč</w:t>
            </w:r>
          </w:p>
        </w:tc>
      </w:tr>
      <w:tr w:rsidR="00DA51CF" w14:paraId="620926BC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0EB9F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51BEF3B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7450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FEA6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4FB21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2C5C7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219,32 Kč</w:t>
            </w:r>
          </w:p>
        </w:tc>
      </w:tr>
      <w:tr w:rsidR="00DA51CF" w14:paraId="13113F72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F22F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89AC087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D182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15,30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5998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BEF3E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5DAE3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186,42 Kč</w:t>
            </w:r>
          </w:p>
        </w:tc>
      </w:tr>
      <w:tr w:rsidR="00DA51CF" w14:paraId="1EF2E8A6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BAB5E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5A9FC68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F1A8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785A3" w14:textId="77777777" w:rsidR="00DA51CF" w:rsidRPr="00DA51CF" w:rsidRDefault="00DA51CF">
            <w:pPr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E7C42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1B2BC" w14:textId="77777777" w:rsidR="00DA51CF" w:rsidRPr="00DA51CF" w:rsidRDefault="00DA5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75,54 Kč</w:t>
            </w:r>
          </w:p>
        </w:tc>
      </w:tr>
      <w:tr w:rsidR="00DA51CF" w14:paraId="2BC15EAB" w14:textId="77777777" w:rsidTr="00DA51CF">
        <w:trPr>
          <w:trHeight w:val="279"/>
        </w:trPr>
        <w:tc>
          <w:tcPr>
            <w:tcW w:w="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7D3F63A" w14:textId="77777777" w:rsidR="00DA51CF" w:rsidRPr="00DA51CF" w:rsidRDefault="00DA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99A0BAD" w14:textId="77777777" w:rsidR="00DA51CF" w:rsidRPr="00DA51CF" w:rsidRDefault="00DA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5BEC84F" w14:textId="77777777" w:rsidR="00DA51CF" w:rsidRPr="00DA51CF" w:rsidRDefault="00DA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3175E15" w14:textId="77777777" w:rsidR="00DA51CF" w:rsidRPr="00DA51CF" w:rsidRDefault="00DA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2812E3C" w14:textId="77777777" w:rsidR="00DA51CF" w:rsidRPr="00DA51CF" w:rsidRDefault="00DA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D78F23" w14:textId="77777777" w:rsidR="00DA51CF" w:rsidRPr="00DA51CF" w:rsidRDefault="00DA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51CF" w14:paraId="1B8ABE8E" w14:textId="77777777" w:rsidTr="00DA51CF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9BD7" w14:textId="77777777" w:rsidR="00DA51CF" w:rsidRPr="00DA51CF" w:rsidRDefault="00DA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5926" w14:textId="77777777" w:rsidR="00DA51CF" w:rsidRPr="00DA51CF" w:rsidRDefault="00DA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součet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030A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502,47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5068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5AFC" w14:textId="77777777" w:rsidR="00DA51CF" w:rsidRPr="00DA51CF" w:rsidRDefault="00DA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27AD" w14:textId="77777777" w:rsidR="00DA51CF" w:rsidRPr="00DA51CF" w:rsidRDefault="00DA51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1CF">
              <w:rPr>
                <w:rFonts w:ascii="Arial" w:hAnsi="Arial" w:cs="Arial"/>
                <w:b/>
                <w:bCs/>
                <w:sz w:val="16"/>
                <w:szCs w:val="16"/>
              </w:rPr>
              <w:t>4 066,98 Kč</w:t>
            </w:r>
          </w:p>
        </w:tc>
      </w:tr>
    </w:tbl>
    <w:p w14:paraId="5AFFAEF7" w14:textId="77777777" w:rsidR="001438C2" w:rsidRDefault="001438C2" w:rsidP="00F637DD">
      <w:pPr>
        <w:spacing w:line="288" w:lineRule="auto"/>
        <w:jc w:val="both"/>
      </w:pPr>
    </w:p>
    <w:p w14:paraId="6343E3CA" w14:textId="77777777" w:rsidR="001438C2" w:rsidRDefault="001438C2" w:rsidP="00F637DD">
      <w:pPr>
        <w:spacing w:line="288" w:lineRule="auto"/>
        <w:jc w:val="both"/>
      </w:pPr>
    </w:p>
    <w:p w14:paraId="32D0F6E8" w14:textId="77777777" w:rsidR="001438C2" w:rsidRDefault="001438C2" w:rsidP="00F637DD">
      <w:pPr>
        <w:spacing w:line="288" w:lineRule="auto"/>
        <w:jc w:val="both"/>
      </w:pPr>
    </w:p>
    <w:p w14:paraId="2089ACA9" w14:textId="77777777" w:rsidR="001438C2" w:rsidRDefault="001438C2" w:rsidP="00F637DD">
      <w:pPr>
        <w:spacing w:line="288" w:lineRule="auto"/>
        <w:jc w:val="both"/>
      </w:pPr>
    </w:p>
    <w:p w14:paraId="0BBA8560" w14:textId="77777777" w:rsidR="001438C2" w:rsidRDefault="001438C2" w:rsidP="00F637DD">
      <w:pPr>
        <w:spacing w:line="288" w:lineRule="auto"/>
        <w:jc w:val="both"/>
      </w:pPr>
    </w:p>
    <w:p w14:paraId="7625D4B3" w14:textId="77777777" w:rsidR="001438C2" w:rsidRDefault="001438C2" w:rsidP="00F637DD">
      <w:pPr>
        <w:spacing w:line="288" w:lineRule="auto"/>
        <w:jc w:val="both"/>
      </w:pPr>
    </w:p>
    <w:p w14:paraId="7A4465FD" w14:textId="77777777" w:rsidR="001438C2" w:rsidRDefault="001438C2" w:rsidP="00F637DD">
      <w:pPr>
        <w:spacing w:line="288" w:lineRule="auto"/>
        <w:jc w:val="both"/>
      </w:pPr>
    </w:p>
    <w:p w14:paraId="199258B4" w14:textId="77777777" w:rsidR="001438C2" w:rsidRDefault="001438C2" w:rsidP="00F637DD">
      <w:pPr>
        <w:spacing w:line="288" w:lineRule="auto"/>
        <w:jc w:val="both"/>
      </w:pPr>
    </w:p>
    <w:p w14:paraId="6366215E" w14:textId="77777777" w:rsidR="001438C2" w:rsidRDefault="001438C2" w:rsidP="00F637DD">
      <w:pPr>
        <w:spacing w:line="288" w:lineRule="auto"/>
        <w:jc w:val="both"/>
      </w:pPr>
    </w:p>
    <w:p w14:paraId="32F1757D" w14:textId="77777777" w:rsidR="001438C2" w:rsidRDefault="001438C2" w:rsidP="00F637DD">
      <w:pPr>
        <w:spacing w:line="288" w:lineRule="auto"/>
        <w:jc w:val="both"/>
      </w:pPr>
    </w:p>
    <w:p w14:paraId="69F88942" w14:textId="77777777" w:rsidR="001438C2" w:rsidRDefault="001438C2" w:rsidP="00F637DD">
      <w:pPr>
        <w:spacing w:line="288" w:lineRule="auto"/>
        <w:jc w:val="both"/>
      </w:pPr>
    </w:p>
    <w:p w14:paraId="7E48D4D1" w14:textId="77777777" w:rsidR="001438C2" w:rsidRDefault="001438C2" w:rsidP="00F637DD">
      <w:pPr>
        <w:spacing w:line="288" w:lineRule="auto"/>
        <w:jc w:val="both"/>
      </w:pPr>
    </w:p>
    <w:p w14:paraId="267438B8" w14:textId="77777777" w:rsidR="001438C2" w:rsidRDefault="001438C2" w:rsidP="00F637DD">
      <w:pPr>
        <w:spacing w:line="288" w:lineRule="auto"/>
        <w:jc w:val="both"/>
      </w:pPr>
    </w:p>
    <w:p w14:paraId="0556BBB8" w14:textId="77777777" w:rsidR="001438C2" w:rsidRDefault="001438C2" w:rsidP="00F637DD">
      <w:pPr>
        <w:spacing w:line="288" w:lineRule="auto"/>
        <w:jc w:val="both"/>
      </w:pPr>
    </w:p>
    <w:p w14:paraId="0728DA55" w14:textId="77777777" w:rsidR="001438C2" w:rsidRDefault="001438C2" w:rsidP="00F637DD">
      <w:pPr>
        <w:spacing w:line="288" w:lineRule="auto"/>
        <w:jc w:val="both"/>
      </w:pPr>
    </w:p>
    <w:p w14:paraId="466FF94C" w14:textId="77777777" w:rsidR="0065515B" w:rsidRDefault="0065515B" w:rsidP="00F637DD">
      <w:pPr>
        <w:spacing w:line="288" w:lineRule="auto"/>
        <w:jc w:val="both"/>
      </w:pPr>
    </w:p>
    <w:p w14:paraId="2BABC36F" w14:textId="58202890" w:rsidR="003931C6" w:rsidRPr="00C24C7C" w:rsidRDefault="003931C6" w:rsidP="00F637DD">
      <w:pPr>
        <w:spacing w:line="288" w:lineRule="auto"/>
        <w:jc w:val="both"/>
        <w:rPr>
          <w:sz w:val="20"/>
          <w:szCs w:val="20"/>
        </w:rPr>
      </w:pPr>
    </w:p>
    <w:p w14:paraId="2A37A85D" w14:textId="31E5CE17" w:rsidR="0065515B" w:rsidRDefault="0065515B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E933016" w14:textId="77777777" w:rsidR="0065515B" w:rsidRDefault="0065515B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D2B0113" w14:textId="3A85965A" w:rsidR="003931C6" w:rsidRPr="00C24C7C" w:rsidRDefault="003931C6" w:rsidP="00F637DD">
      <w:pPr>
        <w:spacing w:line="288" w:lineRule="auto"/>
        <w:jc w:val="both"/>
        <w:rPr>
          <w:sz w:val="20"/>
          <w:szCs w:val="20"/>
        </w:rPr>
      </w:pPr>
    </w:p>
    <w:p w14:paraId="3EBD6A0B" w14:textId="2A3125D8" w:rsidR="0065515B" w:rsidRDefault="0065515B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46CCE41" w14:textId="77777777" w:rsidR="0065515B" w:rsidRDefault="0065515B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ECAA3E2" w14:textId="2BA31388" w:rsidR="003931C6" w:rsidRPr="00C24C7C" w:rsidRDefault="003931C6" w:rsidP="00F637DD">
      <w:pPr>
        <w:spacing w:line="288" w:lineRule="auto"/>
        <w:jc w:val="both"/>
        <w:rPr>
          <w:sz w:val="20"/>
          <w:szCs w:val="20"/>
        </w:rPr>
      </w:pPr>
    </w:p>
    <w:p w14:paraId="0A790898" w14:textId="7188E416" w:rsidR="003931C6" w:rsidRPr="00C24C7C" w:rsidRDefault="003931C6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8A6FAE1" w14:textId="5DFA973D" w:rsidR="003931C6" w:rsidRPr="00C24C7C" w:rsidRDefault="003931C6" w:rsidP="00F637DD">
      <w:pPr>
        <w:spacing w:line="288" w:lineRule="auto"/>
        <w:jc w:val="both"/>
        <w:rPr>
          <w:sz w:val="20"/>
          <w:szCs w:val="20"/>
        </w:rPr>
      </w:pPr>
    </w:p>
    <w:p w14:paraId="37952723" w14:textId="77777777" w:rsidR="001C6D3C" w:rsidRDefault="001C6D3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F6B9FCE" w14:textId="77777777" w:rsidR="001C6D3C" w:rsidRDefault="001C6D3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015C47" w14:textId="77777777" w:rsidR="001C6D3C" w:rsidRDefault="001C6D3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8098AC1" w14:textId="77777777" w:rsidR="001C6D3C" w:rsidRDefault="001C6D3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516E6B7" w14:textId="77777777" w:rsidR="001C6D3C" w:rsidRDefault="001C6D3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A0AC8E9" w14:textId="77777777" w:rsidR="001C6D3C" w:rsidRDefault="001C6D3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2D5AE7B" w14:textId="77777777" w:rsidR="001C6D3C" w:rsidRDefault="001C6D3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BEBCBE9" w14:textId="77777777" w:rsidR="001C6D3C" w:rsidRDefault="001C6D3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92BCBDD" w14:textId="77777777" w:rsidR="001C6D3C" w:rsidRDefault="001C6D3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A9623EB" w14:textId="77777777" w:rsidR="001C6D3C" w:rsidRDefault="001C6D3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FC065F1" w14:textId="77777777" w:rsidR="001C6D3C" w:rsidRDefault="001C6D3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76F26CA" w14:textId="77777777" w:rsidR="001C6D3C" w:rsidRDefault="001C6D3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EE9DFA0" w14:textId="77777777" w:rsidR="001C6D3C" w:rsidRDefault="001C6D3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E9A9FD2" w14:textId="1FC83088" w:rsidR="001C6D3C" w:rsidRDefault="001C6D3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151"/>
        <w:gridCol w:w="1871"/>
        <w:gridCol w:w="10"/>
        <w:gridCol w:w="947"/>
        <w:gridCol w:w="35"/>
        <w:gridCol w:w="2132"/>
        <w:gridCol w:w="179"/>
        <w:gridCol w:w="934"/>
        <w:gridCol w:w="140"/>
        <w:gridCol w:w="1774"/>
      </w:tblGrid>
      <w:tr w:rsidR="001C6D3C" w14:paraId="105A8B0F" w14:textId="62B1FF59" w:rsidTr="00262EA3">
        <w:trPr>
          <w:trHeight w:val="475"/>
        </w:trPr>
        <w:tc>
          <w:tcPr>
            <w:tcW w:w="9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23F7" w14:textId="77777777" w:rsidR="001C6D3C" w:rsidRPr="001C6D3C" w:rsidRDefault="001C6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D3C">
              <w:rPr>
                <w:rFonts w:ascii="Arial" w:hAnsi="Arial" w:cs="Arial"/>
                <w:sz w:val="18"/>
                <w:szCs w:val="18"/>
              </w:rPr>
              <w:lastRenderedPageBreak/>
              <w:t>Katastrální pracoviště Valašské Meziříčí, 40. pluku1351, Valašské Meziříčí</w:t>
            </w:r>
          </w:p>
        </w:tc>
      </w:tr>
      <w:tr w:rsidR="001C6D3C" w14:paraId="73D5E9BB" w14:textId="77777777" w:rsidTr="00262EA3">
        <w:trPr>
          <w:trHeight w:val="861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6722" w14:textId="77777777" w:rsidR="001C6D3C" w:rsidRPr="001C6D3C" w:rsidRDefault="001C6D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Číslo místnosti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7565" w14:textId="77777777" w:rsidR="001C6D3C" w:rsidRPr="001C6D3C" w:rsidRDefault="001C6D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Specifikace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68DA" w14:textId="77777777" w:rsidR="001C6D3C" w:rsidRPr="001C6D3C" w:rsidRDefault="001C6D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Množství (m2)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3FC6" w14:textId="77777777" w:rsidR="001C6D3C" w:rsidRPr="001C6D3C" w:rsidRDefault="001C6D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Četnost prací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5AD6" w14:textId="77777777" w:rsidR="001C6D3C" w:rsidRPr="001C6D3C" w:rsidRDefault="001C6D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Typ podlahy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774B" w14:textId="77777777" w:rsidR="001C6D3C" w:rsidRPr="001C6D3C" w:rsidRDefault="001C6D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Cena za měsíční úklid bez DPH</w:t>
            </w:r>
          </w:p>
        </w:tc>
      </w:tr>
      <w:tr w:rsidR="001C6D3C" w14:paraId="091DB4F3" w14:textId="77777777" w:rsidTr="00262EA3">
        <w:trPr>
          <w:trHeight w:val="279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0749FE5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Suterén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52702DC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4A596B4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F9336A1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DA3A404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D80C02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C6D3C" w14:paraId="4E0B3D78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394C9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B5FB9F0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garáž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CFAA4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1FDE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B93FC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beton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932FE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11,56 Kč</w:t>
            </w:r>
          </w:p>
        </w:tc>
      </w:tr>
      <w:tr w:rsidR="001C6D3C" w14:paraId="62B8F6AB" w14:textId="77777777" w:rsidTr="00262EA3">
        <w:trPr>
          <w:trHeight w:val="279"/>
        </w:trPr>
        <w:tc>
          <w:tcPr>
            <w:tcW w:w="29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041F18C" w14:textId="626B035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="00262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CDC503E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AFF1FD5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87508E5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E2FCD9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C6D3C" w14:paraId="4B57D5E0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BDE7A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9F2DECA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vstupní hala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B797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C4EA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33387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teraso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C98CF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84,07 Kč</w:t>
            </w:r>
          </w:p>
        </w:tc>
      </w:tr>
      <w:tr w:rsidR="001C6D3C" w14:paraId="3B761E42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4DE94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CCB82F8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schodiště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4E91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12,60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EEC8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B7440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teraso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7B65C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153,52 Kč</w:t>
            </w:r>
          </w:p>
        </w:tc>
      </w:tr>
      <w:tr w:rsidR="001C6D3C" w14:paraId="6745CB51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3A11E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7F8DF42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994E8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6F62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7DA0B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4B0DC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560,48 Kč</w:t>
            </w:r>
          </w:p>
        </w:tc>
      </w:tr>
      <w:tr w:rsidR="001C6D3C" w14:paraId="6D97FEBF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D224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ABA89D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 xml:space="preserve">WC </w:t>
            </w:r>
            <w:proofErr w:type="spellStart"/>
            <w:r w:rsidRPr="001C6D3C">
              <w:rPr>
                <w:rFonts w:ascii="Arial" w:hAnsi="Arial" w:cs="Arial"/>
                <w:sz w:val="16"/>
                <w:szCs w:val="16"/>
              </w:rPr>
              <w:t>ženy+úklid</w:t>
            </w:r>
            <w:proofErr w:type="spellEnd"/>
            <w:r w:rsidRPr="001C6D3C">
              <w:rPr>
                <w:rFonts w:ascii="Arial" w:hAnsi="Arial" w:cs="Arial"/>
                <w:sz w:val="16"/>
                <w:szCs w:val="16"/>
              </w:rPr>
              <w:t>. místnost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05A7C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43E0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D9E4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7E0CA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134,03 Kč</w:t>
            </w:r>
          </w:p>
        </w:tc>
      </w:tr>
      <w:tr w:rsidR="001C6D3C" w14:paraId="5E528E06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4D733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90BC6E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WC pro imobilní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9C05E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D261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4B360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21F13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29,24 Kč</w:t>
            </w:r>
          </w:p>
        </w:tc>
      </w:tr>
      <w:tr w:rsidR="001C6D3C" w14:paraId="43BB9969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F5306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CC0D4A9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B3C2C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49AA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6C4E4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C3943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231,50 Kč</w:t>
            </w:r>
          </w:p>
        </w:tc>
      </w:tr>
      <w:tr w:rsidR="001C6D3C" w14:paraId="008D2159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9304F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8BEEE0A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EB6F9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30EA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785A1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E5ECE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231,50 Kč</w:t>
            </w:r>
          </w:p>
        </w:tc>
      </w:tr>
      <w:tr w:rsidR="001C6D3C" w14:paraId="740E00D8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512B9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1EC1050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A887B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28,40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B218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733A2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4C3CB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346,03 Kč</w:t>
            </w:r>
          </w:p>
        </w:tc>
      </w:tr>
      <w:tr w:rsidR="001C6D3C" w14:paraId="12AD36E5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34618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7E4E8A7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E11A8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28,20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1C57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42C4B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084B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343,60 Kč</w:t>
            </w:r>
          </w:p>
        </w:tc>
      </w:tr>
      <w:tr w:rsidR="001C6D3C" w14:paraId="2A5AEFFA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FADD6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C5C9886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425D9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AF28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84349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A125F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231,50 Kč</w:t>
            </w:r>
          </w:p>
        </w:tc>
      </w:tr>
      <w:tr w:rsidR="001C6D3C" w14:paraId="42F47124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519D7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7AD4D03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21F7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CB35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79F39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427FE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47,55 Kč</w:t>
            </w:r>
          </w:p>
        </w:tc>
      </w:tr>
      <w:tr w:rsidR="001C6D3C" w14:paraId="49C85D2A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5428D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CF6F835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CF30E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25,60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25D9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AD6D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F2642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64,07 Kč</w:t>
            </w:r>
          </w:p>
        </w:tc>
      </w:tr>
      <w:tr w:rsidR="001C6D3C" w14:paraId="5DE5FD6F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B0062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93A6734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5E0D4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DB91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A0624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A8352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445,94 Kč</w:t>
            </w:r>
          </w:p>
        </w:tc>
      </w:tr>
      <w:tr w:rsidR="001C6D3C" w14:paraId="72659602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87499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FDDF34A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B3254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16,80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8F31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1A00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24B9D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42,05 Kč</w:t>
            </w:r>
          </w:p>
        </w:tc>
      </w:tr>
      <w:tr w:rsidR="001C6D3C" w14:paraId="49038A01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BE57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1EAF3F0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CF9FB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EA14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B738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F8A6E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115,75 Kč</w:t>
            </w:r>
          </w:p>
        </w:tc>
      </w:tr>
      <w:tr w:rsidR="001C6D3C" w14:paraId="2A5C9535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21312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3250B0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WC muži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E3DCA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3DA8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B369D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B040B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46,30 Kč</w:t>
            </w:r>
          </w:p>
        </w:tc>
      </w:tr>
      <w:tr w:rsidR="001C6D3C" w14:paraId="14D2C4CD" w14:textId="77777777" w:rsidTr="00262EA3">
        <w:trPr>
          <w:trHeight w:val="279"/>
        </w:trPr>
        <w:tc>
          <w:tcPr>
            <w:tcW w:w="29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CD4D3F7" w14:textId="66213E5D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="00262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BD49008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4A672ED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093B6C7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D7D179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C6D3C" w14:paraId="51A2F724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2EB7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CC1D2F5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schodiště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6EED9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DF9C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04947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teraso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7E7F4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143,77 Kč</w:t>
            </w:r>
          </w:p>
        </w:tc>
      </w:tr>
      <w:tr w:rsidR="001C6D3C" w14:paraId="653AD77C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01051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BAEF760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4F2C4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41AF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ED9C6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55CDF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821,22 Kč</w:t>
            </w:r>
          </w:p>
        </w:tc>
      </w:tr>
      <w:tr w:rsidR="001C6D3C" w14:paraId="6858CF6A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9AF21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703ADC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WC ženy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FAC4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11,60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F9F6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01427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20870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141,34 Kč</w:t>
            </w:r>
          </w:p>
        </w:tc>
      </w:tr>
      <w:tr w:rsidR="001C6D3C" w14:paraId="57886BA4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A1569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B4394F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WC muži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74F35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9759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8E4D0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EAADF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21,93 Kč</w:t>
            </w:r>
          </w:p>
        </w:tc>
      </w:tr>
      <w:tr w:rsidR="001C6D3C" w14:paraId="53305245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664B2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FA1CCA4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49077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16,55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D363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8529C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5F5C1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201,65 Kč</w:t>
            </w:r>
          </w:p>
        </w:tc>
      </w:tr>
      <w:tr w:rsidR="001C6D3C" w14:paraId="7D34852B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0F236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DE8F6F5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6D9DD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18,25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CA5A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BB14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8ED0B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222,36 Kč</w:t>
            </w:r>
          </w:p>
        </w:tc>
      </w:tr>
      <w:tr w:rsidR="001C6D3C" w14:paraId="565060CF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5B03D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0A70A79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zasedací místnost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99687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43,50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9953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6EEA6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E4CEB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530,01 Kč</w:t>
            </w:r>
          </w:p>
        </w:tc>
      </w:tr>
      <w:tr w:rsidR="001C6D3C" w14:paraId="29DAC19C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ECC13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B07DDCD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4E6B4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12,90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4A13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DAE10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BA30F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157,18 Kč</w:t>
            </w:r>
          </w:p>
        </w:tc>
      </w:tr>
      <w:tr w:rsidR="001C6D3C" w14:paraId="19748F9C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244A1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14FAEDA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BD48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19,25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5610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F74A9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B50DB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234,55 Kč</w:t>
            </w:r>
          </w:p>
        </w:tc>
      </w:tr>
      <w:tr w:rsidR="001C6D3C" w14:paraId="56D5027C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00A1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C42F9BB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33B3A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21,45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CDB3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73DA0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3C9CA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261,35 Kč</w:t>
            </w:r>
          </w:p>
        </w:tc>
      </w:tr>
      <w:tr w:rsidR="001C6D3C" w14:paraId="240473D8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D29EF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DCE9C54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00893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17,30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C2DF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1CC31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2BED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210,79 Kč</w:t>
            </w:r>
          </w:p>
        </w:tc>
      </w:tr>
      <w:tr w:rsidR="001C6D3C" w14:paraId="588E0743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E4A2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A3BF96A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C13D3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19,25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67F5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E07D5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F4A73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234,55 Kč</w:t>
            </w:r>
          </w:p>
        </w:tc>
      </w:tr>
      <w:tr w:rsidR="001C6D3C" w14:paraId="5F5F6BB3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96D14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39A8D00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0390E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19,25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91E5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EE6CB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8C31A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234,55 Kč</w:t>
            </w:r>
          </w:p>
        </w:tc>
      </w:tr>
      <w:tr w:rsidR="001C6D3C" w14:paraId="640BD7E1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3A0EB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83150FC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C7F74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19,25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6FE9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C37A0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EEA3C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234,55 Kč</w:t>
            </w:r>
          </w:p>
        </w:tc>
      </w:tr>
      <w:tr w:rsidR="001C6D3C" w14:paraId="3A5767BF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5B21F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96F31DF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8ECFC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19,25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697E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400D5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0C12C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234,55 Kč</w:t>
            </w:r>
          </w:p>
        </w:tc>
      </w:tr>
      <w:tr w:rsidR="001C6D3C" w14:paraId="08F3907A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3EABF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0C16B7D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58CE7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19,25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4260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E2927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D938F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234,55 Kč</w:t>
            </w:r>
          </w:p>
        </w:tc>
      </w:tr>
      <w:tr w:rsidR="001C6D3C" w14:paraId="178568A9" w14:textId="77777777" w:rsidTr="003A21DC">
        <w:trPr>
          <w:trHeight w:val="27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5551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8A7B25B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2342A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21,20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F757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89468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21E6A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258,31 Kč</w:t>
            </w:r>
          </w:p>
        </w:tc>
      </w:tr>
      <w:tr w:rsidR="001C6D3C" w14:paraId="07D79FB9" w14:textId="77777777" w:rsidTr="003A21DC">
        <w:trPr>
          <w:trHeight w:val="279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CCC52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lastRenderedPageBreak/>
              <w:t>218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A075715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48CAE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23,70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D710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8515C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61A60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288,77 Kč</w:t>
            </w:r>
          </w:p>
        </w:tc>
      </w:tr>
      <w:tr w:rsidR="001C6D3C" w14:paraId="7FF8DC53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73047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2A41D35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7F8E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16,80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2374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8142D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ABF90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204,70 Kč</w:t>
            </w:r>
          </w:p>
        </w:tc>
      </w:tr>
      <w:tr w:rsidR="001C6D3C" w14:paraId="1BC02AB1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95B16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2980315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F6EC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13,80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A1B6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BA534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D6673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168,14 Kč</w:t>
            </w:r>
          </w:p>
        </w:tc>
      </w:tr>
      <w:tr w:rsidR="001C6D3C" w14:paraId="0FAD2C83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29075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CDCAF45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D0F1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29,50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9673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09F01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0D269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359,44 Kč</w:t>
            </w:r>
          </w:p>
        </w:tc>
      </w:tr>
      <w:tr w:rsidR="001C6D3C" w14:paraId="74760304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144C8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D08600F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server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EA28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C324" w14:textId="77777777" w:rsidR="001C6D3C" w:rsidRPr="001C6D3C" w:rsidRDefault="001C6D3C">
            <w:pPr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32846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CEA5B" w14:textId="77777777" w:rsidR="001C6D3C" w:rsidRPr="001C6D3C" w:rsidRDefault="001C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15,52 Kč</w:t>
            </w:r>
          </w:p>
        </w:tc>
      </w:tr>
      <w:tr w:rsidR="001C6D3C" w14:paraId="134FEAAE" w14:textId="77777777" w:rsidTr="00262EA3">
        <w:trPr>
          <w:trHeight w:val="279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E5E9DB2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ED4AF93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0606243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CA65F3D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5A051CB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6ECE86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C6D3C" w14:paraId="4EF58AD2" w14:textId="77777777" w:rsidTr="00262EA3">
        <w:trPr>
          <w:trHeight w:val="279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D293" w14:textId="77777777" w:rsidR="001C6D3C" w:rsidRPr="001C6D3C" w:rsidRDefault="001C6D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4889" w14:textId="77777777" w:rsidR="001C6D3C" w:rsidRPr="001C6D3C" w:rsidRDefault="001C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součet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A8C6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773,05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C19F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B6D1" w14:textId="77777777" w:rsidR="001C6D3C" w:rsidRPr="001C6D3C" w:rsidRDefault="001C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D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569C2" w14:textId="77777777" w:rsidR="001C6D3C" w:rsidRPr="001C6D3C" w:rsidRDefault="001C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D3C">
              <w:rPr>
                <w:rFonts w:ascii="Arial" w:hAnsi="Arial" w:cs="Arial"/>
                <w:b/>
                <w:bCs/>
                <w:sz w:val="16"/>
                <w:szCs w:val="16"/>
              </w:rPr>
              <w:t>8 532,47 Kč</w:t>
            </w:r>
          </w:p>
        </w:tc>
      </w:tr>
    </w:tbl>
    <w:p w14:paraId="40D58843" w14:textId="7A093747" w:rsidR="0065515B" w:rsidRDefault="0065515B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E8F64B7" w14:textId="5D4D0EFC" w:rsidR="0065515B" w:rsidRDefault="0065515B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44CF8E" w14:textId="088F1AA0" w:rsidR="00CA7E28" w:rsidRDefault="00CA7E28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4FD2285" w14:textId="3C3D28D2" w:rsidR="00CA7E28" w:rsidRDefault="00CA7E28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153D290" w14:textId="77777777" w:rsidR="00CA7E28" w:rsidRDefault="00CA7E28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3B81A37" w14:textId="6667BADF" w:rsidR="003931C6" w:rsidRDefault="003931C6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478EF94" w14:textId="0FB75BCD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84988E4" w14:textId="22CBE40A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2F815A6" w14:textId="18383B71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04D1B6B" w14:textId="7F407054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62246A4" w14:textId="4DAC95E3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FEF244" w14:textId="03607590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68AC365" w14:textId="15532618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1E911F4" w14:textId="29AEDDDC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4820051" w14:textId="0B446156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956E4CD" w14:textId="2DFF0D35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CAA81D9" w14:textId="3ADA27AF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E312995" w14:textId="607DA35E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EF1397F" w14:textId="0AED1EF3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5C91A15" w14:textId="4BEDF6CD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322072B" w14:textId="6D769F89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AD33F21" w14:textId="0DF06233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9F3E81C" w14:textId="7EAD0401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E7F94A5" w14:textId="02C43D61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D736796" w14:textId="10E61A36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6883320" w14:textId="32D2C19A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A5A0D68" w14:textId="654BBB33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5598FC3" w14:textId="552133D2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5CDE1BE" w14:textId="5BF8AEA3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E508F8F" w14:textId="36A7DC78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0C1B272" w14:textId="70A0ED54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8BDB63C" w14:textId="4AA91C7D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4B6D5B4" w14:textId="48F07937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C670DCB" w14:textId="4624DE6B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F759813" w14:textId="00520793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F95370" w14:textId="7F87192E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CDDFD5B" w14:textId="4E31D07E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8185B58" w14:textId="70384E8A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B29FA72" w14:textId="11EE8F26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7F66625" w14:textId="1B145E44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77104EE" w14:textId="15B2C818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48"/>
        <w:gridCol w:w="1232"/>
        <w:gridCol w:w="639"/>
        <w:gridCol w:w="186"/>
        <w:gridCol w:w="806"/>
        <w:gridCol w:w="2132"/>
        <w:gridCol w:w="395"/>
        <w:gridCol w:w="862"/>
        <w:gridCol w:w="1774"/>
      </w:tblGrid>
      <w:tr w:rsidR="00604694" w:rsidRPr="00604694" w14:paraId="7FE8A4EB" w14:textId="6B2FF34D" w:rsidTr="009D5CF8">
        <w:trPr>
          <w:trHeight w:val="472"/>
        </w:trPr>
        <w:tc>
          <w:tcPr>
            <w:tcW w:w="9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E04BE" w14:textId="77777777" w:rsidR="00604694" w:rsidRPr="00604694" w:rsidRDefault="006046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694">
              <w:rPr>
                <w:rFonts w:ascii="Arial" w:hAnsi="Arial" w:cs="Arial"/>
                <w:sz w:val="18"/>
                <w:szCs w:val="18"/>
              </w:rPr>
              <w:lastRenderedPageBreak/>
              <w:t>Katastrální pracoviště Vsetín, Smetanova 810, Vsetín</w:t>
            </w:r>
          </w:p>
        </w:tc>
      </w:tr>
      <w:tr w:rsidR="00604694" w:rsidRPr="00604694" w14:paraId="684E3F14" w14:textId="77777777" w:rsidTr="009D5CF8">
        <w:trPr>
          <w:trHeight w:val="856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B88B" w14:textId="77777777" w:rsidR="00604694" w:rsidRPr="00604694" w:rsidRDefault="00604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Číslo místnosti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37900" w14:textId="77777777" w:rsidR="00604694" w:rsidRPr="00604694" w:rsidRDefault="00604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Specifikace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B9F0" w14:textId="77777777" w:rsidR="00604694" w:rsidRPr="00604694" w:rsidRDefault="00604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Množství (m2)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E3DB" w14:textId="77777777" w:rsidR="00604694" w:rsidRPr="00604694" w:rsidRDefault="00604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Četnost prací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472F" w14:textId="77777777" w:rsidR="00604694" w:rsidRPr="00604694" w:rsidRDefault="00604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Typ podlahy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D560" w14:textId="77777777" w:rsidR="00604694" w:rsidRPr="00604694" w:rsidRDefault="00604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Cena za měsíční úklid bez DPH</w:t>
            </w:r>
          </w:p>
        </w:tc>
      </w:tr>
      <w:tr w:rsidR="00604694" w:rsidRPr="00604694" w14:paraId="6A2FF1D7" w14:textId="77777777" w:rsidTr="009D5CF8">
        <w:trPr>
          <w:trHeight w:val="277"/>
        </w:trPr>
        <w:tc>
          <w:tcPr>
            <w:tcW w:w="22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CD6E05F" w14:textId="0961296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podzemní podlaží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A6A6AE2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F936027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3DCA258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4CCC35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4694" w:rsidRPr="00604694" w14:paraId="7A23B2CD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B6C5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2399276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garáž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8C1D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219,34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06CE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2x ročně týdenní úklid, 2x ročně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1F79B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beton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4EF4B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21,13 Kč</w:t>
            </w:r>
          </w:p>
        </w:tc>
      </w:tr>
      <w:tr w:rsidR="00604694" w:rsidRPr="00604694" w14:paraId="72A9D2FF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F5E55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522ABA3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4E01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18,91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4246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2x ročně týdenní úklid, 2x ročně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B3CF6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beton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E98CA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1,82 Kč</w:t>
            </w:r>
          </w:p>
        </w:tc>
      </w:tr>
      <w:tr w:rsidR="00604694" w:rsidRPr="00604694" w14:paraId="5C2D6FA7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6E07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95A0A3D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vjezdová rampa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E33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52,53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F4C7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2x ročně týdenní úklid, 2x ročně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73FA5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beton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19679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5,06 Kč</w:t>
            </w:r>
          </w:p>
        </w:tc>
      </w:tr>
      <w:tr w:rsidR="00604694" w:rsidRPr="00604694" w14:paraId="7CCB565A" w14:textId="77777777" w:rsidTr="009D5CF8">
        <w:trPr>
          <w:trHeight w:val="280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15347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7849D10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strojovna výtahu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5997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A31C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2x ročně týdenní úklid, 2x ročně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D5E49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beton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ECC3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0,42 Kč</w:t>
            </w:r>
          </w:p>
        </w:tc>
      </w:tr>
      <w:tr w:rsidR="00604694" w:rsidRPr="00604694" w14:paraId="4C8ED47A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CC3AB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7AB2C19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dílna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7EAA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8,98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39D1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2x ročně týdenní úklid, 2x ročně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DDCB8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beton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957DB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0,87 Kč</w:t>
            </w:r>
          </w:p>
        </w:tc>
      </w:tr>
      <w:tr w:rsidR="00604694" w:rsidRPr="00604694" w14:paraId="3DB9F48C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A3CCA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27ADD82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rozvodna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B30C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9FA3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2x ročně týdenní úklid, 2x ročně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6069C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52B6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0,57 Kč</w:t>
            </w:r>
          </w:p>
        </w:tc>
      </w:tr>
      <w:tr w:rsidR="00604694" w:rsidRPr="00604694" w14:paraId="527EB64C" w14:textId="77777777" w:rsidTr="009D5CF8">
        <w:trPr>
          <w:trHeight w:val="277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1E77328" w14:textId="0E8AA2A5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7398645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4E0DC83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1784017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3F9C88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4694" w:rsidRPr="00604694" w14:paraId="2B3123B0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454C7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6D547F6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vstupní hala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670E5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FACD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5CBF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9CFCC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33,26 Kč</w:t>
            </w:r>
          </w:p>
        </w:tc>
      </w:tr>
      <w:tr w:rsidR="00604694" w:rsidRPr="00604694" w14:paraId="6A1B2235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2E40B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66329F4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D32B4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47,66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2505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BED95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652E1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580,70 Kč</w:t>
            </w:r>
          </w:p>
        </w:tc>
      </w:tr>
      <w:tr w:rsidR="00604694" w:rsidRPr="00604694" w14:paraId="5AE81688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C2EAF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E97CAD6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schodiště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D56B9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7,66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CF07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1x měsíčně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6EE86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6040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4,43 Kč</w:t>
            </w:r>
          </w:p>
        </w:tc>
      </w:tr>
      <w:tr w:rsidR="00604694" w:rsidRPr="00604694" w14:paraId="7F99DAAA" w14:textId="77777777" w:rsidTr="009D5CF8">
        <w:trPr>
          <w:trHeight w:val="277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4B53EA5" w14:textId="19A77365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830EE40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830CA77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2D4206E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ECF6B2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4694" w:rsidRPr="00604694" w14:paraId="56757B19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6B2C7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AE5626C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chodba + schodiště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D92D0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32,69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1DA3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BDB98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26D8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398,30 Kč</w:t>
            </w:r>
          </w:p>
        </w:tc>
      </w:tr>
      <w:tr w:rsidR="00604694" w:rsidRPr="00604694" w14:paraId="1DFBE420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05AF3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CAE198F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5166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A96B6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AA19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3CCD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4,90 Kč</w:t>
            </w:r>
          </w:p>
        </w:tc>
      </w:tr>
      <w:tr w:rsidR="00604694" w:rsidRPr="00604694" w14:paraId="051FA8F3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B70B2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BCF4B09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6119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72,57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FEB33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EEBAE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43846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41,95 Kč</w:t>
            </w:r>
          </w:p>
        </w:tc>
      </w:tr>
      <w:tr w:rsidR="00604694" w:rsidRPr="00604694" w14:paraId="435759C0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12A53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3E186E6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zasedací místnost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E9BC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67,12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DCBE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1x měsíčně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819DA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475D9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38,80 Kč</w:t>
            </w:r>
          </w:p>
        </w:tc>
      </w:tr>
      <w:tr w:rsidR="00604694" w:rsidRPr="00604694" w14:paraId="0CA36F69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AF3FE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A0F178F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C34E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78EE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1x měsíčně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80406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318B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3,14 Kč</w:t>
            </w:r>
          </w:p>
        </w:tc>
      </w:tr>
      <w:tr w:rsidR="00604694" w:rsidRPr="00604694" w14:paraId="5A7CD663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5D101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560069B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29E0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14,74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52760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48622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B4B9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8,52 Kč</w:t>
            </w:r>
          </w:p>
        </w:tc>
      </w:tr>
      <w:tr w:rsidR="00604694" w:rsidRPr="00604694" w14:paraId="652F98B1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97C32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25E30AD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sklad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44A1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13,11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B8E8E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8D505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10F30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7,58 Kč</w:t>
            </w:r>
          </w:p>
        </w:tc>
      </w:tr>
      <w:tr w:rsidR="00604694" w:rsidRPr="00604694" w14:paraId="6093E781" w14:textId="77777777" w:rsidTr="009D5CF8">
        <w:trPr>
          <w:trHeight w:val="277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E01A254" w14:textId="69499CFD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FBD5D29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EABD66C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14DAFA0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573E0D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4694" w:rsidRPr="00604694" w14:paraId="5B5D25CA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527B7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D7167E2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chodba + schodiště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F8C2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32,85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F209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308A8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FD027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400,25 Kč</w:t>
            </w:r>
          </w:p>
        </w:tc>
      </w:tr>
      <w:tr w:rsidR="00604694" w:rsidRPr="00604694" w14:paraId="212564C9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FAAD3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FC91E77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B5D0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8,56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CCB2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AA43A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B1D90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104,30 Kč</w:t>
            </w:r>
          </w:p>
        </w:tc>
      </w:tr>
      <w:tr w:rsidR="00604694" w:rsidRPr="00604694" w14:paraId="1F358E38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3A94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50C0527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644A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71,92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2A6C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A4C47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CE782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876,29 Kč</w:t>
            </w:r>
          </w:p>
        </w:tc>
      </w:tr>
      <w:tr w:rsidR="00604694" w:rsidRPr="00604694" w14:paraId="6FA7FB2C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DB41D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113981A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CF93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01BC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56024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 + 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60C90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486,15 Kč</w:t>
            </w:r>
          </w:p>
        </w:tc>
      </w:tr>
      <w:tr w:rsidR="00604694" w:rsidRPr="00604694" w14:paraId="3A83EC14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BAC84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9F5FC39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005A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13,26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813E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70DCD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948FE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161,56 Kč</w:t>
            </w:r>
          </w:p>
        </w:tc>
      </w:tr>
      <w:tr w:rsidR="00604694" w:rsidRPr="00604694" w14:paraId="2070F7DE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47DE0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15DE693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server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53F7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11,01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91E45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1x měsíčně týdenní úklid+měsíční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1A81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8DBF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6,36 Kč</w:t>
            </w:r>
          </w:p>
        </w:tc>
      </w:tr>
      <w:tr w:rsidR="00604694" w:rsidRPr="00604694" w14:paraId="1475F17C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1BBD1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EF154B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CC51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12D3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DE27F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704AC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37,53 Kč</w:t>
            </w:r>
          </w:p>
        </w:tc>
      </w:tr>
      <w:tr w:rsidR="00604694" w:rsidRPr="00604694" w14:paraId="1C134717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DCF02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BB329B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2499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D595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F59FE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C4D33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17,42 Kč</w:t>
            </w:r>
          </w:p>
        </w:tc>
      </w:tr>
      <w:tr w:rsidR="00604694" w:rsidRPr="00604694" w14:paraId="073EBED0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B055D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29899E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WC muži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3B28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2F52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F22B2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F28F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16,45 Kč</w:t>
            </w:r>
          </w:p>
        </w:tc>
      </w:tr>
      <w:tr w:rsidR="00604694" w:rsidRPr="00604694" w14:paraId="69BA9D3A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AE6FD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EC3EF1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sprcha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84E3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AA12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63174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22D5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22,54 Kč</w:t>
            </w:r>
          </w:p>
        </w:tc>
      </w:tr>
      <w:tr w:rsidR="00604694" w:rsidRPr="00604694" w14:paraId="7DFC2DFA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E9675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4EDEEC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C41A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CE0C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A6978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CE287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30,22 Kč</w:t>
            </w:r>
          </w:p>
        </w:tc>
      </w:tr>
      <w:tr w:rsidR="00604694" w:rsidRPr="00604694" w14:paraId="431FDCA9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CC6F5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E977A7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WC ženy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028E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E6F6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F625A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D019E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38,38 Kč</w:t>
            </w:r>
          </w:p>
        </w:tc>
      </w:tr>
      <w:tr w:rsidR="00604694" w:rsidRPr="00604694" w14:paraId="0A83D856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12453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1BB5155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E0CE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F7C8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DA649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12BFE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55,44 Kč</w:t>
            </w:r>
          </w:p>
        </w:tc>
      </w:tr>
      <w:tr w:rsidR="00604694" w:rsidRPr="00604694" w14:paraId="0A90528B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F1469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08EF0B1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úklidová místnost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6330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5,04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D459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82A3F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96ED4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12,61 Kč</w:t>
            </w:r>
          </w:p>
        </w:tc>
      </w:tr>
      <w:tr w:rsidR="00604694" w:rsidRPr="00604694" w14:paraId="310B62B3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B4A54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51F5C51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8D88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35,33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68DB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7A37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 + 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F761C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430,47 Kč</w:t>
            </w:r>
          </w:p>
        </w:tc>
      </w:tr>
      <w:tr w:rsidR="00604694" w:rsidRPr="00604694" w14:paraId="41503C96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627DA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EC3855C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1499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17,48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D83E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EB83B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EBD5A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212,98 Kč</w:t>
            </w:r>
          </w:p>
        </w:tc>
      </w:tr>
      <w:tr w:rsidR="00604694" w:rsidRPr="00604694" w14:paraId="77A857D9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12AD2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lastRenderedPageBreak/>
              <w:t>318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F449C71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994F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18,02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21B9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8E9F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E507E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219,56 Kč</w:t>
            </w:r>
          </w:p>
        </w:tc>
      </w:tr>
      <w:tr w:rsidR="00604694" w:rsidRPr="00604694" w14:paraId="12C058E7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F2A61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249792B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4DB9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17,25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89A7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17E2C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221CB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210,18 Kč</w:t>
            </w:r>
          </w:p>
        </w:tc>
      </w:tr>
      <w:tr w:rsidR="00604694" w:rsidRPr="00604694" w14:paraId="5EF96603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F5860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58E5F7F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7876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FADD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BF2BD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BF947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184,59 Kč</w:t>
            </w:r>
          </w:p>
        </w:tc>
      </w:tr>
      <w:tr w:rsidR="00604694" w:rsidRPr="00604694" w14:paraId="498A6CF1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B7D06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88134A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DBFE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7E82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E15E6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AD5C5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41,67 Kč</w:t>
            </w:r>
          </w:p>
        </w:tc>
      </w:tr>
      <w:tr w:rsidR="00604694" w:rsidRPr="00604694" w14:paraId="026FC4EC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2321D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3C97733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B240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45,30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091B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F3211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872B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113,37 Kč</w:t>
            </w:r>
          </w:p>
        </w:tc>
      </w:tr>
      <w:tr w:rsidR="00604694" w:rsidRPr="00604694" w14:paraId="26395E08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233C1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4E8386D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78C1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31,68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3EB6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4813E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EF90C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386,00 Kč</w:t>
            </w:r>
          </w:p>
        </w:tc>
      </w:tr>
      <w:tr w:rsidR="00604694" w:rsidRPr="00604694" w14:paraId="0FC3CCEF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92410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2493469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5545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10,65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2096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EFB9A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0601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129,76 Kč</w:t>
            </w:r>
          </w:p>
        </w:tc>
      </w:tr>
      <w:tr w:rsidR="00604694" w:rsidRPr="00604694" w14:paraId="51FF328F" w14:textId="77777777" w:rsidTr="009D5CF8">
        <w:trPr>
          <w:trHeight w:val="277"/>
        </w:trPr>
        <w:tc>
          <w:tcPr>
            <w:tcW w:w="22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017ED9F" w14:textId="4DD59630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103C387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870F8EB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10A3846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1D944B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4694" w:rsidRPr="00604694" w14:paraId="7AAB4E85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386B1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7931FF9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chodba + schodiště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6DF8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32,85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AD1E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7328F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B8FE8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400,25 Kč</w:t>
            </w:r>
          </w:p>
        </w:tc>
      </w:tr>
      <w:tr w:rsidR="00604694" w:rsidRPr="00604694" w14:paraId="79A5D955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0360F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256AD19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7524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D6D9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40477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C4DEE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73,71 Kč</w:t>
            </w:r>
          </w:p>
        </w:tc>
      </w:tr>
      <w:tr w:rsidR="00604694" w:rsidRPr="00604694" w14:paraId="2BE33DBB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F98D3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1E6B5BD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DA65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16,41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1A27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90C42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FB66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199,94 Kč</w:t>
            </w:r>
          </w:p>
        </w:tc>
      </w:tr>
      <w:tr w:rsidR="00604694" w:rsidRPr="00604694" w14:paraId="2ED92708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40194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57D7204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E8D4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19,02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0401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65EED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4654A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231,74 Kč</w:t>
            </w:r>
          </w:p>
        </w:tc>
      </w:tr>
      <w:tr w:rsidR="00604694" w:rsidRPr="00604694" w14:paraId="0BB104C4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B2C5B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6A17FB8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7575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18,29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EB82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ACA8C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91B0D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222,85 Kč</w:t>
            </w:r>
          </w:p>
        </w:tc>
      </w:tr>
      <w:tr w:rsidR="00604694" w:rsidRPr="00604694" w14:paraId="71D117BA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8A47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2958CAE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9C3F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19,80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D6BC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A676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0F799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241,25 Kč</w:t>
            </w:r>
          </w:p>
        </w:tc>
      </w:tr>
      <w:tr w:rsidR="00604694" w:rsidRPr="00604694" w14:paraId="7A223F4C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831ED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CF05EEF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F12E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18,28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6360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448C5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880CF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222,73 Kč</w:t>
            </w:r>
          </w:p>
        </w:tc>
      </w:tr>
      <w:tr w:rsidR="00604694" w:rsidRPr="00604694" w14:paraId="16E73FDC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4E88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487E10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10AB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3653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E15ED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BDDAC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22,42 Kč</w:t>
            </w:r>
          </w:p>
        </w:tc>
      </w:tr>
      <w:tr w:rsidR="00604694" w:rsidRPr="00604694" w14:paraId="700C627D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9C42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3C78CC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WC muži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2EBB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A942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DFD0E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1BEC6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20,23 Kč</w:t>
            </w:r>
          </w:p>
        </w:tc>
      </w:tr>
      <w:tr w:rsidR="00604694" w:rsidRPr="00604694" w14:paraId="0AFE2AC5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48A7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8EF03A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DECD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305E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E7470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5FB47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71,28 Kč</w:t>
            </w:r>
          </w:p>
        </w:tc>
      </w:tr>
      <w:tr w:rsidR="00604694" w:rsidRPr="00604694" w14:paraId="12A2EEE7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8CE0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1847E3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WC ženy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B97E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CB12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D6981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525FF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20,23 Kč</w:t>
            </w:r>
          </w:p>
        </w:tc>
      </w:tr>
      <w:tr w:rsidR="00604694" w:rsidRPr="00604694" w14:paraId="1808281B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DABA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DADE00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WC ženy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63F7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DCE3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CDF5D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19FAC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20,23 Kč</w:t>
            </w:r>
          </w:p>
        </w:tc>
      </w:tr>
      <w:tr w:rsidR="00604694" w:rsidRPr="00604694" w14:paraId="23A37CC7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4112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787F7ED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1544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31,68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A732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E0CAC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8DE5B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386,00 Kč</w:t>
            </w:r>
          </w:p>
        </w:tc>
      </w:tr>
      <w:tr w:rsidR="00604694" w:rsidRPr="00604694" w14:paraId="66B42E29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B01D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FCF2FDC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F745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23,26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DEB8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20BB7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 + 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84146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283,41 Kč</w:t>
            </w:r>
          </w:p>
        </w:tc>
      </w:tr>
      <w:tr w:rsidR="00604694" w:rsidRPr="00604694" w14:paraId="529F7623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BB54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F2E5697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A6DC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23,26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351E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488A8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B56D1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283,41 Kč</w:t>
            </w:r>
          </w:p>
        </w:tc>
      </w:tr>
      <w:tr w:rsidR="00604694" w:rsidRPr="00604694" w14:paraId="4BD3BC21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ECBD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21DE833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C8B1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23,26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F1D0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5854B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41B8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283,41 Kč</w:t>
            </w:r>
          </w:p>
        </w:tc>
      </w:tr>
      <w:tr w:rsidR="00604694" w:rsidRPr="00604694" w14:paraId="00402820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0C4B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215459B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1329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17,32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1384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1801A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 + 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346B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211,03 Kč</w:t>
            </w:r>
          </w:p>
        </w:tc>
      </w:tr>
      <w:tr w:rsidR="00604694" w:rsidRPr="00604694" w14:paraId="61B0314F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F292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E19A58D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0AA1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BECC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158B3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49489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72,98 Kč</w:t>
            </w:r>
          </w:p>
        </w:tc>
      </w:tr>
      <w:tr w:rsidR="00604694" w:rsidRPr="00604694" w14:paraId="45B6E5DF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942B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72101BF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EB35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28,18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1C9B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E43AB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6DD67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343,35 Kč</w:t>
            </w:r>
          </w:p>
        </w:tc>
      </w:tr>
      <w:tr w:rsidR="00604694" w:rsidRPr="00604694" w14:paraId="443438C1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8211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99388C9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7338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E9E9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5CD3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6C194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32,90 Kč</w:t>
            </w:r>
          </w:p>
        </w:tc>
      </w:tr>
      <w:tr w:rsidR="00604694" w:rsidRPr="00604694" w14:paraId="3B324494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23A6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FCE617D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A524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40C7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BDEF2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4BCC9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99,55 Kč</w:t>
            </w:r>
          </w:p>
        </w:tc>
      </w:tr>
      <w:tr w:rsidR="00604694" w:rsidRPr="00604694" w14:paraId="27A949CC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B384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5C88F2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úklidová místnost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9C62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7,01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27CD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DD942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4A780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17,54 Kč</w:t>
            </w:r>
          </w:p>
        </w:tc>
      </w:tr>
      <w:tr w:rsidR="00604694" w:rsidRPr="00604694" w14:paraId="52D23058" w14:textId="77777777" w:rsidTr="009D5CF8">
        <w:trPr>
          <w:trHeight w:val="277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480D9A6" w14:textId="3FE2BEB9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E2A742B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DB77EAC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3835970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0AE612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4694" w:rsidRPr="00604694" w14:paraId="0CCA5DAC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89FE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7DBAFEF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chodba + schodiště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5BC9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24,33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0070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4C167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C3182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296,44 Kč</w:t>
            </w:r>
          </w:p>
        </w:tc>
      </w:tr>
      <w:tr w:rsidR="00604694" w:rsidRPr="00604694" w14:paraId="4803FFC3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3C24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1A814D0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19F9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31,90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37F4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7075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0E5F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388,68 Kč</w:t>
            </w:r>
          </w:p>
        </w:tc>
      </w:tr>
      <w:tr w:rsidR="00604694" w:rsidRPr="00604694" w14:paraId="1615C320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BC92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503K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88A19FB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B66E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8ABA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E993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645F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24,37 Kč</w:t>
            </w:r>
          </w:p>
        </w:tc>
      </w:tr>
      <w:tr w:rsidR="00604694" w:rsidRPr="00604694" w14:paraId="24A1ACDF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B6EE7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20A6A4F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431A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14,81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ED39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08710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A4543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180,45 Kč</w:t>
            </w:r>
          </w:p>
        </w:tc>
      </w:tr>
      <w:tr w:rsidR="00604694" w:rsidRPr="00604694" w14:paraId="3C4F12D0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19A56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63ABF57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4E3C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29,72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47A3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A0B03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540EB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362,12 Kč</w:t>
            </w:r>
          </w:p>
        </w:tc>
      </w:tr>
      <w:tr w:rsidR="00604694" w:rsidRPr="00604694" w14:paraId="0DD63D8E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19971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CB862C3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9D18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24,84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7BC9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D8E3C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660D4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302,66 Kč</w:t>
            </w:r>
          </w:p>
        </w:tc>
      </w:tr>
      <w:tr w:rsidR="00604694" w:rsidRPr="00604694" w14:paraId="6F4387A4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4251C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D1089AD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77E8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D2C0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3F6ED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4C082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280,24 Kč</w:t>
            </w:r>
          </w:p>
        </w:tc>
      </w:tr>
      <w:tr w:rsidR="00604694" w:rsidRPr="00604694" w14:paraId="51EA25CD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783A9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7429F37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035B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21,15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9600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2C9C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B0F66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257,70 Kč</w:t>
            </w:r>
          </w:p>
        </w:tc>
      </w:tr>
      <w:tr w:rsidR="00604694" w:rsidRPr="00604694" w14:paraId="72EF825C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91A51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E335E08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331E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12,44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FA69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7794B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50259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151,57 Kč</w:t>
            </w:r>
          </w:p>
        </w:tc>
      </w:tr>
      <w:tr w:rsidR="00604694" w:rsidRPr="00604694" w14:paraId="75989667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8EDAB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lastRenderedPageBreak/>
              <w:t>510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72A8D6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1347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5640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D855B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1BF11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18,15 Kč</w:t>
            </w:r>
          </w:p>
        </w:tc>
      </w:tr>
      <w:tr w:rsidR="00604694" w:rsidRPr="00604694" w14:paraId="7C7C71F7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EE560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428CBD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WC muži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E1B0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EB2A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57602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D1D11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18,15 Kč</w:t>
            </w:r>
          </w:p>
        </w:tc>
      </w:tr>
      <w:tr w:rsidR="00604694" w:rsidRPr="00604694" w14:paraId="65033E78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D0CBC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4E79D0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0185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26CD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C7E5B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85AE0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18,15 Kč</w:t>
            </w:r>
          </w:p>
        </w:tc>
      </w:tr>
      <w:tr w:rsidR="00604694" w:rsidRPr="00604694" w14:paraId="2305FC23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07B0D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FD8C6D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WC ženy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D7E3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F257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BA308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6948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18,15 Kč</w:t>
            </w:r>
          </w:p>
        </w:tc>
      </w:tr>
      <w:tr w:rsidR="00604694" w:rsidRPr="00604694" w14:paraId="0E39770E" w14:textId="77777777" w:rsidTr="009D5CF8">
        <w:trPr>
          <w:trHeight w:val="277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7A69BCA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ostatní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DB35C64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4EC3129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426BAA6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CD35A75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42006A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4694" w:rsidRPr="00604694" w14:paraId="3CF2AF4C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90B62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3568A65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výtah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E55D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DBC2" w14:textId="77777777" w:rsidR="00604694" w:rsidRPr="00604694" w:rsidRDefault="00604694">
            <w:pPr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95315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5098C" w14:textId="77777777" w:rsidR="00604694" w:rsidRPr="00604694" w:rsidRDefault="0060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33,14 Kč</w:t>
            </w:r>
          </w:p>
        </w:tc>
      </w:tr>
      <w:tr w:rsidR="00604694" w:rsidRPr="00604694" w14:paraId="4867C5AF" w14:textId="77777777" w:rsidTr="009D5CF8">
        <w:trPr>
          <w:trHeight w:val="277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53BCDAD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24E423D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F4FD037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3F38E59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1A8A0EE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32B7EE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4694" w:rsidRPr="00604694" w14:paraId="4FA2DD07" w14:textId="77777777" w:rsidTr="009D5CF8">
        <w:trPr>
          <w:trHeight w:val="277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AE3A" w14:textId="77777777" w:rsidR="00604694" w:rsidRPr="00604694" w:rsidRDefault="00604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D73D" w14:textId="77777777" w:rsidR="00604694" w:rsidRPr="00604694" w:rsidRDefault="0060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součet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15C7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1 484,01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4C3D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6494" w14:textId="77777777" w:rsidR="00604694" w:rsidRPr="00604694" w:rsidRDefault="0060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D3FE2" w14:textId="77777777" w:rsidR="00604694" w:rsidRPr="00604694" w:rsidRDefault="006046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694">
              <w:rPr>
                <w:rFonts w:ascii="Arial" w:hAnsi="Arial" w:cs="Arial"/>
                <w:b/>
                <w:bCs/>
                <w:sz w:val="16"/>
                <w:szCs w:val="16"/>
              </w:rPr>
              <w:t>11 455,94 Kč</w:t>
            </w:r>
          </w:p>
        </w:tc>
      </w:tr>
    </w:tbl>
    <w:p w14:paraId="06B30FB2" w14:textId="581759AE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2D83A7C" w14:textId="6885A101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97E9B8C" w14:textId="2CD88AED" w:rsidR="003A21DC" w:rsidRDefault="003A21DC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A567886" w14:textId="06073FD8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F28F82A" w14:textId="4AFB2EC9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13EA21F" w14:textId="44454BC4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1786FF3" w14:textId="3A614EFC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21FDC15" w14:textId="7F1F9E70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B0E328F" w14:textId="75915EA6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4E90CCD" w14:textId="394951C4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CD2A020" w14:textId="5685AC17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127C86B" w14:textId="152A0E48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9728D44" w14:textId="52B0DD3B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624007D" w14:textId="0780AFF9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EEB9309" w14:textId="253B1FB7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83C7BC1" w14:textId="517ECC41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86EAEF6" w14:textId="6AB92A9C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CA48460" w14:textId="3BC8BE15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F30F297" w14:textId="1A3D2F5F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84F139F" w14:textId="6843A73D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73C6E6" w14:textId="10028EBA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D2A36C2" w14:textId="59C8C725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8CB681" w14:textId="5F5CC38F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C73C2A" w14:textId="5FCC9393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64645FE" w14:textId="07A0F6CC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528A96E" w14:textId="408792B6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C143A24" w14:textId="3D4437E6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D213C22" w14:textId="59D29186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E25A2EF" w14:textId="0514A946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AE8AF8" w14:textId="6D6B558F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9BE3E11" w14:textId="1498724C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76576F8" w14:textId="06845E9C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F2E3B33" w14:textId="5ED16B35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30AB196" w14:textId="77777777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9EAA117" w14:textId="781E8903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67B2CE7" w14:textId="5C335724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8A2DFFD" w14:textId="7FEDD6CC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256509C" w14:textId="61956658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B841C4E" w14:textId="356A346B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669B09B" w14:textId="77777777" w:rsidR="009871F3" w:rsidRDefault="009871F3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52"/>
        <w:gridCol w:w="1798"/>
        <w:gridCol w:w="77"/>
        <w:gridCol w:w="553"/>
        <w:gridCol w:w="423"/>
        <w:gridCol w:w="16"/>
        <w:gridCol w:w="1908"/>
        <w:gridCol w:w="208"/>
        <w:gridCol w:w="16"/>
        <w:gridCol w:w="914"/>
        <w:gridCol w:w="323"/>
        <w:gridCol w:w="16"/>
        <w:gridCol w:w="1758"/>
        <w:gridCol w:w="16"/>
      </w:tblGrid>
      <w:tr w:rsidR="00907550" w14:paraId="700F0CA6" w14:textId="55492FEE" w:rsidTr="009871F3">
        <w:trPr>
          <w:trHeight w:val="479"/>
        </w:trPr>
        <w:tc>
          <w:tcPr>
            <w:tcW w:w="90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BAA40" w14:textId="77777777" w:rsidR="00907550" w:rsidRPr="00907550" w:rsidRDefault="00907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550">
              <w:rPr>
                <w:rFonts w:ascii="Arial" w:hAnsi="Arial" w:cs="Arial"/>
                <w:sz w:val="18"/>
                <w:szCs w:val="18"/>
              </w:rPr>
              <w:t>Katastrální úřad pro Zlínský kraj, třída Tomáše Bati 1565, Zlín</w:t>
            </w:r>
          </w:p>
        </w:tc>
      </w:tr>
      <w:tr w:rsidR="00907550" w14:paraId="613349D9" w14:textId="77777777" w:rsidTr="009871F3">
        <w:trPr>
          <w:trHeight w:val="868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2D60" w14:textId="77777777" w:rsidR="00907550" w:rsidRPr="00907550" w:rsidRDefault="00907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Číslo místnosti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A7319" w14:textId="77777777" w:rsidR="00907550" w:rsidRPr="00907550" w:rsidRDefault="00907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Specifikace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5AE6" w14:textId="77777777" w:rsidR="00907550" w:rsidRPr="00907550" w:rsidRDefault="00907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Množství (m2)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1B11" w14:textId="77777777" w:rsidR="00907550" w:rsidRPr="00907550" w:rsidRDefault="00907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Četnost prací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6292" w14:textId="77777777" w:rsidR="00907550" w:rsidRPr="00907550" w:rsidRDefault="00907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Typ podlahy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5D92" w14:textId="77777777" w:rsidR="00907550" w:rsidRPr="00907550" w:rsidRDefault="00907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Cena za měsíční úklid bez DPH</w:t>
            </w:r>
          </w:p>
        </w:tc>
      </w:tr>
      <w:tr w:rsidR="00907550" w14:paraId="5BBF02D5" w14:textId="77777777" w:rsidTr="009871F3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7A50385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Suterén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084B831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E9B1673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EB93422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211EDF2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E21E7A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07550" w14:paraId="14032CE1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93A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E1A15B6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FB3FF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10,14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FF0D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D5F26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354F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123,55 Kč</w:t>
            </w:r>
          </w:p>
        </w:tc>
      </w:tr>
      <w:tr w:rsidR="00907550" w14:paraId="650D8E93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D7F5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46B2803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DB2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1567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FC6AB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55514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751,16 Kč</w:t>
            </w:r>
          </w:p>
        </w:tc>
      </w:tr>
      <w:tr w:rsidR="00907550" w14:paraId="23DC55B5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3804F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0FE278B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FFF52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18,81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E87E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E25B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5504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10,87 Kč</w:t>
            </w:r>
          </w:p>
        </w:tc>
      </w:tr>
      <w:tr w:rsidR="00907550" w14:paraId="43EA2969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D62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4B53286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FFEAB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56,24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C49B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1x měsíčně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84A0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C883F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32,51 Kč</w:t>
            </w:r>
          </w:p>
        </w:tc>
      </w:tr>
      <w:tr w:rsidR="00907550" w14:paraId="10469284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387F3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EC330D8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5B7D2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5,23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B5C1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E6502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5EAE5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63,72 Kč</w:t>
            </w:r>
          </w:p>
        </w:tc>
      </w:tr>
      <w:tr w:rsidR="00907550" w14:paraId="3ABBB8B1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F8DBE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89DB048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702D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6D1F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34B5A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E96BB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962,55 Kč</w:t>
            </w:r>
          </w:p>
        </w:tc>
      </w:tr>
      <w:tr w:rsidR="00907550" w14:paraId="299CE80D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9329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06D852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5993B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454D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35EC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0741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34,97 Kč</w:t>
            </w:r>
          </w:p>
        </w:tc>
      </w:tr>
      <w:tr w:rsidR="00907550" w14:paraId="5772A248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F060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170313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DC32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5B13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6D2D3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2CA36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15,35 Kč</w:t>
            </w:r>
          </w:p>
        </w:tc>
      </w:tr>
      <w:tr w:rsidR="00907550" w14:paraId="7A597CFD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90BA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06510FB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schodiště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925C1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44,99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A3C45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71721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F34C4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548,17 Kč</w:t>
            </w:r>
          </w:p>
        </w:tc>
      </w:tr>
      <w:tr w:rsidR="00907550" w14:paraId="6F4D576E" w14:textId="77777777" w:rsidTr="009871F3">
        <w:trPr>
          <w:trHeight w:val="281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61CE374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1. nadzemní podlaží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D4EC88F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270F39C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23E8377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460CE6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07550" w14:paraId="73066A9D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0178B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B33D749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vstupní hala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D04E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9,77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1070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D52D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čisticí zóna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F8D6B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119,04 Kč</w:t>
            </w:r>
          </w:p>
        </w:tc>
      </w:tr>
      <w:tr w:rsidR="00907550" w14:paraId="38A674C4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50291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4B0667F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8C63D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0387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62524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B9A6A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237,59 Kč</w:t>
            </w:r>
          </w:p>
        </w:tc>
      </w:tr>
      <w:tr w:rsidR="00907550" w14:paraId="7A277E58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A592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79AC765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schodiště + hala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03731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87,72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5A45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DF27E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 + 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9520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1 068,80 Kč</w:t>
            </w:r>
          </w:p>
        </w:tc>
      </w:tr>
      <w:tr w:rsidR="00907550" w14:paraId="04CE5DFE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6F2C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3D6DA0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37414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251E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C17F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8F78E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27,29 Kč</w:t>
            </w:r>
          </w:p>
        </w:tc>
      </w:tr>
      <w:tr w:rsidR="00907550" w14:paraId="68E8622C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826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AFC546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FBAB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BF5F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C5EAD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8F169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60,92 Kč</w:t>
            </w:r>
          </w:p>
        </w:tc>
      </w:tr>
      <w:tr w:rsidR="00907550" w14:paraId="4FCA61E0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B17D0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29D5AA1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ACB0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35,68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6F2A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17601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8AC60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434,73 Kč</w:t>
            </w:r>
          </w:p>
        </w:tc>
      </w:tr>
      <w:tr w:rsidR="00907550" w14:paraId="1A44F79D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A7FE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4E780A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FFD62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8C11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23E7F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44B34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36,55 Kč</w:t>
            </w:r>
          </w:p>
        </w:tc>
      </w:tr>
      <w:tr w:rsidR="00907550" w14:paraId="56AA7CF9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C11D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A50361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F6266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8,09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CBCD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D7520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33DFD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98,57 Kč</w:t>
            </w:r>
          </w:p>
        </w:tc>
      </w:tr>
      <w:tr w:rsidR="00907550" w14:paraId="7CE43292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95397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058C0B7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605CB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15,17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2A5D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B280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B39C8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184,83 Kč</w:t>
            </w:r>
          </w:p>
        </w:tc>
      </w:tr>
      <w:tr w:rsidR="00907550" w14:paraId="1F77B3C5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5052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95445D1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76527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56,49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5752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2A994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03C81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688,29 Kč</w:t>
            </w:r>
          </w:p>
        </w:tc>
      </w:tr>
      <w:tr w:rsidR="00907550" w14:paraId="7BC6953F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85073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1733B58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88A91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18,18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B038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427D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C8FD9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221,51 Kč</w:t>
            </w:r>
          </w:p>
        </w:tc>
      </w:tr>
      <w:tr w:rsidR="00907550" w14:paraId="34BE9449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8897A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B9EBCE6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AA81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44,75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06BB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A150A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 + 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60A0E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545,24 Kč</w:t>
            </w:r>
          </w:p>
        </w:tc>
      </w:tr>
      <w:tr w:rsidR="00907550" w14:paraId="08F2156C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B91E2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4284B05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AFF9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18,49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9CED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21627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898C7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225,29 Kč</w:t>
            </w:r>
          </w:p>
        </w:tc>
      </w:tr>
      <w:tr w:rsidR="00907550" w14:paraId="6A2C137B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C74F3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68F6845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FD84F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56,49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4636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45497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E0FEE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688,29 Kč</w:t>
            </w:r>
          </w:p>
        </w:tc>
      </w:tr>
      <w:tr w:rsidR="00907550" w14:paraId="2335AF42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453B7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33C5AE3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79447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37,32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2B27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45C52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697DE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454,72 Kč</w:t>
            </w:r>
          </w:p>
        </w:tc>
      </w:tr>
      <w:tr w:rsidR="00907550" w14:paraId="7222458B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480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985E2BB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7E8C4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13,72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6FF6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8F22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EAE71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167,17 Kč</w:t>
            </w:r>
          </w:p>
        </w:tc>
      </w:tr>
      <w:tr w:rsidR="00907550" w14:paraId="21E8357B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2E986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1556F40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9E59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18,83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5E39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0630F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512B0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229,43 Kč</w:t>
            </w:r>
          </w:p>
        </w:tc>
      </w:tr>
      <w:tr w:rsidR="00907550" w14:paraId="43A8044F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8639B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DF22CCB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2869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149F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7CE63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56F67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42,64 Kč</w:t>
            </w:r>
          </w:p>
        </w:tc>
      </w:tr>
      <w:tr w:rsidR="00907550" w14:paraId="45C72B62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A1C00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1D0E28C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FF7B2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36,78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0B2D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FC14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75582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448,14 Kč</w:t>
            </w:r>
          </w:p>
        </w:tc>
      </w:tr>
      <w:tr w:rsidR="00907550" w14:paraId="304D9A9A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82A7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3E1E53A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3E5A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14,78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C348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980EB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7017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180,08 Kč</w:t>
            </w:r>
          </w:p>
        </w:tc>
      </w:tr>
      <w:tr w:rsidR="00907550" w14:paraId="3564BF79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0C809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76BCB0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18759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5240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A30E6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C49E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15,35 Kč</w:t>
            </w:r>
          </w:p>
        </w:tc>
      </w:tr>
      <w:tr w:rsidR="00907550" w14:paraId="48725F3B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634A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780205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268A2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017D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7152A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D6BA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15,35 Kč</w:t>
            </w:r>
          </w:p>
        </w:tc>
      </w:tr>
      <w:tr w:rsidR="00907550" w14:paraId="79487573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C2F1A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67DC06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0BB62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52FA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91963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FB943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15,35 Kč</w:t>
            </w:r>
          </w:p>
        </w:tc>
      </w:tr>
      <w:tr w:rsidR="00907550" w14:paraId="7AFA7CD6" w14:textId="77777777" w:rsidTr="001147E9">
        <w:trPr>
          <w:trHeight w:val="39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EC46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6514E33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server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1EFF1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12,70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BC4E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AC84F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385F2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31,78 Kč</w:t>
            </w:r>
          </w:p>
        </w:tc>
      </w:tr>
      <w:tr w:rsidR="00907550" w14:paraId="25F2883C" w14:textId="77777777" w:rsidTr="001147E9">
        <w:trPr>
          <w:trHeight w:val="281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6940B0F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 nadzemní podlaží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8793F41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E7C5D61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41737FE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CBD860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07550" w14:paraId="498E33FB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11AC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C4CE183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chodba + schodiště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458A6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48,56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AE1A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CE1A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766D5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591,67 Kč</w:t>
            </w:r>
          </w:p>
        </w:tc>
      </w:tr>
      <w:tr w:rsidR="00907550" w14:paraId="27BFCDA4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CF04F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14BF585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BBA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39,89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6C7B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090F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604F6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486,03 Kč</w:t>
            </w:r>
          </w:p>
        </w:tc>
      </w:tr>
      <w:tr w:rsidR="00907550" w14:paraId="68907D46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D91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D4BF90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sprcha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55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8F99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FB986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D1475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42,16 Kč</w:t>
            </w:r>
          </w:p>
        </w:tc>
      </w:tr>
      <w:tr w:rsidR="00907550" w14:paraId="5D461085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2DC72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66FB81C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FAF1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18,18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B143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E3CA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94F99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221,51 Kč</w:t>
            </w:r>
          </w:p>
        </w:tc>
      </w:tr>
      <w:tr w:rsidR="00907550" w14:paraId="4563528B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AEB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DF4147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sprcha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0D5E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C16B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9D96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6DCE0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52,27 Kč</w:t>
            </w:r>
          </w:p>
        </w:tc>
      </w:tr>
      <w:tr w:rsidR="00907550" w14:paraId="02048846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66BB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00BCB4E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521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18,18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25C8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332F0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ED65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221,51 Kč</w:t>
            </w:r>
          </w:p>
        </w:tc>
      </w:tr>
      <w:tr w:rsidR="00907550" w14:paraId="1DE34E4E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C95D6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93CF342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0483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36,74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2EA1C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C09D1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6202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447,65 Kč</w:t>
            </w:r>
          </w:p>
        </w:tc>
      </w:tr>
      <w:tr w:rsidR="00907550" w14:paraId="21C11905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FD77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03A7F06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CDE4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18,18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6CF6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AD7A2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F3985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221,51 Kč</w:t>
            </w:r>
          </w:p>
        </w:tc>
      </w:tr>
      <w:tr w:rsidR="00907550" w14:paraId="62A2B441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9982E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77FDB81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9F94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18,18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E80E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51B2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F9E9A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221,51 Kč</w:t>
            </w:r>
          </w:p>
        </w:tc>
      </w:tr>
      <w:tr w:rsidR="00907550" w14:paraId="7164D9F9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10B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C90BE16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17E6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18,18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BE73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53132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D28E7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221,51 Kč</w:t>
            </w:r>
          </w:p>
        </w:tc>
      </w:tr>
      <w:tr w:rsidR="00907550" w14:paraId="040D7F92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B072A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31EAAB3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8A10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18,18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7D61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EA57D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F8F8A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221,51 Kč</w:t>
            </w:r>
          </w:p>
        </w:tc>
      </w:tr>
      <w:tr w:rsidR="00907550" w14:paraId="5E2DBA5E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3B3FF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E7CFAB3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A6A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37,36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37CB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72DD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05589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455,20 Kč</w:t>
            </w:r>
          </w:p>
        </w:tc>
      </w:tr>
      <w:tr w:rsidR="00907550" w14:paraId="4AFC0373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3842A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E01F4D4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6459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8391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C5EB1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98073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463,00 Kč</w:t>
            </w:r>
          </w:p>
        </w:tc>
      </w:tr>
      <w:tr w:rsidR="00907550" w14:paraId="13FD5F58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2AE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7035E0C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B771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18,20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5606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5F44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9284E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221,75 Kč</w:t>
            </w:r>
          </w:p>
        </w:tc>
      </w:tr>
      <w:tr w:rsidR="00907550" w14:paraId="27FC4780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6CCF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E3E4A17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4F29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CD02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F9BE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C75B0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438,63 Kč</w:t>
            </w:r>
          </w:p>
        </w:tc>
      </w:tr>
      <w:tr w:rsidR="00907550" w14:paraId="46F4C5C3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FB200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06C5BD4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A5D6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18,20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EA12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7A87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332F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221,75 Kč</w:t>
            </w:r>
          </w:p>
        </w:tc>
      </w:tr>
      <w:tr w:rsidR="00907550" w14:paraId="43526D92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3A21B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E7EBE9A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D6C9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68,97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C9BE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6471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1A7EC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840,35 Kč</w:t>
            </w:r>
          </w:p>
        </w:tc>
      </w:tr>
      <w:tr w:rsidR="00907550" w14:paraId="2394DC06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26257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9C37774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5A6E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5,80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1E21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CAE9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3493F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70,67 Kč</w:t>
            </w:r>
          </w:p>
        </w:tc>
      </w:tr>
      <w:tr w:rsidR="00907550" w14:paraId="192B28F6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99BE9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16F094A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5F4F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26,61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2441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0A12F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48489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324,22 Kč</w:t>
            </w:r>
          </w:p>
        </w:tc>
      </w:tr>
      <w:tr w:rsidR="00907550" w14:paraId="49C6FF20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1CBE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F8E616A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08C9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C25D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23E3B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A2C1C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81,88 Kč</w:t>
            </w:r>
          </w:p>
        </w:tc>
      </w:tr>
      <w:tr w:rsidR="00907550" w14:paraId="2FA52072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651C1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EB3EDE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97E6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7,06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36CF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27E63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777FB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86,02 Kč</w:t>
            </w:r>
          </w:p>
        </w:tc>
      </w:tr>
      <w:tr w:rsidR="00907550" w14:paraId="742D49C9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A8E80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99C395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E102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6,95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ADD8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E0013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5BE9E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84,68 Kč</w:t>
            </w:r>
          </w:p>
        </w:tc>
      </w:tr>
      <w:tr w:rsidR="00907550" w14:paraId="21A258BE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49C82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A4DDB2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F7E3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7B3FA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068F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7C232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62,99 Kč</w:t>
            </w:r>
          </w:p>
        </w:tc>
      </w:tr>
      <w:tr w:rsidR="00907550" w14:paraId="125AD218" w14:textId="77777777" w:rsidTr="001147E9">
        <w:trPr>
          <w:trHeight w:val="281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C3334E8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4. nadzemní podlaží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38197DA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DAB4B82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F7C6E60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A342E5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07550" w14:paraId="5E07A0D7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A9CB7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09AE297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3609E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31,20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7C38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04816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A425E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380,15 Kč</w:t>
            </w:r>
          </w:p>
        </w:tc>
      </w:tr>
      <w:tr w:rsidR="00907550" w14:paraId="59C14012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239B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5DD524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67284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DA6A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EFD24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25480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74,32 Kč</w:t>
            </w:r>
          </w:p>
        </w:tc>
      </w:tr>
      <w:tr w:rsidR="00907550" w14:paraId="53C132D4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D79E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33A383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ADA2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FFE9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623D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9AC5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92,60 Kč</w:t>
            </w:r>
          </w:p>
        </w:tc>
      </w:tr>
      <w:tr w:rsidR="00907550" w14:paraId="36A58024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CB1A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C7875A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sprcha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588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1A5F6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A390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92F1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62,14 Kč</w:t>
            </w:r>
          </w:p>
        </w:tc>
      </w:tr>
      <w:tr w:rsidR="00907550" w14:paraId="11843BBC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ABF7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9ECFC3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umývárna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4C0B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4AE3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E147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092F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65,79 Kč</w:t>
            </w:r>
          </w:p>
        </w:tc>
      </w:tr>
      <w:tr w:rsidR="00907550" w14:paraId="3104BDA2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5020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B29145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065E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8,60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1932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4CDD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dlažba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6884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104,78 Kč</w:t>
            </w:r>
          </w:p>
        </w:tc>
      </w:tr>
      <w:tr w:rsidR="00907550" w14:paraId="222396D5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CA4B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9BC5BEF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E4F9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16,40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F5C1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CA06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2B02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199,82 Kč</w:t>
            </w:r>
          </w:p>
        </w:tc>
      </w:tr>
      <w:tr w:rsidR="00907550" w14:paraId="63598238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E25C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8DBDFD8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71CD0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2C01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A1766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0999E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207,13 Kč</w:t>
            </w:r>
          </w:p>
        </w:tc>
      </w:tr>
      <w:tr w:rsidR="00907550" w14:paraId="597C33F1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5841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F09802F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7617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FCA1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283A2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9AD8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207,13 Kč</w:t>
            </w:r>
          </w:p>
        </w:tc>
      </w:tr>
      <w:tr w:rsidR="00907550" w14:paraId="527ACA12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17BFF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15E9823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kuchyňka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F60E3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CD11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BCE87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F0A94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151,08 Kč</w:t>
            </w:r>
          </w:p>
        </w:tc>
      </w:tr>
      <w:tr w:rsidR="00907550" w14:paraId="7E4E3920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6E7C9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D16DC4A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zasedací místnost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DEDA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19A7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BEA6B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CE10A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292,42 Kč</w:t>
            </w:r>
          </w:p>
        </w:tc>
      </w:tr>
      <w:tr w:rsidR="00907550" w14:paraId="00869258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28939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8870848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56AF4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E057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F514F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F062A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207,13 Kč</w:t>
            </w:r>
          </w:p>
        </w:tc>
      </w:tr>
      <w:tr w:rsidR="00907550" w14:paraId="5967945B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8E00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AA7773C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6266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37,10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A6D1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898D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D105C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452,04 Kč</w:t>
            </w:r>
          </w:p>
        </w:tc>
      </w:tr>
      <w:tr w:rsidR="00907550" w14:paraId="7B2617A1" w14:textId="77777777" w:rsidTr="001147E9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35640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C00C45E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schodiště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A3260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59D4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1E26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7285E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414,26 Kč</w:t>
            </w:r>
          </w:p>
        </w:tc>
      </w:tr>
      <w:tr w:rsidR="00907550" w14:paraId="4ECBFAAA" w14:textId="77777777" w:rsidTr="001147E9">
        <w:trPr>
          <w:trHeight w:val="281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57C83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lastRenderedPageBreak/>
              <w:t>418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366A5B2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chodba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FA476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31,70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1403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AC6E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CBCAB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386,24 Kč</w:t>
            </w:r>
          </w:p>
        </w:tc>
      </w:tr>
      <w:tr w:rsidR="00907550" w14:paraId="3AB52978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236E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3C7D402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082D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16,40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80B7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9A234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087CC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199,82 Kč</w:t>
            </w:r>
          </w:p>
        </w:tc>
      </w:tr>
      <w:tr w:rsidR="00907550" w14:paraId="7630AFA5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4B5C9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6BECE03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23BCF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2B46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1E350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4774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207,13 Kč</w:t>
            </w:r>
          </w:p>
        </w:tc>
      </w:tr>
      <w:tr w:rsidR="00907550" w14:paraId="05F11D5E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F47AD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EFD7FB4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8FDA6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17,30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9A4D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76361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C26D4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210,79 Kč</w:t>
            </w:r>
          </w:p>
        </w:tc>
      </w:tr>
      <w:tr w:rsidR="00907550" w14:paraId="2D0368D7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534D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D8874A2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4584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17,30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AA8E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DB5A6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E4D49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210,79 Kč</w:t>
            </w:r>
          </w:p>
        </w:tc>
      </w:tr>
      <w:tr w:rsidR="00907550" w14:paraId="57FEB0EC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9CF3A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CEFDD15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2F9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32,70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BA033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DB764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162B4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398,42 Kč</w:t>
            </w:r>
          </w:p>
        </w:tc>
      </w:tr>
      <w:tr w:rsidR="00907550" w14:paraId="724C8E62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22C7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2010C5B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AD4A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CC7F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EB1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D215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12,01 Kč</w:t>
            </w:r>
          </w:p>
        </w:tc>
      </w:tr>
      <w:tr w:rsidR="00907550" w14:paraId="6F8D6D97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F3CCF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3CCD11A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spisovna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AEAF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3A0D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FF3B0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A783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17,77 Kč</w:t>
            </w:r>
          </w:p>
        </w:tc>
      </w:tr>
      <w:tr w:rsidR="00907550" w14:paraId="5537DBA2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23078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1FA33C1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2384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23,40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65D5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25EEB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1C3D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285,11 Kč</w:t>
            </w:r>
          </w:p>
        </w:tc>
      </w:tr>
      <w:tr w:rsidR="00907550" w14:paraId="263CB4C6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1B6B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5FC1ED2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0D92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17,30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651E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409E2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koberec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C2912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210,79 Kč</w:t>
            </w:r>
          </w:p>
        </w:tc>
      </w:tr>
      <w:tr w:rsidR="00907550" w14:paraId="4EA44E2D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FDBB0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9CB948D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C61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17,30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E555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4BA74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E668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210,79 Kč</w:t>
            </w:r>
          </w:p>
        </w:tc>
      </w:tr>
      <w:tr w:rsidR="00907550" w14:paraId="06D39628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7E580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70C081D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053F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0B04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17D1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8665E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207,13 Kč</w:t>
            </w:r>
          </w:p>
        </w:tc>
      </w:tr>
      <w:tr w:rsidR="00907550" w14:paraId="0D61FCCF" w14:textId="77777777" w:rsidTr="009871F3">
        <w:trPr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44056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5953235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kancelář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E49C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16,40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07D9" w14:textId="77777777" w:rsidR="00907550" w:rsidRPr="00907550" w:rsidRDefault="00907550">
            <w:pPr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5x týdně denní úklid, týdenní úklid, měsíční úklid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7B4C5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ED876" w14:textId="77777777" w:rsidR="00907550" w:rsidRPr="00907550" w:rsidRDefault="0090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199,82 Kč</w:t>
            </w:r>
          </w:p>
        </w:tc>
      </w:tr>
      <w:tr w:rsidR="00907550" w14:paraId="0B4871B5" w14:textId="77777777" w:rsidTr="009871F3">
        <w:trPr>
          <w:gridAfter w:val="1"/>
          <w:wAfter w:w="16" w:type="dxa"/>
          <w:trHeight w:val="281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2C559D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DD154A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86ACFF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BA79FCF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AA94B4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178254" w14:textId="77777777" w:rsidR="00907550" w:rsidRPr="00907550" w:rsidRDefault="009075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07550" w14:paraId="7CAB5BD7" w14:textId="77777777" w:rsidTr="009871F3">
        <w:trPr>
          <w:trHeight w:val="281"/>
        </w:trPr>
        <w:tc>
          <w:tcPr>
            <w:tcW w:w="290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DF2D" w14:textId="77777777" w:rsidR="00907550" w:rsidRPr="00907550" w:rsidRDefault="00907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součet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4CAEB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1 793,83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95FBB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A51EA" w14:textId="77777777" w:rsidR="00907550" w:rsidRPr="00907550" w:rsidRDefault="00907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5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54B2" w14:textId="77777777" w:rsidR="00907550" w:rsidRPr="00907550" w:rsidRDefault="009075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550">
              <w:rPr>
                <w:rFonts w:ascii="Arial" w:hAnsi="Arial" w:cs="Arial"/>
                <w:b/>
                <w:bCs/>
                <w:sz w:val="16"/>
                <w:szCs w:val="16"/>
              </w:rPr>
              <w:t>20 747,18 Kč</w:t>
            </w:r>
          </w:p>
        </w:tc>
      </w:tr>
    </w:tbl>
    <w:p w14:paraId="745B681B" w14:textId="61F74DA3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76A3E1B" w14:textId="1371E640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39ADA87" w14:textId="5A1A6363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163A3F5" w14:textId="178ABD33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0890918" w14:textId="35BA4DEA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74BE2A6" w14:textId="4DCBA607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8AD29BF" w14:textId="0995AD06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E1B6E29" w14:textId="77938E12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2BE3D93" w14:textId="41E6E0CA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1097BCE" w14:textId="541B01A4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B1AD522" w14:textId="0002EB0F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B005959" w14:textId="5AA59E5F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EB98C76" w14:textId="137C36D6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F507A13" w14:textId="07B82455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E568986" w14:textId="5E5A30EA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5136AE2" w14:textId="3B52765F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93F027" w14:textId="10D01A28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A882668" w14:textId="6E1D6904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952C2C6" w14:textId="5C4A0244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E45C691" w14:textId="7B95B595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9641389" w14:textId="371C41C5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2140565" w14:textId="31C25AC2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8208897" w14:textId="7A5440D1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D479162" w14:textId="62C51338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D7F2E8D" w14:textId="71457EF5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2245E0A" w14:textId="1D7E8F96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B571E7F" w14:textId="1FC7D04D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F8EED84" w14:textId="497FC94E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65A86A2" w14:textId="654E16AC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FC8A12B" w14:textId="11271CA4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4827D05" w14:textId="716C0DBD" w:rsidR="00907550" w:rsidRDefault="00907550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50F8306" w14:textId="69575A5A" w:rsidR="00F637DD" w:rsidRPr="00C24C7C" w:rsidRDefault="00FA2114" w:rsidP="00F637D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lastRenderedPageBreak/>
        <w:t>P</w:t>
      </w:r>
      <w:r w:rsidR="00F637DD" w:rsidRPr="00C24C7C">
        <w:rPr>
          <w:rFonts w:ascii="Arial" w:hAnsi="Arial" w:cs="Arial"/>
          <w:sz w:val="22"/>
          <w:szCs w:val="22"/>
        </w:rPr>
        <w:t>říloha č. 2 – Doba provádění úklidových prací</w:t>
      </w:r>
    </w:p>
    <w:p w14:paraId="5DE39E37" w14:textId="7AAB065F" w:rsidR="00F637DD" w:rsidRPr="00C24C7C" w:rsidRDefault="00F637DD" w:rsidP="00D14FAE">
      <w:pPr>
        <w:spacing w:line="288" w:lineRule="auto"/>
        <w:rPr>
          <w:rFonts w:ascii="Arial" w:hAnsi="Arial" w:cs="Arial"/>
          <w:sz w:val="22"/>
          <w:szCs w:val="22"/>
        </w:rPr>
      </w:pPr>
    </w:p>
    <w:p w14:paraId="2EFAACDC" w14:textId="08EBB61A" w:rsidR="00F637DD" w:rsidRPr="00C24C7C" w:rsidRDefault="00F637DD" w:rsidP="00F637DD">
      <w:pPr>
        <w:widowControl w:val="0"/>
        <w:numPr>
          <w:ilvl w:val="0"/>
          <w:numId w:val="50"/>
        </w:numPr>
        <w:tabs>
          <w:tab w:val="left" w:pos="560"/>
          <w:tab w:val="left" w:pos="561"/>
        </w:tabs>
        <w:autoSpaceDE w:val="0"/>
        <w:autoSpaceDN w:val="0"/>
        <w:spacing w:before="94"/>
        <w:jc w:val="both"/>
        <w:rPr>
          <w:rFonts w:ascii="Arial" w:eastAsia="Arial" w:hAnsi="Arial" w:cs="Arial"/>
          <w:b/>
          <w:sz w:val="22"/>
          <w:szCs w:val="22"/>
          <w:lang w:bidi="cs-CZ"/>
        </w:rPr>
      </w:pPr>
      <w:r w:rsidRPr="00C24C7C">
        <w:rPr>
          <w:rFonts w:ascii="Arial" w:eastAsia="Arial" w:hAnsi="Arial" w:cs="Arial"/>
          <w:b/>
          <w:sz w:val="22"/>
          <w:szCs w:val="22"/>
          <w:lang w:bidi="cs-CZ"/>
        </w:rPr>
        <w:t>Budova Katastrálního pracoviště Holešov, Dr. E. Beneše</w:t>
      </w:r>
      <w:r w:rsidRPr="00C24C7C">
        <w:rPr>
          <w:rFonts w:ascii="Arial" w:eastAsia="Arial" w:hAnsi="Arial" w:cs="Arial"/>
          <w:b/>
          <w:spacing w:val="1"/>
          <w:sz w:val="22"/>
          <w:szCs w:val="22"/>
          <w:lang w:bidi="cs-CZ"/>
        </w:rPr>
        <w:t xml:space="preserve"> </w:t>
      </w:r>
      <w:r w:rsidRPr="00C24C7C">
        <w:rPr>
          <w:rFonts w:ascii="Arial" w:eastAsia="Arial" w:hAnsi="Arial" w:cs="Arial"/>
          <w:b/>
          <w:sz w:val="22"/>
          <w:szCs w:val="22"/>
          <w:lang w:bidi="cs-CZ"/>
        </w:rPr>
        <w:t>49</w:t>
      </w:r>
    </w:p>
    <w:p w14:paraId="61C64E35" w14:textId="11EF96BE" w:rsidR="00F637DD" w:rsidRPr="00C24C7C" w:rsidRDefault="00F637DD" w:rsidP="00F637DD">
      <w:pPr>
        <w:widowControl w:val="0"/>
        <w:autoSpaceDE w:val="0"/>
        <w:autoSpaceDN w:val="0"/>
        <w:spacing w:before="39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pondělí, středa – od 17:00 hodin, úterý, čtvrtek – od 15:30 hodin, pátek – od 14:00 hodin</w:t>
      </w:r>
    </w:p>
    <w:p w14:paraId="0FB342BD" w14:textId="77777777" w:rsidR="00F637DD" w:rsidRPr="00C24C7C" w:rsidRDefault="00F637DD" w:rsidP="00F637DD">
      <w:pPr>
        <w:widowControl w:val="0"/>
        <w:autoSpaceDE w:val="0"/>
        <w:autoSpaceDN w:val="0"/>
        <w:spacing w:before="1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Úklid je ve všech dnech potřeba ukončit do 22:00 hodin. Po ukončení úklidu se budova uzamkne a provede se spuštění elektronického zabezpečovacího systému.</w:t>
      </w:r>
    </w:p>
    <w:p w14:paraId="6B140D52" w14:textId="347A7C1B" w:rsidR="00F637DD" w:rsidRPr="00C24C7C" w:rsidRDefault="00F637DD" w:rsidP="00F637DD">
      <w:pPr>
        <w:widowControl w:val="0"/>
        <w:numPr>
          <w:ilvl w:val="0"/>
          <w:numId w:val="50"/>
        </w:numPr>
        <w:tabs>
          <w:tab w:val="left" w:pos="560"/>
          <w:tab w:val="left" w:pos="561"/>
        </w:tabs>
        <w:autoSpaceDE w:val="0"/>
        <w:autoSpaceDN w:val="0"/>
        <w:spacing w:before="70"/>
        <w:jc w:val="both"/>
        <w:outlineLvl w:val="0"/>
        <w:rPr>
          <w:rFonts w:ascii="Arial" w:eastAsia="Arial" w:hAnsi="Arial" w:cs="Arial"/>
          <w:b/>
          <w:bCs/>
          <w:sz w:val="22"/>
          <w:szCs w:val="22"/>
          <w:lang w:bidi="cs-CZ"/>
        </w:rPr>
      </w:pP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 xml:space="preserve">Budova </w:t>
      </w:r>
      <w:r w:rsidRPr="00C24C7C">
        <w:rPr>
          <w:rFonts w:ascii="Arial" w:eastAsia="Arial" w:hAnsi="Arial" w:cs="Arial"/>
          <w:b/>
          <w:sz w:val="22"/>
          <w:szCs w:val="22"/>
          <w:lang w:bidi="cs-CZ"/>
        </w:rPr>
        <w:t xml:space="preserve">Katastrálního pracoviště </w:t>
      </w: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>Kroměříž, Oskol</w:t>
      </w:r>
      <w:r w:rsidRPr="00C24C7C">
        <w:rPr>
          <w:rFonts w:ascii="Arial" w:eastAsia="Arial" w:hAnsi="Arial" w:cs="Arial"/>
          <w:b/>
          <w:bCs/>
          <w:spacing w:val="-3"/>
          <w:sz w:val="22"/>
          <w:szCs w:val="22"/>
          <w:lang w:bidi="cs-CZ"/>
        </w:rPr>
        <w:t xml:space="preserve"> </w:t>
      </w: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>3183/41</w:t>
      </w:r>
    </w:p>
    <w:p w14:paraId="7B4FF99F" w14:textId="6A9298AC" w:rsidR="00F637DD" w:rsidRPr="00C24C7C" w:rsidRDefault="00F637DD" w:rsidP="00F637DD">
      <w:pPr>
        <w:widowControl w:val="0"/>
        <w:autoSpaceDE w:val="0"/>
        <w:autoSpaceDN w:val="0"/>
        <w:spacing w:before="40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pondělí, středa – od 17:00 hodin, úterý, čtvrtek – od 15:30 hodin, pátek – od 14:00 hodin</w:t>
      </w:r>
    </w:p>
    <w:p w14:paraId="46284C43" w14:textId="77777777" w:rsidR="00F637DD" w:rsidRPr="00C24C7C" w:rsidRDefault="00F637DD" w:rsidP="00F637DD">
      <w:pPr>
        <w:widowControl w:val="0"/>
        <w:autoSpaceDE w:val="0"/>
        <w:autoSpaceDN w:val="0"/>
        <w:spacing w:before="1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Úklid je ve všech dnech potřeba ukončit do 22:00 hodin. Po ukončení úklidu se budova uzamkne a provede se spuštění elektronického zabezpečovacího systému.</w:t>
      </w:r>
    </w:p>
    <w:p w14:paraId="130277CA" w14:textId="77777777" w:rsidR="00F637DD" w:rsidRPr="00C24C7C" w:rsidRDefault="00F637DD" w:rsidP="00F637DD">
      <w:pPr>
        <w:widowControl w:val="0"/>
        <w:autoSpaceDE w:val="0"/>
        <w:autoSpaceDN w:val="0"/>
        <w:spacing w:before="7"/>
        <w:jc w:val="both"/>
        <w:rPr>
          <w:rFonts w:ascii="Arial" w:eastAsia="Arial" w:hAnsi="Arial" w:cs="Arial"/>
          <w:sz w:val="20"/>
          <w:szCs w:val="22"/>
          <w:lang w:bidi="cs-CZ"/>
        </w:rPr>
      </w:pPr>
    </w:p>
    <w:p w14:paraId="60BA44DE" w14:textId="794FCA85" w:rsidR="00F637DD" w:rsidRPr="00C24C7C" w:rsidRDefault="00F637DD" w:rsidP="00F637DD">
      <w:pPr>
        <w:widowControl w:val="0"/>
        <w:numPr>
          <w:ilvl w:val="0"/>
          <w:numId w:val="50"/>
        </w:numPr>
        <w:tabs>
          <w:tab w:val="left" w:pos="560"/>
          <w:tab w:val="left" w:pos="561"/>
        </w:tabs>
        <w:autoSpaceDE w:val="0"/>
        <w:autoSpaceDN w:val="0"/>
        <w:jc w:val="both"/>
        <w:outlineLvl w:val="0"/>
        <w:rPr>
          <w:rFonts w:ascii="Arial" w:eastAsia="Arial" w:hAnsi="Arial" w:cs="Arial"/>
          <w:b/>
          <w:bCs/>
          <w:sz w:val="22"/>
          <w:szCs w:val="22"/>
          <w:lang w:bidi="cs-CZ"/>
        </w:rPr>
      </w:pP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 xml:space="preserve">Budova </w:t>
      </w:r>
      <w:r w:rsidRPr="00C24C7C">
        <w:rPr>
          <w:rFonts w:ascii="Arial" w:eastAsia="Arial" w:hAnsi="Arial" w:cs="Arial"/>
          <w:b/>
          <w:sz w:val="22"/>
          <w:szCs w:val="22"/>
          <w:lang w:bidi="cs-CZ"/>
        </w:rPr>
        <w:t xml:space="preserve">Katastrálního pracoviště </w:t>
      </w: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>Uherské Hradiště, Svatováclavská</w:t>
      </w:r>
      <w:r w:rsidRPr="00C24C7C">
        <w:rPr>
          <w:rFonts w:ascii="Arial" w:eastAsia="Arial" w:hAnsi="Arial" w:cs="Arial"/>
          <w:b/>
          <w:bCs/>
          <w:spacing w:val="2"/>
          <w:sz w:val="22"/>
          <w:szCs w:val="22"/>
          <w:lang w:bidi="cs-CZ"/>
        </w:rPr>
        <w:t xml:space="preserve"> </w:t>
      </w: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>568</w:t>
      </w:r>
    </w:p>
    <w:p w14:paraId="64F0D33C" w14:textId="4CEF3C38" w:rsidR="00F637DD" w:rsidRPr="00C24C7C" w:rsidRDefault="00F637DD" w:rsidP="00F637DD">
      <w:pPr>
        <w:widowControl w:val="0"/>
        <w:autoSpaceDE w:val="0"/>
        <w:autoSpaceDN w:val="0"/>
        <w:spacing w:before="40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pondělí, středa – od 16:30 hodin, úterý, čtvrtek – od 15:30 hodin, pátek – od 14:00 hodin</w:t>
      </w:r>
    </w:p>
    <w:p w14:paraId="05E495CB" w14:textId="77777777" w:rsidR="00F637DD" w:rsidRPr="00C24C7C" w:rsidRDefault="00F637DD" w:rsidP="00F637DD">
      <w:pPr>
        <w:widowControl w:val="0"/>
        <w:autoSpaceDE w:val="0"/>
        <w:autoSpaceDN w:val="0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Úklid je ve všech dnech potřeba ukončit do 19:00 hodin.</w:t>
      </w:r>
    </w:p>
    <w:p w14:paraId="2D533CED" w14:textId="77777777" w:rsidR="00F637DD" w:rsidRPr="00C24C7C" w:rsidRDefault="00F637DD" w:rsidP="00F637DD">
      <w:pPr>
        <w:widowControl w:val="0"/>
        <w:autoSpaceDE w:val="0"/>
        <w:autoSpaceDN w:val="0"/>
        <w:spacing w:before="11"/>
        <w:jc w:val="both"/>
        <w:rPr>
          <w:rFonts w:ascii="Arial" w:eastAsia="Arial" w:hAnsi="Arial" w:cs="Arial"/>
          <w:sz w:val="23"/>
          <w:szCs w:val="22"/>
          <w:lang w:bidi="cs-CZ"/>
        </w:rPr>
      </w:pPr>
    </w:p>
    <w:p w14:paraId="6D552211" w14:textId="27619A18" w:rsidR="00F637DD" w:rsidRPr="00C24C7C" w:rsidRDefault="00F637DD" w:rsidP="00F637DD">
      <w:pPr>
        <w:widowControl w:val="0"/>
        <w:numPr>
          <w:ilvl w:val="0"/>
          <w:numId w:val="50"/>
        </w:numPr>
        <w:tabs>
          <w:tab w:val="left" w:pos="560"/>
          <w:tab w:val="left" w:pos="561"/>
        </w:tabs>
        <w:autoSpaceDE w:val="0"/>
        <w:autoSpaceDN w:val="0"/>
        <w:jc w:val="both"/>
        <w:outlineLvl w:val="0"/>
        <w:rPr>
          <w:rFonts w:ascii="Arial" w:eastAsia="Arial" w:hAnsi="Arial" w:cs="Arial"/>
          <w:b/>
          <w:bCs/>
          <w:sz w:val="22"/>
          <w:szCs w:val="22"/>
          <w:lang w:bidi="cs-CZ"/>
        </w:rPr>
      </w:pP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 xml:space="preserve">Budova </w:t>
      </w:r>
      <w:r w:rsidRPr="00C24C7C">
        <w:rPr>
          <w:rFonts w:ascii="Arial" w:eastAsia="Arial" w:hAnsi="Arial" w:cs="Arial"/>
          <w:b/>
          <w:sz w:val="22"/>
          <w:szCs w:val="22"/>
          <w:lang w:bidi="cs-CZ"/>
        </w:rPr>
        <w:t xml:space="preserve">Katastrálního pracoviště </w:t>
      </w: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>Uherský Brod, Svat. Čecha</w:t>
      </w:r>
      <w:r w:rsidRPr="00C24C7C">
        <w:rPr>
          <w:rFonts w:ascii="Arial" w:eastAsia="Arial" w:hAnsi="Arial" w:cs="Arial"/>
          <w:b/>
          <w:bCs/>
          <w:spacing w:val="-5"/>
          <w:sz w:val="22"/>
          <w:szCs w:val="22"/>
          <w:lang w:bidi="cs-CZ"/>
        </w:rPr>
        <w:t xml:space="preserve"> </w:t>
      </w: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>1365</w:t>
      </w:r>
    </w:p>
    <w:p w14:paraId="7608DB70" w14:textId="51797969" w:rsidR="00F637DD" w:rsidRPr="00C24C7C" w:rsidRDefault="00F637DD" w:rsidP="00F637DD">
      <w:pPr>
        <w:widowControl w:val="0"/>
        <w:autoSpaceDE w:val="0"/>
        <w:autoSpaceDN w:val="0"/>
        <w:spacing w:before="40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pondělí, středa – od 17:00 hodin, úterý, čtvrtek – od 15:30 hodin, pátek – od 14:00 hodin</w:t>
      </w:r>
    </w:p>
    <w:p w14:paraId="4CD73BDE" w14:textId="77777777" w:rsidR="00F637DD" w:rsidRPr="00C24C7C" w:rsidRDefault="00F637DD" w:rsidP="00F637DD">
      <w:pPr>
        <w:widowControl w:val="0"/>
        <w:autoSpaceDE w:val="0"/>
        <w:autoSpaceDN w:val="0"/>
        <w:spacing w:before="1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Úklid je ve všech dnech potřeba ukončit do 22:00 hodin. Po ukončení úklidu se budova uzamkne a provede se spuštění elektronického zabezpečovacího systému.</w:t>
      </w:r>
    </w:p>
    <w:p w14:paraId="782087F1" w14:textId="77777777" w:rsidR="00F637DD" w:rsidRPr="00C24C7C" w:rsidRDefault="00F637DD" w:rsidP="00F637DD">
      <w:pPr>
        <w:widowControl w:val="0"/>
        <w:autoSpaceDE w:val="0"/>
        <w:autoSpaceDN w:val="0"/>
        <w:spacing w:before="7"/>
        <w:jc w:val="both"/>
        <w:rPr>
          <w:rFonts w:ascii="Arial" w:eastAsia="Arial" w:hAnsi="Arial" w:cs="Arial"/>
          <w:sz w:val="20"/>
          <w:szCs w:val="22"/>
          <w:lang w:bidi="cs-CZ"/>
        </w:rPr>
      </w:pPr>
    </w:p>
    <w:p w14:paraId="130C0FA8" w14:textId="6D96FB63" w:rsidR="00F637DD" w:rsidRPr="00C24C7C" w:rsidRDefault="00F637DD" w:rsidP="00F637DD">
      <w:pPr>
        <w:widowControl w:val="0"/>
        <w:numPr>
          <w:ilvl w:val="0"/>
          <w:numId w:val="50"/>
        </w:numPr>
        <w:tabs>
          <w:tab w:val="left" w:pos="560"/>
          <w:tab w:val="left" w:pos="561"/>
        </w:tabs>
        <w:autoSpaceDE w:val="0"/>
        <w:autoSpaceDN w:val="0"/>
        <w:jc w:val="both"/>
        <w:outlineLvl w:val="0"/>
        <w:rPr>
          <w:rFonts w:ascii="Arial" w:eastAsia="Arial" w:hAnsi="Arial" w:cs="Arial"/>
          <w:b/>
          <w:bCs/>
          <w:sz w:val="22"/>
          <w:szCs w:val="22"/>
          <w:lang w:bidi="cs-CZ"/>
        </w:rPr>
      </w:pP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 xml:space="preserve">Budova </w:t>
      </w:r>
      <w:r w:rsidRPr="00C24C7C">
        <w:rPr>
          <w:rFonts w:ascii="Arial" w:eastAsia="Arial" w:hAnsi="Arial" w:cs="Arial"/>
          <w:b/>
          <w:sz w:val="22"/>
          <w:szCs w:val="22"/>
          <w:lang w:bidi="cs-CZ"/>
        </w:rPr>
        <w:t xml:space="preserve">Katastrálního pracoviště </w:t>
      </w: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>Valašské Klobouky, Československé armády</w:t>
      </w:r>
      <w:r w:rsidRPr="00C24C7C">
        <w:rPr>
          <w:rFonts w:ascii="Arial" w:eastAsia="Arial" w:hAnsi="Arial" w:cs="Arial"/>
          <w:b/>
          <w:bCs/>
          <w:spacing w:val="-7"/>
          <w:sz w:val="22"/>
          <w:szCs w:val="22"/>
          <w:lang w:bidi="cs-CZ"/>
        </w:rPr>
        <w:t xml:space="preserve"> </w:t>
      </w: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>259</w:t>
      </w:r>
    </w:p>
    <w:p w14:paraId="50C1511C" w14:textId="39577368" w:rsidR="00F637DD" w:rsidRPr="00C24C7C" w:rsidRDefault="00F637DD" w:rsidP="00F637DD">
      <w:pPr>
        <w:widowControl w:val="0"/>
        <w:autoSpaceDE w:val="0"/>
        <w:autoSpaceDN w:val="0"/>
        <w:spacing w:before="42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pondělí, středa – od 17:00 hodin, úterý, čtvrtek – od 15:00 hodin, pátek – od 14:00 hodin</w:t>
      </w:r>
    </w:p>
    <w:p w14:paraId="2351780A" w14:textId="77777777" w:rsidR="00F637DD" w:rsidRPr="00C24C7C" w:rsidRDefault="00F637DD" w:rsidP="00F637DD">
      <w:pPr>
        <w:widowControl w:val="0"/>
        <w:autoSpaceDE w:val="0"/>
        <w:autoSpaceDN w:val="0"/>
        <w:spacing w:line="278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Úklid je ve všech dnech potřeba ukončit do 22:00 hodin. Po ukončení úklidu se budova uzamkne a provede se spuštění elektronického zabezpečovacího systému.</w:t>
      </w:r>
    </w:p>
    <w:p w14:paraId="0776DB72" w14:textId="77777777" w:rsidR="00F637DD" w:rsidRPr="00C24C7C" w:rsidRDefault="00F637DD" w:rsidP="00F637DD">
      <w:pPr>
        <w:widowControl w:val="0"/>
        <w:autoSpaceDE w:val="0"/>
        <w:autoSpaceDN w:val="0"/>
        <w:spacing w:before="7"/>
        <w:jc w:val="both"/>
        <w:rPr>
          <w:rFonts w:ascii="Arial" w:eastAsia="Arial" w:hAnsi="Arial" w:cs="Arial"/>
          <w:szCs w:val="22"/>
          <w:lang w:bidi="cs-CZ"/>
        </w:rPr>
      </w:pPr>
    </w:p>
    <w:p w14:paraId="75CD66A6" w14:textId="40F50E3B" w:rsidR="00F637DD" w:rsidRPr="00C24C7C" w:rsidRDefault="00F637DD" w:rsidP="00F637DD">
      <w:pPr>
        <w:widowControl w:val="0"/>
        <w:numPr>
          <w:ilvl w:val="0"/>
          <w:numId w:val="50"/>
        </w:numPr>
        <w:tabs>
          <w:tab w:val="left" w:pos="560"/>
          <w:tab w:val="left" w:pos="561"/>
        </w:tabs>
        <w:autoSpaceDE w:val="0"/>
        <w:autoSpaceDN w:val="0"/>
        <w:jc w:val="both"/>
        <w:outlineLvl w:val="0"/>
        <w:rPr>
          <w:rFonts w:ascii="Arial" w:eastAsia="Arial" w:hAnsi="Arial" w:cs="Arial"/>
          <w:b/>
          <w:bCs/>
          <w:sz w:val="22"/>
          <w:szCs w:val="22"/>
          <w:lang w:bidi="cs-CZ"/>
        </w:rPr>
      </w:pP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 xml:space="preserve">Budova </w:t>
      </w:r>
      <w:r w:rsidRPr="00C24C7C">
        <w:rPr>
          <w:rFonts w:ascii="Arial" w:eastAsia="Arial" w:hAnsi="Arial" w:cs="Arial"/>
          <w:b/>
          <w:sz w:val="22"/>
          <w:szCs w:val="22"/>
          <w:lang w:bidi="cs-CZ"/>
        </w:rPr>
        <w:t xml:space="preserve">Katastrálního pracoviště </w:t>
      </w: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>Valašské Meziříčí, 40. Pluku</w:t>
      </w:r>
      <w:r w:rsidRPr="00C24C7C">
        <w:rPr>
          <w:rFonts w:ascii="Arial" w:eastAsia="Arial" w:hAnsi="Arial" w:cs="Arial"/>
          <w:b/>
          <w:bCs/>
          <w:spacing w:val="1"/>
          <w:sz w:val="22"/>
          <w:szCs w:val="22"/>
          <w:lang w:bidi="cs-CZ"/>
        </w:rPr>
        <w:t xml:space="preserve"> </w:t>
      </w: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>1351</w:t>
      </w:r>
    </w:p>
    <w:p w14:paraId="63E7DE05" w14:textId="1AFB0F5E" w:rsidR="00F637DD" w:rsidRPr="00C24C7C" w:rsidRDefault="00F637DD" w:rsidP="00F637DD">
      <w:pPr>
        <w:widowControl w:val="0"/>
        <w:autoSpaceDE w:val="0"/>
        <w:autoSpaceDN w:val="0"/>
        <w:spacing w:before="40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pondělí, středa – od 17:00 hodin, úterý, čtvrtek – od 15:00 hodin, pátek – od 1</w:t>
      </w:r>
      <w:r w:rsidR="00B97C65" w:rsidRPr="00C24C7C">
        <w:rPr>
          <w:rFonts w:ascii="Arial" w:eastAsia="Arial" w:hAnsi="Arial" w:cs="Arial"/>
          <w:sz w:val="22"/>
          <w:szCs w:val="22"/>
          <w:lang w:bidi="cs-CZ"/>
        </w:rPr>
        <w:t>4</w:t>
      </w:r>
      <w:r w:rsidRPr="00C24C7C">
        <w:rPr>
          <w:rFonts w:ascii="Arial" w:eastAsia="Arial" w:hAnsi="Arial" w:cs="Arial"/>
          <w:sz w:val="22"/>
          <w:szCs w:val="22"/>
          <w:lang w:bidi="cs-CZ"/>
        </w:rPr>
        <w:t>:00 hodin</w:t>
      </w:r>
    </w:p>
    <w:p w14:paraId="513D5F6D" w14:textId="77777777" w:rsidR="00F637DD" w:rsidRPr="00C24C7C" w:rsidRDefault="00F637DD" w:rsidP="00F637DD">
      <w:pPr>
        <w:widowControl w:val="0"/>
        <w:autoSpaceDE w:val="0"/>
        <w:autoSpaceDN w:val="0"/>
        <w:spacing w:before="1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Úklid je ve všech dnech potřeba ukončit do 22:00 hodin. Po ukončení úklidu se budova uzamkne a provede se spuštění elektronického zabezpečovacího systému.</w:t>
      </w:r>
    </w:p>
    <w:p w14:paraId="3A82AADF" w14:textId="77777777" w:rsidR="00F637DD" w:rsidRPr="00C24C7C" w:rsidRDefault="00F637DD" w:rsidP="00F637DD">
      <w:pPr>
        <w:widowControl w:val="0"/>
        <w:autoSpaceDE w:val="0"/>
        <w:autoSpaceDN w:val="0"/>
        <w:spacing w:before="1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</w:p>
    <w:p w14:paraId="41E1F16C" w14:textId="63284FA7" w:rsidR="00F637DD" w:rsidRPr="00C24C7C" w:rsidRDefault="00F637DD" w:rsidP="00F637DD">
      <w:pPr>
        <w:widowControl w:val="0"/>
        <w:numPr>
          <w:ilvl w:val="0"/>
          <w:numId w:val="50"/>
        </w:numPr>
        <w:tabs>
          <w:tab w:val="left" w:pos="560"/>
          <w:tab w:val="left" w:pos="561"/>
        </w:tabs>
        <w:autoSpaceDE w:val="0"/>
        <w:autoSpaceDN w:val="0"/>
        <w:spacing w:before="1"/>
        <w:jc w:val="both"/>
        <w:outlineLvl w:val="0"/>
        <w:rPr>
          <w:rFonts w:ascii="Arial" w:eastAsia="Arial" w:hAnsi="Arial" w:cs="Arial"/>
          <w:b/>
          <w:bCs/>
          <w:sz w:val="22"/>
          <w:szCs w:val="22"/>
          <w:lang w:bidi="cs-CZ"/>
        </w:rPr>
      </w:pP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 xml:space="preserve">Budova </w:t>
      </w:r>
      <w:r w:rsidRPr="00C24C7C">
        <w:rPr>
          <w:rFonts w:ascii="Arial" w:eastAsia="Arial" w:hAnsi="Arial" w:cs="Arial"/>
          <w:b/>
          <w:sz w:val="22"/>
          <w:szCs w:val="22"/>
          <w:lang w:bidi="cs-CZ"/>
        </w:rPr>
        <w:t xml:space="preserve">Katastrálního pracoviště </w:t>
      </w:r>
      <w:r w:rsidR="00A51753" w:rsidRPr="00C24C7C">
        <w:rPr>
          <w:rFonts w:ascii="Arial" w:eastAsia="Arial" w:hAnsi="Arial" w:cs="Arial"/>
          <w:b/>
          <w:sz w:val="22"/>
          <w:szCs w:val="22"/>
          <w:lang w:bidi="cs-CZ"/>
        </w:rPr>
        <w:t>Vsetín</w:t>
      </w: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>, Smetanova 810</w:t>
      </w:r>
    </w:p>
    <w:p w14:paraId="13F78FDB" w14:textId="1DF0524E" w:rsidR="00F637DD" w:rsidRPr="00C24C7C" w:rsidRDefault="00F637DD" w:rsidP="00F637DD">
      <w:pPr>
        <w:widowControl w:val="0"/>
        <w:autoSpaceDE w:val="0"/>
        <w:autoSpaceDN w:val="0"/>
        <w:spacing w:before="39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pondělí, středa – od 17:00 hodin, úterý, čtvrtek – od 15:00 hodin, pátek – od 14:00 hodin</w:t>
      </w:r>
    </w:p>
    <w:p w14:paraId="1B569350" w14:textId="77777777" w:rsidR="00F637DD" w:rsidRPr="00C24C7C" w:rsidRDefault="00F637DD" w:rsidP="00F637DD">
      <w:pPr>
        <w:widowControl w:val="0"/>
        <w:autoSpaceDE w:val="0"/>
        <w:autoSpaceDN w:val="0"/>
        <w:spacing w:line="278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Úklid je ve všech dnech potřeba ukončit do 22:00 hodin. Po ukončení úklidu se budova uzamkne a provede se spuštění elektronického zabezpečovacího systému.</w:t>
      </w:r>
    </w:p>
    <w:p w14:paraId="635E13DD" w14:textId="77777777" w:rsidR="00F637DD" w:rsidRPr="00C24C7C" w:rsidRDefault="00F637DD" w:rsidP="00F637DD">
      <w:pPr>
        <w:widowControl w:val="0"/>
        <w:autoSpaceDE w:val="0"/>
        <w:autoSpaceDN w:val="0"/>
        <w:spacing w:line="278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</w:p>
    <w:p w14:paraId="2B2D0125" w14:textId="0756274A" w:rsidR="00F637DD" w:rsidRPr="00C24C7C" w:rsidRDefault="00F637DD" w:rsidP="00F637DD">
      <w:pPr>
        <w:widowControl w:val="0"/>
        <w:numPr>
          <w:ilvl w:val="0"/>
          <w:numId w:val="50"/>
        </w:numPr>
        <w:tabs>
          <w:tab w:val="left" w:pos="560"/>
          <w:tab w:val="left" w:pos="561"/>
        </w:tabs>
        <w:autoSpaceDE w:val="0"/>
        <w:autoSpaceDN w:val="0"/>
        <w:jc w:val="both"/>
        <w:outlineLvl w:val="0"/>
        <w:rPr>
          <w:rFonts w:ascii="Arial" w:eastAsia="Arial" w:hAnsi="Arial" w:cs="Arial"/>
          <w:b/>
          <w:bCs/>
          <w:sz w:val="22"/>
          <w:szCs w:val="22"/>
          <w:lang w:bidi="cs-CZ"/>
        </w:rPr>
      </w:pP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>Budova Katastrálního úřadu pro Zlínský kraj, třída Tomáše Bati</w:t>
      </w:r>
      <w:r w:rsidRPr="00C24C7C">
        <w:rPr>
          <w:rFonts w:ascii="Arial" w:eastAsia="Arial" w:hAnsi="Arial" w:cs="Arial"/>
          <w:b/>
          <w:bCs/>
          <w:spacing w:val="-4"/>
          <w:sz w:val="22"/>
          <w:szCs w:val="22"/>
          <w:lang w:bidi="cs-CZ"/>
        </w:rPr>
        <w:t xml:space="preserve"> </w:t>
      </w:r>
      <w:r w:rsidRPr="00C24C7C">
        <w:rPr>
          <w:rFonts w:ascii="Arial" w:eastAsia="Arial" w:hAnsi="Arial" w:cs="Arial"/>
          <w:b/>
          <w:bCs/>
          <w:sz w:val="22"/>
          <w:szCs w:val="22"/>
          <w:lang w:bidi="cs-CZ"/>
        </w:rPr>
        <w:t>1565</w:t>
      </w:r>
    </w:p>
    <w:p w14:paraId="7891A594" w14:textId="12250815" w:rsidR="00F637DD" w:rsidRPr="00C24C7C" w:rsidRDefault="00F637DD" w:rsidP="00F637DD">
      <w:pPr>
        <w:widowControl w:val="0"/>
        <w:autoSpaceDE w:val="0"/>
        <w:autoSpaceDN w:val="0"/>
        <w:spacing w:before="40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pondělí, středa – od 18:00 hodin, úterý, čtvrtek – od 18:00 hodin, pátek – od 16:00 hodin</w:t>
      </w:r>
    </w:p>
    <w:p w14:paraId="068A275D" w14:textId="6C555147" w:rsidR="00F637DD" w:rsidRPr="00C24C7C" w:rsidRDefault="00F637DD" w:rsidP="00F637DD">
      <w:pPr>
        <w:widowControl w:val="0"/>
        <w:autoSpaceDE w:val="0"/>
        <w:autoSpaceDN w:val="0"/>
        <w:spacing w:before="1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Úklid je ve všech dnech potřeba ukončit do 22:00 hodin. Po ukončení úklidu se budova uzamkne a provede se spuštění elektronického zabezpečovacího systému.</w:t>
      </w:r>
    </w:p>
    <w:p w14:paraId="201BFB58" w14:textId="371D3B4D" w:rsidR="00F637DD" w:rsidRPr="00C24C7C" w:rsidRDefault="00F637DD" w:rsidP="00F637DD">
      <w:pPr>
        <w:widowControl w:val="0"/>
        <w:autoSpaceDE w:val="0"/>
        <w:autoSpaceDN w:val="0"/>
        <w:spacing w:before="1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</w:p>
    <w:p w14:paraId="2D91D821" w14:textId="213EF701" w:rsidR="00F637DD" w:rsidRPr="00C24C7C" w:rsidRDefault="00F637DD" w:rsidP="00F637DD">
      <w:pPr>
        <w:widowControl w:val="0"/>
        <w:autoSpaceDE w:val="0"/>
        <w:autoSpaceDN w:val="0"/>
        <w:spacing w:before="1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</w:p>
    <w:p w14:paraId="0796A88D" w14:textId="50E8AC17" w:rsidR="0039644C" w:rsidRPr="00C24C7C" w:rsidRDefault="0039644C" w:rsidP="00F637DD">
      <w:pPr>
        <w:widowControl w:val="0"/>
        <w:autoSpaceDE w:val="0"/>
        <w:autoSpaceDN w:val="0"/>
        <w:spacing w:before="1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</w:p>
    <w:p w14:paraId="091ECB7F" w14:textId="7EFC54BD" w:rsidR="0039644C" w:rsidRPr="00C24C7C" w:rsidRDefault="0039644C" w:rsidP="00F637DD">
      <w:pPr>
        <w:widowControl w:val="0"/>
        <w:autoSpaceDE w:val="0"/>
        <w:autoSpaceDN w:val="0"/>
        <w:spacing w:before="1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</w:p>
    <w:p w14:paraId="314BCBB3" w14:textId="1DAA0F82" w:rsidR="0039644C" w:rsidRPr="00C24C7C" w:rsidRDefault="0039644C" w:rsidP="00F637DD">
      <w:pPr>
        <w:widowControl w:val="0"/>
        <w:autoSpaceDE w:val="0"/>
        <w:autoSpaceDN w:val="0"/>
        <w:spacing w:before="1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</w:p>
    <w:p w14:paraId="2021AAD9" w14:textId="24FDB60F" w:rsidR="0039644C" w:rsidRPr="00C24C7C" w:rsidRDefault="0039644C" w:rsidP="00F637DD">
      <w:pPr>
        <w:widowControl w:val="0"/>
        <w:autoSpaceDE w:val="0"/>
        <w:autoSpaceDN w:val="0"/>
        <w:spacing w:before="1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</w:p>
    <w:p w14:paraId="343E1725" w14:textId="2EF3F6AF" w:rsidR="0039644C" w:rsidRPr="00C24C7C" w:rsidRDefault="0039644C" w:rsidP="00F637DD">
      <w:pPr>
        <w:widowControl w:val="0"/>
        <w:autoSpaceDE w:val="0"/>
        <w:autoSpaceDN w:val="0"/>
        <w:spacing w:before="1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</w:p>
    <w:p w14:paraId="604B6725" w14:textId="6345F265" w:rsidR="0039644C" w:rsidRPr="00C24C7C" w:rsidRDefault="0039644C" w:rsidP="00F637DD">
      <w:pPr>
        <w:widowControl w:val="0"/>
        <w:autoSpaceDE w:val="0"/>
        <w:autoSpaceDN w:val="0"/>
        <w:spacing w:before="1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</w:p>
    <w:p w14:paraId="0D70FE10" w14:textId="2D86BD4B" w:rsidR="0039644C" w:rsidRPr="00C24C7C" w:rsidRDefault="0039644C" w:rsidP="00F637DD">
      <w:pPr>
        <w:widowControl w:val="0"/>
        <w:autoSpaceDE w:val="0"/>
        <w:autoSpaceDN w:val="0"/>
        <w:spacing w:before="1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</w:p>
    <w:p w14:paraId="2518A231" w14:textId="51109F1E" w:rsidR="0039644C" w:rsidRPr="00C24C7C" w:rsidRDefault="0039644C" w:rsidP="00F637DD">
      <w:pPr>
        <w:widowControl w:val="0"/>
        <w:autoSpaceDE w:val="0"/>
        <w:autoSpaceDN w:val="0"/>
        <w:spacing w:before="1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</w:p>
    <w:p w14:paraId="05B51CB7" w14:textId="7F9B0E6F" w:rsidR="0039644C" w:rsidRPr="00C24C7C" w:rsidRDefault="0039644C" w:rsidP="00F637DD">
      <w:pPr>
        <w:widowControl w:val="0"/>
        <w:autoSpaceDE w:val="0"/>
        <w:autoSpaceDN w:val="0"/>
        <w:spacing w:before="1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</w:p>
    <w:p w14:paraId="679D416E" w14:textId="4F879E95" w:rsidR="00F637DD" w:rsidRDefault="00F637DD" w:rsidP="00F637DD">
      <w:pPr>
        <w:spacing w:after="240" w:line="288" w:lineRule="auto"/>
        <w:jc w:val="both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lastRenderedPageBreak/>
        <w:t>Příloha č. 3 – Formulář KPI</w:t>
      </w:r>
    </w:p>
    <w:p w14:paraId="5D6FFDC4" w14:textId="5781EB79" w:rsidR="00F637DD" w:rsidRPr="00C24C7C" w:rsidRDefault="00255BFF" w:rsidP="00255BFF">
      <w:pPr>
        <w:widowControl w:val="0"/>
        <w:autoSpaceDE w:val="0"/>
        <w:autoSpaceDN w:val="0"/>
        <w:spacing w:before="1" w:line="276" w:lineRule="auto"/>
        <w:jc w:val="center"/>
        <w:rPr>
          <w:rFonts w:ascii="Arial" w:eastAsia="Arial" w:hAnsi="Arial" w:cs="Arial"/>
          <w:b/>
          <w:sz w:val="22"/>
          <w:szCs w:val="22"/>
          <w:lang w:bidi="cs-CZ"/>
        </w:rPr>
      </w:pPr>
      <w:r w:rsidRPr="00C24C7C">
        <w:rPr>
          <w:rFonts w:ascii="Arial" w:eastAsia="Arial" w:hAnsi="Arial" w:cs="Arial"/>
          <w:b/>
          <w:sz w:val="22"/>
          <w:szCs w:val="22"/>
          <w:lang w:bidi="cs-CZ"/>
        </w:rPr>
        <w:t>Formulář KPI</w:t>
      </w:r>
    </w:p>
    <w:p w14:paraId="2E336955" w14:textId="7862BFC5" w:rsidR="00255BFF" w:rsidRPr="00C24C7C" w:rsidRDefault="00255BFF" w:rsidP="00255BFF">
      <w:pPr>
        <w:widowControl w:val="0"/>
        <w:autoSpaceDE w:val="0"/>
        <w:autoSpaceDN w:val="0"/>
        <w:spacing w:before="1" w:line="276" w:lineRule="auto"/>
        <w:jc w:val="center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dle Smlouvy o poskytování úklidových služeb, č. j.: KÚ-</w:t>
      </w:r>
      <w:r w:rsidR="00FE0364" w:rsidRPr="00C24C7C">
        <w:t xml:space="preserve"> </w:t>
      </w:r>
      <w:r w:rsidR="00FE0364" w:rsidRPr="00C24C7C">
        <w:rPr>
          <w:rFonts w:ascii="Arial" w:eastAsia="Arial" w:hAnsi="Arial" w:cs="Arial"/>
          <w:sz w:val="22"/>
          <w:szCs w:val="22"/>
          <w:lang w:bidi="cs-CZ"/>
        </w:rPr>
        <w:t>7502</w:t>
      </w:r>
      <w:r w:rsidRPr="00C24C7C">
        <w:rPr>
          <w:rFonts w:ascii="Arial" w:eastAsia="Arial" w:hAnsi="Arial" w:cs="Arial"/>
          <w:sz w:val="22"/>
          <w:szCs w:val="22"/>
          <w:lang w:bidi="cs-CZ"/>
        </w:rPr>
        <w:t>/</w:t>
      </w:r>
      <w:r w:rsidR="00066D56" w:rsidRPr="00C24C7C">
        <w:rPr>
          <w:rFonts w:ascii="Arial" w:eastAsia="Arial" w:hAnsi="Arial" w:cs="Arial"/>
          <w:sz w:val="22"/>
          <w:szCs w:val="22"/>
          <w:lang w:bidi="cs-CZ"/>
        </w:rPr>
        <w:t>2022</w:t>
      </w:r>
      <w:r w:rsidRPr="00C24C7C">
        <w:rPr>
          <w:rFonts w:ascii="Arial" w:eastAsia="Arial" w:hAnsi="Arial" w:cs="Arial"/>
          <w:sz w:val="22"/>
          <w:szCs w:val="22"/>
          <w:lang w:bidi="cs-CZ"/>
        </w:rPr>
        <w:t>-770-02020-</w:t>
      </w:r>
      <w:r w:rsidR="000E354E">
        <w:rPr>
          <w:rFonts w:ascii="Arial" w:eastAsia="Arial" w:hAnsi="Arial" w:cs="Arial"/>
          <w:sz w:val="22"/>
          <w:szCs w:val="22"/>
          <w:lang w:bidi="cs-CZ"/>
        </w:rPr>
        <w:t>25</w:t>
      </w:r>
    </w:p>
    <w:p w14:paraId="6EAA9FA2" w14:textId="77777777" w:rsidR="00255BFF" w:rsidRPr="00C24C7C" w:rsidRDefault="00255BFF" w:rsidP="00F637DD">
      <w:pPr>
        <w:widowControl w:val="0"/>
        <w:autoSpaceDE w:val="0"/>
        <w:autoSpaceDN w:val="0"/>
        <w:spacing w:before="1" w:line="276" w:lineRule="auto"/>
        <w:ind w:left="132"/>
        <w:jc w:val="both"/>
        <w:rPr>
          <w:rFonts w:ascii="Arial" w:eastAsia="Arial" w:hAnsi="Arial" w:cs="Arial"/>
          <w:sz w:val="22"/>
          <w:szCs w:val="22"/>
          <w:lang w:bidi="cs-CZ"/>
        </w:rPr>
      </w:pPr>
    </w:p>
    <w:p w14:paraId="71C75EBE" w14:textId="538E4052" w:rsidR="00255BFF" w:rsidRPr="00C24C7C" w:rsidRDefault="00255BFF" w:rsidP="00255BFF">
      <w:pPr>
        <w:widowControl w:val="0"/>
        <w:autoSpaceDE w:val="0"/>
        <w:autoSpaceDN w:val="0"/>
        <w:spacing w:before="1" w:line="276" w:lineRule="auto"/>
        <w:ind w:left="132"/>
        <w:jc w:val="right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Měsíc/rok:_______________________</w:t>
      </w:r>
    </w:p>
    <w:p w14:paraId="0E2059B5" w14:textId="4EA27E11" w:rsidR="00F637DD" w:rsidRPr="00C24C7C" w:rsidRDefault="00F637DD" w:rsidP="00D14FAE">
      <w:pPr>
        <w:spacing w:line="288" w:lineRule="auto"/>
        <w:rPr>
          <w:rFonts w:ascii="Arial" w:hAnsi="Arial" w:cs="Arial"/>
          <w:sz w:val="22"/>
          <w:szCs w:val="22"/>
        </w:rPr>
      </w:pPr>
    </w:p>
    <w:p w14:paraId="1704EB2A" w14:textId="08081C0A" w:rsidR="00255BFF" w:rsidRPr="00C24C7C" w:rsidRDefault="00255BFF" w:rsidP="00D14FAE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C24C7C">
        <w:rPr>
          <w:rFonts w:ascii="Arial" w:hAnsi="Arial" w:cs="Arial"/>
          <w:b/>
          <w:sz w:val="22"/>
          <w:szCs w:val="22"/>
          <w:u w:val="single"/>
        </w:rPr>
        <w:t>Objednatel</w:t>
      </w:r>
      <w:r w:rsidRPr="00C24C7C">
        <w:rPr>
          <w:rFonts w:ascii="Arial" w:hAnsi="Arial" w:cs="Arial"/>
          <w:b/>
          <w:sz w:val="22"/>
          <w:szCs w:val="22"/>
        </w:rPr>
        <w:t>:</w:t>
      </w:r>
      <w:r w:rsidRPr="00C24C7C">
        <w:rPr>
          <w:rFonts w:ascii="Arial" w:hAnsi="Arial" w:cs="Arial"/>
          <w:b/>
          <w:sz w:val="22"/>
          <w:szCs w:val="22"/>
        </w:rPr>
        <w:tab/>
      </w:r>
      <w:r w:rsidRPr="00C24C7C">
        <w:rPr>
          <w:rFonts w:ascii="Arial" w:hAnsi="Arial" w:cs="Arial"/>
          <w:b/>
          <w:sz w:val="22"/>
          <w:szCs w:val="22"/>
        </w:rPr>
        <w:tab/>
      </w:r>
      <w:r w:rsidRPr="00C24C7C">
        <w:rPr>
          <w:rFonts w:ascii="Arial" w:hAnsi="Arial" w:cs="Arial"/>
          <w:b/>
          <w:sz w:val="22"/>
          <w:szCs w:val="22"/>
        </w:rPr>
        <w:tab/>
      </w:r>
      <w:r w:rsidRPr="00C24C7C">
        <w:rPr>
          <w:rFonts w:ascii="Arial" w:hAnsi="Arial" w:cs="Arial"/>
          <w:b/>
          <w:sz w:val="22"/>
          <w:szCs w:val="22"/>
        </w:rPr>
        <w:tab/>
      </w:r>
      <w:r w:rsidRPr="00C24C7C">
        <w:rPr>
          <w:rFonts w:ascii="Arial" w:hAnsi="Arial" w:cs="Arial"/>
          <w:b/>
          <w:sz w:val="22"/>
          <w:szCs w:val="22"/>
        </w:rPr>
        <w:tab/>
      </w:r>
      <w:r w:rsidRPr="00C24C7C">
        <w:rPr>
          <w:rFonts w:ascii="Arial" w:hAnsi="Arial" w:cs="Arial"/>
          <w:b/>
          <w:sz w:val="22"/>
          <w:szCs w:val="22"/>
        </w:rPr>
        <w:tab/>
      </w:r>
      <w:r w:rsidRPr="00C24C7C">
        <w:rPr>
          <w:rFonts w:ascii="Arial" w:hAnsi="Arial" w:cs="Arial"/>
          <w:b/>
          <w:sz w:val="22"/>
          <w:szCs w:val="22"/>
          <w:u w:val="single"/>
        </w:rPr>
        <w:t>Poskytovatel</w:t>
      </w:r>
      <w:r w:rsidRPr="00C24C7C">
        <w:rPr>
          <w:rFonts w:ascii="Arial" w:hAnsi="Arial" w:cs="Arial"/>
          <w:b/>
          <w:sz w:val="22"/>
          <w:szCs w:val="22"/>
        </w:rPr>
        <w:t>:</w:t>
      </w:r>
    </w:p>
    <w:p w14:paraId="3A2851EC" w14:textId="78F5731B" w:rsidR="00255BFF" w:rsidRPr="00C24C7C" w:rsidRDefault="00255BFF" w:rsidP="00D14FAE">
      <w:pPr>
        <w:spacing w:line="288" w:lineRule="auto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b/>
          <w:sz w:val="22"/>
          <w:szCs w:val="22"/>
        </w:rPr>
        <w:t>Katastrální úřad pro Zlínský kraj</w:t>
      </w:r>
      <w:r w:rsidRPr="00C24C7C">
        <w:rPr>
          <w:rFonts w:ascii="Arial" w:hAnsi="Arial" w:cs="Arial"/>
          <w:sz w:val="22"/>
          <w:szCs w:val="22"/>
        </w:rPr>
        <w:tab/>
      </w:r>
      <w:r w:rsidRPr="00C24C7C">
        <w:rPr>
          <w:rFonts w:ascii="Arial" w:hAnsi="Arial" w:cs="Arial"/>
          <w:sz w:val="22"/>
          <w:szCs w:val="22"/>
        </w:rPr>
        <w:tab/>
      </w:r>
      <w:r w:rsidRPr="00C24C7C">
        <w:rPr>
          <w:rFonts w:ascii="Arial" w:hAnsi="Arial" w:cs="Arial"/>
          <w:sz w:val="22"/>
          <w:szCs w:val="22"/>
        </w:rPr>
        <w:tab/>
        <w:t>Název:</w:t>
      </w:r>
    </w:p>
    <w:p w14:paraId="7B4DDD0C" w14:textId="153526F5" w:rsidR="00255BFF" w:rsidRPr="00C24C7C" w:rsidRDefault="00255BFF" w:rsidP="00D14FAE">
      <w:pPr>
        <w:spacing w:line="288" w:lineRule="auto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Útvar:</w:t>
      </w:r>
    </w:p>
    <w:p w14:paraId="33243974" w14:textId="7690BD12" w:rsidR="00255BFF" w:rsidRPr="00C24C7C" w:rsidRDefault="00255BFF" w:rsidP="00D14FAE">
      <w:pPr>
        <w:spacing w:line="288" w:lineRule="auto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Adresa:</w:t>
      </w:r>
      <w:r w:rsidRPr="00C24C7C">
        <w:rPr>
          <w:rFonts w:ascii="Arial" w:hAnsi="Arial" w:cs="Arial"/>
          <w:sz w:val="22"/>
          <w:szCs w:val="22"/>
        </w:rPr>
        <w:tab/>
      </w:r>
      <w:r w:rsidRPr="00C24C7C">
        <w:rPr>
          <w:rFonts w:ascii="Arial" w:hAnsi="Arial" w:cs="Arial"/>
          <w:sz w:val="22"/>
          <w:szCs w:val="22"/>
        </w:rPr>
        <w:tab/>
      </w:r>
      <w:r w:rsidRPr="00C24C7C">
        <w:rPr>
          <w:rFonts w:ascii="Arial" w:hAnsi="Arial" w:cs="Arial"/>
          <w:sz w:val="22"/>
          <w:szCs w:val="22"/>
        </w:rPr>
        <w:tab/>
      </w:r>
      <w:r w:rsidRPr="00C24C7C">
        <w:rPr>
          <w:rFonts w:ascii="Arial" w:hAnsi="Arial" w:cs="Arial"/>
          <w:sz w:val="22"/>
          <w:szCs w:val="22"/>
        </w:rPr>
        <w:tab/>
      </w:r>
      <w:r w:rsidRPr="00C24C7C">
        <w:rPr>
          <w:rFonts w:ascii="Arial" w:hAnsi="Arial" w:cs="Arial"/>
          <w:sz w:val="22"/>
          <w:szCs w:val="22"/>
        </w:rPr>
        <w:tab/>
      </w:r>
      <w:r w:rsidRPr="00C24C7C">
        <w:rPr>
          <w:rFonts w:ascii="Arial" w:hAnsi="Arial" w:cs="Arial"/>
          <w:sz w:val="22"/>
          <w:szCs w:val="22"/>
        </w:rPr>
        <w:tab/>
        <w:t>Adresa:</w:t>
      </w:r>
    </w:p>
    <w:p w14:paraId="29B24A5C" w14:textId="77F7E4F2" w:rsidR="00255BFF" w:rsidRPr="00C24C7C" w:rsidRDefault="00255BFF" w:rsidP="00D14FAE">
      <w:pPr>
        <w:spacing w:line="288" w:lineRule="auto"/>
        <w:rPr>
          <w:rFonts w:ascii="Arial" w:hAnsi="Arial" w:cs="Arial"/>
          <w:sz w:val="22"/>
          <w:szCs w:val="22"/>
        </w:rPr>
      </w:pPr>
      <w:r w:rsidRPr="00C24C7C">
        <w:rPr>
          <w:rFonts w:ascii="Arial" w:hAnsi="Arial" w:cs="Arial"/>
          <w:sz w:val="22"/>
          <w:szCs w:val="22"/>
        </w:rPr>
        <w:t>IČO: 71185216</w:t>
      </w:r>
      <w:r w:rsidRPr="00C24C7C">
        <w:rPr>
          <w:rFonts w:ascii="Arial" w:hAnsi="Arial" w:cs="Arial"/>
          <w:sz w:val="22"/>
          <w:szCs w:val="22"/>
        </w:rPr>
        <w:tab/>
      </w:r>
      <w:r w:rsidRPr="00C24C7C">
        <w:rPr>
          <w:rFonts w:ascii="Arial" w:hAnsi="Arial" w:cs="Arial"/>
          <w:sz w:val="22"/>
          <w:szCs w:val="22"/>
        </w:rPr>
        <w:tab/>
      </w:r>
      <w:r w:rsidRPr="00C24C7C">
        <w:rPr>
          <w:rFonts w:ascii="Arial" w:hAnsi="Arial" w:cs="Arial"/>
          <w:sz w:val="22"/>
          <w:szCs w:val="22"/>
        </w:rPr>
        <w:tab/>
      </w:r>
      <w:r w:rsidRPr="00C24C7C">
        <w:rPr>
          <w:rFonts w:ascii="Arial" w:hAnsi="Arial" w:cs="Arial"/>
          <w:sz w:val="22"/>
          <w:szCs w:val="22"/>
        </w:rPr>
        <w:tab/>
      </w:r>
      <w:r w:rsidRPr="00C24C7C">
        <w:rPr>
          <w:rFonts w:ascii="Arial" w:hAnsi="Arial" w:cs="Arial"/>
          <w:sz w:val="22"/>
          <w:szCs w:val="22"/>
        </w:rPr>
        <w:tab/>
        <w:t>IČO:</w:t>
      </w:r>
    </w:p>
    <w:p w14:paraId="7C16FD70" w14:textId="59104875" w:rsidR="00255BFF" w:rsidRPr="00C24C7C" w:rsidRDefault="00255BFF" w:rsidP="00D14FAE">
      <w:pPr>
        <w:spacing w:line="288" w:lineRule="auto"/>
        <w:rPr>
          <w:rFonts w:ascii="Arial" w:hAnsi="Arial" w:cs="Arial"/>
          <w:sz w:val="22"/>
          <w:szCs w:val="22"/>
        </w:rPr>
      </w:pPr>
    </w:p>
    <w:p w14:paraId="0F5E09CD" w14:textId="5A702F9C" w:rsidR="001F78EF" w:rsidRPr="00C24C7C" w:rsidRDefault="001F78EF" w:rsidP="001F78EF">
      <w:pPr>
        <w:spacing w:line="288" w:lineRule="auto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hAnsi="Arial" w:cs="Arial"/>
          <w:sz w:val="22"/>
          <w:szCs w:val="22"/>
        </w:rPr>
        <w:t xml:space="preserve">Tento dokument dle článku V. Smlouvy o poskytování úklidových služeb, </w:t>
      </w:r>
      <w:r w:rsidRPr="00C24C7C">
        <w:rPr>
          <w:rFonts w:ascii="Arial" w:eastAsia="Arial" w:hAnsi="Arial" w:cs="Arial"/>
          <w:sz w:val="22"/>
          <w:szCs w:val="22"/>
          <w:lang w:bidi="cs-CZ"/>
        </w:rPr>
        <w:t>č. j.: KÚ-</w:t>
      </w:r>
      <w:r w:rsidR="00FE0364" w:rsidRPr="00C24C7C">
        <w:rPr>
          <w:rFonts w:ascii="Arial" w:eastAsia="Arial" w:hAnsi="Arial" w:cs="Arial"/>
          <w:sz w:val="22"/>
          <w:szCs w:val="22"/>
          <w:lang w:bidi="cs-CZ"/>
        </w:rPr>
        <w:t>7502</w:t>
      </w:r>
      <w:r w:rsidRPr="00C24C7C">
        <w:rPr>
          <w:rFonts w:ascii="Arial" w:eastAsia="Arial" w:hAnsi="Arial" w:cs="Arial"/>
          <w:sz w:val="22"/>
          <w:szCs w:val="22"/>
          <w:lang w:bidi="cs-CZ"/>
        </w:rPr>
        <w:t>/</w:t>
      </w:r>
      <w:r w:rsidR="00066D56" w:rsidRPr="00C24C7C">
        <w:rPr>
          <w:rFonts w:ascii="Arial" w:eastAsia="Arial" w:hAnsi="Arial" w:cs="Arial"/>
          <w:sz w:val="22"/>
          <w:szCs w:val="22"/>
          <w:lang w:bidi="cs-CZ"/>
        </w:rPr>
        <w:t>2022</w:t>
      </w:r>
      <w:r w:rsidRPr="00C24C7C">
        <w:rPr>
          <w:rFonts w:ascii="Arial" w:eastAsia="Arial" w:hAnsi="Arial" w:cs="Arial"/>
          <w:sz w:val="22"/>
          <w:szCs w:val="22"/>
          <w:lang w:bidi="cs-CZ"/>
        </w:rPr>
        <w:t>-770-02020-</w:t>
      </w:r>
      <w:r w:rsidR="000E354E">
        <w:rPr>
          <w:rFonts w:ascii="Arial" w:eastAsia="Arial" w:hAnsi="Arial" w:cs="Arial"/>
          <w:sz w:val="22"/>
          <w:szCs w:val="22"/>
          <w:lang w:bidi="cs-CZ"/>
        </w:rPr>
        <w:t>25</w:t>
      </w:r>
      <w:r w:rsidRPr="00C24C7C">
        <w:rPr>
          <w:rFonts w:ascii="Arial" w:eastAsia="Arial" w:hAnsi="Arial" w:cs="Arial"/>
          <w:sz w:val="22"/>
          <w:szCs w:val="22"/>
          <w:lang w:bidi="cs-CZ"/>
        </w:rPr>
        <w:t xml:space="preserve"> (dále jen „Smlouva“) </w:t>
      </w:r>
      <w:r w:rsidRPr="00C24C7C">
        <w:rPr>
          <w:rFonts w:ascii="Arial" w:hAnsi="Arial" w:cs="Arial"/>
          <w:sz w:val="22"/>
          <w:szCs w:val="22"/>
        </w:rPr>
        <w:t xml:space="preserve">slouží k posouzení splnění rozsahu smluvně stanovených úkolů, hodnocení kvality prováděných úklidových služeb </w:t>
      </w:r>
      <w:r w:rsidRPr="00C24C7C">
        <w:rPr>
          <w:rFonts w:ascii="Arial" w:eastAsia="Arial" w:hAnsi="Arial" w:cs="Arial"/>
          <w:sz w:val="22"/>
          <w:szCs w:val="22"/>
          <w:lang w:bidi="cs-CZ"/>
        </w:rPr>
        <w:t>a jako podklad pro vystavení faktury ze strany poskytovatele dle článku III. odst. 3. Smlouvy za výše uvedený měsíc a rok v souladu se Smlouvou a jejími přílohami.</w:t>
      </w:r>
    </w:p>
    <w:p w14:paraId="25AAA51D" w14:textId="77777777" w:rsidR="001F78EF" w:rsidRPr="00C24C7C" w:rsidRDefault="001F78EF" w:rsidP="001F78EF">
      <w:pPr>
        <w:spacing w:line="288" w:lineRule="auto"/>
        <w:jc w:val="both"/>
        <w:rPr>
          <w:rFonts w:ascii="Arial" w:eastAsia="Arial" w:hAnsi="Arial" w:cs="Arial"/>
          <w:sz w:val="22"/>
          <w:szCs w:val="22"/>
          <w:lang w:bidi="cs-CZ"/>
        </w:rPr>
      </w:pPr>
    </w:p>
    <w:p w14:paraId="361F38D8" w14:textId="4668B2CA" w:rsidR="00F876F0" w:rsidRPr="00C24C7C" w:rsidRDefault="001F78EF" w:rsidP="001F78EF">
      <w:pPr>
        <w:spacing w:line="288" w:lineRule="auto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 xml:space="preserve">Nedostatky a vady poskytovaných služeb jsou zaznamenávány v jednotlivých knihách úklidu budov objednatele uvedených v článku II. odst. 2 Smlouvy a </w:t>
      </w:r>
      <w:r w:rsidR="00085B96" w:rsidRPr="00C24C7C">
        <w:rPr>
          <w:rFonts w:ascii="Arial" w:eastAsia="Arial" w:hAnsi="Arial" w:cs="Arial"/>
          <w:sz w:val="22"/>
          <w:szCs w:val="22"/>
          <w:lang w:bidi="cs-CZ"/>
        </w:rPr>
        <w:t xml:space="preserve">následně </w:t>
      </w:r>
      <w:r w:rsidRPr="00C24C7C">
        <w:rPr>
          <w:rFonts w:ascii="Arial" w:eastAsia="Arial" w:hAnsi="Arial" w:cs="Arial"/>
          <w:sz w:val="22"/>
          <w:szCs w:val="22"/>
          <w:lang w:bidi="cs-CZ"/>
        </w:rPr>
        <w:t>odesílány na e-mailovou adresu oprávněné osoby poskytovatele v souladu s článkem IV. odst. 3 Smlouvy. Počet bodů za uplatněné vady za daný kalendářní měsíc je zaznamenáván v tabulce uplatněných vad úklidu, která je nedílnou součástí tohoto formuláře</w:t>
      </w:r>
      <w:r w:rsidR="00F876F0" w:rsidRPr="00C24C7C">
        <w:rPr>
          <w:rFonts w:ascii="Arial" w:eastAsia="Arial" w:hAnsi="Arial" w:cs="Arial"/>
          <w:sz w:val="22"/>
          <w:szCs w:val="22"/>
          <w:lang w:bidi="cs-CZ"/>
        </w:rPr>
        <w:t>.</w:t>
      </w:r>
    </w:p>
    <w:p w14:paraId="2DD3D3C9" w14:textId="77777777" w:rsidR="00712D2E" w:rsidRPr="00C24C7C" w:rsidRDefault="00712D2E" w:rsidP="00F876F0">
      <w:pPr>
        <w:spacing w:line="288" w:lineRule="auto"/>
        <w:jc w:val="both"/>
        <w:rPr>
          <w:rFonts w:ascii="Arial" w:eastAsia="Arial" w:hAnsi="Arial" w:cs="Arial"/>
          <w:sz w:val="22"/>
          <w:szCs w:val="22"/>
          <w:lang w:bidi="cs-CZ"/>
        </w:rPr>
      </w:pPr>
    </w:p>
    <w:p w14:paraId="357ED3A3" w14:textId="77777777" w:rsidR="00F876F0" w:rsidRPr="00C24C7C" w:rsidRDefault="00F876F0" w:rsidP="00F876F0">
      <w:pPr>
        <w:spacing w:line="288" w:lineRule="auto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>Pro každou uplatněnou vadu je odečten 1 bod ze 100 možných bodů měření KPI.</w:t>
      </w:r>
    </w:p>
    <w:p w14:paraId="027D291B" w14:textId="77777777" w:rsidR="00F876F0" w:rsidRPr="00C24C7C" w:rsidRDefault="00F876F0" w:rsidP="00F876F0">
      <w:pPr>
        <w:spacing w:line="288" w:lineRule="auto"/>
        <w:jc w:val="both"/>
        <w:rPr>
          <w:rFonts w:ascii="Arial" w:eastAsia="Arial" w:hAnsi="Arial" w:cs="Arial"/>
          <w:sz w:val="22"/>
          <w:szCs w:val="22"/>
          <w:lang w:bidi="cs-CZ"/>
        </w:rPr>
      </w:pPr>
    </w:p>
    <w:p w14:paraId="2E74F650" w14:textId="77777777" w:rsidR="00F876F0" w:rsidRPr="00C24C7C" w:rsidRDefault="00F876F0" w:rsidP="00F876F0">
      <w:pPr>
        <w:spacing w:line="288" w:lineRule="auto"/>
        <w:jc w:val="both"/>
        <w:rPr>
          <w:rFonts w:ascii="Arial" w:eastAsia="Arial" w:hAnsi="Arial" w:cs="Arial"/>
          <w:b/>
          <w:sz w:val="22"/>
          <w:szCs w:val="22"/>
          <w:u w:val="single"/>
          <w:lang w:bidi="cs-CZ"/>
        </w:rPr>
      </w:pPr>
      <w:r w:rsidRPr="00C24C7C">
        <w:rPr>
          <w:rFonts w:ascii="Arial" w:eastAsia="Arial" w:hAnsi="Arial" w:cs="Arial"/>
          <w:b/>
          <w:sz w:val="22"/>
          <w:szCs w:val="22"/>
          <w:u w:val="single"/>
          <w:lang w:bidi="cs-CZ"/>
        </w:rPr>
        <w:t>Tabulka měření KPI</w:t>
      </w:r>
    </w:p>
    <w:p w14:paraId="5296605A" w14:textId="77777777" w:rsidR="00F876F0" w:rsidRPr="00C24C7C" w:rsidRDefault="00F876F0" w:rsidP="00D14FAE">
      <w:pPr>
        <w:spacing w:line="288" w:lineRule="auto"/>
        <w:rPr>
          <w:rFonts w:ascii="Arial" w:eastAsia="Arial" w:hAnsi="Arial" w:cs="Arial"/>
          <w:sz w:val="22"/>
          <w:szCs w:val="22"/>
          <w:lang w:bidi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1"/>
        <w:gridCol w:w="1517"/>
        <w:gridCol w:w="1492"/>
        <w:gridCol w:w="1492"/>
        <w:gridCol w:w="1493"/>
        <w:gridCol w:w="1467"/>
      </w:tblGrid>
      <w:tr w:rsidR="001B0122" w:rsidRPr="00C24C7C" w14:paraId="0F0D6A2A" w14:textId="77777777" w:rsidTr="00085B96">
        <w:trPr>
          <w:trHeight w:val="43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33B7569" w14:textId="1A7073CB" w:rsidR="001B0122" w:rsidRPr="00C24C7C" w:rsidRDefault="00822188" w:rsidP="00ED38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C7C">
              <w:rPr>
                <w:rFonts w:ascii="Arial" w:hAnsi="Arial" w:cs="Arial"/>
                <w:b/>
                <w:sz w:val="20"/>
              </w:rPr>
              <w:t>Měření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1B13F8DD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C7C">
              <w:rPr>
                <w:rFonts w:ascii="Arial" w:hAnsi="Arial" w:cs="Arial"/>
                <w:b/>
                <w:sz w:val="20"/>
              </w:rPr>
              <w:t>Neuspokojivý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683F0735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C7C">
              <w:rPr>
                <w:rFonts w:ascii="Arial" w:hAnsi="Arial" w:cs="Arial"/>
                <w:b/>
                <w:sz w:val="20"/>
              </w:rPr>
              <w:t>Uspokojivý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50473B0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C7C">
              <w:rPr>
                <w:rFonts w:ascii="Arial" w:hAnsi="Arial" w:cs="Arial"/>
                <w:b/>
                <w:sz w:val="20"/>
              </w:rPr>
              <w:t>Dobrý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26D7154F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C7C">
              <w:rPr>
                <w:rFonts w:ascii="Arial" w:hAnsi="Arial" w:cs="Arial"/>
                <w:b/>
                <w:sz w:val="20"/>
              </w:rPr>
              <w:t>Velmi dobrý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24594088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C7C">
              <w:rPr>
                <w:rFonts w:ascii="Arial" w:hAnsi="Arial" w:cs="Arial"/>
                <w:b/>
                <w:sz w:val="20"/>
              </w:rPr>
              <w:t>Vynikající</w:t>
            </w:r>
          </w:p>
        </w:tc>
      </w:tr>
      <w:tr w:rsidR="001B0122" w:rsidRPr="00C24C7C" w14:paraId="1B9DB82F" w14:textId="77777777" w:rsidTr="00822188">
        <w:trPr>
          <w:trHeight w:val="685"/>
        </w:trPr>
        <w:tc>
          <w:tcPr>
            <w:tcW w:w="1696" w:type="dxa"/>
            <w:vAlign w:val="center"/>
          </w:tcPr>
          <w:p w14:paraId="10AE8F0C" w14:textId="38964346" w:rsidR="001B0122" w:rsidRPr="00C24C7C" w:rsidRDefault="001B0122" w:rsidP="00ED38A8">
            <w:pPr>
              <w:jc w:val="center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>Úroveň výkonu služby</w:t>
            </w:r>
            <w:r w:rsidR="00822188" w:rsidRPr="00C24C7C">
              <w:rPr>
                <w:rFonts w:ascii="Arial" w:hAnsi="Arial" w:cs="Arial"/>
                <w:sz w:val="20"/>
              </w:rPr>
              <w:t xml:space="preserve"> v %</w:t>
            </w:r>
          </w:p>
        </w:tc>
        <w:tc>
          <w:tcPr>
            <w:tcW w:w="1329" w:type="dxa"/>
            <w:vAlign w:val="center"/>
          </w:tcPr>
          <w:p w14:paraId="13B28545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>≤ 80 %</w:t>
            </w:r>
          </w:p>
        </w:tc>
        <w:tc>
          <w:tcPr>
            <w:tcW w:w="1509" w:type="dxa"/>
            <w:vAlign w:val="center"/>
          </w:tcPr>
          <w:p w14:paraId="42AF6D9A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>81 – 85 %</w:t>
            </w:r>
          </w:p>
        </w:tc>
        <w:tc>
          <w:tcPr>
            <w:tcW w:w="1509" w:type="dxa"/>
            <w:vAlign w:val="center"/>
          </w:tcPr>
          <w:p w14:paraId="5F0C7600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>86 – 90 %</w:t>
            </w:r>
          </w:p>
        </w:tc>
        <w:tc>
          <w:tcPr>
            <w:tcW w:w="1510" w:type="dxa"/>
            <w:vAlign w:val="center"/>
          </w:tcPr>
          <w:p w14:paraId="7C17BBA8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>91 – 95 %</w:t>
            </w:r>
          </w:p>
        </w:tc>
        <w:tc>
          <w:tcPr>
            <w:tcW w:w="1509" w:type="dxa"/>
            <w:vAlign w:val="center"/>
          </w:tcPr>
          <w:p w14:paraId="35871E2F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>96 – 100 %</w:t>
            </w:r>
          </w:p>
        </w:tc>
      </w:tr>
      <w:tr w:rsidR="001B0122" w:rsidRPr="00C24C7C" w14:paraId="7ADBBC1B" w14:textId="77777777" w:rsidTr="00822188">
        <w:tc>
          <w:tcPr>
            <w:tcW w:w="1696" w:type="dxa"/>
            <w:vAlign w:val="center"/>
          </w:tcPr>
          <w:p w14:paraId="0CAFA504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>Platba</w:t>
            </w:r>
          </w:p>
        </w:tc>
        <w:tc>
          <w:tcPr>
            <w:tcW w:w="1329" w:type="dxa"/>
            <w:vAlign w:val="center"/>
          </w:tcPr>
          <w:p w14:paraId="495A37EF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 xml:space="preserve">Úhrada provedených služeb ve výši </w:t>
            </w:r>
          </w:p>
          <w:p w14:paraId="2520AF7B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C7C">
              <w:rPr>
                <w:rFonts w:ascii="Arial" w:hAnsi="Arial" w:cs="Arial"/>
                <w:b/>
                <w:sz w:val="20"/>
              </w:rPr>
              <w:t>80 %</w:t>
            </w:r>
          </w:p>
        </w:tc>
        <w:tc>
          <w:tcPr>
            <w:tcW w:w="1509" w:type="dxa"/>
            <w:vAlign w:val="center"/>
          </w:tcPr>
          <w:p w14:paraId="71F8CB7C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 xml:space="preserve">Úhrada provedených služeb ve výši </w:t>
            </w:r>
          </w:p>
          <w:p w14:paraId="70A35106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C7C">
              <w:rPr>
                <w:rFonts w:ascii="Arial" w:hAnsi="Arial" w:cs="Arial"/>
                <w:b/>
                <w:sz w:val="20"/>
              </w:rPr>
              <w:t>85 %</w:t>
            </w:r>
          </w:p>
        </w:tc>
        <w:tc>
          <w:tcPr>
            <w:tcW w:w="1509" w:type="dxa"/>
            <w:vAlign w:val="center"/>
          </w:tcPr>
          <w:p w14:paraId="4468527C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 xml:space="preserve">Úhrada provedených služeb ve výši </w:t>
            </w:r>
          </w:p>
          <w:p w14:paraId="713129E6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C7C">
              <w:rPr>
                <w:rFonts w:ascii="Arial" w:hAnsi="Arial" w:cs="Arial"/>
                <w:b/>
                <w:sz w:val="20"/>
              </w:rPr>
              <w:t>90 %</w:t>
            </w:r>
          </w:p>
        </w:tc>
        <w:tc>
          <w:tcPr>
            <w:tcW w:w="1510" w:type="dxa"/>
            <w:vAlign w:val="center"/>
          </w:tcPr>
          <w:p w14:paraId="06214801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 xml:space="preserve">Úhrada provedených služeb ve výši </w:t>
            </w:r>
          </w:p>
          <w:p w14:paraId="45D4141F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C7C">
              <w:rPr>
                <w:rFonts w:ascii="Arial" w:hAnsi="Arial" w:cs="Arial"/>
                <w:b/>
                <w:sz w:val="20"/>
              </w:rPr>
              <w:t>95 %</w:t>
            </w:r>
          </w:p>
        </w:tc>
        <w:tc>
          <w:tcPr>
            <w:tcW w:w="1509" w:type="dxa"/>
            <w:vAlign w:val="center"/>
          </w:tcPr>
          <w:p w14:paraId="7414C738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2BA701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>Plná úhrada</w:t>
            </w:r>
          </w:p>
          <w:p w14:paraId="11B2AE5A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ED77622" w14:textId="77777777" w:rsidR="001B0122" w:rsidRPr="00C24C7C" w:rsidRDefault="001B0122" w:rsidP="00ED38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C7C">
              <w:rPr>
                <w:rFonts w:ascii="Arial" w:hAnsi="Arial" w:cs="Arial"/>
                <w:b/>
                <w:sz w:val="20"/>
              </w:rPr>
              <w:t>100 %</w:t>
            </w:r>
          </w:p>
        </w:tc>
      </w:tr>
    </w:tbl>
    <w:p w14:paraId="60D319A2" w14:textId="6CEB8E9B" w:rsidR="00F876F0" w:rsidRPr="00C24C7C" w:rsidRDefault="00F876F0" w:rsidP="00D14FAE">
      <w:pPr>
        <w:spacing w:line="288" w:lineRule="auto"/>
        <w:rPr>
          <w:rFonts w:ascii="Arial" w:eastAsia="Arial" w:hAnsi="Arial" w:cs="Arial"/>
          <w:sz w:val="22"/>
          <w:szCs w:val="22"/>
          <w:lang w:bidi="cs-CZ"/>
        </w:rPr>
      </w:pPr>
    </w:p>
    <w:p w14:paraId="0632A655" w14:textId="2C3F3C43" w:rsidR="001B0122" w:rsidRPr="00C24C7C" w:rsidRDefault="001B0122" w:rsidP="001B012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24C7C">
        <w:rPr>
          <w:rFonts w:ascii="Arial" w:hAnsi="Arial" w:cs="Arial"/>
          <w:b/>
          <w:sz w:val="20"/>
          <w:szCs w:val="20"/>
        </w:rPr>
        <w:t>Úroveň výkonu služb</w:t>
      </w:r>
      <w:r w:rsidR="00712D2E" w:rsidRPr="00C24C7C">
        <w:rPr>
          <w:rFonts w:ascii="Arial" w:hAnsi="Arial" w:cs="Arial"/>
          <w:b/>
          <w:sz w:val="20"/>
          <w:szCs w:val="20"/>
        </w:rPr>
        <w:t>y v %</w:t>
      </w:r>
      <w:r w:rsidRPr="00C24C7C">
        <w:rPr>
          <w:rFonts w:ascii="Arial" w:hAnsi="Arial" w:cs="Arial"/>
          <w:b/>
          <w:sz w:val="20"/>
          <w:szCs w:val="20"/>
        </w:rPr>
        <w:t>:</w:t>
      </w:r>
    </w:p>
    <w:p w14:paraId="6023B06B" w14:textId="2AF4CE59" w:rsidR="001B0122" w:rsidRPr="00C24C7C" w:rsidRDefault="001B0122" w:rsidP="001B0122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C24C7C">
        <w:rPr>
          <w:rFonts w:ascii="Arial" w:hAnsi="Arial" w:cs="Arial"/>
          <w:b/>
          <w:sz w:val="20"/>
          <w:szCs w:val="20"/>
        </w:rPr>
        <w:t xml:space="preserve">Cena k fakturaci </w:t>
      </w:r>
      <w:r w:rsidR="00712D2E" w:rsidRPr="00C24C7C">
        <w:rPr>
          <w:rFonts w:ascii="Arial" w:hAnsi="Arial" w:cs="Arial"/>
          <w:b/>
          <w:sz w:val="20"/>
          <w:szCs w:val="20"/>
        </w:rPr>
        <w:t>bez DPH</w:t>
      </w:r>
      <w:r w:rsidRPr="00C24C7C">
        <w:rPr>
          <w:rFonts w:ascii="Arial" w:hAnsi="Arial" w:cs="Arial"/>
          <w:b/>
          <w:sz w:val="20"/>
          <w:szCs w:val="20"/>
        </w:rPr>
        <w:t>: 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4"/>
        <w:gridCol w:w="4524"/>
      </w:tblGrid>
      <w:tr w:rsidR="001B0122" w:rsidRPr="00C24C7C" w14:paraId="2FCDB3CD" w14:textId="77777777" w:rsidTr="001F78EF">
        <w:trPr>
          <w:trHeight w:val="1297"/>
        </w:trPr>
        <w:tc>
          <w:tcPr>
            <w:tcW w:w="4524" w:type="dxa"/>
          </w:tcPr>
          <w:p w14:paraId="3B24335C" w14:textId="77777777" w:rsidR="001B0122" w:rsidRPr="00C24C7C" w:rsidRDefault="001B0122" w:rsidP="00ED38A8">
            <w:pPr>
              <w:spacing w:after="240"/>
              <w:jc w:val="both"/>
              <w:rPr>
                <w:rFonts w:ascii="Arial" w:hAnsi="Arial" w:cs="Arial"/>
                <w:b/>
                <w:sz w:val="20"/>
              </w:rPr>
            </w:pPr>
            <w:r w:rsidRPr="00C24C7C">
              <w:rPr>
                <w:rFonts w:ascii="Arial" w:hAnsi="Arial" w:cs="Arial"/>
                <w:b/>
                <w:sz w:val="20"/>
              </w:rPr>
              <w:t>Za objednatele:</w:t>
            </w:r>
          </w:p>
          <w:p w14:paraId="76D31F65" w14:textId="77777777" w:rsidR="001B0122" w:rsidRPr="00C24C7C" w:rsidRDefault="001B0122" w:rsidP="00ED38A8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 xml:space="preserve">Útvar: </w:t>
            </w:r>
          </w:p>
          <w:p w14:paraId="1C6850C4" w14:textId="77777777" w:rsidR="001B0122" w:rsidRPr="00C24C7C" w:rsidRDefault="001B0122" w:rsidP="00ED38A8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>Jméno, příjmení:</w:t>
            </w:r>
          </w:p>
        </w:tc>
        <w:tc>
          <w:tcPr>
            <w:tcW w:w="4524" w:type="dxa"/>
          </w:tcPr>
          <w:p w14:paraId="68EF3868" w14:textId="77777777" w:rsidR="001B0122" w:rsidRPr="00C24C7C" w:rsidRDefault="001B0122" w:rsidP="00ED38A8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b/>
                <w:sz w:val="20"/>
              </w:rPr>
              <w:t>Za poskytovatele</w:t>
            </w:r>
            <w:r w:rsidRPr="00C24C7C">
              <w:rPr>
                <w:rFonts w:ascii="Arial" w:hAnsi="Arial" w:cs="Arial"/>
                <w:sz w:val="20"/>
              </w:rPr>
              <w:t>:</w:t>
            </w:r>
          </w:p>
          <w:p w14:paraId="3C53D961" w14:textId="77777777" w:rsidR="001B0122" w:rsidRPr="00C24C7C" w:rsidRDefault="001B0122" w:rsidP="00ED38A8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>Funkce:</w:t>
            </w:r>
          </w:p>
          <w:p w14:paraId="77C731C8" w14:textId="77777777" w:rsidR="001B0122" w:rsidRPr="00C24C7C" w:rsidRDefault="001B0122" w:rsidP="00ED38A8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>Jméno, příjmení:</w:t>
            </w:r>
          </w:p>
        </w:tc>
      </w:tr>
      <w:tr w:rsidR="001B0122" w:rsidRPr="00C24C7C" w14:paraId="7A66302C" w14:textId="77777777" w:rsidTr="001F78EF">
        <w:trPr>
          <w:trHeight w:val="1006"/>
        </w:trPr>
        <w:tc>
          <w:tcPr>
            <w:tcW w:w="4524" w:type="dxa"/>
          </w:tcPr>
          <w:p w14:paraId="017799EA" w14:textId="77777777" w:rsidR="001B0122" w:rsidRPr="00C24C7C" w:rsidRDefault="001B0122" w:rsidP="00ED38A8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>Dne:</w:t>
            </w:r>
          </w:p>
          <w:p w14:paraId="645862B3" w14:textId="77777777" w:rsidR="001B0122" w:rsidRPr="00C24C7C" w:rsidRDefault="001B0122" w:rsidP="00ED38A8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>Podpis:</w:t>
            </w:r>
          </w:p>
        </w:tc>
        <w:tc>
          <w:tcPr>
            <w:tcW w:w="4524" w:type="dxa"/>
          </w:tcPr>
          <w:p w14:paraId="2DCF4BD0" w14:textId="77777777" w:rsidR="001B0122" w:rsidRPr="00C24C7C" w:rsidRDefault="001B0122" w:rsidP="00ED38A8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>Dne:</w:t>
            </w:r>
          </w:p>
          <w:p w14:paraId="049C4741" w14:textId="77777777" w:rsidR="001B0122" w:rsidRPr="00C24C7C" w:rsidRDefault="001B0122" w:rsidP="00ED38A8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C24C7C">
              <w:rPr>
                <w:rFonts w:ascii="Arial" w:hAnsi="Arial" w:cs="Arial"/>
                <w:sz w:val="20"/>
              </w:rPr>
              <w:t xml:space="preserve">Podpis: </w:t>
            </w:r>
          </w:p>
        </w:tc>
      </w:tr>
    </w:tbl>
    <w:p w14:paraId="49B95A3C" w14:textId="13027870" w:rsidR="00255BFF" w:rsidRPr="00C24C7C" w:rsidRDefault="00255BFF" w:rsidP="00D14FAE">
      <w:pPr>
        <w:spacing w:line="288" w:lineRule="auto"/>
        <w:rPr>
          <w:rFonts w:ascii="Arial" w:hAnsi="Arial" w:cs="Arial"/>
          <w:sz w:val="22"/>
          <w:szCs w:val="22"/>
        </w:rPr>
      </w:pPr>
      <w:r w:rsidRPr="00C24C7C">
        <w:rPr>
          <w:rFonts w:ascii="Arial" w:eastAsia="Arial" w:hAnsi="Arial" w:cs="Arial"/>
          <w:sz w:val="22"/>
          <w:szCs w:val="22"/>
          <w:lang w:bidi="cs-CZ"/>
        </w:rPr>
        <w:t xml:space="preserve"> </w:t>
      </w:r>
      <w:r w:rsidRPr="00C24C7C">
        <w:rPr>
          <w:rFonts w:ascii="Arial" w:hAnsi="Arial" w:cs="Arial"/>
          <w:sz w:val="22"/>
          <w:szCs w:val="22"/>
        </w:rPr>
        <w:t xml:space="preserve"> </w:t>
      </w:r>
    </w:p>
    <w:p w14:paraId="6450B8DA" w14:textId="016B84E1" w:rsidR="001B0122" w:rsidRPr="00C24C7C" w:rsidRDefault="001B0122" w:rsidP="001B0122">
      <w:pPr>
        <w:jc w:val="right"/>
        <w:rPr>
          <w:rFonts w:ascii="Arial" w:hAnsi="Arial" w:cs="Arial"/>
          <w:b/>
          <w:sz w:val="22"/>
          <w:szCs w:val="22"/>
        </w:rPr>
      </w:pPr>
      <w:r w:rsidRPr="00C24C7C">
        <w:rPr>
          <w:rFonts w:ascii="Arial" w:hAnsi="Arial" w:cs="Arial"/>
          <w:b/>
          <w:sz w:val="22"/>
          <w:szCs w:val="22"/>
        </w:rPr>
        <w:lastRenderedPageBreak/>
        <w:t>Příloha Formuláře KPI</w:t>
      </w:r>
    </w:p>
    <w:p w14:paraId="2FB5BB54" w14:textId="2746F8F8" w:rsidR="001B0122" w:rsidRPr="00C24C7C" w:rsidRDefault="00A01F83" w:rsidP="001B0122">
      <w:pPr>
        <w:jc w:val="center"/>
        <w:rPr>
          <w:rFonts w:ascii="Arial" w:hAnsi="Arial" w:cs="Arial"/>
          <w:b/>
          <w:sz w:val="22"/>
          <w:szCs w:val="22"/>
        </w:rPr>
      </w:pPr>
      <w:r w:rsidRPr="00C24C7C">
        <w:rPr>
          <w:rFonts w:ascii="Arial" w:hAnsi="Arial" w:cs="Arial"/>
          <w:b/>
          <w:sz w:val="22"/>
          <w:szCs w:val="22"/>
        </w:rPr>
        <w:t>Tabulka uplatněných vad úklidu</w:t>
      </w:r>
    </w:p>
    <w:tbl>
      <w:tblPr>
        <w:tblStyle w:val="Mkatabulky"/>
        <w:tblpPr w:leftFromText="141" w:rightFromText="141" w:vertAnchor="page" w:horzAnchor="margin" w:tblpXSpec="center" w:tblpY="1549"/>
        <w:tblW w:w="9634" w:type="dxa"/>
        <w:tblLook w:val="04A0" w:firstRow="1" w:lastRow="0" w:firstColumn="1" w:lastColumn="0" w:noHBand="0" w:noVBand="1"/>
      </w:tblPr>
      <w:tblGrid>
        <w:gridCol w:w="2689"/>
        <w:gridCol w:w="5244"/>
        <w:gridCol w:w="1701"/>
      </w:tblGrid>
      <w:tr w:rsidR="001F78EF" w:rsidRPr="00C24C7C" w14:paraId="6DF0AED0" w14:textId="77777777" w:rsidTr="00085B96">
        <w:trPr>
          <w:trHeight w:val="56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BD3A34D" w14:textId="77777777" w:rsidR="001F78EF" w:rsidRPr="00C24C7C" w:rsidRDefault="001F78EF" w:rsidP="00ED3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7C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612CA29A" w14:textId="77777777" w:rsidR="001F78EF" w:rsidRPr="00C24C7C" w:rsidRDefault="001F78EF" w:rsidP="00ED38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4C7C">
              <w:rPr>
                <w:rFonts w:ascii="Arial" w:hAnsi="Arial" w:cs="Arial"/>
                <w:b/>
                <w:sz w:val="20"/>
                <w:szCs w:val="20"/>
              </w:rPr>
              <w:t xml:space="preserve">Popis uplatněné vady, nedodělku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866E1CA" w14:textId="77777777" w:rsidR="001F78EF" w:rsidRPr="00C24C7C" w:rsidRDefault="001F78EF" w:rsidP="00ED3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7C">
              <w:rPr>
                <w:rFonts w:ascii="Arial" w:hAnsi="Arial" w:cs="Arial"/>
                <w:b/>
                <w:sz w:val="20"/>
                <w:szCs w:val="20"/>
              </w:rPr>
              <w:t xml:space="preserve">Počet stržených bodů </w:t>
            </w:r>
          </w:p>
        </w:tc>
      </w:tr>
      <w:tr w:rsidR="001F78EF" w:rsidRPr="00C24C7C" w14:paraId="4CBD5078" w14:textId="77777777" w:rsidTr="00ED38A8">
        <w:trPr>
          <w:trHeight w:val="1531"/>
        </w:trPr>
        <w:tc>
          <w:tcPr>
            <w:tcW w:w="2689" w:type="dxa"/>
            <w:shd w:val="clear" w:color="auto" w:fill="auto"/>
            <w:vAlign w:val="center"/>
          </w:tcPr>
          <w:p w14:paraId="456F56C0" w14:textId="77777777" w:rsidR="001F78EF" w:rsidRPr="00C24C7C" w:rsidRDefault="001F78EF" w:rsidP="00ED38A8">
            <w:pPr>
              <w:rPr>
                <w:rFonts w:ascii="Arial" w:hAnsi="Arial" w:cs="Arial"/>
                <w:sz w:val="20"/>
                <w:szCs w:val="20"/>
              </w:rPr>
            </w:pPr>
            <w:r w:rsidRPr="00C24C7C">
              <w:rPr>
                <w:rFonts w:ascii="Arial" w:hAnsi="Arial" w:cs="Arial"/>
                <w:sz w:val="20"/>
                <w:szCs w:val="20"/>
              </w:rPr>
              <w:t xml:space="preserve">Kanceláře, </w:t>
            </w:r>
          </w:p>
          <w:p w14:paraId="5B5FE0E2" w14:textId="77777777" w:rsidR="001F78EF" w:rsidRPr="00C24C7C" w:rsidRDefault="001F78EF" w:rsidP="00ED38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4C7C">
              <w:rPr>
                <w:rFonts w:ascii="Arial" w:hAnsi="Arial" w:cs="Arial"/>
                <w:sz w:val="20"/>
                <w:szCs w:val="20"/>
              </w:rPr>
              <w:t>zasedací místnosti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84335D7" w14:textId="77777777" w:rsidR="001F78EF" w:rsidRPr="00C24C7C" w:rsidRDefault="001F78EF" w:rsidP="00ED38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7536A0" w14:textId="77777777" w:rsidR="001F78EF" w:rsidRPr="00C24C7C" w:rsidRDefault="001F78EF" w:rsidP="00ED3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8EF" w:rsidRPr="00C24C7C" w14:paraId="4F60AC69" w14:textId="77777777" w:rsidTr="00ED38A8">
        <w:trPr>
          <w:trHeight w:val="1531"/>
        </w:trPr>
        <w:tc>
          <w:tcPr>
            <w:tcW w:w="2689" w:type="dxa"/>
            <w:shd w:val="clear" w:color="auto" w:fill="auto"/>
            <w:vAlign w:val="center"/>
          </w:tcPr>
          <w:p w14:paraId="15C4FC37" w14:textId="77777777" w:rsidR="001F78EF" w:rsidRPr="00C24C7C" w:rsidRDefault="001F78EF" w:rsidP="00ED38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4C7C">
              <w:rPr>
                <w:rFonts w:ascii="Arial" w:hAnsi="Arial" w:cs="Arial"/>
                <w:sz w:val="20"/>
                <w:szCs w:val="20"/>
              </w:rPr>
              <w:t>Chodby, haly a schodiště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10C7DAE" w14:textId="77777777" w:rsidR="001F78EF" w:rsidRPr="00C24C7C" w:rsidRDefault="001F78EF" w:rsidP="00ED38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3E62CA" w14:textId="77777777" w:rsidR="001F78EF" w:rsidRPr="00C24C7C" w:rsidRDefault="001F78EF" w:rsidP="00ED3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8EF" w:rsidRPr="00C24C7C" w14:paraId="07019923" w14:textId="77777777" w:rsidTr="00ED38A8">
        <w:trPr>
          <w:trHeight w:val="1531"/>
        </w:trPr>
        <w:tc>
          <w:tcPr>
            <w:tcW w:w="2689" w:type="dxa"/>
            <w:shd w:val="clear" w:color="auto" w:fill="auto"/>
            <w:vAlign w:val="center"/>
          </w:tcPr>
          <w:p w14:paraId="4AC3077E" w14:textId="77777777" w:rsidR="001F78EF" w:rsidRPr="00C24C7C" w:rsidRDefault="001F78EF" w:rsidP="00ED38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4C7C">
              <w:rPr>
                <w:rFonts w:ascii="Arial" w:hAnsi="Arial" w:cs="Arial"/>
                <w:sz w:val="20"/>
                <w:szCs w:val="20"/>
              </w:rPr>
              <w:t>Kuchyňky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7035453" w14:textId="77777777" w:rsidR="001F78EF" w:rsidRPr="00C24C7C" w:rsidRDefault="001F78EF" w:rsidP="00ED38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C6CF0B" w14:textId="77777777" w:rsidR="001F78EF" w:rsidRPr="00C24C7C" w:rsidRDefault="001F78EF" w:rsidP="00ED3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8EF" w:rsidRPr="00C24C7C" w14:paraId="7BEAD9EA" w14:textId="77777777" w:rsidTr="00ED38A8">
        <w:trPr>
          <w:trHeight w:val="1531"/>
        </w:trPr>
        <w:tc>
          <w:tcPr>
            <w:tcW w:w="2689" w:type="dxa"/>
            <w:shd w:val="clear" w:color="auto" w:fill="auto"/>
            <w:vAlign w:val="center"/>
          </w:tcPr>
          <w:p w14:paraId="635C99C5" w14:textId="77777777" w:rsidR="001F78EF" w:rsidRPr="00C24C7C" w:rsidRDefault="001F78EF" w:rsidP="00ED38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4C7C">
              <w:rPr>
                <w:rFonts w:ascii="Arial" w:hAnsi="Arial" w:cs="Arial"/>
                <w:sz w:val="20"/>
                <w:szCs w:val="20"/>
              </w:rPr>
              <w:t>Sociální zařízení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2841466" w14:textId="77777777" w:rsidR="001F78EF" w:rsidRPr="00C24C7C" w:rsidRDefault="001F78EF" w:rsidP="00ED38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0F743B" w14:textId="77777777" w:rsidR="001F78EF" w:rsidRPr="00C24C7C" w:rsidRDefault="001F78EF" w:rsidP="00ED3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8EF" w:rsidRPr="00C24C7C" w14:paraId="3D929F98" w14:textId="77777777" w:rsidTr="00ED38A8">
        <w:trPr>
          <w:trHeight w:val="1531"/>
        </w:trPr>
        <w:tc>
          <w:tcPr>
            <w:tcW w:w="2689" w:type="dxa"/>
            <w:vAlign w:val="center"/>
          </w:tcPr>
          <w:p w14:paraId="7BB6E814" w14:textId="77777777" w:rsidR="001F78EF" w:rsidRPr="00C24C7C" w:rsidRDefault="001F78EF" w:rsidP="00ED38A8">
            <w:pPr>
              <w:rPr>
                <w:rFonts w:ascii="Arial" w:hAnsi="Arial" w:cs="Arial"/>
                <w:sz w:val="20"/>
                <w:szCs w:val="20"/>
              </w:rPr>
            </w:pPr>
            <w:r w:rsidRPr="00C24C7C">
              <w:rPr>
                <w:rFonts w:ascii="Arial" w:hAnsi="Arial" w:cs="Arial"/>
                <w:sz w:val="20"/>
                <w:szCs w:val="20"/>
              </w:rPr>
              <w:t>Výtahy, strojovny</w:t>
            </w:r>
          </w:p>
        </w:tc>
        <w:tc>
          <w:tcPr>
            <w:tcW w:w="5244" w:type="dxa"/>
            <w:vAlign w:val="center"/>
          </w:tcPr>
          <w:p w14:paraId="32F2540F" w14:textId="77777777" w:rsidR="001F78EF" w:rsidRPr="00C24C7C" w:rsidRDefault="001F78EF" w:rsidP="00ED3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8F829E" w14:textId="77777777" w:rsidR="001F78EF" w:rsidRPr="00C24C7C" w:rsidRDefault="001F78EF" w:rsidP="00ED3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EF" w:rsidRPr="00C24C7C" w14:paraId="4EE9DFE5" w14:textId="77777777" w:rsidTr="00085B96">
        <w:trPr>
          <w:trHeight w:val="153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D016CE6" w14:textId="77777777" w:rsidR="001F78EF" w:rsidRPr="00C24C7C" w:rsidRDefault="001F78EF" w:rsidP="00ED38A8">
            <w:pPr>
              <w:rPr>
                <w:rFonts w:ascii="Arial" w:hAnsi="Arial" w:cs="Arial"/>
                <w:sz w:val="20"/>
                <w:szCs w:val="20"/>
              </w:rPr>
            </w:pPr>
            <w:r w:rsidRPr="00C24C7C">
              <w:rPr>
                <w:rFonts w:ascii="Arial" w:hAnsi="Arial" w:cs="Arial"/>
                <w:sz w:val="20"/>
                <w:szCs w:val="20"/>
              </w:rPr>
              <w:t>Serverovny, spisovny, garáže, dílny, sklady, kotelny, úklidové místnosti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7ABB95DB" w14:textId="77777777" w:rsidR="001F78EF" w:rsidRPr="00C24C7C" w:rsidRDefault="001F78EF" w:rsidP="00ED3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70FEC1" w14:textId="77777777" w:rsidR="001F78EF" w:rsidRPr="00C24C7C" w:rsidRDefault="001F78EF" w:rsidP="00ED3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EF" w:rsidRPr="00C24C7C" w14:paraId="574B6FE0" w14:textId="77777777" w:rsidTr="00085B96">
        <w:trPr>
          <w:trHeight w:val="153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7D3F2D5A" w14:textId="77777777" w:rsidR="001F78EF" w:rsidRPr="00C24C7C" w:rsidRDefault="001F78EF" w:rsidP="00ED38A8">
            <w:pPr>
              <w:rPr>
                <w:rFonts w:ascii="Arial" w:hAnsi="Arial" w:cs="Arial"/>
                <w:sz w:val="20"/>
                <w:szCs w:val="20"/>
              </w:rPr>
            </w:pPr>
            <w:r w:rsidRPr="00C24C7C">
              <w:rPr>
                <w:rFonts w:ascii="Arial" w:hAnsi="Arial" w:cs="Arial"/>
                <w:sz w:val="20"/>
                <w:szCs w:val="20"/>
              </w:rPr>
              <w:t xml:space="preserve">Ostatní 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7BBBDBBD" w14:textId="77777777" w:rsidR="001F78EF" w:rsidRPr="00C24C7C" w:rsidRDefault="001F78EF" w:rsidP="00ED3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E9E036" w14:textId="77777777" w:rsidR="001F78EF" w:rsidRPr="00C24C7C" w:rsidRDefault="001F78EF" w:rsidP="00ED3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EF" w:rsidRPr="00C24C7C" w14:paraId="2B05D71A" w14:textId="77777777" w:rsidTr="004923E4">
        <w:trPr>
          <w:trHeight w:val="545"/>
        </w:trPr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FD2C0" w14:textId="77777777" w:rsidR="001F78EF" w:rsidRPr="00C24C7C" w:rsidRDefault="001F78EF" w:rsidP="00ED38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4C7C">
              <w:rPr>
                <w:rFonts w:ascii="Arial" w:hAnsi="Arial" w:cs="Arial"/>
                <w:b/>
                <w:sz w:val="20"/>
                <w:szCs w:val="20"/>
              </w:rPr>
              <w:t>Celkový počet stržených bodů za uplatněné vady, nedodělky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4B237" w14:textId="77777777" w:rsidR="001F78EF" w:rsidRPr="00C24C7C" w:rsidRDefault="001F78EF" w:rsidP="00ED3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8EF" w:rsidRPr="00C24C7C" w14:paraId="41FE4624" w14:textId="77777777" w:rsidTr="004923E4">
        <w:trPr>
          <w:trHeight w:val="545"/>
        </w:trPr>
        <w:tc>
          <w:tcPr>
            <w:tcW w:w="793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9C24F" w14:textId="77777777" w:rsidR="001F78EF" w:rsidRPr="00C24C7C" w:rsidRDefault="001F78EF" w:rsidP="00ED38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4C7C">
              <w:rPr>
                <w:rFonts w:ascii="Arial" w:hAnsi="Arial" w:cs="Arial"/>
                <w:b/>
                <w:sz w:val="20"/>
                <w:szCs w:val="20"/>
              </w:rPr>
              <w:t xml:space="preserve">Úroveň výkonu služby v % </w:t>
            </w:r>
          </w:p>
          <w:p w14:paraId="69401D93" w14:textId="77777777" w:rsidR="001F78EF" w:rsidRPr="00C24C7C" w:rsidRDefault="001F78EF" w:rsidP="00ED38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4C7C">
              <w:rPr>
                <w:rFonts w:ascii="Arial" w:hAnsi="Arial" w:cs="Arial"/>
                <w:sz w:val="20"/>
                <w:szCs w:val="20"/>
              </w:rPr>
              <w:t>(100 bodů minus celkový počet bodů za uplatněné vady</w:t>
            </w:r>
            <w:r w:rsidRPr="00C24C7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B782D" w14:textId="77777777" w:rsidR="001F78EF" w:rsidRPr="00C24C7C" w:rsidRDefault="001F78EF" w:rsidP="00ED3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7C">
              <w:rPr>
                <w:rFonts w:ascii="Arial" w:hAnsi="Arial" w:cs="Arial"/>
                <w:b/>
                <w:sz w:val="20"/>
                <w:szCs w:val="20"/>
              </w:rPr>
              <w:t xml:space="preserve">          %</w:t>
            </w:r>
          </w:p>
        </w:tc>
      </w:tr>
    </w:tbl>
    <w:p w14:paraId="53356F51" w14:textId="77777777" w:rsidR="001B0122" w:rsidRPr="00C24C7C" w:rsidRDefault="001B0122" w:rsidP="00F402D0">
      <w:pPr>
        <w:rPr>
          <w:rFonts w:ascii="Arial" w:hAnsi="Arial" w:cs="Arial"/>
          <w:b/>
          <w:sz w:val="22"/>
          <w:szCs w:val="22"/>
        </w:rPr>
      </w:pPr>
    </w:p>
    <w:sectPr w:rsidR="001B0122" w:rsidRPr="00C24C7C" w:rsidSect="00F83B85">
      <w:headerReference w:type="first" r:id="rId11"/>
      <w:pgSz w:w="11906" w:h="16838"/>
      <w:pgMar w:top="851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40887" w14:textId="77777777" w:rsidR="00CF53E3" w:rsidRDefault="00CF53E3" w:rsidP="0054389A">
      <w:r>
        <w:separator/>
      </w:r>
    </w:p>
  </w:endnote>
  <w:endnote w:type="continuationSeparator" w:id="0">
    <w:p w14:paraId="299F422C" w14:textId="77777777" w:rsidR="00CF53E3" w:rsidRDefault="00CF53E3" w:rsidP="0054389A">
      <w:r>
        <w:continuationSeparator/>
      </w:r>
    </w:p>
  </w:endnote>
  <w:endnote w:type="continuationNotice" w:id="1">
    <w:p w14:paraId="4F85EBD7" w14:textId="77777777" w:rsidR="00CF53E3" w:rsidRDefault="00CF5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ystem"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922237"/>
      <w:docPartObj>
        <w:docPartGallery w:val="Page Numbers (Bottom of Page)"/>
        <w:docPartUnique/>
      </w:docPartObj>
    </w:sdtPr>
    <w:sdtEndPr/>
    <w:sdtContent>
      <w:p w14:paraId="23CCD499" w14:textId="12AE113E" w:rsidR="00F1263F" w:rsidRDefault="00F1263F">
        <w:pPr>
          <w:pStyle w:val="Zpat"/>
          <w:jc w:val="center"/>
        </w:pPr>
        <w:r w:rsidRPr="00786D11">
          <w:rPr>
            <w:rFonts w:ascii="Arial" w:hAnsi="Arial" w:cs="Arial"/>
            <w:sz w:val="22"/>
            <w:szCs w:val="22"/>
          </w:rPr>
          <w:fldChar w:fldCharType="begin"/>
        </w:r>
        <w:r w:rsidRPr="00786D1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86D11">
          <w:rPr>
            <w:rFonts w:ascii="Arial" w:hAnsi="Arial" w:cs="Arial"/>
            <w:sz w:val="22"/>
            <w:szCs w:val="22"/>
          </w:rPr>
          <w:fldChar w:fldCharType="separate"/>
        </w:r>
        <w:r w:rsidR="00B877D3">
          <w:rPr>
            <w:rFonts w:ascii="Arial" w:hAnsi="Arial" w:cs="Arial"/>
            <w:noProof/>
            <w:sz w:val="22"/>
            <w:szCs w:val="22"/>
          </w:rPr>
          <w:t>21</w:t>
        </w:r>
        <w:r w:rsidRPr="00786D1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404BAA4" w14:textId="77777777" w:rsidR="00F1263F" w:rsidRDefault="00F126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738854"/>
      <w:docPartObj>
        <w:docPartGallery w:val="Page Numbers (Bottom of Page)"/>
        <w:docPartUnique/>
      </w:docPartObj>
    </w:sdtPr>
    <w:sdtEndPr/>
    <w:sdtContent>
      <w:p w14:paraId="4695B693" w14:textId="42EFCC58" w:rsidR="00F83B85" w:rsidRDefault="00F83B85" w:rsidP="00F83B85">
        <w:pPr>
          <w:pStyle w:val="Zpat"/>
          <w:jc w:val="center"/>
        </w:pPr>
        <w:r w:rsidRPr="00786D11">
          <w:rPr>
            <w:rFonts w:ascii="Arial" w:hAnsi="Arial" w:cs="Arial"/>
            <w:sz w:val="22"/>
            <w:szCs w:val="22"/>
          </w:rPr>
          <w:fldChar w:fldCharType="begin"/>
        </w:r>
        <w:r w:rsidRPr="00786D1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86D11">
          <w:rPr>
            <w:rFonts w:ascii="Arial" w:hAnsi="Arial" w:cs="Arial"/>
            <w:sz w:val="22"/>
            <w:szCs w:val="22"/>
          </w:rPr>
          <w:fldChar w:fldCharType="separate"/>
        </w:r>
        <w:r w:rsidR="00B877D3">
          <w:rPr>
            <w:rFonts w:ascii="Arial" w:hAnsi="Arial" w:cs="Arial"/>
            <w:noProof/>
            <w:sz w:val="22"/>
            <w:szCs w:val="22"/>
          </w:rPr>
          <w:t>1</w:t>
        </w:r>
        <w:r w:rsidRPr="00786D1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D5B5F5D" w14:textId="77777777" w:rsidR="00F83B85" w:rsidRDefault="00F83B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3730F" w14:textId="77777777" w:rsidR="00CF53E3" w:rsidRDefault="00CF53E3" w:rsidP="0054389A">
      <w:r>
        <w:separator/>
      </w:r>
    </w:p>
  </w:footnote>
  <w:footnote w:type="continuationSeparator" w:id="0">
    <w:p w14:paraId="3C0A3C24" w14:textId="77777777" w:rsidR="00CF53E3" w:rsidRDefault="00CF53E3" w:rsidP="0054389A">
      <w:r>
        <w:continuationSeparator/>
      </w:r>
    </w:p>
  </w:footnote>
  <w:footnote w:type="continuationNotice" w:id="1">
    <w:p w14:paraId="1A7C8083" w14:textId="77777777" w:rsidR="00CF53E3" w:rsidRDefault="00CF53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CDD5" w14:textId="0E7F800D" w:rsidR="00F1263F" w:rsidRDefault="00F1263F" w:rsidP="00AF046A">
    <w:pPr>
      <w:autoSpaceDE w:val="0"/>
      <w:autoSpaceDN w:val="0"/>
      <w:adjustRightInd w:val="0"/>
      <w:jc w:val="right"/>
      <w:rPr>
        <w:rFonts w:ascii="System" w:hAnsi="System" w:cs="System"/>
        <w:b/>
        <w:bCs/>
        <w:sz w:val="20"/>
        <w:szCs w:val="20"/>
      </w:rPr>
    </w:pPr>
    <w:r w:rsidRPr="003246DA">
      <w:rPr>
        <w:rFonts w:ascii="Arial" w:hAnsi="Arial" w:cs="Arial"/>
        <w:sz w:val="22"/>
        <w:szCs w:val="22"/>
      </w:rPr>
      <w:t>č. j.: KÚ-7502/2022-770-02020-</w:t>
    </w:r>
    <w:r w:rsidR="003246DA" w:rsidRPr="003246DA">
      <w:rPr>
        <w:rFonts w:ascii="Arial" w:hAnsi="Arial" w:cs="Arial"/>
        <w:sz w:val="22"/>
        <w:szCs w:val="22"/>
      </w:rPr>
      <w:t>25</w:t>
    </w:r>
  </w:p>
  <w:p w14:paraId="0D2CF926" w14:textId="5046F5D0" w:rsidR="00F1263F" w:rsidRPr="00AF046A" w:rsidRDefault="00F1263F" w:rsidP="00AF046A">
    <w:pPr>
      <w:pStyle w:val="Zhlav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66F24" w14:textId="77777777" w:rsidR="00F83B85" w:rsidRDefault="00F83B85" w:rsidP="00AF046A">
    <w:pPr>
      <w:autoSpaceDE w:val="0"/>
      <w:autoSpaceDN w:val="0"/>
      <w:adjustRightInd w:val="0"/>
      <w:jc w:val="right"/>
      <w:rPr>
        <w:rFonts w:ascii="System" w:hAnsi="System" w:cs="System"/>
        <w:b/>
        <w:bCs/>
        <w:sz w:val="20"/>
        <w:szCs w:val="20"/>
      </w:rPr>
    </w:pPr>
    <w:r w:rsidRPr="003246DA">
      <w:rPr>
        <w:rFonts w:ascii="Arial" w:hAnsi="Arial" w:cs="Arial"/>
        <w:sz w:val="22"/>
        <w:szCs w:val="22"/>
      </w:rPr>
      <w:t>č. j.: KÚ-7502/2022-770-02020-25</w:t>
    </w:r>
  </w:p>
  <w:p w14:paraId="2AA2B9C8" w14:textId="77777777" w:rsidR="00F83B85" w:rsidRPr="00AF046A" w:rsidRDefault="00F83B85" w:rsidP="00AF046A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983120"/>
    <w:multiLevelType w:val="hybridMultilevel"/>
    <w:tmpl w:val="ACFE0BD0"/>
    <w:lvl w:ilvl="0" w:tplc="8FD2D3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D2600"/>
    <w:multiLevelType w:val="hybridMultilevel"/>
    <w:tmpl w:val="F93CF7AE"/>
    <w:lvl w:ilvl="0" w:tplc="8CD68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F2843"/>
    <w:multiLevelType w:val="multilevel"/>
    <w:tmpl w:val="D314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D277A9"/>
    <w:multiLevelType w:val="hybridMultilevel"/>
    <w:tmpl w:val="DC3A4F4A"/>
    <w:lvl w:ilvl="0" w:tplc="C92E9972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A62CF8"/>
    <w:multiLevelType w:val="hybridMultilevel"/>
    <w:tmpl w:val="DC94C51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07346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sz w:val="22"/>
      </w:rPr>
    </w:lvl>
  </w:abstractNum>
  <w:abstractNum w:abstractNumId="9" w15:restartNumberingAfterBreak="0">
    <w:nsid w:val="0BBE2891"/>
    <w:multiLevelType w:val="hybridMultilevel"/>
    <w:tmpl w:val="F8BE18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BF6325"/>
    <w:multiLevelType w:val="hybridMultilevel"/>
    <w:tmpl w:val="B956A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31C09"/>
    <w:multiLevelType w:val="hybridMultilevel"/>
    <w:tmpl w:val="6A163588"/>
    <w:lvl w:ilvl="0" w:tplc="15E8CD92">
      <w:start w:val="1"/>
      <w:numFmt w:val="ordinal"/>
      <w:lvlText w:val="5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AF2619"/>
    <w:multiLevelType w:val="hybridMultilevel"/>
    <w:tmpl w:val="DA765EB0"/>
    <w:lvl w:ilvl="0" w:tplc="F0BE687C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4F7550"/>
    <w:multiLevelType w:val="hybridMultilevel"/>
    <w:tmpl w:val="E744AA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FD0969"/>
    <w:multiLevelType w:val="hybridMultilevel"/>
    <w:tmpl w:val="5268BC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A31EFE"/>
    <w:multiLevelType w:val="hybridMultilevel"/>
    <w:tmpl w:val="76983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6746B"/>
    <w:multiLevelType w:val="hybridMultilevel"/>
    <w:tmpl w:val="6F3826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05EC2"/>
    <w:multiLevelType w:val="hybridMultilevel"/>
    <w:tmpl w:val="15F482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53B80"/>
    <w:multiLevelType w:val="hybridMultilevel"/>
    <w:tmpl w:val="B6A6A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310AE"/>
    <w:multiLevelType w:val="hybridMultilevel"/>
    <w:tmpl w:val="8DAEB798"/>
    <w:lvl w:ilvl="0" w:tplc="3A80966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F7F99"/>
    <w:multiLevelType w:val="hybridMultilevel"/>
    <w:tmpl w:val="D4741C8C"/>
    <w:lvl w:ilvl="0" w:tplc="483CBA5E">
      <w:start w:val="1"/>
      <w:numFmt w:val="ordinal"/>
      <w:lvlText w:val="8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4B7412"/>
    <w:multiLevelType w:val="hybridMultilevel"/>
    <w:tmpl w:val="8DAEB798"/>
    <w:lvl w:ilvl="0" w:tplc="3A80966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030F5"/>
    <w:multiLevelType w:val="hybridMultilevel"/>
    <w:tmpl w:val="D02E2CEC"/>
    <w:lvl w:ilvl="0" w:tplc="64EC29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3" w15:restartNumberingAfterBreak="0">
    <w:nsid w:val="33A92A71"/>
    <w:multiLevelType w:val="hybridMultilevel"/>
    <w:tmpl w:val="DD9C2ABA"/>
    <w:lvl w:ilvl="0" w:tplc="9C5AB1AA">
      <w:start w:val="1"/>
      <w:numFmt w:val="ordinal"/>
      <w:lvlText w:val="2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35606F1F"/>
    <w:multiLevelType w:val="hybridMultilevel"/>
    <w:tmpl w:val="4AC24ED0"/>
    <w:lvl w:ilvl="0" w:tplc="014296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236C0"/>
    <w:multiLevelType w:val="hybridMultilevel"/>
    <w:tmpl w:val="235CFA8A"/>
    <w:lvl w:ilvl="0" w:tplc="A9F49F86">
      <w:start w:val="1"/>
      <w:numFmt w:val="ordinal"/>
      <w:lvlText w:val="7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896CF4"/>
    <w:multiLevelType w:val="hybridMultilevel"/>
    <w:tmpl w:val="45BA45C8"/>
    <w:lvl w:ilvl="0" w:tplc="6E3C710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487AC0"/>
    <w:multiLevelType w:val="hybridMultilevel"/>
    <w:tmpl w:val="C8E8E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162E1"/>
    <w:multiLevelType w:val="hybridMultilevel"/>
    <w:tmpl w:val="3238041C"/>
    <w:lvl w:ilvl="0" w:tplc="EEB2B1EE">
      <w:start w:val="1"/>
      <w:numFmt w:val="ordinal"/>
      <w:lvlText w:val="6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CED0667"/>
    <w:multiLevelType w:val="hybridMultilevel"/>
    <w:tmpl w:val="801C4856"/>
    <w:lvl w:ilvl="0" w:tplc="18D04402">
      <w:start w:val="1"/>
      <w:numFmt w:val="ordinal"/>
      <w:lvlText w:val="9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D5B10AB"/>
    <w:multiLevelType w:val="hybridMultilevel"/>
    <w:tmpl w:val="FCD28B20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4DF5029"/>
    <w:multiLevelType w:val="hybridMultilevel"/>
    <w:tmpl w:val="DC94C51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63E70FE"/>
    <w:multiLevelType w:val="hybridMultilevel"/>
    <w:tmpl w:val="41269A1C"/>
    <w:lvl w:ilvl="0" w:tplc="718EC5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274D61"/>
    <w:multiLevelType w:val="hybridMultilevel"/>
    <w:tmpl w:val="4286A29E"/>
    <w:lvl w:ilvl="0" w:tplc="1514E6B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445C62"/>
    <w:multiLevelType w:val="hybridMultilevel"/>
    <w:tmpl w:val="1654D796"/>
    <w:lvl w:ilvl="0" w:tplc="16CC11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70DC5"/>
    <w:multiLevelType w:val="hybridMultilevel"/>
    <w:tmpl w:val="FAD2F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623F9"/>
    <w:multiLevelType w:val="hybridMultilevel"/>
    <w:tmpl w:val="9B12AF6A"/>
    <w:lvl w:ilvl="0" w:tplc="5C7C5D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FC0DA2"/>
    <w:multiLevelType w:val="hybridMultilevel"/>
    <w:tmpl w:val="78223AE2"/>
    <w:lvl w:ilvl="0" w:tplc="64EC29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38" w15:restartNumberingAfterBreak="0">
    <w:nsid w:val="62F35AC3"/>
    <w:multiLevelType w:val="hybridMultilevel"/>
    <w:tmpl w:val="64046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D523C"/>
    <w:multiLevelType w:val="hybridMultilevel"/>
    <w:tmpl w:val="1F963E4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6F172AD"/>
    <w:multiLevelType w:val="multilevel"/>
    <w:tmpl w:val="BABC2E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843118A"/>
    <w:multiLevelType w:val="hybridMultilevel"/>
    <w:tmpl w:val="B4968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C4C64"/>
    <w:multiLevelType w:val="hybridMultilevel"/>
    <w:tmpl w:val="B4968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65916"/>
    <w:multiLevelType w:val="hybridMultilevel"/>
    <w:tmpl w:val="E340A2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E4198"/>
    <w:multiLevelType w:val="hybridMultilevel"/>
    <w:tmpl w:val="786C52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D817FE"/>
    <w:multiLevelType w:val="hybridMultilevel"/>
    <w:tmpl w:val="7D988D38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7CEF2BC3"/>
    <w:multiLevelType w:val="hybridMultilevel"/>
    <w:tmpl w:val="DC94C51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F9D7DD9"/>
    <w:multiLevelType w:val="multilevel"/>
    <w:tmpl w:val="D314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FAF274A"/>
    <w:multiLevelType w:val="hybridMultilevel"/>
    <w:tmpl w:val="1C80B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F5445"/>
    <w:multiLevelType w:val="hybridMultilevel"/>
    <w:tmpl w:val="5C9E6E74"/>
    <w:lvl w:ilvl="0" w:tplc="D8F271A8">
      <w:start w:val="1"/>
      <w:numFmt w:val="lowerLetter"/>
      <w:lvlText w:val="%1)"/>
      <w:lvlJc w:val="left"/>
      <w:pPr>
        <w:ind w:left="560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BEB4A192">
      <w:numFmt w:val="bullet"/>
      <w:lvlText w:val="•"/>
      <w:lvlJc w:val="left"/>
      <w:pPr>
        <w:ind w:left="1494" w:hanging="428"/>
      </w:pPr>
      <w:rPr>
        <w:rFonts w:hint="default"/>
        <w:lang w:val="cs-CZ" w:eastAsia="cs-CZ" w:bidi="cs-CZ"/>
      </w:rPr>
    </w:lvl>
    <w:lvl w:ilvl="2" w:tplc="D5164B3E">
      <w:numFmt w:val="bullet"/>
      <w:lvlText w:val="•"/>
      <w:lvlJc w:val="left"/>
      <w:pPr>
        <w:ind w:left="2429" w:hanging="428"/>
      </w:pPr>
      <w:rPr>
        <w:rFonts w:hint="default"/>
        <w:lang w:val="cs-CZ" w:eastAsia="cs-CZ" w:bidi="cs-CZ"/>
      </w:rPr>
    </w:lvl>
    <w:lvl w:ilvl="3" w:tplc="FE98A92C">
      <w:numFmt w:val="bullet"/>
      <w:lvlText w:val="•"/>
      <w:lvlJc w:val="left"/>
      <w:pPr>
        <w:ind w:left="3363" w:hanging="428"/>
      </w:pPr>
      <w:rPr>
        <w:rFonts w:hint="default"/>
        <w:lang w:val="cs-CZ" w:eastAsia="cs-CZ" w:bidi="cs-CZ"/>
      </w:rPr>
    </w:lvl>
    <w:lvl w:ilvl="4" w:tplc="96C448A2">
      <w:numFmt w:val="bullet"/>
      <w:lvlText w:val="•"/>
      <w:lvlJc w:val="left"/>
      <w:pPr>
        <w:ind w:left="4298" w:hanging="428"/>
      </w:pPr>
      <w:rPr>
        <w:rFonts w:hint="default"/>
        <w:lang w:val="cs-CZ" w:eastAsia="cs-CZ" w:bidi="cs-CZ"/>
      </w:rPr>
    </w:lvl>
    <w:lvl w:ilvl="5" w:tplc="C6A05E62">
      <w:numFmt w:val="bullet"/>
      <w:lvlText w:val="•"/>
      <w:lvlJc w:val="left"/>
      <w:pPr>
        <w:ind w:left="5233" w:hanging="428"/>
      </w:pPr>
      <w:rPr>
        <w:rFonts w:hint="default"/>
        <w:lang w:val="cs-CZ" w:eastAsia="cs-CZ" w:bidi="cs-CZ"/>
      </w:rPr>
    </w:lvl>
    <w:lvl w:ilvl="6" w:tplc="4F3294FC">
      <w:numFmt w:val="bullet"/>
      <w:lvlText w:val="•"/>
      <w:lvlJc w:val="left"/>
      <w:pPr>
        <w:ind w:left="6167" w:hanging="428"/>
      </w:pPr>
      <w:rPr>
        <w:rFonts w:hint="default"/>
        <w:lang w:val="cs-CZ" w:eastAsia="cs-CZ" w:bidi="cs-CZ"/>
      </w:rPr>
    </w:lvl>
    <w:lvl w:ilvl="7" w:tplc="1A8A5FB8">
      <w:numFmt w:val="bullet"/>
      <w:lvlText w:val="•"/>
      <w:lvlJc w:val="left"/>
      <w:pPr>
        <w:ind w:left="7102" w:hanging="428"/>
      </w:pPr>
      <w:rPr>
        <w:rFonts w:hint="default"/>
        <w:lang w:val="cs-CZ" w:eastAsia="cs-CZ" w:bidi="cs-CZ"/>
      </w:rPr>
    </w:lvl>
    <w:lvl w:ilvl="8" w:tplc="774C2D42">
      <w:numFmt w:val="bullet"/>
      <w:lvlText w:val="•"/>
      <w:lvlJc w:val="left"/>
      <w:pPr>
        <w:ind w:left="8037" w:hanging="428"/>
      </w:pPr>
      <w:rPr>
        <w:rFonts w:hint="default"/>
        <w:lang w:val="cs-CZ" w:eastAsia="cs-CZ" w:bidi="cs-CZ"/>
      </w:rPr>
    </w:lvl>
  </w:abstractNum>
  <w:num w:numId="1">
    <w:abstractNumId w:val="40"/>
  </w:num>
  <w:num w:numId="2">
    <w:abstractNumId w:val="43"/>
  </w:num>
  <w:num w:numId="3">
    <w:abstractNumId w:val="23"/>
  </w:num>
  <w:num w:numId="4">
    <w:abstractNumId w:val="12"/>
  </w:num>
  <w:num w:numId="5">
    <w:abstractNumId w:val="33"/>
  </w:num>
  <w:num w:numId="6">
    <w:abstractNumId w:val="11"/>
  </w:num>
  <w:num w:numId="7">
    <w:abstractNumId w:val="28"/>
  </w:num>
  <w:num w:numId="8">
    <w:abstractNumId w:val="25"/>
  </w:num>
  <w:num w:numId="9">
    <w:abstractNumId w:val="20"/>
  </w:num>
  <w:num w:numId="10">
    <w:abstractNumId w:val="29"/>
  </w:num>
  <w:num w:numId="11">
    <w:abstractNumId w:val="13"/>
  </w:num>
  <w:num w:numId="12">
    <w:abstractNumId w:val="18"/>
  </w:num>
  <w:num w:numId="13">
    <w:abstractNumId w:val="35"/>
  </w:num>
  <w:num w:numId="14">
    <w:abstractNumId w:val="14"/>
  </w:num>
  <w:num w:numId="15">
    <w:abstractNumId w:val="3"/>
  </w:num>
  <w:num w:numId="16">
    <w:abstractNumId w:val="6"/>
  </w:num>
  <w:num w:numId="17">
    <w:abstractNumId w:val="39"/>
  </w:num>
  <w:num w:numId="18">
    <w:abstractNumId w:val="17"/>
  </w:num>
  <w:num w:numId="19">
    <w:abstractNumId w:val="16"/>
  </w:num>
  <w:num w:numId="20">
    <w:abstractNumId w:val="9"/>
  </w:num>
  <w:num w:numId="21">
    <w:abstractNumId w:val="30"/>
  </w:num>
  <w:num w:numId="22">
    <w:abstractNumId w:val="22"/>
  </w:num>
  <w:num w:numId="23">
    <w:abstractNumId w:val="44"/>
  </w:num>
  <w:num w:numId="24">
    <w:abstractNumId w:val="8"/>
  </w:num>
  <w:num w:numId="25">
    <w:abstractNumId w:val="37"/>
  </w:num>
  <w:num w:numId="26">
    <w:abstractNumId w:val="26"/>
  </w:num>
  <w:num w:numId="27">
    <w:abstractNumId w:val="36"/>
  </w:num>
  <w:num w:numId="28">
    <w:abstractNumId w:val="32"/>
  </w:num>
  <w:num w:numId="29">
    <w:abstractNumId w:val="19"/>
  </w:num>
  <w:num w:numId="30">
    <w:abstractNumId w:val="21"/>
  </w:num>
  <w:num w:numId="31">
    <w:abstractNumId w:val="4"/>
  </w:num>
  <w:num w:numId="32">
    <w:abstractNumId w:val="7"/>
  </w:num>
  <w:num w:numId="33">
    <w:abstractNumId w:val="24"/>
  </w:num>
  <w:num w:numId="34">
    <w:abstractNumId w:val="34"/>
  </w:num>
  <w:num w:numId="35">
    <w:abstractNumId w:val="48"/>
  </w:num>
  <w:num w:numId="36">
    <w:abstractNumId w:val="38"/>
  </w:num>
  <w:num w:numId="37">
    <w:abstractNumId w:val="10"/>
  </w:num>
  <w:num w:numId="38">
    <w:abstractNumId w:val="15"/>
  </w:num>
  <w:num w:numId="39">
    <w:abstractNumId w:val="41"/>
  </w:num>
  <w:num w:numId="40">
    <w:abstractNumId w:val="42"/>
  </w:num>
  <w:num w:numId="41">
    <w:abstractNumId w:val="27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47"/>
  </w:num>
  <w:num w:numId="45">
    <w:abstractNumId w:val="31"/>
  </w:num>
  <w:num w:numId="46">
    <w:abstractNumId w:val="46"/>
  </w:num>
  <w:num w:numId="47">
    <w:abstractNumId w:val="45"/>
  </w:num>
  <w:num w:numId="48">
    <w:abstractNumId w:val="0"/>
  </w:num>
  <w:num w:numId="49">
    <w:abstractNumId w:val="2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80"/>
    <w:rsid w:val="000101B4"/>
    <w:rsid w:val="0001216B"/>
    <w:rsid w:val="00023BA1"/>
    <w:rsid w:val="00037376"/>
    <w:rsid w:val="00037CA3"/>
    <w:rsid w:val="00040737"/>
    <w:rsid w:val="00044ED7"/>
    <w:rsid w:val="00046776"/>
    <w:rsid w:val="00046BC5"/>
    <w:rsid w:val="00047054"/>
    <w:rsid w:val="00054503"/>
    <w:rsid w:val="00055920"/>
    <w:rsid w:val="000564E1"/>
    <w:rsid w:val="00061A40"/>
    <w:rsid w:val="0006442D"/>
    <w:rsid w:val="00066D56"/>
    <w:rsid w:val="000705C9"/>
    <w:rsid w:val="00073AC5"/>
    <w:rsid w:val="0007548F"/>
    <w:rsid w:val="00075AF9"/>
    <w:rsid w:val="000816F9"/>
    <w:rsid w:val="00085B96"/>
    <w:rsid w:val="000910ED"/>
    <w:rsid w:val="000969A5"/>
    <w:rsid w:val="000A2621"/>
    <w:rsid w:val="000A72F3"/>
    <w:rsid w:val="000B202E"/>
    <w:rsid w:val="000C0987"/>
    <w:rsid w:val="000C0A62"/>
    <w:rsid w:val="000C1DC9"/>
    <w:rsid w:val="000C28EA"/>
    <w:rsid w:val="000C4C87"/>
    <w:rsid w:val="000C5CCF"/>
    <w:rsid w:val="000C648C"/>
    <w:rsid w:val="000D6852"/>
    <w:rsid w:val="000E245D"/>
    <w:rsid w:val="000E354E"/>
    <w:rsid w:val="000E6C29"/>
    <w:rsid w:val="000F2E6C"/>
    <w:rsid w:val="000F4E46"/>
    <w:rsid w:val="000F4FCB"/>
    <w:rsid w:val="000F65B0"/>
    <w:rsid w:val="000F66FA"/>
    <w:rsid w:val="00113CC7"/>
    <w:rsid w:val="001147E9"/>
    <w:rsid w:val="00116963"/>
    <w:rsid w:val="00116F20"/>
    <w:rsid w:val="00122410"/>
    <w:rsid w:val="00130AFA"/>
    <w:rsid w:val="001352E2"/>
    <w:rsid w:val="00137BF4"/>
    <w:rsid w:val="001412D3"/>
    <w:rsid w:val="00142830"/>
    <w:rsid w:val="001438C2"/>
    <w:rsid w:val="0015399F"/>
    <w:rsid w:val="00153A5A"/>
    <w:rsid w:val="0015536D"/>
    <w:rsid w:val="00155AD0"/>
    <w:rsid w:val="00160A69"/>
    <w:rsid w:val="00163A53"/>
    <w:rsid w:val="00166BB5"/>
    <w:rsid w:val="00172D4D"/>
    <w:rsid w:val="00175872"/>
    <w:rsid w:val="00176FDB"/>
    <w:rsid w:val="00190D0D"/>
    <w:rsid w:val="00192B47"/>
    <w:rsid w:val="00193014"/>
    <w:rsid w:val="001943C6"/>
    <w:rsid w:val="001A0148"/>
    <w:rsid w:val="001B0122"/>
    <w:rsid w:val="001B3C35"/>
    <w:rsid w:val="001C396C"/>
    <w:rsid w:val="001C5455"/>
    <w:rsid w:val="001C6D3C"/>
    <w:rsid w:val="001D739E"/>
    <w:rsid w:val="001D7665"/>
    <w:rsid w:val="001E013E"/>
    <w:rsid w:val="001E3845"/>
    <w:rsid w:val="001E4A32"/>
    <w:rsid w:val="001F1F32"/>
    <w:rsid w:val="001F3F2B"/>
    <w:rsid w:val="001F78EF"/>
    <w:rsid w:val="001F7F57"/>
    <w:rsid w:val="00200F7C"/>
    <w:rsid w:val="00203E59"/>
    <w:rsid w:val="00206B3B"/>
    <w:rsid w:val="00213744"/>
    <w:rsid w:val="00217CB9"/>
    <w:rsid w:val="00226E9E"/>
    <w:rsid w:val="00231233"/>
    <w:rsid w:val="002364E3"/>
    <w:rsid w:val="00245ACB"/>
    <w:rsid w:val="00250DD3"/>
    <w:rsid w:val="00255BFF"/>
    <w:rsid w:val="00255C09"/>
    <w:rsid w:val="00255FD1"/>
    <w:rsid w:val="00262EA3"/>
    <w:rsid w:val="00263B73"/>
    <w:rsid w:val="00267101"/>
    <w:rsid w:val="002721ED"/>
    <w:rsid w:val="00272592"/>
    <w:rsid w:val="00273FFB"/>
    <w:rsid w:val="00275539"/>
    <w:rsid w:val="002757DD"/>
    <w:rsid w:val="00280EAF"/>
    <w:rsid w:val="00285B7F"/>
    <w:rsid w:val="002923BF"/>
    <w:rsid w:val="0029440E"/>
    <w:rsid w:val="002A1E28"/>
    <w:rsid w:val="002B4F3A"/>
    <w:rsid w:val="002B6C00"/>
    <w:rsid w:val="002C0FB2"/>
    <w:rsid w:val="002C3759"/>
    <w:rsid w:val="002C481B"/>
    <w:rsid w:val="002C75B2"/>
    <w:rsid w:val="002D11F7"/>
    <w:rsid w:val="002D5C6B"/>
    <w:rsid w:val="002D6F21"/>
    <w:rsid w:val="002E4DEB"/>
    <w:rsid w:val="00300C87"/>
    <w:rsid w:val="003020F5"/>
    <w:rsid w:val="003022C1"/>
    <w:rsid w:val="003100E3"/>
    <w:rsid w:val="003102AD"/>
    <w:rsid w:val="00320D1F"/>
    <w:rsid w:val="00321506"/>
    <w:rsid w:val="00321E9B"/>
    <w:rsid w:val="003221CD"/>
    <w:rsid w:val="003228E1"/>
    <w:rsid w:val="003246DA"/>
    <w:rsid w:val="00326AFB"/>
    <w:rsid w:val="00327C92"/>
    <w:rsid w:val="003410C8"/>
    <w:rsid w:val="0034608F"/>
    <w:rsid w:val="00351311"/>
    <w:rsid w:val="003532BF"/>
    <w:rsid w:val="00363F9C"/>
    <w:rsid w:val="00365678"/>
    <w:rsid w:val="00366769"/>
    <w:rsid w:val="00366A57"/>
    <w:rsid w:val="00370B87"/>
    <w:rsid w:val="00371473"/>
    <w:rsid w:val="00377F5D"/>
    <w:rsid w:val="003931C6"/>
    <w:rsid w:val="003939C7"/>
    <w:rsid w:val="003944CF"/>
    <w:rsid w:val="0039644C"/>
    <w:rsid w:val="003968B4"/>
    <w:rsid w:val="00396E09"/>
    <w:rsid w:val="003A21DC"/>
    <w:rsid w:val="003A5D3B"/>
    <w:rsid w:val="003C551A"/>
    <w:rsid w:val="003D7E46"/>
    <w:rsid w:val="003F4467"/>
    <w:rsid w:val="0040158F"/>
    <w:rsid w:val="00401D80"/>
    <w:rsid w:val="00403582"/>
    <w:rsid w:val="004100FD"/>
    <w:rsid w:val="00416C48"/>
    <w:rsid w:val="00422C98"/>
    <w:rsid w:val="00423065"/>
    <w:rsid w:val="00430D44"/>
    <w:rsid w:val="004458E0"/>
    <w:rsid w:val="00447374"/>
    <w:rsid w:val="00447CF5"/>
    <w:rsid w:val="00453C88"/>
    <w:rsid w:val="004543AA"/>
    <w:rsid w:val="0046012C"/>
    <w:rsid w:val="00460636"/>
    <w:rsid w:val="00464361"/>
    <w:rsid w:val="00474846"/>
    <w:rsid w:val="00491BF5"/>
    <w:rsid w:val="004923E4"/>
    <w:rsid w:val="004A2002"/>
    <w:rsid w:val="004A312B"/>
    <w:rsid w:val="004A3C20"/>
    <w:rsid w:val="004C3A37"/>
    <w:rsid w:val="004C3D48"/>
    <w:rsid w:val="004C4086"/>
    <w:rsid w:val="004C77AA"/>
    <w:rsid w:val="004D046E"/>
    <w:rsid w:val="004D0E92"/>
    <w:rsid w:val="004D3313"/>
    <w:rsid w:val="004D371C"/>
    <w:rsid w:val="004E38BD"/>
    <w:rsid w:val="004E537E"/>
    <w:rsid w:val="004F0626"/>
    <w:rsid w:val="004F4F23"/>
    <w:rsid w:val="00503535"/>
    <w:rsid w:val="00506CF6"/>
    <w:rsid w:val="0051183D"/>
    <w:rsid w:val="005138C2"/>
    <w:rsid w:val="0052555C"/>
    <w:rsid w:val="00526E90"/>
    <w:rsid w:val="00530F42"/>
    <w:rsid w:val="0054389A"/>
    <w:rsid w:val="00551090"/>
    <w:rsid w:val="005616AE"/>
    <w:rsid w:val="00563949"/>
    <w:rsid w:val="005667F3"/>
    <w:rsid w:val="0057710C"/>
    <w:rsid w:val="0058137B"/>
    <w:rsid w:val="00585230"/>
    <w:rsid w:val="00587933"/>
    <w:rsid w:val="00592B4B"/>
    <w:rsid w:val="005934A0"/>
    <w:rsid w:val="005A0385"/>
    <w:rsid w:val="005A2C41"/>
    <w:rsid w:val="005A2DB9"/>
    <w:rsid w:val="005A38F1"/>
    <w:rsid w:val="005B27DA"/>
    <w:rsid w:val="005B3AB8"/>
    <w:rsid w:val="005B54C2"/>
    <w:rsid w:val="005B5936"/>
    <w:rsid w:val="005C2031"/>
    <w:rsid w:val="005D2BE1"/>
    <w:rsid w:val="005D380A"/>
    <w:rsid w:val="005E2B11"/>
    <w:rsid w:val="0060100E"/>
    <w:rsid w:val="00604694"/>
    <w:rsid w:val="00610287"/>
    <w:rsid w:val="0061142E"/>
    <w:rsid w:val="00613240"/>
    <w:rsid w:val="00624B6D"/>
    <w:rsid w:val="00627512"/>
    <w:rsid w:val="0063000F"/>
    <w:rsid w:val="006341A4"/>
    <w:rsid w:val="0063776C"/>
    <w:rsid w:val="00652B53"/>
    <w:rsid w:val="0065515B"/>
    <w:rsid w:val="00656B2D"/>
    <w:rsid w:val="00660A6B"/>
    <w:rsid w:val="00663F5C"/>
    <w:rsid w:val="00664165"/>
    <w:rsid w:val="00665475"/>
    <w:rsid w:val="006664A5"/>
    <w:rsid w:val="00667198"/>
    <w:rsid w:val="00671126"/>
    <w:rsid w:val="00672432"/>
    <w:rsid w:val="00673BCC"/>
    <w:rsid w:val="00683A79"/>
    <w:rsid w:val="0068422B"/>
    <w:rsid w:val="006869E5"/>
    <w:rsid w:val="00690D49"/>
    <w:rsid w:val="006925D5"/>
    <w:rsid w:val="006926B4"/>
    <w:rsid w:val="00692DA5"/>
    <w:rsid w:val="00694291"/>
    <w:rsid w:val="006A1B2A"/>
    <w:rsid w:val="006A4006"/>
    <w:rsid w:val="006A5C3F"/>
    <w:rsid w:val="006A7492"/>
    <w:rsid w:val="006B2309"/>
    <w:rsid w:val="006C2AE0"/>
    <w:rsid w:val="006C606D"/>
    <w:rsid w:val="006D250B"/>
    <w:rsid w:val="006D27C1"/>
    <w:rsid w:val="006D56C5"/>
    <w:rsid w:val="006E2892"/>
    <w:rsid w:val="006E782B"/>
    <w:rsid w:val="007043D1"/>
    <w:rsid w:val="0070473E"/>
    <w:rsid w:val="00704E78"/>
    <w:rsid w:val="00710240"/>
    <w:rsid w:val="00712D2E"/>
    <w:rsid w:val="00716B64"/>
    <w:rsid w:val="00732547"/>
    <w:rsid w:val="007403C3"/>
    <w:rsid w:val="00740A33"/>
    <w:rsid w:val="007416C0"/>
    <w:rsid w:val="0074730E"/>
    <w:rsid w:val="00750F29"/>
    <w:rsid w:val="007559B5"/>
    <w:rsid w:val="007568B4"/>
    <w:rsid w:val="007603D1"/>
    <w:rsid w:val="00765E9F"/>
    <w:rsid w:val="00773D3E"/>
    <w:rsid w:val="007749D0"/>
    <w:rsid w:val="00777F2E"/>
    <w:rsid w:val="00786D11"/>
    <w:rsid w:val="00790599"/>
    <w:rsid w:val="00792841"/>
    <w:rsid w:val="00792AC6"/>
    <w:rsid w:val="00797114"/>
    <w:rsid w:val="00797DDA"/>
    <w:rsid w:val="007A21B2"/>
    <w:rsid w:val="007A5C88"/>
    <w:rsid w:val="007A64AF"/>
    <w:rsid w:val="007B1C38"/>
    <w:rsid w:val="007B3220"/>
    <w:rsid w:val="007B5A8A"/>
    <w:rsid w:val="007B6184"/>
    <w:rsid w:val="007C1BE1"/>
    <w:rsid w:val="007C2528"/>
    <w:rsid w:val="007C25F6"/>
    <w:rsid w:val="007C57E9"/>
    <w:rsid w:val="007D2BAF"/>
    <w:rsid w:val="007D7DE3"/>
    <w:rsid w:val="007E2A53"/>
    <w:rsid w:val="007F4CAA"/>
    <w:rsid w:val="00806DE0"/>
    <w:rsid w:val="00813EE8"/>
    <w:rsid w:val="00815D28"/>
    <w:rsid w:val="00816488"/>
    <w:rsid w:val="00821FF3"/>
    <w:rsid w:val="00822188"/>
    <w:rsid w:val="00823DCF"/>
    <w:rsid w:val="00824167"/>
    <w:rsid w:val="00832771"/>
    <w:rsid w:val="00833E2C"/>
    <w:rsid w:val="00835D47"/>
    <w:rsid w:val="008374B5"/>
    <w:rsid w:val="0084155E"/>
    <w:rsid w:val="00843AF1"/>
    <w:rsid w:val="00845853"/>
    <w:rsid w:val="0084673B"/>
    <w:rsid w:val="0085243B"/>
    <w:rsid w:val="00854492"/>
    <w:rsid w:val="0085672D"/>
    <w:rsid w:val="008668C1"/>
    <w:rsid w:val="00870E3E"/>
    <w:rsid w:val="00871F68"/>
    <w:rsid w:val="00874C7F"/>
    <w:rsid w:val="00874D11"/>
    <w:rsid w:val="00875DD4"/>
    <w:rsid w:val="00882A6D"/>
    <w:rsid w:val="008864E9"/>
    <w:rsid w:val="00887396"/>
    <w:rsid w:val="008904F9"/>
    <w:rsid w:val="0089579F"/>
    <w:rsid w:val="008966F6"/>
    <w:rsid w:val="00897F28"/>
    <w:rsid w:val="008A1B9B"/>
    <w:rsid w:val="008A34B3"/>
    <w:rsid w:val="008A7382"/>
    <w:rsid w:val="008B2313"/>
    <w:rsid w:val="008B50D8"/>
    <w:rsid w:val="008C3877"/>
    <w:rsid w:val="008D0F9E"/>
    <w:rsid w:val="008E3B05"/>
    <w:rsid w:val="008F0E22"/>
    <w:rsid w:val="008F2F5C"/>
    <w:rsid w:val="008F4228"/>
    <w:rsid w:val="009000CD"/>
    <w:rsid w:val="00903FAA"/>
    <w:rsid w:val="00907550"/>
    <w:rsid w:val="00915468"/>
    <w:rsid w:val="00915783"/>
    <w:rsid w:val="00921A18"/>
    <w:rsid w:val="00923C12"/>
    <w:rsid w:val="00923F6A"/>
    <w:rsid w:val="00924B74"/>
    <w:rsid w:val="00930E4A"/>
    <w:rsid w:val="00932CA0"/>
    <w:rsid w:val="009337DC"/>
    <w:rsid w:val="00944FA2"/>
    <w:rsid w:val="00945155"/>
    <w:rsid w:val="0095196E"/>
    <w:rsid w:val="009527DA"/>
    <w:rsid w:val="00953AB8"/>
    <w:rsid w:val="00960BAF"/>
    <w:rsid w:val="00963C11"/>
    <w:rsid w:val="009827EB"/>
    <w:rsid w:val="009871F3"/>
    <w:rsid w:val="00987204"/>
    <w:rsid w:val="009915DB"/>
    <w:rsid w:val="0099209C"/>
    <w:rsid w:val="00992190"/>
    <w:rsid w:val="009953F6"/>
    <w:rsid w:val="00995413"/>
    <w:rsid w:val="009A05E8"/>
    <w:rsid w:val="009A3A29"/>
    <w:rsid w:val="009A5325"/>
    <w:rsid w:val="009B2023"/>
    <w:rsid w:val="009B46DA"/>
    <w:rsid w:val="009B6407"/>
    <w:rsid w:val="009C7974"/>
    <w:rsid w:val="009D0F90"/>
    <w:rsid w:val="009D1186"/>
    <w:rsid w:val="009D153B"/>
    <w:rsid w:val="009D409D"/>
    <w:rsid w:val="009D5CF8"/>
    <w:rsid w:val="009D62C3"/>
    <w:rsid w:val="009E3C9C"/>
    <w:rsid w:val="009E58CC"/>
    <w:rsid w:val="009E7733"/>
    <w:rsid w:val="00A00933"/>
    <w:rsid w:val="00A01DFB"/>
    <w:rsid w:val="00A01F83"/>
    <w:rsid w:val="00A03D00"/>
    <w:rsid w:val="00A07549"/>
    <w:rsid w:val="00A07FF2"/>
    <w:rsid w:val="00A10B09"/>
    <w:rsid w:val="00A128B7"/>
    <w:rsid w:val="00A3075A"/>
    <w:rsid w:val="00A31D0F"/>
    <w:rsid w:val="00A32BA8"/>
    <w:rsid w:val="00A33FCA"/>
    <w:rsid w:val="00A3479B"/>
    <w:rsid w:val="00A40381"/>
    <w:rsid w:val="00A51753"/>
    <w:rsid w:val="00A53591"/>
    <w:rsid w:val="00A538CE"/>
    <w:rsid w:val="00A54424"/>
    <w:rsid w:val="00A5782A"/>
    <w:rsid w:val="00A666DA"/>
    <w:rsid w:val="00A716D9"/>
    <w:rsid w:val="00A71DB8"/>
    <w:rsid w:val="00A76623"/>
    <w:rsid w:val="00A82880"/>
    <w:rsid w:val="00A83A7C"/>
    <w:rsid w:val="00A85B99"/>
    <w:rsid w:val="00A86CC0"/>
    <w:rsid w:val="00A86FC6"/>
    <w:rsid w:val="00AA262C"/>
    <w:rsid w:val="00AA3D5F"/>
    <w:rsid w:val="00AB1C2A"/>
    <w:rsid w:val="00AB42D4"/>
    <w:rsid w:val="00AB4782"/>
    <w:rsid w:val="00AB6BFE"/>
    <w:rsid w:val="00AB7F1C"/>
    <w:rsid w:val="00AC086E"/>
    <w:rsid w:val="00AC3D19"/>
    <w:rsid w:val="00AD017E"/>
    <w:rsid w:val="00AD312F"/>
    <w:rsid w:val="00AE412A"/>
    <w:rsid w:val="00AF046A"/>
    <w:rsid w:val="00AF60C5"/>
    <w:rsid w:val="00B00781"/>
    <w:rsid w:val="00B02ADE"/>
    <w:rsid w:val="00B036D4"/>
    <w:rsid w:val="00B04508"/>
    <w:rsid w:val="00B04A45"/>
    <w:rsid w:val="00B04F62"/>
    <w:rsid w:val="00B06955"/>
    <w:rsid w:val="00B07332"/>
    <w:rsid w:val="00B11AC7"/>
    <w:rsid w:val="00B12D9A"/>
    <w:rsid w:val="00B159D4"/>
    <w:rsid w:val="00B172F3"/>
    <w:rsid w:val="00B20676"/>
    <w:rsid w:val="00B23C7C"/>
    <w:rsid w:val="00B2419A"/>
    <w:rsid w:val="00B26149"/>
    <w:rsid w:val="00B27A93"/>
    <w:rsid w:val="00B354DC"/>
    <w:rsid w:val="00B368E0"/>
    <w:rsid w:val="00B37F99"/>
    <w:rsid w:val="00B427CE"/>
    <w:rsid w:val="00B43190"/>
    <w:rsid w:val="00B53E7C"/>
    <w:rsid w:val="00B62306"/>
    <w:rsid w:val="00B6616D"/>
    <w:rsid w:val="00B671EB"/>
    <w:rsid w:val="00B7027C"/>
    <w:rsid w:val="00B737C4"/>
    <w:rsid w:val="00B756E1"/>
    <w:rsid w:val="00B762E1"/>
    <w:rsid w:val="00B877D3"/>
    <w:rsid w:val="00B96FDC"/>
    <w:rsid w:val="00B97C65"/>
    <w:rsid w:val="00BA1BEC"/>
    <w:rsid w:val="00BA1FD2"/>
    <w:rsid w:val="00BA2784"/>
    <w:rsid w:val="00BA4FDC"/>
    <w:rsid w:val="00BB3310"/>
    <w:rsid w:val="00BB5513"/>
    <w:rsid w:val="00BC18F9"/>
    <w:rsid w:val="00BC526D"/>
    <w:rsid w:val="00BD1B9B"/>
    <w:rsid w:val="00BD4C61"/>
    <w:rsid w:val="00BD6BE4"/>
    <w:rsid w:val="00BE1D9F"/>
    <w:rsid w:val="00BE276F"/>
    <w:rsid w:val="00BE386C"/>
    <w:rsid w:val="00BE47C8"/>
    <w:rsid w:val="00BE7056"/>
    <w:rsid w:val="00BF2922"/>
    <w:rsid w:val="00C036A6"/>
    <w:rsid w:val="00C03DF8"/>
    <w:rsid w:val="00C04744"/>
    <w:rsid w:val="00C14560"/>
    <w:rsid w:val="00C24C7C"/>
    <w:rsid w:val="00C257DA"/>
    <w:rsid w:val="00C25D5F"/>
    <w:rsid w:val="00C2738F"/>
    <w:rsid w:val="00C31865"/>
    <w:rsid w:val="00C32080"/>
    <w:rsid w:val="00C349CD"/>
    <w:rsid w:val="00C36AC2"/>
    <w:rsid w:val="00C416F4"/>
    <w:rsid w:val="00C4389A"/>
    <w:rsid w:val="00C47064"/>
    <w:rsid w:val="00C5186B"/>
    <w:rsid w:val="00C535DD"/>
    <w:rsid w:val="00C53EB5"/>
    <w:rsid w:val="00C54FC4"/>
    <w:rsid w:val="00C5767B"/>
    <w:rsid w:val="00C628AF"/>
    <w:rsid w:val="00C665A7"/>
    <w:rsid w:val="00C86949"/>
    <w:rsid w:val="00CA0E23"/>
    <w:rsid w:val="00CA4109"/>
    <w:rsid w:val="00CA71DC"/>
    <w:rsid w:val="00CA7E28"/>
    <w:rsid w:val="00CB12A5"/>
    <w:rsid w:val="00CB3B1C"/>
    <w:rsid w:val="00CB5874"/>
    <w:rsid w:val="00CC0D11"/>
    <w:rsid w:val="00CC2ACA"/>
    <w:rsid w:val="00CC37F5"/>
    <w:rsid w:val="00CC3CF5"/>
    <w:rsid w:val="00CC5FE5"/>
    <w:rsid w:val="00CD0C88"/>
    <w:rsid w:val="00CD10EE"/>
    <w:rsid w:val="00CD29DA"/>
    <w:rsid w:val="00CE06F8"/>
    <w:rsid w:val="00CE4169"/>
    <w:rsid w:val="00CE4247"/>
    <w:rsid w:val="00CE5828"/>
    <w:rsid w:val="00CE79D7"/>
    <w:rsid w:val="00CE7FD2"/>
    <w:rsid w:val="00CF32AF"/>
    <w:rsid w:val="00CF53E3"/>
    <w:rsid w:val="00D06E39"/>
    <w:rsid w:val="00D14FAE"/>
    <w:rsid w:val="00D2444D"/>
    <w:rsid w:val="00D24BFC"/>
    <w:rsid w:val="00D33538"/>
    <w:rsid w:val="00D36DA7"/>
    <w:rsid w:val="00D52A90"/>
    <w:rsid w:val="00D52E6E"/>
    <w:rsid w:val="00D56269"/>
    <w:rsid w:val="00D61296"/>
    <w:rsid w:val="00D644A6"/>
    <w:rsid w:val="00D64574"/>
    <w:rsid w:val="00D7090C"/>
    <w:rsid w:val="00D71163"/>
    <w:rsid w:val="00D74527"/>
    <w:rsid w:val="00D776E2"/>
    <w:rsid w:val="00D8264E"/>
    <w:rsid w:val="00D83D21"/>
    <w:rsid w:val="00D87C1C"/>
    <w:rsid w:val="00D963FE"/>
    <w:rsid w:val="00DA0494"/>
    <w:rsid w:val="00DA32C0"/>
    <w:rsid w:val="00DA4139"/>
    <w:rsid w:val="00DA41AF"/>
    <w:rsid w:val="00DA51CF"/>
    <w:rsid w:val="00DA7D14"/>
    <w:rsid w:val="00DB5185"/>
    <w:rsid w:val="00DC1C74"/>
    <w:rsid w:val="00DC2A0D"/>
    <w:rsid w:val="00DC4265"/>
    <w:rsid w:val="00DC7175"/>
    <w:rsid w:val="00DD0CE9"/>
    <w:rsid w:val="00DD3432"/>
    <w:rsid w:val="00DD3D26"/>
    <w:rsid w:val="00DE23AC"/>
    <w:rsid w:val="00DE464A"/>
    <w:rsid w:val="00DE5972"/>
    <w:rsid w:val="00DE5E9C"/>
    <w:rsid w:val="00DE7AB3"/>
    <w:rsid w:val="00DF1D79"/>
    <w:rsid w:val="00DF371D"/>
    <w:rsid w:val="00DF50C4"/>
    <w:rsid w:val="00E00E27"/>
    <w:rsid w:val="00E25611"/>
    <w:rsid w:val="00E25ADC"/>
    <w:rsid w:val="00E26208"/>
    <w:rsid w:val="00E357A7"/>
    <w:rsid w:val="00E35B50"/>
    <w:rsid w:val="00E40F07"/>
    <w:rsid w:val="00E42BA8"/>
    <w:rsid w:val="00E51C3F"/>
    <w:rsid w:val="00E51CA4"/>
    <w:rsid w:val="00E53A1F"/>
    <w:rsid w:val="00E61744"/>
    <w:rsid w:val="00E61ECC"/>
    <w:rsid w:val="00E64712"/>
    <w:rsid w:val="00E731B4"/>
    <w:rsid w:val="00E73676"/>
    <w:rsid w:val="00E76E85"/>
    <w:rsid w:val="00E77E45"/>
    <w:rsid w:val="00E85184"/>
    <w:rsid w:val="00E85D45"/>
    <w:rsid w:val="00E91898"/>
    <w:rsid w:val="00E91EC2"/>
    <w:rsid w:val="00EA19A4"/>
    <w:rsid w:val="00EA6FD4"/>
    <w:rsid w:val="00EB14E3"/>
    <w:rsid w:val="00EB3077"/>
    <w:rsid w:val="00EB3B76"/>
    <w:rsid w:val="00EC5436"/>
    <w:rsid w:val="00EC6584"/>
    <w:rsid w:val="00EC7583"/>
    <w:rsid w:val="00ED38A8"/>
    <w:rsid w:val="00ED39EB"/>
    <w:rsid w:val="00ED78B5"/>
    <w:rsid w:val="00EE2CD6"/>
    <w:rsid w:val="00EE46D8"/>
    <w:rsid w:val="00EE7484"/>
    <w:rsid w:val="00EF5F26"/>
    <w:rsid w:val="00EF71C8"/>
    <w:rsid w:val="00F00E90"/>
    <w:rsid w:val="00F012EB"/>
    <w:rsid w:val="00F01D7C"/>
    <w:rsid w:val="00F05AE5"/>
    <w:rsid w:val="00F1247E"/>
    <w:rsid w:val="00F1263F"/>
    <w:rsid w:val="00F15808"/>
    <w:rsid w:val="00F164A3"/>
    <w:rsid w:val="00F22617"/>
    <w:rsid w:val="00F264FC"/>
    <w:rsid w:val="00F32037"/>
    <w:rsid w:val="00F34122"/>
    <w:rsid w:val="00F352F5"/>
    <w:rsid w:val="00F4010D"/>
    <w:rsid w:val="00F402D0"/>
    <w:rsid w:val="00F4228D"/>
    <w:rsid w:val="00F47004"/>
    <w:rsid w:val="00F47670"/>
    <w:rsid w:val="00F5057C"/>
    <w:rsid w:val="00F50862"/>
    <w:rsid w:val="00F53F6E"/>
    <w:rsid w:val="00F5609D"/>
    <w:rsid w:val="00F60385"/>
    <w:rsid w:val="00F604C7"/>
    <w:rsid w:val="00F637DD"/>
    <w:rsid w:val="00F66EB4"/>
    <w:rsid w:val="00F676CB"/>
    <w:rsid w:val="00F72472"/>
    <w:rsid w:val="00F73697"/>
    <w:rsid w:val="00F819DA"/>
    <w:rsid w:val="00F83B85"/>
    <w:rsid w:val="00F8448B"/>
    <w:rsid w:val="00F844D9"/>
    <w:rsid w:val="00F876F0"/>
    <w:rsid w:val="00F965CB"/>
    <w:rsid w:val="00FA1673"/>
    <w:rsid w:val="00FA2114"/>
    <w:rsid w:val="00FB3594"/>
    <w:rsid w:val="00FD01A4"/>
    <w:rsid w:val="00FE0364"/>
    <w:rsid w:val="00FE2F63"/>
    <w:rsid w:val="00FE451E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DA6337"/>
  <w15:docId w15:val="{E7E26832-15BB-4464-95D2-AB3A8F3B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08F"/>
    <w:rPr>
      <w:sz w:val="24"/>
      <w:szCs w:val="24"/>
    </w:rPr>
  </w:style>
  <w:style w:type="paragraph" w:styleId="Nadpis1">
    <w:name w:val="heading 1"/>
    <w:basedOn w:val="Normln"/>
    <w:next w:val="Normln"/>
    <w:qFormat/>
    <w:rsid w:val="003460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A3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346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A3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rsid w:val="008957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57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8164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16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16488"/>
  </w:style>
  <w:style w:type="paragraph" w:styleId="Pedmtkomente">
    <w:name w:val="annotation subject"/>
    <w:basedOn w:val="Textkomente"/>
    <w:next w:val="Textkomente"/>
    <w:link w:val="PedmtkomenteChar"/>
    <w:rsid w:val="008164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16488"/>
    <w:rPr>
      <w:b/>
      <w:bCs/>
    </w:rPr>
  </w:style>
  <w:style w:type="paragraph" w:styleId="Textvysvtlivek">
    <w:name w:val="endnote text"/>
    <w:basedOn w:val="Normln"/>
    <w:link w:val="TextvysvtlivekChar"/>
    <w:rsid w:val="005438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54389A"/>
  </w:style>
  <w:style w:type="character" w:styleId="Odkaznavysvtlivky">
    <w:name w:val="endnote reference"/>
    <w:basedOn w:val="Standardnpsmoodstavce"/>
    <w:rsid w:val="0054389A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046776"/>
    <w:pPr>
      <w:ind w:left="360" w:hanging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046776"/>
    <w:rPr>
      <w:sz w:val="24"/>
      <w:szCs w:val="24"/>
    </w:rPr>
  </w:style>
  <w:style w:type="paragraph" w:styleId="Zkladntext2">
    <w:name w:val="Body Text 2"/>
    <w:basedOn w:val="Normln"/>
    <w:link w:val="Zkladntext2Char"/>
    <w:rsid w:val="00046776"/>
    <w:pPr>
      <w:jc w:val="center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046776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rsid w:val="00046776"/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046776"/>
    <w:rPr>
      <w:rFonts w:ascii="Arial" w:hAnsi="Arial" w:cs="Arial"/>
      <w:sz w:val="22"/>
      <w:szCs w:val="24"/>
    </w:rPr>
  </w:style>
  <w:style w:type="paragraph" w:styleId="Zhlav">
    <w:name w:val="header"/>
    <w:basedOn w:val="Normln"/>
    <w:link w:val="ZhlavChar"/>
    <w:rsid w:val="00046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677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46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6776"/>
    <w:rPr>
      <w:sz w:val="24"/>
      <w:szCs w:val="24"/>
    </w:rPr>
  </w:style>
  <w:style w:type="paragraph" w:customStyle="1" w:styleId="Odstavecseseznamem1">
    <w:name w:val="Odstavec se seznamem1"/>
    <w:basedOn w:val="Normln"/>
    <w:rsid w:val="00061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000CD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9D62C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D62C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5ADC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7C1BE1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047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Zkladntext"/>
    <w:unhideWhenUsed/>
    <w:rsid w:val="00963C11"/>
    <w:pPr>
      <w:widowControl w:val="0"/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styleId="Zkladntext">
    <w:name w:val="Body Text"/>
    <w:basedOn w:val="Normln"/>
    <w:link w:val="ZkladntextChar"/>
    <w:semiHidden/>
    <w:unhideWhenUsed/>
    <w:rsid w:val="00963C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63C11"/>
    <w:rPr>
      <w:sz w:val="24"/>
      <w:szCs w:val="24"/>
    </w:rPr>
  </w:style>
  <w:style w:type="paragraph" w:customStyle="1" w:styleId="Import1">
    <w:name w:val="Import 1"/>
    <w:rsid w:val="00A83A7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line="100" w:lineRule="atLeast"/>
      <w:jc w:val="both"/>
    </w:pPr>
    <w:rPr>
      <w:rFonts w:ascii="Avinion" w:hAnsi="Avinion"/>
      <w:kern w:val="1"/>
      <w:sz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F7CD-FE40-4267-A6FA-B59212D6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11611</Words>
  <Characters>68506</Characters>
  <Application>Microsoft Office Word</Application>
  <DocSecurity>0</DocSecurity>
  <Lines>570</Lines>
  <Paragraphs>159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kupní smlouva</vt:lpstr>
    </vt:vector>
  </TitlesOfParts>
  <Company>GLOBAL SERVIS</Company>
  <LinksUpToDate>false</LinksUpToDate>
  <CharactersWithSpaces>79958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kupní smlouva</dc:title>
  <dc:subject/>
  <dc:creator>Lukáš Marvan</dc:creator>
  <cp:keywords/>
  <dc:description/>
  <cp:lastModifiedBy>Ludvík Jakub</cp:lastModifiedBy>
  <cp:revision>3</cp:revision>
  <cp:lastPrinted>2020-06-15T11:34:00Z</cp:lastPrinted>
  <dcterms:created xsi:type="dcterms:W3CDTF">2022-09-09T10:09:00Z</dcterms:created>
  <dcterms:modified xsi:type="dcterms:W3CDTF">2022-09-09T10:22:00Z</dcterms:modified>
</cp:coreProperties>
</file>