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A6" w:rsidRDefault="006F01A6" w:rsidP="00C7626F">
      <w:pPr>
        <w:pStyle w:val="Zhlav"/>
        <w:rPr>
          <w:noProof/>
          <w:lang w:eastAsia="cs-CZ"/>
        </w:rPr>
      </w:pPr>
      <w:bookmarkStart w:id="0" w:name="_GoBack"/>
      <w:bookmarkEnd w:id="0"/>
    </w:p>
    <w:p w:rsidR="006F01A6" w:rsidRDefault="006F01A6" w:rsidP="00C7626F">
      <w:pPr>
        <w:pStyle w:val="Zhlav"/>
        <w:rPr>
          <w:noProof/>
          <w:lang w:eastAsia="cs-CZ"/>
        </w:rPr>
      </w:pPr>
    </w:p>
    <w:p w:rsidR="00C7626F" w:rsidRPr="006F01A6" w:rsidRDefault="003D5149" w:rsidP="00C7626F">
      <w:pPr>
        <w:pStyle w:val="Zhlav"/>
        <w:rPr>
          <w:sz w:val="24"/>
          <w:szCs w:val="24"/>
        </w:rPr>
      </w:pPr>
      <w:r w:rsidRPr="006F01A6">
        <w:rPr>
          <w:noProof/>
          <w:sz w:val="24"/>
          <w:szCs w:val="24"/>
          <w:lang w:eastAsia="cs-CZ"/>
        </w:rPr>
        <w:t>Příloha č. 2</w:t>
      </w:r>
    </w:p>
    <w:p w:rsidR="00CC7CAA" w:rsidRDefault="00CC7CAA" w:rsidP="002E20A8">
      <w:pPr>
        <w:spacing w:after="60"/>
        <w:jc w:val="center"/>
        <w:rPr>
          <w:b/>
          <w:sz w:val="28"/>
          <w:szCs w:val="28"/>
        </w:rPr>
      </w:pPr>
    </w:p>
    <w:p w:rsidR="002E20A8" w:rsidRPr="00F07ADF" w:rsidRDefault="002E20A8" w:rsidP="002E20A8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 w:rsidRPr="00F07ADF">
        <w:rPr>
          <w:rFonts w:ascii="Arial Narrow" w:hAnsi="Arial Narrow"/>
          <w:b/>
          <w:sz w:val="24"/>
          <w:szCs w:val="24"/>
        </w:rPr>
        <w:t xml:space="preserve">KUPNÍ SMLOUVA </w:t>
      </w:r>
    </w:p>
    <w:p w:rsidR="002E20A8" w:rsidRPr="00F07ADF" w:rsidRDefault="002E20A8" w:rsidP="002E20A8">
      <w:pPr>
        <w:spacing w:after="60"/>
        <w:jc w:val="center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(dále jen „smlouva“)</w:t>
      </w:r>
    </w:p>
    <w:p w:rsidR="002E20A8" w:rsidRPr="00F07ADF" w:rsidRDefault="002E20A8" w:rsidP="002E20A8">
      <w:pPr>
        <w:spacing w:after="60"/>
        <w:rPr>
          <w:rFonts w:ascii="Arial Narrow" w:hAnsi="Arial Narrow" w:cs="Arial"/>
          <w:b/>
          <w:sz w:val="24"/>
          <w:szCs w:val="24"/>
        </w:rPr>
      </w:pPr>
    </w:p>
    <w:p w:rsidR="002E20A8" w:rsidRPr="00F07ADF" w:rsidRDefault="002E20A8" w:rsidP="00EC19A0">
      <w:pPr>
        <w:spacing w:after="60"/>
        <w:jc w:val="center"/>
        <w:rPr>
          <w:rFonts w:ascii="Arial Narrow" w:hAnsi="Arial Narrow" w:cs="Arial"/>
          <w:i/>
          <w:sz w:val="24"/>
          <w:szCs w:val="24"/>
        </w:rPr>
      </w:pPr>
      <w:r w:rsidRPr="00F07ADF">
        <w:rPr>
          <w:rFonts w:ascii="Arial Narrow" w:hAnsi="Arial Narrow" w:cs="Arial"/>
          <w:i/>
          <w:sz w:val="24"/>
          <w:szCs w:val="24"/>
        </w:rPr>
        <w:t xml:space="preserve">uzavřená ve smyslu § </w:t>
      </w:r>
      <w:r w:rsidR="006B467D" w:rsidRPr="00F07ADF">
        <w:rPr>
          <w:rFonts w:ascii="Arial Narrow" w:hAnsi="Arial Narrow" w:cs="Arial"/>
          <w:i/>
          <w:sz w:val="24"/>
          <w:szCs w:val="24"/>
        </w:rPr>
        <w:t>2079</w:t>
      </w:r>
      <w:r w:rsidRPr="00F07ADF">
        <w:rPr>
          <w:rFonts w:ascii="Arial Narrow" w:hAnsi="Arial Narrow" w:cs="Arial"/>
          <w:i/>
          <w:sz w:val="24"/>
          <w:szCs w:val="24"/>
        </w:rPr>
        <w:t xml:space="preserve"> a násl. zákona č. </w:t>
      </w:r>
      <w:r w:rsidR="006B467D" w:rsidRPr="00F07ADF">
        <w:rPr>
          <w:rFonts w:ascii="Arial Narrow" w:hAnsi="Arial Narrow" w:cs="Arial"/>
          <w:i/>
          <w:sz w:val="24"/>
          <w:szCs w:val="24"/>
        </w:rPr>
        <w:t>89/2012</w:t>
      </w:r>
      <w:r w:rsidRPr="00F07ADF">
        <w:rPr>
          <w:rFonts w:ascii="Arial Narrow" w:hAnsi="Arial Narrow" w:cs="Arial"/>
          <w:i/>
          <w:sz w:val="24"/>
          <w:szCs w:val="24"/>
        </w:rPr>
        <w:t xml:space="preserve"> Sb., ob</w:t>
      </w:r>
      <w:r w:rsidR="006B467D" w:rsidRPr="00F07ADF">
        <w:rPr>
          <w:rFonts w:ascii="Arial Narrow" w:hAnsi="Arial Narrow" w:cs="Arial"/>
          <w:i/>
          <w:sz w:val="24"/>
          <w:szCs w:val="24"/>
        </w:rPr>
        <w:t xml:space="preserve">čanský </w:t>
      </w:r>
      <w:r w:rsidRPr="00F07ADF">
        <w:rPr>
          <w:rFonts w:ascii="Arial Narrow" w:hAnsi="Arial Narrow" w:cs="Arial"/>
          <w:i/>
          <w:sz w:val="24"/>
          <w:szCs w:val="24"/>
        </w:rPr>
        <w:t xml:space="preserve">zákoník, ve znění pozdějších předpisů  </w:t>
      </w:r>
    </w:p>
    <w:p w:rsidR="002E20A8" w:rsidRPr="00F07ADF" w:rsidRDefault="002E20A8" w:rsidP="002E20A8">
      <w:pPr>
        <w:spacing w:after="60"/>
        <w:rPr>
          <w:rFonts w:ascii="Arial Narrow" w:hAnsi="Arial Narrow" w:cs="Arial"/>
          <w:b/>
          <w:sz w:val="24"/>
          <w:szCs w:val="24"/>
        </w:rPr>
      </w:pPr>
    </w:p>
    <w:p w:rsidR="002E20A8" w:rsidRPr="00F07ADF" w:rsidRDefault="002E20A8" w:rsidP="002E20A8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 w:rsidRPr="00F07ADF">
        <w:rPr>
          <w:rFonts w:ascii="Arial Narrow" w:hAnsi="Arial Narrow"/>
          <w:b/>
          <w:sz w:val="24"/>
          <w:szCs w:val="24"/>
        </w:rPr>
        <w:t>I.</w:t>
      </w:r>
    </w:p>
    <w:p w:rsidR="00DE2555" w:rsidRPr="00F07ADF" w:rsidRDefault="002E20A8" w:rsidP="006D50C2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 w:rsidRPr="00F07ADF">
        <w:rPr>
          <w:rFonts w:ascii="Arial Narrow" w:hAnsi="Arial Narrow"/>
          <w:b/>
          <w:sz w:val="24"/>
          <w:szCs w:val="24"/>
        </w:rPr>
        <w:t>Smluvní strany</w:t>
      </w:r>
    </w:p>
    <w:p w:rsidR="006D50C2" w:rsidRPr="00F07ADF" w:rsidRDefault="006D50C2" w:rsidP="006D50C2">
      <w:pPr>
        <w:spacing w:after="60"/>
        <w:jc w:val="center"/>
        <w:rPr>
          <w:rFonts w:ascii="Arial Narrow" w:hAnsi="Arial Narrow" w:cs="Calibri"/>
          <w:sz w:val="24"/>
          <w:szCs w:val="24"/>
        </w:rPr>
      </w:pPr>
    </w:p>
    <w:p w:rsidR="00383E11" w:rsidRPr="00F07ADF" w:rsidRDefault="00383E11" w:rsidP="00DF682E">
      <w:pPr>
        <w:pStyle w:val="Odstavec11"/>
        <w:numPr>
          <w:ilvl w:val="1"/>
          <w:numId w:val="5"/>
        </w:numPr>
        <w:spacing w:before="0" w:after="60" w:line="276" w:lineRule="auto"/>
        <w:ind w:left="709" w:hanging="709"/>
        <w:rPr>
          <w:rFonts w:ascii="Arial Narrow" w:hAnsi="Arial Narrow" w:cs="Arial"/>
          <w:sz w:val="24"/>
        </w:rPr>
      </w:pPr>
      <w:r w:rsidRPr="00F07ADF">
        <w:rPr>
          <w:rFonts w:ascii="Arial Narrow" w:hAnsi="Arial Narrow"/>
          <w:b/>
          <w:sz w:val="24"/>
        </w:rPr>
        <w:t>Prodávající</w:t>
      </w:r>
      <w:r w:rsidRPr="00F07ADF">
        <w:rPr>
          <w:rFonts w:ascii="Arial Narrow" w:hAnsi="Arial Narrow"/>
          <w:sz w:val="24"/>
        </w:rPr>
        <w:t>:</w:t>
      </w:r>
      <w:r w:rsidRPr="00F07ADF">
        <w:rPr>
          <w:rFonts w:ascii="Arial Narrow" w:hAnsi="Arial Narrow"/>
          <w:sz w:val="24"/>
        </w:rPr>
        <w:tab/>
        <w:t>[</w:t>
      </w:r>
      <w:r w:rsidR="000D222E" w:rsidRPr="00097C19">
        <w:rPr>
          <w:rFonts w:ascii="Arial Narrow" w:hAnsi="Arial Narrow"/>
          <w:b/>
          <w:bCs/>
          <w:sz w:val="24"/>
        </w:rPr>
        <w:fldChar w:fldCharType="begin">
          <w:ffData>
            <w:name w:val="Text32"/>
            <w:enabled/>
            <w:calcOnExit w:val="0"/>
            <w:textInput>
              <w:default w:val="Jakub Hasman"/>
            </w:textInput>
          </w:ffData>
        </w:fldChar>
      </w:r>
      <w:bookmarkStart w:id="1" w:name="Text32"/>
      <w:r w:rsidR="000D222E" w:rsidRPr="00097C19">
        <w:rPr>
          <w:rFonts w:ascii="Arial Narrow" w:hAnsi="Arial Narrow"/>
          <w:b/>
          <w:bCs/>
          <w:sz w:val="24"/>
        </w:rPr>
        <w:instrText xml:space="preserve"> FORMTEXT </w:instrText>
      </w:r>
      <w:r w:rsidR="000D222E" w:rsidRPr="00097C19">
        <w:rPr>
          <w:rFonts w:ascii="Arial Narrow" w:hAnsi="Arial Narrow"/>
          <w:b/>
          <w:bCs/>
          <w:sz w:val="24"/>
        </w:rPr>
      </w:r>
      <w:r w:rsidR="000D222E" w:rsidRPr="00097C19">
        <w:rPr>
          <w:rFonts w:ascii="Arial Narrow" w:hAnsi="Arial Narrow"/>
          <w:b/>
          <w:bCs/>
          <w:sz w:val="24"/>
        </w:rPr>
        <w:fldChar w:fldCharType="separate"/>
      </w:r>
      <w:r w:rsidR="000D222E" w:rsidRPr="00097C19">
        <w:rPr>
          <w:rFonts w:ascii="Arial Narrow" w:hAnsi="Arial Narrow"/>
          <w:b/>
          <w:bCs/>
          <w:noProof/>
          <w:sz w:val="24"/>
        </w:rPr>
        <w:t>Jakub Hasman</w:t>
      </w:r>
      <w:r w:rsidR="000D222E" w:rsidRPr="00097C19">
        <w:rPr>
          <w:rFonts w:ascii="Arial Narrow" w:hAnsi="Arial Narrow"/>
          <w:b/>
          <w:bCs/>
          <w:sz w:val="24"/>
        </w:rPr>
        <w:fldChar w:fldCharType="end"/>
      </w:r>
      <w:bookmarkEnd w:id="1"/>
      <w:r w:rsidRPr="00F07ADF">
        <w:rPr>
          <w:rFonts w:ascii="Arial Narrow" w:hAnsi="Arial Narrow"/>
          <w:sz w:val="24"/>
        </w:rPr>
        <w:t>]</w:t>
      </w:r>
    </w:p>
    <w:p w:rsidR="00383E11" w:rsidRPr="00F07ADF" w:rsidRDefault="00383E11" w:rsidP="000D222E">
      <w:pPr>
        <w:pStyle w:val="Odstavec11"/>
        <w:numPr>
          <w:ilvl w:val="0"/>
          <w:numId w:val="0"/>
        </w:numPr>
        <w:spacing w:before="0" w:after="60" w:line="276" w:lineRule="auto"/>
        <w:ind w:left="1983" w:firstLine="141"/>
        <w:rPr>
          <w:rFonts w:ascii="Arial Narrow" w:hAnsi="Arial Narrow" w:cs="Arial"/>
          <w:sz w:val="24"/>
        </w:rPr>
      </w:pPr>
      <w:r w:rsidRPr="00F07ADF">
        <w:rPr>
          <w:rFonts w:ascii="Arial Narrow" w:hAnsi="Arial Narrow" w:cs="Arial"/>
          <w:sz w:val="24"/>
        </w:rPr>
        <w:t>sídlo:</w:t>
      </w:r>
      <w:r w:rsidRPr="00F07ADF">
        <w:rPr>
          <w:rFonts w:ascii="Arial Narrow" w:hAnsi="Arial Narrow" w:cs="Arial"/>
          <w:sz w:val="24"/>
        </w:rPr>
        <w:tab/>
      </w:r>
      <w:r w:rsidRPr="00F07ADF">
        <w:rPr>
          <w:rFonts w:ascii="Arial Narrow" w:hAnsi="Arial Narrow" w:cs="Arial"/>
          <w:sz w:val="24"/>
        </w:rPr>
        <w:tab/>
      </w:r>
      <w:r w:rsidRPr="00F07ADF">
        <w:rPr>
          <w:rFonts w:ascii="Arial Narrow" w:hAnsi="Arial Narrow" w:cs="Arial"/>
          <w:sz w:val="24"/>
        </w:rPr>
        <w:tab/>
      </w:r>
      <w:r w:rsidRPr="00F07ADF">
        <w:rPr>
          <w:rFonts w:ascii="Arial Narrow" w:hAnsi="Arial Narrow"/>
          <w:sz w:val="24"/>
        </w:rPr>
        <w:t>[</w:t>
      </w:r>
      <w:proofErr w:type="spellStart"/>
      <w:r w:rsidR="000D222E" w:rsidRPr="000D222E">
        <w:rPr>
          <w:rFonts w:ascii="Arial Narrow" w:hAnsi="Arial Narrow"/>
          <w:b/>
          <w:sz w:val="24"/>
        </w:rPr>
        <w:t>Klosetrmannova</w:t>
      </w:r>
      <w:proofErr w:type="spellEnd"/>
      <w:r w:rsidR="000D222E" w:rsidRPr="000D222E">
        <w:rPr>
          <w:rFonts w:ascii="Arial Narrow" w:hAnsi="Arial Narrow"/>
          <w:b/>
          <w:sz w:val="24"/>
        </w:rPr>
        <w:t xml:space="preserve"> 1485/14a, 268 01 Hořovice</w:t>
      </w:r>
      <w:r w:rsidRPr="000D222E">
        <w:rPr>
          <w:rFonts w:ascii="Arial Narrow" w:hAnsi="Arial Narrow"/>
          <w:b/>
          <w:sz w:val="24"/>
        </w:rPr>
        <w:t>]</w:t>
      </w:r>
    </w:p>
    <w:p w:rsidR="00383E11" w:rsidRPr="00F07ADF" w:rsidRDefault="00383E11" w:rsidP="00383E11">
      <w:pPr>
        <w:pStyle w:val="Odstavec11"/>
        <w:numPr>
          <w:ilvl w:val="0"/>
          <w:numId w:val="0"/>
        </w:numPr>
        <w:spacing w:before="0" w:after="60" w:line="276" w:lineRule="auto"/>
        <w:ind w:left="2127"/>
        <w:rPr>
          <w:rFonts w:ascii="Arial Narrow" w:hAnsi="Arial Narrow" w:cs="Arial"/>
          <w:sz w:val="24"/>
        </w:rPr>
      </w:pPr>
      <w:r w:rsidRPr="00F07ADF">
        <w:rPr>
          <w:rFonts w:ascii="Arial Narrow" w:hAnsi="Arial Narrow" w:cs="Arial"/>
          <w:sz w:val="24"/>
        </w:rPr>
        <w:t xml:space="preserve">bank. </w:t>
      </w:r>
      <w:proofErr w:type="gramStart"/>
      <w:r w:rsidRPr="00F07ADF">
        <w:rPr>
          <w:rFonts w:ascii="Arial Narrow" w:hAnsi="Arial Narrow" w:cs="Arial"/>
          <w:sz w:val="24"/>
        </w:rPr>
        <w:t>spojení</w:t>
      </w:r>
      <w:proofErr w:type="gramEnd"/>
      <w:r w:rsidRPr="00F07ADF">
        <w:rPr>
          <w:rFonts w:ascii="Arial Narrow" w:hAnsi="Arial Narrow" w:cs="Arial"/>
          <w:sz w:val="24"/>
        </w:rPr>
        <w:t>:</w:t>
      </w:r>
      <w:r w:rsidRPr="00F07ADF">
        <w:rPr>
          <w:rFonts w:ascii="Arial Narrow" w:hAnsi="Arial Narrow" w:cs="Arial"/>
          <w:sz w:val="24"/>
        </w:rPr>
        <w:tab/>
      </w:r>
      <w:r w:rsidRPr="00F07ADF">
        <w:rPr>
          <w:rFonts w:ascii="Arial Narrow" w:hAnsi="Arial Narrow" w:cs="Arial"/>
          <w:sz w:val="24"/>
        </w:rPr>
        <w:tab/>
      </w:r>
      <w:r w:rsidRPr="00F07ADF">
        <w:rPr>
          <w:rFonts w:ascii="Arial Narrow" w:hAnsi="Arial Narrow"/>
          <w:sz w:val="24"/>
        </w:rPr>
        <w:t>[</w:t>
      </w:r>
      <w:proofErr w:type="spellStart"/>
      <w:r w:rsidR="000D222E">
        <w:rPr>
          <w:rFonts w:ascii="Arial Narrow" w:hAnsi="Arial Narrow"/>
          <w:b/>
          <w:bCs/>
          <w:sz w:val="24"/>
        </w:rPr>
        <w:t>MBank</w:t>
      </w:r>
      <w:proofErr w:type="spellEnd"/>
      <w:r w:rsidRPr="00F07ADF">
        <w:rPr>
          <w:rFonts w:ascii="Arial Narrow" w:hAnsi="Arial Narrow"/>
          <w:sz w:val="24"/>
        </w:rPr>
        <w:t>]</w:t>
      </w:r>
    </w:p>
    <w:p w:rsidR="00383E11" w:rsidRPr="00F07ADF" w:rsidRDefault="00383E11" w:rsidP="00383E11">
      <w:pPr>
        <w:pStyle w:val="Odstavec11"/>
        <w:numPr>
          <w:ilvl w:val="0"/>
          <w:numId w:val="0"/>
        </w:numPr>
        <w:spacing w:before="0" w:after="60" w:line="276" w:lineRule="auto"/>
        <w:ind w:left="2127"/>
        <w:rPr>
          <w:rFonts w:ascii="Arial Narrow" w:hAnsi="Arial Narrow" w:cs="Arial"/>
          <w:sz w:val="24"/>
        </w:rPr>
      </w:pPr>
      <w:r w:rsidRPr="00F07ADF">
        <w:rPr>
          <w:rFonts w:ascii="Arial Narrow" w:hAnsi="Arial Narrow" w:cs="Arial"/>
          <w:sz w:val="24"/>
        </w:rPr>
        <w:t>číslo účtu:</w:t>
      </w:r>
      <w:r w:rsidRPr="00F07ADF">
        <w:rPr>
          <w:rFonts w:ascii="Arial Narrow" w:hAnsi="Arial Narrow" w:cs="Arial"/>
          <w:sz w:val="24"/>
        </w:rPr>
        <w:tab/>
      </w:r>
      <w:r w:rsidRPr="00F07ADF">
        <w:rPr>
          <w:rFonts w:ascii="Arial Narrow" w:hAnsi="Arial Narrow" w:cs="Arial"/>
          <w:sz w:val="24"/>
        </w:rPr>
        <w:tab/>
      </w:r>
      <w:r w:rsidRPr="00F07ADF">
        <w:rPr>
          <w:rFonts w:ascii="Arial Narrow" w:hAnsi="Arial Narrow"/>
          <w:sz w:val="24"/>
        </w:rPr>
        <w:t>[</w:t>
      </w:r>
      <w:r w:rsidR="000D222E">
        <w:rPr>
          <w:rFonts w:ascii="Arial Narrow" w:hAnsi="Arial Narrow"/>
          <w:b/>
          <w:bCs/>
          <w:sz w:val="24"/>
        </w:rPr>
        <w:t>670100-2210383344/6210</w:t>
      </w:r>
      <w:r w:rsidRPr="00F07ADF">
        <w:rPr>
          <w:rFonts w:ascii="Arial Narrow" w:hAnsi="Arial Narrow"/>
          <w:sz w:val="24"/>
        </w:rPr>
        <w:t>]</w:t>
      </w:r>
    </w:p>
    <w:p w:rsidR="00383E11" w:rsidRPr="00F07ADF" w:rsidRDefault="00383E11" w:rsidP="00383E11">
      <w:pPr>
        <w:spacing w:after="60"/>
        <w:ind w:left="1416" w:firstLine="708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IČ:</w:t>
      </w:r>
      <w:r w:rsidRPr="00F07ADF">
        <w:rPr>
          <w:rFonts w:ascii="Arial Narrow" w:hAnsi="Arial Narrow" w:cs="Arial"/>
          <w:sz w:val="24"/>
          <w:szCs w:val="24"/>
        </w:rPr>
        <w:tab/>
      </w:r>
      <w:r w:rsidRPr="00F07ADF">
        <w:rPr>
          <w:rFonts w:ascii="Arial Narrow" w:hAnsi="Arial Narrow" w:cs="Arial"/>
          <w:sz w:val="24"/>
          <w:szCs w:val="24"/>
        </w:rPr>
        <w:tab/>
      </w:r>
      <w:r w:rsidRPr="00F07ADF">
        <w:rPr>
          <w:rFonts w:ascii="Arial Narrow" w:hAnsi="Arial Narrow" w:cs="Arial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>[</w:t>
      </w:r>
      <w:r w:rsidR="000D222E">
        <w:rPr>
          <w:rFonts w:ascii="Arial Narrow" w:hAnsi="Arial Narrow"/>
          <w:b/>
          <w:bCs/>
          <w:sz w:val="24"/>
          <w:szCs w:val="24"/>
        </w:rPr>
        <w:t>69768471</w:t>
      </w:r>
      <w:r w:rsidRPr="00F07ADF">
        <w:rPr>
          <w:rFonts w:ascii="Arial Narrow" w:hAnsi="Arial Narrow"/>
          <w:sz w:val="24"/>
          <w:szCs w:val="24"/>
        </w:rPr>
        <w:t>]</w:t>
      </w:r>
    </w:p>
    <w:p w:rsidR="00383E11" w:rsidRPr="00F07ADF" w:rsidRDefault="00383E11" w:rsidP="00383E11">
      <w:pPr>
        <w:spacing w:after="60"/>
        <w:ind w:left="1416" w:firstLine="708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DIČ:</w:t>
      </w:r>
      <w:r w:rsidRPr="00F07ADF">
        <w:rPr>
          <w:rFonts w:ascii="Arial Narrow" w:hAnsi="Arial Narrow" w:cs="Arial"/>
          <w:sz w:val="24"/>
          <w:szCs w:val="24"/>
        </w:rPr>
        <w:tab/>
      </w:r>
      <w:r w:rsidRPr="00F07ADF">
        <w:rPr>
          <w:rFonts w:ascii="Arial Narrow" w:hAnsi="Arial Narrow" w:cs="Arial"/>
          <w:sz w:val="24"/>
          <w:szCs w:val="24"/>
        </w:rPr>
        <w:tab/>
      </w:r>
      <w:r w:rsidRPr="00F07ADF">
        <w:rPr>
          <w:rFonts w:ascii="Arial Narrow" w:hAnsi="Arial Narrow" w:cs="Arial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>[</w:t>
      </w:r>
      <w:r w:rsidR="000D222E">
        <w:rPr>
          <w:rFonts w:ascii="Arial Narrow" w:hAnsi="Arial Narrow"/>
          <w:b/>
          <w:bCs/>
          <w:sz w:val="24"/>
          <w:szCs w:val="24"/>
        </w:rPr>
        <w:t>CZ901050608</w:t>
      </w:r>
      <w:r w:rsidRPr="00F07ADF">
        <w:rPr>
          <w:rFonts w:ascii="Arial Narrow" w:hAnsi="Arial Narrow"/>
          <w:sz w:val="24"/>
          <w:szCs w:val="24"/>
        </w:rPr>
        <w:t>]</w:t>
      </w:r>
    </w:p>
    <w:p w:rsidR="00383E11" w:rsidRPr="00F07ADF" w:rsidRDefault="00383E11" w:rsidP="00383E11">
      <w:pPr>
        <w:spacing w:after="60"/>
        <w:ind w:left="1416" w:firstLine="708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 xml:space="preserve">(dále jen „prodávající“) na straně druhé </w:t>
      </w:r>
    </w:p>
    <w:p w:rsidR="00383E11" w:rsidRPr="00F07ADF" w:rsidRDefault="00383E11" w:rsidP="006D50C2">
      <w:pPr>
        <w:spacing w:after="60"/>
        <w:jc w:val="center"/>
        <w:rPr>
          <w:rFonts w:ascii="Arial Narrow" w:hAnsi="Arial Narrow" w:cs="Calibri"/>
          <w:sz w:val="24"/>
          <w:szCs w:val="24"/>
        </w:rPr>
      </w:pPr>
    </w:p>
    <w:p w:rsidR="00DE2555" w:rsidRPr="00F07ADF" w:rsidRDefault="00DF682E" w:rsidP="00DF682E">
      <w:pPr>
        <w:pStyle w:val="Odstavec11"/>
        <w:numPr>
          <w:ilvl w:val="0"/>
          <w:numId w:val="0"/>
        </w:numPr>
        <w:spacing w:before="0" w:after="60" w:line="276" w:lineRule="auto"/>
        <w:ind w:left="567" w:hanging="708"/>
        <w:rPr>
          <w:rFonts w:ascii="Arial Narrow" w:hAnsi="Arial Narrow" w:cs="Calibri"/>
          <w:sz w:val="24"/>
        </w:rPr>
      </w:pPr>
      <w:r>
        <w:rPr>
          <w:rFonts w:ascii="Arial Narrow" w:hAnsi="Arial Narrow" w:cs="Calibri"/>
          <w:b/>
          <w:sz w:val="24"/>
        </w:rPr>
        <w:t xml:space="preserve">1.2. </w:t>
      </w:r>
      <w:r w:rsidR="00DE2555" w:rsidRPr="00F07ADF">
        <w:rPr>
          <w:rFonts w:ascii="Arial Narrow" w:hAnsi="Arial Narrow" w:cs="Calibri"/>
          <w:b/>
          <w:sz w:val="24"/>
        </w:rPr>
        <w:t>Kupující</w:t>
      </w:r>
      <w:r w:rsidR="00DE2555" w:rsidRPr="00F07ADF">
        <w:rPr>
          <w:rFonts w:ascii="Arial Narrow" w:hAnsi="Arial Narrow" w:cs="Calibri"/>
          <w:sz w:val="24"/>
        </w:rPr>
        <w:t>:</w:t>
      </w:r>
      <w:r w:rsidR="00DE2555" w:rsidRPr="00F07ADF">
        <w:rPr>
          <w:rFonts w:ascii="Arial Narrow" w:hAnsi="Arial Narrow" w:cs="Calibri"/>
          <w:sz w:val="24"/>
        </w:rPr>
        <w:tab/>
      </w:r>
      <w:r w:rsidR="00DE2555" w:rsidRPr="00F07ADF">
        <w:rPr>
          <w:rFonts w:ascii="Arial Narrow" w:hAnsi="Arial Narrow" w:cs="Calibri"/>
          <w:sz w:val="24"/>
        </w:rPr>
        <w:tab/>
      </w:r>
      <w:r w:rsidR="00413D44" w:rsidRPr="00F07ADF">
        <w:rPr>
          <w:rFonts w:ascii="Arial Narrow" w:hAnsi="Arial Narrow" w:cs="Calibri"/>
          <w:sz w:val="24"/>
        </w:rPr>
        <w:tab/>
      </w:r>
      <w:r w:rsidR="00413D44" w:rsidRPr="00F07ADF">
        <w:rPr>
          <w:rFonts w:ascii="Arial Narrow" w:hAnsi="Arial Narrow" w:cs="Calibri"/>
          <w:sz w:val="24"/>
        </w:rPr>
        <w:tab/>
      </w:r>
      <w:r w:rsidR="00413D44" w:rsidRPr="00F07ADF">
        <w:rPr>
          <w:rFonts w:ascii="Arial Narrow" w:hAnsi="Arial Narrow" w:cs="Calibri"/>
          <w:sz w:val="24"/>
        </w:rPr>
        <w:tab/>
      </w:r>
      <w:r w:rsidR="003D5149">
        <w:rPr>
          <w:rFonts w:ascii="Arial Narrow" w:hAnsi="Arial Narrow" w:cs="Calibri"/>
          <w:b/>
          <w:sz w:val="24"/>
        </w:rPr>
        <w:t>4. mateřská škola Dobříš</w:t>
      </w:r>
    </w:p>
    <w:p w:rsidR="00DE2555" w:rsidRPr="00F07ADF" w:rsidRDefault="00DE2555" w:rsidP="00DE2555">
      <w:pPr>
        <w:pStyle w:val="Bezmezer"/>
        <w:spacing w:line="276" w:lineRule="auto"/>
        <w:ind w:left="1416" w:firstLine="708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 w:cs="Calibri"/>
          <w:sz w:val="24"/>
          <w:szCs w:val="24"/>
        </w:rPr>
        <w:t>sídlo:</w:t>
      </w:r>
      <w:r w:rsidRPr="00F07ADF">
        <w:rPr>
          <w:rFonts w:ascii="Arial Narrow" w:hAnsi="Arial Narrow" w:cs="Calibri"/>
          <w:sz w:val="24"/>
          <w:szCs w:val="24"/>
        </w:rPr>
        <w:tab/>
      </w:r>
      <w:r w:rsidRPr="00F07ADF">
        <w:rPr>
          <w:rFonts w:ascii="Arial Narrow" w:hAnsi="Arial Narrow" w:cs="Calibri"/>
          <w:sz w:val="24"/>
          <w:szCs w:val="24"/>
        </w:rPr>
        <w:tab/>
      </w:r>
      <w:r w:rsidRPr="00F07ADF">
        <w:rPr>
          <w:rFonts w:ascii="Arial Narrow" w:hAnsi="Arial Narrow" w:cs="Calibri"/>
          <w:sz w:val="24"/>
          <w:szCs w:val="24"/>
        </w:rPr>
        <w:tab/>
      </w:r>
      <w:r w:rsidR="006F01A6">
        <w:rPr>
          <w:rFonts w:ascii="Arial Narrow" w:hAnsi="Arial Narrow" w:cs="Calibri"/>
          <w:snapToGrid w:val="0"/>
          <w:sz w:val="24"/>
          <w:szCs w:val="24"/>
        </w:rPr>
        <w:t>Fričova 104, Dobříš</w:t>
      </w:r>
    </w:p>
    <w:p w:rsidR="00DE2555" w:rsidRPr="00F07ADF" w:rsidRDefault="00DE2555" w:rsidP="00DE2555">
      <w:pPr>
        <w:pStyle w:val="Bezmezer"/>
        <w:spacing w:line="276" w:lineRule="auto"/>
        <w:ind w:left="1416" w:firstLine="708"/>
        <w:rPr>
          <w:rFonts w:ascii="Arial Narrow" w:hAnsi="Arial Narrow" w:cs="Calibri"/>
          <w:bCs/>
          <w:sz w:val="24"/>
          <w:szCs w:val="24"/>
        </w:rPr>
      </w:pPr>
      <w:r w:rsidRPr="00F07ADF">
        <w:rPr>
          <w:rFonts w:ascii="Arial Narrow" w:hAnsi="Arial Narrow" w:cs="Calibri"/>
          <w:sz w:val="24"/>
          <w:szCs w:val="24"/>
        </w:rPr>
        <w:t>zastoupené:</w:t>
      </w:r>
      <w:r w:rsidRPr="00F07ADF">
        <w:rPr>
          <w:rFonts w:ascii="Arial Narrow" w:hAnsi="Arial Narrow" w:cs="Calibri"/>
          <w:sz w:val="24"/>
          <w:szCs w:val="24"/>
        </w:rPr>
        <w:tab/>
      </w:r>
      <w:r w:rsidRPr="00F07ADF">
        <w:rPr>
          <w:rFonts w:ascii="Arial Narrow" w:hAnsi="Arial Narrow" w:cs="Calibri"/>
          <w:sz w:val="24"/>
          <w:szCs w:val="24"/>
        </w:rPr>
        <w:tab/>
      </w:r>
      <w:r w:rsidR="00097C19">
        <w:rPr>
          <w:rFonts w:ascii="Arial Narrow" w:hAnsi="Arial Narrow" w:cs="Calibri"/>
          <w:bCs/>
          <w:sz w:val="24"/>
          <w:szCs w:val="24"/>
        </w:rPr>
        <w:t>PhDr. Mgr. Andrea Hornová Kaj</w:t>
      </w:r>
      <w:r w:rsidR="00167A98">
        <w:rPr>
          <w:rFonts w:ascii="Arial Narrow" w:hAnsi="Arial Narrow" w:cs="Calibri"/>
          <w:bCs/>
          <w:sz w:val="24"/>
          <w:szCs w:val="24"/>
        </w:rPr>
        <w:t>g</w:t>
      </w:r>
      <w:r w:rsidR="00097C19">
        <w:rPr>
          <w:rFonts w:ascii="Arial Narrow" w:hAnsi="Arial Narrow" w:cs="Calibri"/>
          <w:bCs/>
          <w:sz w:val="24"/>
          <w:szCs w:val="24"/>
        </w:rPr>
        <w:t>rová</w:t>
      </w:r>
    </w:p>
    <w:p w:rsidR="00413D44" w:rsidRPr="00F07ADF" w:rsidRDefault="00413D44" w:rsidP="00DE2555">
      <w:pPr>
        <w:pStyle w:val="Bezmezer"/>
        <w:spacing w:line="276" w:lineRule="auto"/>
        <w:ind w:left="1416" w:firstLine="708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 w:cs="Calibri"/>
          <w:bCs/>
          <w:sz w:val="24"/>
          <w:szCs w:val="24"/>
        </w:rPr>
        <w:t>čísl</w:t>
      </w:r>
      <w:r w:rsidR="006F01A6">
        <w:rPr>
          <w:rFonts w:ascii="Arial Narrow" w:hAnsi="Arial Narrow" w:cs="Calibri"/>
          <w:bCs/>
          <w:sz w:val="24"/>
          <w:szCs w:val="24"/>
        </w:rPr>
        <w:t>o účtu:</w:t>
      </w:r>
      <w:r w:rsidR="006F01A6">
        <w:rPr>
          <w:rFonts w:ascii="Arial Narrow" w:hAnsi="Arial Narrow" w:cs="Calibri"/>
          <w:bCs/>
          <w:sz w:val="24"/>
          <w:szCs w:val="24"/>
        </w:rPr>
        <w:tab/>
      </w:r>
      <w:r w:rsidR="006F01A6">
        <w:rPr>
          <w:rFonts w:ascii="Arial Narrow" w:hAnsi="Arial Narrow" w:cs="Calibri"/>
          <w:bCs/>
          <w:sz w:val="24"/>
          <w:szCs w:val="24"/>
        </w:rPr>
        <w:tab/>
      </w:r>
      <w:r w:rsidR="00BA109C" w:rsidRPr="00BA109C">
        <w:rPr>
          <w:rFonts w:ascii="Arial Narrow" w:hAnsi="Arial Narrow" w:cs="Calibri"/>
          <w:bCs/>
          <w:sz w:val="24"/>
          <w:szCs w:val="24"/>
        </w:rPr>
        <w:t>301022684/0600</w:t>
      </w:r>
    </w:p>
    <w:p w:rsidR="005404CA" w:rsidRPr="006F01A6" w:rsidRDefault="00413D44" w:rsidP="006F01A6">
      <w:pPr>
        <w:pStyle w:val="Bezmezer"/>
        <w:spacing w:line="276" w:lineRule="auto"/>
        <w:ind w:left="1416" w:firstLine="708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 w:cs="Calibri"/>
          <w:sz w:val="24"/>
          <w:szCs w:val="24"/>
        </w:rPr>
        <w:t>IČ:</w:t>
      </w:r>
      <w:r w:rsidRPr="00F07ADF">
        <w:rPr>
          <w:rFonts w:ascii="Arial Narrow" w:hAnsi="Arial Narrow" w:cs="Calibri"/>
          <w:sz w:val="24"/>
          <w:szCs w:val="24"/>
        </w:rPr>
        <w:tab/>
      </w:r>
      <w:r w:rsidRPr="00F07ADF">
        <w:rPr>
          <w:rFonts w:ascii="Arial Narrow" w:hAnsi="Arial Narrow" w:cs="Calibri"/>
          <w:sz w:val="24"/>
          <w:szCs w:val="24"/>
        </w:rPr>
        <w:tab/>
      </w:r>
      <w:r w:rsidRPr="00F07ADF">
        <w:rPr>
          <w:rFonts w:ascii="Arial Narrow" w:hAnsi="Arial Narrow" w:cs="Calibri"/>
          <w:sz w:val="24"/>
          <w:szCs w:val="24"/>
        </w:rPr>
        <w:tab/>
      </w:r>
      <w:r w:rsidR="006F01A6">
        <w:rPr>
          <w:rFonts w:ascii="Arial Narrow" w:hAnsi="Arial Narrow" w:cs="Calibri"/>
          <w:sz w:val="24"/>
          <w:szCs w:val="24"/>
        </w:rPr>
        <w:t>61100293</w:t>
      </w:r>
      <w:r w:rsidR="00DE2555" w:rsidRPr="00F07ADF">
        <w:rPr>
          <w:rFonts w:ascii="Arial Narrow" w:hAnsi="Arial Narrow"/>
          <w:sz w:val="24"/>
          <w:szCs w:val="24"/>
        </w:rPr>
        <w:tab/>
      </w:r>
      <w:r w:rsidR="00DE2555" w:rsidRPr="00F07ADF">
        <w:rPr>
          <w:rFonts w:ascii="Arial Narrow" w:hAnsi="Arial Narrow"/>
          <w:sz w:val="24"/>
          <w:szCs w:val="24"/>
        </w:rPr>
        <w:tab/>
      </w:r>
      <w:r w:rsidR="00DE2555" w:rsidRPr="00F07ADF">
        <w:rPr>
          <w:rFonts w:ascii="Arial Narrow" w:hAnsi="Arial Narrow"/>
          <w:sz w:val="24"/>
          <w:szCs w:val="24"/>
        </w:rPr>
        <w:tab/>
      </w:r>
    </w:p>
    <w:p w:rsidR="00DE2555" w:rsidRPr="00F07ADF" w:rsidRDefault="00DE2555" w:rsidP="00D64E94">
      <w:pPr>
        <w:spacing w:after="60"/>
        <w:ind w:left="1416" w:firstLine="708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(dále jen „kupující“) na straně jedné</w:t>
      </w:r>
    </w:p>
    <w:p w:rsidR="00EF742C" w:rsidRPr="00F07ADF" w:rsidRDefault="00EF742C" w:rsidP="002E20A8">
      <w:pPr>
        <w:spacing w:after="60"/>
        <w:jc w:val="center"/>
        <w:rPr>
          <w:rFonts w:ascii="Arial Narrow" w:hAnsi="Arial Narrow"/>
          <w:sz w:val="24"/>
          <w:szCs w:val="24"/>
        </w:rPr>
      </w:pPr>
    </w:p>
    <w:p w:rsidR="00D64E94" w:rsidRPr="00F07ADF" w:rsidRDefault="002E20A8" w:rsidP="00D64E94">
      <w:pPr>
        <w:spacing w:after="6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(společně dále také jako „smluvní strany“)</w:t>
      </w:r>
    </w:p>
    <w:p w:rsidR="00B51563" w:rsidRPr="00F07ADF" w:rsidRDefault="00B51563" w:rsidP="00D64E94">
      <w:pPr>
        <w:spacing w:after="60"/>
        <w:rPr>
          <w:rFonts w:ascii="Arial Narrow" w:hAnsi="Arial Narrow" w:cs="Arial"/>
          <w:sz w:val="24"/>
          <w:szCs w:val="24"/>
        </w:rPr>
      </w:pPr>
    </w:p>
    <w:p w:rsidR="004E1843" w:rsidRPr="00F07ADF" w:rsidRDefault="002E20A8" w:rsidP="00894816">
      <w:pPr>
        <w:pStyle w:val="Zhlav"/>
        <w:tabs>
          <w:tab w:val="center" w:pos="2880"/>
        </w:tabs>
        <w:ind w:right="360"/>
        <w:jc w:val="center"/>
        <w:rPr>
          <w:rFonts w:ascii="Arial Narrow" w:hAnsi="Arial Narrow"/>
          <w:i/>
          <w:sz w:val="24"/>
          <w:szCs w:val="24"/>
        </w:rPr>
      </w:pPr>
      <w:r w:rsidRPr="00F07ADF">
        <w:rPr>
          <w:rFonts w:ascii="Arial Narrow" w:hAnsi="Arial Narrow" w:cs="Calibri"/>
          <w:i/>
          <w:sz w:val="24"/>
          <w:szCs w:val="24"/>
        </w:rPr>
        <w:t xml:space="preserve">uzavírají na základě výsledku </w:t>
      </w:r>
      <w:r w:rsidR="00077EAB" w:rsidRPr="00F07ADF">
        <w:rPr>
          <w:rFonts w:ascii="Arial Narrow" w:hAnsi="Arial Narrow" w:cs="Calibri"/>
          <w:i/>
          <w:sz w:val="24"/>
          <w:szCs w:val="24"/>
        </w:rPr>
        <w:t>zadávacího</w:t>
      </w:r>
      <w:r w:rsidRPr="00F07ADF">
        <w:rPr>
          <w:rFonts w:ascii="Arial Narrow" w:hAnsi="Arial Narrow" w:cs="Calibri"/>
          <w:i/>
          <w:sz w:val="24"/>
          <w:szCs w:val="24"/>
        </w:rPr>
        <w:t xml:space="preserve"> řízení k plnění veřejné zakázky s</w:t>
      </w:r>
      <w:r w:rsidR="0099331C" w:rsidRPr="00F07ADF">
        <w:rPr>
          <w:rFonts w:ascii="Arial Narrow" w:hAnsi="Arial Narrow" w:cs="Calibri"/>
          <w:i/>
          <w:sz w:val="24"/>
          <w:szCs w:val="24"/>
        </w:rPr>
        <w:t> </w:t>
      </w:r>
      <w:r w:rsidRPr="00F07ADF">
        <w:rPr>
          <w:rFonts w:ascii="Arial Narrow" w:hAnsi="Arial Narrow" w:cs="Calibri"/>
          <w:i/>
          <w:sz w:val="24"/>
          <w:szCs w:val="24"/>
        </w:rPr>
        <w:t>názvem</w:t>
      </w:r>
      <w:r w:rsidR="0099331C" w:rsidRPr="00F07ADF">
        <w:rPr>
          <w:rFonts w:ascii="Arial Narrow" w:hAnsi="Arial Narrow" w:cs="Calibri"/>
          <w:i/>
          <w:sz w:val="24"/>
          <w:szCs w:val="24"/>
        </w:rPr>
        <w:t xml:space="preserve"> </w:t>
      </w:r>
      <w:r w:rsidR="006F01A6">
        <w:rPr>
          <w:rFonts w:ascii="Arial Narrow" w:hAnsi="Arial Narrow" w:cs="Calibri"/>
          <w:b/>
          <w:i/>
          <w:sz w:val="24"/>
          <w:szCs w:val="24"/>
        </w:rPr>
        <w:t xml:space="preserve">„Pořízení </w:t>
      </w:r>
      <w:proofErr w:type="spellStart"/>
      <w:r w:rsidR="006F01A6">
        <w:rPr>
          <w:rFonts w:ascii="Arial Narrow" w:hAnsi="Arial Narrow" w:cs="Calibri"/>
          <w:b/>
          <w:i/>
          <w:sz w:val="24"/>
          <w:szCs w:val="24"/>
        </w:rPr>
        <w:t>gastro</w:t>
      </w:r>
      <w:proofErr w:type="spellEnd"/>
      <w:r w:rsidR="006F01A6">
        <w:rPr>
          <w:rFonts w:ascii="Arial Narrow" w:hAnsi="Arial Narrow" w:cs="Calibri"/>
          <w:b/>
          <w:i/>
          <w:sz w:val="24"/>
          <w:szCs w:val="24"/>
        </w:rPr>
        <w:t>-vybavení do kuchyně 4. MŠ Dobříš</w:t>
      </w:r>
      <w:r w:rsidR="007E3928" w:rsidRPr="00F07ADF">
        <w:rPr>
          <w:rFonts w:ascii="Arial Narrow" w:hAnsi="Arial Narrow" w:cs="Calibri"/>
          <w:b/>
          <w:i/>
          <w:sz w:val="24"/>
          <w:szCs w:val="24"/>
        </w:rPr>
        <w:t>“</w:t>
      </w:r>
      <w:r w:rsidR="00471CB8" w:rsidRPr="00F07ADF">
        <w:rPr>
          <w:rFonts w:ascii="Arial Narrow" w:hAnsi="Arial Narrow"/>
          <w:b/>
          <w:i/>
          <w:sz w:val="24"/>
          <w:szCs w:val="24"/>
        </w:rPr>
        <w:t xml:space="preserve">, </w:t>
      </w:r>
      <w:r w:rsidR="002850F8" w:rsidRPr="00F07ADF">
        <w:rPr>
          <w:rFonts w:ascii="Arial Narrow" w:hAnsi="Arial Narrow"/>
          <w:i/>
          <w:sz w:val="24"/>
          <w:szCs w:val="24"/>
        </w:rPr>
        <w:t>smlouvu následujícího znění</w:t>
      </w:r>
      <w:r w:rsidR="003B14A2" w:rsidRPr="00F07ADF">
        <w:rPr>
          <w:rFonts w:ascii="Arial Narrow" w:hAnsi="Arial Narrow"/>
          <w:i/>
          <w:sz w:val="24"/>
          <w:szCs w:val="24"/>
        </w:rPr>
        <w:t>.</w:t>
      </w:r>
    </w:p>
    <w:p w:rsidR="00DE2555" w:rsidRPr="00F07ADF" w:rsidRDefault="00DE2555" w:rsidP="001E1753">
      <w:pPr>
        <w:pStyle w:val="Zhlav"/>
        <w:tabs>
          <w:tab w:val="center" w:pos="2880"/>
        </w:tabs>
        <w:ind w:right="360"/>
        <w:jc w:val="both"/>
        <w:rPr>
          <w:rFonts w:ascii="Arial Narrow" w:hAnsi="Arial Narrow"/>
          <w:sz w:val="24"/>
          <w:szCs w:val="24"/>
        </w:rPr>
      </w:pPr>
    </w:p>
    <w:p w:rsidR="00DE2555" w:rsidRPr="00F07ADF" w:rsidRDefault="00DE2555" w:rsidP="001E1753">
      <w:pPr>
        <w:pStyle w:val="Zhlav"/>
        <w:tabs>
          <w:tab w:val="center" w:pos="2880"/>
        </w:tabs>
        <w:ind w:right="360"/>
        <w:jc w:val="both"/>
        <w:rPr>
          <w:rFonts w:ascii="Arial Narrow" w:hAnsi="Arial Narrow"/>
          <w:sz w:val="24"/>
          <w:szCs w:val="24"/>
        </w:rPr>
      </w:pPr>
    </w:p>
    <w:p w:rsidR="008D0DCD" w:rsidRPr="00F07ADF" w:rsidRDefault="008D0DCD" w:rsidP="00A71B18">
      <w:pPr>
        <w:pStyle w:val="Zhlav"/>
        <w:tabs>
          <w:tab w:val="center" w:pos="2880"/>
        </w:tabs>
        <w:ind w:right="360"/>
        <w:rPr>
          <w:rFonts w:ascii="Arial Narrow" w:hAnsi="Arial Narrow"/>
          <w:sz w:val="24"/>
          <w:szCs w:val="24"/>
        </w:rPr>
      </w:pPr>
    </w:p>
    <w:p w:rsidR="002E20A8" w:rsidRPr="006F01A6" w:rsidRDefault="00DE2555" w:rsidP="00A71B18">
      <w:pPr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cs-CZ"/>
        </w:rPr>
      </w:pPr>
      <w:r w:rsidRPr="00F07ADF">
        <w:rPr>
          <w:rFonts w:ascii="Arial Narrow" w:eastAsia="Times New Roman" w:hAnsi="Arial Narrow" w:cs="Calibri"/>
          <w:b/>
          <w:sz w:val="24"/>
          <w:szCs w:val="24"/>
          <w:lang w:eastAsia="cs-CZ"/>
        </w:rPr>
        <w:t xml:space="preserve">Projekt je podpořen </w:t>
      </w:r>
      <w:r w:rsidR="006F01A6">
        <w:rPr>
          <w:rFonts w:ascii="Arial Narrow" w:eastAsia="Times New Roman" w:hAnsi="Arial Narrow" w:cs="Calibri"/>
          <w:b/>
          <w:sz w:val="24"/>
          <w:szCs w:val="24"/>
          <w:lang w:eastAsia="cs-CZ"/>
        </w:rPr>
        <w:t>ze Státního zemědělského intervenčního fondu, z Programu rozvoje venkova.</w:t>
      </w:r>
    </w:p>
    <w:p w:rsidR="00B51563" w:rsidRPr="00F07ADF" w:rsidRDefault="00B51563" w:rsidP="00B51563">
      <w:pPr>
        <w:pStyle w:val="NormlnOdsazen"/>
        <w:numPr>
          <w:ilvl w:val="0"/>
          <w:numId w:val="0"/>
        </w:numPr>
        <w:ind w:left="709"/>
        <w:rPr>
          <w:rFonts w:ascii="Arial Narrow" w:hAnsi="Arial Narrow"/>
          <w:color w:val="000000"/>
          <w:sz w:val="24"/>
        </w:rPr>
      </w:pPr>
    </w:p>
    <w:p w:rsidR="00B51563" w:rsidRPr="00F07ADF" w:rsidRDefault="00B51563" w:rsidP="00B51563">
      <w:pPr>
        <w:jc w:val="center"/>
        <w:rPr>
          <w:rFonts w:ascii="Arial Narrow" w:hAnsi="Arial Narrow" w:cs="Calibri"/>
          <w:b/>
          <w:sz w:val="24"/>
          <w:szCs w:val="24"/>
        </w:rPr>
      </w:pPr>
      <w:r w:rsidRPr="00F07ADF">
        <w:rPr>
          <w:rFonts w:ascii="Arial Narrow" w:hAnsi="Arial Narrow" w:cs="Calibri"/>
          <w:b/>
          <w:sz w:val="24"/>
          <w:szCs w:val="24"/>
        </w:rPr>
        <w:t>II.</w:t>
      </w:r>
    </w:p>
    <w:p w:rsidR="00B51563" w:rsidRPr="00F07ADF" w:rsidRDefault="00B51563" w:rsidP="00B51563">
      <w:pPr>
        <w:spacing w:after="120"/>
        <w:jc w:val="center"/>
        <w:rPr>
          <w:rFonts w:ascii="Arial Narrow" w:hAnsi="Arial Narrow" w:cs="Calibri"/>
          <w:b/>
          <w:sz w:val="24"/>
          <w:szCs w:val="24"/>
        </w:rPr>
      </w:pPr>
      <w:r w:rsidRPr="00F07ADF">
        <w:rPr>
          <w:rFonts w:ascii="Arial Narrow" w:hAnsi="Arial Narrow" w:cs="Calibri"/>
          <w:b/>
          <w:sz w:val="24"/>
          <w:szCs w:val="24"/>
        </w:rPr>
        <w:t>Předmět smlouvy</w:t>
      </w:r>
    </w:p>
    <w:p w:rsidR="002E20A8" w:rsidRPr="00F07ADF" w:rsidRDefault="002E20A8" w:rsidP="002E20A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lastRenderedPageBreak/>
        <w:t>Prodávající se v rozsahu a za podmínek stanovených touto smlouvou zavazuje dodat kupujícímu nové, plně funkční a kompletní zboží specifikované v příloze č. 1</w:t>
      </w:r>
      <w:r w:rsidR="00240BE9" w:rsidRPr="00F07ADF">
        <w:rPr>
          <w:rFonts w:ascii="Arial Narrow" w:hAnsi="Arial Narrow" w:cs="Arial"/>
          <w:sz w:val="24"/>
          <w:szCs w:val="24"/>
        </w:rPr>
        <w:t xml:space="preserve"> </w:t>
      </w:r>
      <w:r w:rsidRPr="00F07ADF">
        <w:rPr>
          <w:rFonts w:ascii="Arial Narrow" w:hAnsi="Arial Narrow" w:cs="Arial"/>
          <w:sz w:val="24"/>
          <w:szCs w:val="24"/>
        </w:rPr>
        <w:t xml:space="preserve">této smlouvy (dále jen </w:t>
      </w:r>
      <w:r w:rsidRPr="00F07ADF">
        <w:rPr>
          <w:rFonts w:ascii="Arial Narrow" w:hAnsi="Arial Narrow" w:cs="Arial"/>
          <w:b/>
          <w:sz w:val="24"/>
          <w:szCs w:val="24"/>
        </w:rPr>
        <w:t>„zboží“</w:t>
      </w:r>
      <w:r w:rsidRPr="00F07ADF">
        <w:rPr>
          <w:rFonts w:ascii="Arial Narrow" w:hAnsi="Arial Narrow" w:cs="Arial"/>
          <w:sz w:val="24"/>
          <w:szCs w:val="24"/>
        </w:rPr>
        <w:t xml:space="preserve">) a převést na kupujícího vlastnické právo k tomuto zboží. </w:t>
      </w:r>
    </w:p>
    <w:p w:rsidR="00D01798" w:rsidRPr="00F07ADF" w:rsidRDefault="002E20A8" w:rsidP="00D0179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Součástí závazku prodávajícího je rovněž doprava zboží do místa plnění dle čl. III. této smlouvy (včetně případného transportního pojištění zboží). Součástí závazku p</w:t>
      </w:r>
      <w:r w:rsidR="00D033DE">
        <w:rPr>
          <w:rFonts w:ascii="Arial Narrow" w:hAnsi="Arial Narrow"/>
          <w:sz w:val="24"/>
          <w:szCs w:val="24"/>
        </w:rPr>
        <w:t>rodávajícího je rovněž umístění</w:t>
      </w:r>
      <w:r w:rsidRPr="00F07ADF">
        <w:rPr>
          <w:rFonts w:ascii="Arial Narrow" w:hAnsi="Arial Narrow"/>
          <w:sz w:val="24"/>
          <w:szCs w:val="24"/>
        </w:rPr>
        <w:t xml:space="preserve"> a montáž zboží</w:t>
      </w:r>
      <w:r w:rsidR="00414186" w:rsidRPr="00F07ADF">
        <w:rPr>
          <w:rFonts w:ascii="Arial Narrow" w:hAnsi="Arial Narrow"/>
          <w:sz w:val="24"/>
          <w:szCs w:val="24"/>
        </w:rPr>
        <w:t>.</w:t>
      </w:r>
      <w:r w:rsidR="00BD11BC" w:rsidRPr="00F07ADF">
        <w:rPr>
          <w:rFonts w:ascii="Arial Narrow" w:hAnsi="Arial Narrow"/>
          <w:sz w:val="24"/>
          <w:szCs w:val="24"/>
        </w:rPr>
        <w:t xml:space="preserve"> </w:t>
      </w:r>
      <w:r w:rsidR="0000372C" w:rsidRPr="00F07ADF">
        <w:rPr>
          <w:rFonts w:ascii="Arial Narrow" w:hAnsi="Arial Narrow"/>
          <w:sz w:val="24"/>
          <w:szCs w:val="24"/>
        </w:rPr>
        <w:t xml:space="preserve">Součástí předmětu této smlouvy je také zaškolení </w:t>
      </w:r>
      <w:r w:rsidR="008D0DCD" w:rsidRPr="00F07ADF">
        <w:rPr>
          <w:rFonts w:ascii="Arial Narrow" w:hAnsi="Arial Narrow"/>
          <w:sz w:val="24"/>
          <w:szCs w:val="24"/>
        </w:rPr>
        <w:t xml:space="preserve">pracovníků </w:t>
      </w:r>
      <w:r w:rsidR="00A71B18">
        <w:rPr>
          <w:rFonts w:ascii="Arial Narrow" w:hAnsi="Arial Narrow"/>
          <w:color w:val="000000"/>
          <w:sz w:val="24"/>
          <w:szCs w:val="24"/>
        </w:rPr>
        <w:t>4. mateřské základní školy Dobříš</w:t>
      </w:r>
      <w:r w:rsidR="0000372C" w:rsidRPr="00F07ADF">
        <w:rPr>
          <w:rFonts w:ascii="Arial Narrow" w:hAnsi="Arial Narrow"/>
          <w:sz w:val="24"/>
          <w:szCs w:val="24"/>
        </w:rPr>
        <w:t xml:space="preserve"> (např. zaškolen</w:t>
      </w:r>
      <w:r w:rsidR="00D033DE">
        <w:rPr>
          <w:rFonts w:ascii="Arial Narrow" w:hAnsi="Arial Narrow"/>
          <w:sz w:val="24"/>
          <w:szCs w:val="24"/>
        </w:rPr>
        <w:t xml:space="preserve">í o údržbě, </w:t>
      </w:r>
      <w:r w:rsidR="0000372C" w:rsidRPr="00F07ADF">
        <w:rPr>
          <w:rFonts w:ascii="Arial Narrow" w:hAnsi="Arial Narrow"/>
          <w:sz w:val="24"/>
          <w:szCs w:val="24"/>
        </w:rPr>
        <w:t>odborné zaškolení týkající se</w:t>
      </w:r>
      <w:r w:rsidR="00A71B18">
        <w:rPr>
          <w:rFonts w:ascii="Arial Narrow" w:hAnsi="Arial Narrow"/>
          <w:sz w:val="24"/>
          <w:szCs w:val="24"/>
        </w:rPr>
        <w:t xml:space="preserve"> funkcí dodávaného </w:t>
      </w:r>
      <w:proofErr w:type="spellStart"/>
      <w:r w:rsidR="00A71B18">
        <w:rPr>
          <w:rFonts w:ascii="Arial Narrow" w:hAnsi="Arial Narrow"/>
          <w:sz w:val="24"/>
          <w:szCs w:val="24"/>
        </w:rPr>
        <w:t>gas</w:t>
      </w:r>
      <w:r w:rsidR="00F00949">
        <w:rPr>
          <w:rFonts w:ascii="Arial Narrow" w:hAnsi="Arial Narrow"/>
          <w:sz w:val="24"/>
          <w:szCs w:val="24"/>
        </w:rPr>
        <w:t>tro</w:t>
      </w:r>
      <w:proofErr w:type="spellEnd"/>
      <w:r w:rsidR="00F00949">
        <w:rPr>
          <w:rFonts w:ascii="Arial Narrow" w:hAnsi="Arial Narrow"/>
          <w:sz w:val="24"/>
          <w:szCs w:val="24"/>
        </w:rPr>
        <w:t>-</w:t>
      </w:r>
      <w:r w:rsidR="00A71B18">
        <w:rPr>
          <w:rFonts w:ascii="Arial Narrow" w:hAnsi="Arial Narrow"/>
          <w:sz w:val="24"/>
          <w:szCs w:val="24"/>
        </w:rPr>
        <w:t>vybavení</w:t>
      </w:r>
      <w:r w:rsidR="0000372C" w:rsidRPr="00F07ADF">
        <w:rPr>
          <w:rFonts w:ascii="Arial Narrow" w:hAnsi="Arial Narrow"/>
          <w:sz w:val="24"/>
          <w:szCs w:val="24"/>
        </w:rPr>
        <w:t>). Veškeré zaškolení bude</w:t>
      </w:r>
      <w:r w:rsidR="00A71B18">
        <w:rPr>
          <w:rFonts w:ascii="Arial Narrow" w:hAnsi="Arial Narrow"/>
          <w:sz w:val="24"/>
          <w:szCs w:val="24"/>
        </w:rPr>
        <w:t xml:space="preserve"> provedeno na dodaném </w:t>
      </w:r>
      <w:proofErr w:type="spellStart"/>
      <w:r w:rsidR="00A71B18">
        <w:rPr>
          <w:rFonts w:ascii="Arial Narrow" w:hAnsi="Arial Narrow"/>
          <w:sz w:val="24"/>
          <w:szCs w:val="24"/>
        </w:rPr>
        <w:t>gastro</w:t>
      </w:r>
      <w:proofErr w:type="spellEnd"/>
      <w:r w:rsidR="00A71B18">
        <w:rPr>
          <w:rFonts w:ascii="Arial Narrow" w:hAnsi="Arial Narrow"/>
          <w:sz w:val="24"/>
          <w:szCs w:val="24"/>
        </w:rPr>
        <w:t>-vybavení</w:t>
      </w:r>
      <w:r w:rsidR="0000372C" w:rsidRPr="00F07ADF">
        <w:rPr>
          <w:rFonts w:ascii="Arial Narrow" w:hAnsi="Arial Narrow"/>
          <w:sz w:val="24"/>
          <w:szCs w:val="24"/>
        </w:rPr>
        <w:t xml:space="preserve"> dle výběru</w:t>
      </w:r>
      <w:r w:rsidR="00043900" w:rsidRPr="00F07ADF">
        <w:rPr>
          <w:rFonts w:ascii="Arial Narrow" w:hAnsi="Arial Narrow"/>
          <w:sz w:val="24"/>
          <w:szCs w:val="24"/>
        </w:rPr>
        <w:t xml:space="preserve"> kupujícího</w:t>
      </w:r>
      <w:r w:rsidR="0000372C" w:rsidRPr="00F07ADF">
        <w:rPr>
          <w:rFonts w:ascii="Arial Narrow" w:hAnsi="Arial Narrow"/>
          <w:sz w:val="24"/>
          <w:szCs w:val="24"/>
        </w:rPr>
        <w:t>,</w:t>
      </w:r>
      <w:r w:rsidR="00413D44" w:rsidRPr="00F07ADF">
        <w:rPr>
          <w:rFonts w:ascii="Arial Narrow" w:hAnsi="Arial Narrow"/>
          <w:sz w:val="24"/>
          <w:szCs w:val="24"/>
        </w:rPr>
        <w:t xml:space="preserve"> maximálně však v rozs</w:t>
      </w:r>
      <w:r w:rsidR="00D033DE">
        <w:rPr>
          <w:rFonts w:ascii="Arial Narrow" w:hAnsi="Arial Narrow"/>
          <w:sz w:val="24"/>
          <w:szCs w:val="24"/>
        </w:rPr>
        <w:t>ahu</w:t>
      </w:r>
      <w:r w:rsidR="00D033DE" w:rsidRPr="00D561A0">
        <w:rPr>
          <w:rFonts w:ascii="Arial Narrow" w:hAnsi="Arial Narrow"/>
          <w:sz w:val="24"/>
          <w:szCs w:val="24"/>
          <w:shd w:val="clear" w:color="auto" w:fill="A6A6A6" w:themeFill="background1" w:themeFillShade="A6"/>
        </w:rPr>
        <w:t xml:space="preserve"> 2</w:t>
      </w:r>
      <w:r w:rsidR="0000372C" w:rsidRPr="00D561A0">
        <w:rPr>
          <w:rFonts w:ascii="Arial Narrow" w:hAnsi="Arial Narrow"/>
          <w:sz w:val="24"/>
          <w:szCs w:val="24"/>
          <w:shd w:val="clear" w:color="auto" w:fill="A6A6A6" w:themeFill="background1" w:themeFillShade="A6"/>
        </w:rPr>
        <w:t xml:space="preserve"> </w:t>
      </w:r>
      <w:r w:rsidR="0000372C" w:rsidRPr="00D561A0">
        <w:rPr>
          <w:rFonts w:ascii="Arial Narrow" w:hAnsi="Arial Narrow"/>
          <w:sz w:val="24"/>
          <w:szCs w:val="24"/>
        </w:rPr>
        <w:t xml:space="preserve">hodin </w:t>
      </w:r>
      <w:r w:rsidR="0000372C" w:rsidRPr="00F07ADF">
        <w:rPr>
          <w:rFonts w:ascii="Arial Narrow" w:hAnsi="Arial Narrow"/>
          <w:sz w:val="24"/>
          <w:szCs w:val="24"/>
        </w:rPr>
        <w:t>za celý předmět plnění dle této smlouvy.</w:t>
      </w:r>
    </w:p>
    <w:p w:rsidR="002E20A8" w:rsidRPr="00F07ADF" w:rsidRDefault="002E20A8" w:rsidP="002E20A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Kupující se zavazuje zboží dodané prodávajícím za podmínek stanovených touto smlouvou převzít a zaplatit za něj prodávajícímu sjednanou kupní cenu, a to způsobem a v termínu stanoveném v této smlouvě.</w:t>
      </w:r>
    </w:p>
    <w:p w:rsidR="002E20A8" w:rsidRPr="00F07ADF" w:rsidRDefault="002E20A8" w:rsidP="00EC19A0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20" w:hanging="720"/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F07ADF">
        <w:rPr>
          <w:rFonts w:ascii="Arial Narrow" w:hAnsi="Arial Narrow" w:cs="Arial"/>
          <w:bCs/>
          <w:iCs/>
          <w:sz w:val="24"/>
          <w:szCs w:val="24"/>
        </w:rPr>
        <w:t xml:space="preserve">Prodávající potvrzuje, že se v plném rozsahu seznámil s rozsahem a povahou požadovaného plnění dle této smlouvy, že jsou mu známy jejich veškeré technické, kvalitativní a jiné podmínky a že disponuje takovými kapacitami a odbornými znalostmi, které jsou k plnění nezbytné. </w:t>
      </w:r>
    </w:p>
    <w:p w:rsidR="002E20A8" w:rsidRPr="00F07ADF" w:rsidRDefault="002E20A8" w:rsidP="002E20A8">
      <w:pPr>
        <w:jc w:val="center"/>
        <w:rPr>
          <w:rFonts w:ascii="Arial Narrow" w:hAnsi="Arial Narrow" w:cs="Calibri"/>
          <w:b/>
          <w:sz w:val="24"/>
          <w:szCs w:val="24"/>
        </w:rPr>
      </w:pPr>
      <w:r w:rsidRPr="00F07ADF">
        <w:rPr>
          <w:rFonts w:ascii="Arial Narrow" w:hAnsi="Arial Narrow" w:cs="Calibri"/>
          <w:b/>
          <w:sz w:val="24"/>
          <w:szCs w:val="24"/>
        </w:rPr>
        <w:t>III.</w:t>
      </w:r>
    </w:p>
    <w:p w:rsidR="002E20A8" w:rsidRPr="00F07ADF" w:rsidRDefault="002E20A8" w:rsidP="002E20A8">
      <w:pPr>
        <w:spacing w:after="120"/>
        <w:jc w:val="center"/>
        <w:rPr>
          <w:rFonts w:ascii="Arial Narrow" w:hAnsi="Arial Narrow" w:cs="Calibri"/>
          <w:b/>
          <w:sz w:val="24"/>
          <w:szCs w:val="24"/>
        </w:rPr>
      </w:pPr>
      <w:r w:rsidRPr="00F07ADF">
        <w:rPr>
          <w:rFonts w:ascii="Arial Narrow" w:hAnsi="Arial Narrow" w:cs="Calibri"/>
          <w:b/>
          <w:sz w:val="24"/>
          <w:szCs w:val="24"/>
        </w:rPr>
        <w:t xml:space="preserve">Doba a místo plnění </w:t>
      </w:r>
    </w:p>
    <w:p w:rsidR="002E20A8" w:rsidRPr="00F07ADF" w:rsidRDefault="002E20A8" w:rsidP="002E20A8">
      <w:pPr>
        <w:numPr>
          <w:ilvl w:val="1"/>
          <w:numId w:val="7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Prodávající se zavazuje, že zboží dodá kupujícímu a splní své závazky dle čl. </w:t>
      </w:r>
      <w:proofErr w:type="gramStart"/>
      <w:r w:rsidRPr="00F07ADF">
        <w:rPr>
          <w:rFonts w:ascii="Arial Narrow" w:hAnsi="Arial Narrow"/>
          <w:sz w:val="24"/>
          <w:szCs w:val="24"/>
        </w:rPr>
        <w:t>2.1</w:t>
      </w:r>
      <w:proofErr w:type="gramEnd"/>
      <w:r w:rsidRPr="00F07ADF">
        <w:rPr>
          <w:rFonts w:ascii="Arial Narrow" w:hAnsi="Arial Narrow"/>
          <w:sz w:val="24"/>
          <w:szCs w:val="24"/>
        </w:rPr>
        <w:t xml:space="preserve">. a 2.2. této smlouvy v následujícím termínu: </w:t>
      </w:r>
    </w:p>
    <w:p w:rsidR="00E84A68" w:rsidRPr="00F07ADF" w:rsidRDefault="00F84944" w:rsidP="00984398">
      <w:pPr>
        <w:tabs>
          <w:tab w:val="left" w:pos="6096"/>
        </w:tabs>
        <w:spacing w:after="0" w:line="240" w:lineRule="auto"/>
        <w:ind w:left="720"/>
        <w:jc w:val="both"/>
        <w:rPr>
          <w:rFonts w:ascii="Arial Narrow" w:hAnsi="Arial Narrow"/>
          <w:b/>
          <w:sz w:val="24"/>
          <w:szCs w:val="24"/>
        </w:rPr>
      </w:pPr>
      <w:r w:rsidRPr="00F07ADF">
        <w:rPr>
          <w:rFonts w:ascii="Arial Narrow" w:hAnsi="Arial Narrow"/>
          <w:b/>
          <w:sz w:val="24"/>
          <w:szCs w:val="24"/>
        </w:rPr>
        <w:t>Termín zahájení plnění</w:t>
      </w:r>
      <w:r w:rsidR="00A71B18">
        <w:rPr>
          <w:rFonts w:ascii="Arial Narrow" w:hAnsi="Arial Narrow"/>
          <w:b/>
          <w:sz w:val="24"/>
          <w:szCs w:val="24"/>
        </w:rPr>
        <w:t xml:space="preserve">: </w:t>
      </w:r>
      <w:proofErr w:type="gramStart"/>
      <w:r w:rsidR="00A71B18">
        <w:rPr>
          <w:rFonts w:ascii="Arial Narrow" w:hAnsi="Arial Narrow"/>
          <w:b/>
          <w:sz w:val="24"/>
          <w:szCs w:val="24"/>
        </w:rPr>
        <w:t>15.08.2022</w:t>
      </w:r>
      <w:proofErr w:type="gramEnd"/>
    </w:p>
    <w:p w:rsidR="00BB3E7C" w:rsidRPr="00F07ADF" w:rsidRDefault="00BB3E7C" w:rsidP="001E5065">
      <w:pPr>
        <w:tabs>
          <w:tab w:val="left" w:pos="6096"/>
        </w:tabs>
        <w:spacing w:after="0" w:line="240" w:lineRule="auto"/>
        <w:ind w:left="720"/>
        <w:jc w:val="both"/>
        <w:rPr>
          <w:rFonts w:ascii="Arial Narrow" w:hAnsi="Arial Narrow"/>
          <w:b/>
          <w:sz w:val="24"/>
          <w:szCs w:val="24"/>
        </w:rPr>
      </w:pPr>
    </w:p>
    <w:p w:rsidR="00CE6401" w:rsidRPr="0083421A" w:rsidRDefault="00F84944" w:rsidP="0083421A">
      <w:pPr>
        <w:spacing w:after="0" w:line="240" w:lineRule="auto"/>
        <w:ind w:left="6096" w:hanging="5387"/>
        <w:jc w:val="both"/>
        <w:rPr>
          <w:rFonts w:ascii="Arial Narrow" w:hAnsi="Arial Narrow"/>
          <w:b/>
          <w:sz w:val="24"/>
          <w:szCs w:val="24"/>
        </w:rPr>
      </w:pPr>
      <w:r w:rsidRPr="00F07ADF">
        <w:rPr>
          <w:rFonts w:ascii="Arial Narrow" w:hAnsi="Arial Narrow"/>
          <w:b/>
          <w:sz w:val="24"/>
          <w:szCs w:val="24"/>
        </w:rPr>
        <w:t xml:space="preserve">Nejzazší termín </w:t>
      </w:r>
      <w:r w:rsidR="009962B3" w:rsidRPr="00F07ADF">
        <w:rPr>
          <w:rFonts w:ascii="Arial Narrow" w:hAnsi="Arial Narrow"/>
          <w:b/>
          <w:sz w:val="24"/>
          <w:szCs w:val="24"/>
        </w:rPr>
        <w:t>předání a převzetí zboží</w:t>
      </w:r>
      <w:r w:rsidRPr="00F07ADF">
        <w:rPr>
          <w:rFonts w:ascii="Arial Narrow" w:hAnsi="Arial Narrow"/>
          <w:b/>
          <w:sz w:val="24"/>
          <w:szCs w:val="24"/>
        </w:rPr>
        <w:t>:</w:t>
      </w:r>
      <w:r w:rsidR="00BA109C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="00BA109C">
        <w:rPr>
          <w:rFonts w:ascii="Arial Narrow" w:hAnsi="Arial Narrow"/>
          <w:b/>
          <w:sz w:val="24"/>
          <w:szCs w:val="24"/>
        </w:rPr>
        <w:t>16</w:t>
      </w:r>
      <w:r w:rsidR="00984398">
        <w:rPr>
          <w:rFonts w:ascii="Arial Narrow" w:hAnsi="Arial Narrow"/>
          <w:b/>
          <w:sz w:val="24"/>
          <w:szCs w:val="24"/>
        </w:rPr>
        <w:t>.08.2022</w:t>
      </w:r>
      <w:proofErr w:type="gramEnd"/>
    </w:p>
    <w:p w:rsidR="00060658" w:rsidRPr="00F07ADF" w:rsidRDefault="00060658" w:rsidP="00060658">
      <w:pPr>
        <w:spacing w:after="120" w:line="240" w:lineRule="auto"/>
        <w:ind w:left="709"/>
        <w:jc w:val="both"/>
        <w:rPr>
          <w:rFonts w:ascii="Arial Narrow" w:hAnsi="Arial Narrow" w:cs="Arial"/>
          <w:sz w:val="24"/>
          <w:szCs w:val="24"/>
        </w:rPr>
      </w:pPr>
    </w:p>
    <w:p w:rsidR="002B0330" w:rsidRPr="00984398" w:rsidRDefault="002E20A8" w:rsidP="002C0D6F">
      <w:pPr>
        <w:numPr>
          <w:ilvl w:val="1"/>
          <w:numId w:val="7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V případě prodlení prodávajícího se splněním termínu uvedeného bodu 3.</w:t>
      </w:r>
      <w:r w:rsidR="004E1843" w:rsidRPr="00F07ADF">
        <w:rPr>
          <w:rFonts w:ascii="Arial Narrow" w:hAnsi="Arial Narrow"/>
          <w:sz w:val="24"/>
          <w:szCs w:val="24"/>
        </w:rPr>
        <w:t xml:space="preserve"> </w:t>
      </w:r>
      <w:r w:rsidRPr="00F07ADF">
        <w:rPr>
          <w:rFonts w:ascii="Arial Narrow" w:hAnsi="Arial Narrow"/>
          <w:sz w:val="24"/>
          <w:szCs w:val="24"/>
        </w:rPr>
        <w:t xml:space="preserve">1. této smlouvy, je kupující oprávněn požadovat na prodávajícím zaplacení smluvní pokuty ve výši </w:t>
      </w:r>
      <w:r w:rsidR="003D2FDF" w:rsidRPr="00F07ADF">
        <w:rPr>
          <w:rFonts w:ascii="Arial Narrow" w:hAnsi="Arial Narrow"/>
          <w:sz w:val="24"/>
          <w:szCs w:val="24"/>
        </w:rPr>
        <w:t>0,2 % kupní ceny</w:t>
      </w:r>
      <w:r w:rsidR="00EC47BC" w:rsidRPr="00F07ADF">
        <w:rPr>
          <w:rFonts w:ascii="Arial Narrow" w:hAnsi="Arial Narrow"/>
          <w:sz w:val="24"/>
          <w:szCs w:val="24"/>
        </w:rPr>
        <w:t xml:space="preserve"> bez DPH</w:t>
      </w:r>
      <w:r w:rsidRPr="00F07ADF">
        <w:rPr>
          <w:rFonts w:ascii="Arial Narrow" w:hAnsi="Arial Narrow"/>
          <w:sz w:val="24"/>
          <w:szCs w:val="24"/>
        </w:rPr>
        <w:t xml:space="preserve"> za každý, byť i započatý den prodlení,</w:t>
      </w:r>
      <w:r w:rsidR="002C0D6F" w:rsidRPr="00F07ADF">
        <w:rPr>
          <w:rFonts w:ascii="Arial Narrow" w:hAnsi="Arial Narrow"/>
          <w:sz w:val="24"/>
          <w:szCs w:val="24"/>
        </w:rPr>
        <w:t xml:space="preserve"> </w:t>
      </w:r>
      <w:r w:rsidR="002C0D6F" w:rsidRPr="00F07ADF">
        <w:rPr>
          <w:rFonts w:ascii="Arial Narrow" w:hAnsi="Arial Narrow" w:cs="Tahoma"/>
          <w:sz w:val="24"/>
          <w:szCs w:val="24"/>
        </w:rPr>
        <w:t xml:space="preserve">to platí i v případě prodlení s nedodržením lhůt k dílčímu plnění uvedených v čl. III. odst. 3.2 této smlouvy. </w:t>
      </w:r>
      <w:r w:rsidR="002C0D6F" w:rsidRPr="00F07ADF">
        <w:rPr>
          <w:rFonts w:ascii="Arial Narrow" w:hAnsi="Arial Narrow"/>
          <w:sz w:val="24"/>
          <w:szCs w:val="24"/>
        </w:rPr>
        <w:t xml:space="preserve"> Tímto ustanovením není dotčen</w:t>
      </w:r>
      <w:r w:rsidRPr="00F07ADF">
        <w:rPr>
          <w:rFonts w:ascii="Arial Narrow" w:hAnsi="Arial Narrow"/>
          <w:sz w:val="24"/>
          <w:szCs w:val="24"/>
        </w:rPr>
        <w:t xml:space="preserve"> nárok kupujícího na náhradu škody v plném rozsahu. Celková výše smluvní pokuty není omezena.</w:t>
      </w:r>
    </w:p>
    <w:p w:rsidR="00984398" w:rsidRDefault="00984398" w:rsidP="00984398">
      <w:pPr>
        <w:numPr>
          <w:ilvl w:val="1"/>
          <w:numId w:val="7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Vznikne-li </w:t>
      </w:r>
      <w:r w:rsidR="00060658" w:rsidRPr="00984398">
        <w:rPr>
          <w:rFonts w:ascii="Arial Narrow" w:hAnsi="Arial Narrow"/>
          <w:sz w:val="24"/>
          <w:szCs w:val="24"/>
        </w:rPr>
        <w:t>v důsledku porušení smluvní povinnosti prodávajícího kupujícímu sankce vrácení dotace poskytnuté na</w:t>
      </w:r>
      <w:r>
        <w:rPr>
          <w:rFonts w:ascii="Arial Narrow" w:hAnsi="Arial Narrow"/>
          <w:sz w:val="24"/>
          <w:szCs w:val="24"/>
        </w:rPr>
        <w:t xml:space="preserve"> </w:t>
      </w:r>
      <w:r w:rsidRPr="00984398">
        <w:rPr>
          <w:rFonts w:ascii="Arial Narrow" w:hAnsi="Arial Narrow" w:cs="Arial"/>
          <w:sz w:val="24"/>
          <w:szCs w:val="24"/>
        </w:rPr>
        <w:t xml:space="preserve">koupi zboží, resp. sankce povinnosti odvodu dotace na koupi zboží nebo jeho části </w:t>
      </w:r>
      <w:proofErr w:type="spellStart"/>
      <w:r w:rsidRPr="00984398">
        <w:rPr>
          <w:rFonts w:ascii="Arial Narrow" w:hAnsi="Arial Narrow" w:cs="Arial"/>
          <w:sz w:val="24"/>
          <w:szCs w:val="24"/>
        </w:rPr>
        <w:t>části</w:t>
      </w:r>
      <w:proofErr w:type="spellEnd"/>
      <w:r w:rsidRPr="00984398">
        <w:rPr>
          <w:rFonts w:ascii="Arial Narrow" w:hAnsi="Arial Narrow" w:cs="Arial"/>
          <w:sz w:val="24"/>
          <w:szCs w:val="24"/>
        </w:rPr>
        <w:t xml:space="preserve"> do státního rozpočtu nebo jiného veřejného rozpočtu, ujednaly si smluvní strany pro tento případ, že se ustanovení předešlého odstavce se nepoužije a kupující má právo na náhradu škody ve výši 100% částky odpovídající výši sankce ze strany poskytovatele dotace</w:t>
      </w:r>
      <w:r>
        <w:rPr>
          <w:rFonts w:ascii="Arial Narrow" w:hAnsi="Arial Narrow" w:cs="Arial"/>
          <w:sz w:val="24"/>
          <w:szCs w:val="24"/>
        </w:rPr>
        <w:t>.</w:t>
      </w:r>
    </w:p>
    <w:p w:rsidR="00984398" w:rsidRDefault="0083421A" w:rsidP="0083421A">
      <w:pPr>
        <w:numPr>
          <w:ilvl w:val="1"/>
          <w:numId w:val="7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 Narrow" w:hAnsi="Arial Narrow"/>
          <w:sz w:val="24"/>
          <w:szCs w:val="24"/>
        </w:rPr>
      </w:pPr>
      <w:r w:rsidRPr="0083421A">
        <w:rPr>
          <w:rFonts w:ascii="Arial Narrow" w:hAnsi="Arial Narrow"/>
          <w:sz w:val="24"/>
          <w:szCs w:val="24"/>
        </w:rPr>
        <w:t xml:space="preserve">O předání a převzetí zboží (včetně instalace, montáže a zaškolení) bude sepsán protokol, </w:t>
      </w:r>
      <w:proofErr w:type="gramStart"/>
      <w:r w:rsidRPr="0083421A">
        <w:rPr>
          <w:rFonts w:ascii="Arial Narrow" w:hAnsi="Arial Narrow"/>
          <w:sz w:val="24"/>
          <w:szCs w:val="24"/>
        </w:rPr>
        <w:t>který    bude</w:t>
      </w:r>
      <w:proofErr w:type="gramEnd"/>
      <w:r w:rsidRPr="0083421A">
        <w:rPr>
          <w:rFonts w:ascii="Arial Narrow" w:hAnsi="Arial Narrow"/>
          <w:sz w:val="24"/>
          <w:szCs w:val="24"/>
        </w:rPr>
        <w:t xml:space="preserve"> podepsán oběma smlu</w:t>
      </w:r>
      <w:r>
        <w:rPr>
          <w:rFonts w:ascii="Arial Narrow" w:hAnsi="Arial Narrow"/>
          <w:sz w:val="24"/>
          <w:szCs w:val="24"/>
        </w:rPr>
        <w:t>vními stranami.</w:t>
      </w:r>
    </w:p>
    <w:p w:rsidR="00097C19" w:rsidRDefault="00097C19" w:rsidP="00097C19">
      <w:pPr>
        <w:spacing w:after="12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097C19" w:rsidRDefault="00097C19" w:rsidP="00097C19">
      <w:pPr>
        <w:spacing w:after="12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097C19" w:rsidRDefault="00097C19" w:rsidP="00097C19">
      <w:pPr>
        <w:spacing w:after="12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BA109C" w:rsidRDefault="00BA109C" w:rsidP="000D222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060658" w:rsidRDefault="0083421A" w:rsidP="0083421A">
      <w:pPr>
        <w:numPr>
          <w:ilvl w:val="1"/>
          <w:numId w:val="7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Místo plnění je následující:</w:t>
      </w:r>
    </w:p>
    <w:p w:rsidR="00590B4F" w:rsidRDefault="00590B4F" w:rsidP="0083421A">
      <w:pPr>
        <w:spacing w:after="120" w:line="240" w:lineRule="auto"/>
        <w:ind w:left="709"/>
        <w:rPr>
          <w:rFonts w:ascii="Arial Narrow" w:hAnsi="Arial Narrow"/>
          <w:b/>
          <w:sz w:val="24"/>
          <w:szCs w:val="24"/>
        </w:rPr>
      </w:pPr>
    </w:p>
    <w:p w:rsidR="0083421A" w:rsidRPr="0083421A" w:rsidRDefault="0083421A" w:rsidP="0083421A">
      <w:pPr>
        <w:spacing w:after="120" w:line="240" w:lineRule="auto"/>
        <w:ind w:left="709"/>
        <w:rPr>
          <w:rFonts w:ascii="Arial Narrow" w:hAnsi="Arial Narrow"/>
          <w:b/>
          <w:sz w:val="24"/>
          <w:szCs w:val="24"/>
        </w:rPr>
      </w:pPr>
      <w:r w:rsidRPr="0083421A">
        <w:rPr>
          <w:rFonts w:ascii="Arial Narrow" w:hAnsi="Arial Narrow"/>
          <w:b/>
          <w:sz w:val="24"/>
          <w:szCs w:val="24"/>
        </w:rPr>
        <w:lastRenderedPageBreak/>
        <w:t>4. mateřská škola Dobříš</w:t>
      </w:r>
    </w:p>
    <w:p w:rsidR="0083421A" w:rsidRPr="0083421A" w:rsidRDefault="0083421A" w:rsidP="0083421A">
      <w:pPr>
        <w:spacing w:after="120" w:line="240" w:lineRule="auto"/>
        <w:ind w:left="709"/>
        <w:rPr>
          <w:rFonts w:ascii="Arial Narrow" w:hAnsi="Arial Narrow"/>
          <w:b/>
          <w:sz w:val="24"/>
          <w:szCs w:val="24"/>
        </w:rPr>
      </w:pPr>
      <w:r w:rsidRPr="0083421A">
        <w:rPr>
          <w:rFonts w:ascii="Arial Narrow" w:hAnsi="Arial Narrow"/>
          <w:b/>
          <w:sz w:val="24"/>
          <w:szCs w:val="24"/>
        </w:rPr>
        <w:t>Fričova 104, 263 01 Dobříš</w:t>
      </w:r>
    </w:p>
    <w:p w:rsidR="00B01CEB" w:rsidRPr="0083421A" w:rsidRDefault="0083421A" w:rsidP="00B01CEB">
      <w:pPr>
        <w:spacing w:after="12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</w:t>
      </w:r>
    </w:p>
    <w:p w:rsidR="00B01CEB" w:rsidRPr="00F07ADF" w:rsidRDefault="00B01CEB" w:rsidP="00B01CEB">
      <w:pPr>
        <w:spacing w:after="12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2E20A8" w:rsidRPr="00F07ADF" w:rsidRDefault="002E20A8" w:rsidP="00EC19A0">
      <w:pPr>
        <w:jc w:val="center"/>
        <w:rPr>
          <w:rFonts w:ascii="Arial Narrow" w:hAnsi="Arial Narrow" w:cs="Calibri"/>
          <w:b/>
          <w:sz w:val="24"/>
          <w:szCs w:val="24"/>
        </w:rPr>
      </w:pPr>
      <w:r w:rsidRPr="00F07ADF">
        <w:rPr>
          <w:rFonts w:ascii="Arial Narrow" w:hAnsi="Arial Narrow" w:cs="Calibri"/>
          <w:b/>
          <w:sz w:val="24"/>
          <w:szCs w:val="24"/>
        </w:rPr>
        <w:t>IV.</w:t>
      </w:r>
    </w:p>
    <w:p w:rsidR="002E20A8" w:rsidRPr="00F07ADF" w:rsidRDefault="00D02273" w:rsidP="002E20A8">
      <w:pPr>
        <w:spacing w:after="120"/>
        <w:jc w:val="center"/>
        <w:rPr>
          <w:rFonts w:ascii="Arial Narrow" w:hAnsi="Arial Narrow" w:cs="Calibri"/>
          <w:b/>
          <w:sz w:val="24"/>
          <w:szCs w:val="24"/>
        </w:rPr>
      </w:pPr>
      <w:r w:rsidRPr="00F07ADF">
        <w:rPr>
          <w:rFonts w:ascii="Arial Narrow" w:hAnsi="Arial Narrow" w:cs="Calibri"/>
          <w:b/>
          <w:sz w:val="24"/>
          <w:szCs w:val="24"/>
        </w:rPr>
        <w:t xml:space="preserve">Kupní cena </w:t>
      </w:r>
      <w:r w:rsidR="002E20A8" w:rsidRPr="00F07ADF">
        <w:rPr>
          <w:rFonts w:ascii="Arial Narrow" w:hAnsi="Arial Narrow" w:cs="Calibri"/>
          <w:b/>
          <w:sz w:val="24"/>
          <w:szCs w:val="24"/>
        </w:rPr>
        <w:t>a platební podmínky</w:t>
      </w:r>
    </w:p>
    <w:p w:rsidR="0020764E" w:rsidRPr="00F07ADF" w:rsidRDefault="002E20A8" w:rsidP="0020764E">
      <w:pPr>
        <w:numPr>
          <w:ilvl w:val="1"/>
          <w:numId w:val="8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Kupní cena zboží je stanovena dohodou smluvních stran a vychází z cenové nabídky prodávajícího, kalkulované v rámci zadávacího řízení na předmět plnění této smlouvy.</w:t>
      </w:r>
    </w:p>
    <w:p w:rsidR="0020764E" w:rsidRPr="00F07ADF" w:rsidRDefault="002E20A8" w:rsidP="002E20A8">
      <w:pPr>
        <w:widowControl w:val="0"/>
        <w:numPr>
          <w:ilvl w:val="1"/>
          <w:numId w:val="8"/>
        </w:numPr>
        <w:tabs>
          <w:tab w:val="clear" w:pos="360"/>
        </w:tabs>
        <w:spacing w:before="120" w:after="120" w:line="240" w:lineRule="auto"/>
        <w:ind w:left="709" w:right="-17" w:hanging="720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Kupující se zavazuje uhradit prodávajícímu za dodání zboží a splnění všech ostatních závazků uvedených v této smlouvě sjednanou</w:t>
      </w:r>
      <w:r w:rsidR="00EC47BC" w:rsidRPr="00F07ADF">
        <w:rPr>
          <w:rFonts w:ascii="Arial Narrow" w:hAnsi="Arial Narrow"/>
          <w:sz w:val="24"/>
          <w:szCs w:val="24"/>
        </w:rPr>
        <w:t xml:space="preserve"> kupní cenu</w:t>
      </w:r>
      <w:r w:rsidR="0020764E" w:rsidRPr="00F07ADF">
        <w:rPr>
          <w:rFonts w:ascii="Arial Narrow" w:hAnsi="Arial Narrow"/>
          <w:sz w:val="24"/>
          <w:szCs w:val="24"/>
        </w:rPr>
        <w:t>.</w:t>
      </w:r>
    </w:p>
    <w:p w:rsidR="0020764E" w:rsidRPr="00F07ADF" w:rsidRDefault="000D222E" w:rsidP="0020764E">
      <w:pPr>
        <w:widowControl w:val="0"/>
        <w:spacing w:after="0" w:line="240" w:lineRule="auto"/>
        <w:ind w:left="360" w:right="-17" w:firstLine="34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Celkovou kupní cenu bez DPH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214 900</w:t>
      </w:r>
      <w:r w:rsidR="0020764E" w:rsidRPr="00F07ADF">
        <w:rPr>
          <w:rFonts w:ascii="Arial Narrow" w:hAnsi="Arial Narrow"/>
          <w:b/>
          <w:sz w:val="24"/>
          <w:szCs w:val="24"/>
        </w:rPr>
        <w:t>,- Kč</w:t>
      </w:r>
    </w:p>
    <w:p w:rsidR="0020764E" w:rsidRPr="00F07ADF" w:rsidRDefault="0020764E" w:rsidP="0020764E">
      <w:pPr>
        <w:widowControl w:val="0"/>
        <w:spacing w:after="0" w:line="240" w:lineRule="auto"/>
        <w:ind w:left="360" w:right="-17" w:firstLine="348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(slovy: </w:t>
      </w:r>
      <w:proofErr w:type="spellStart"/>
      <w:r w:rsidR="000D222E">
        <w:rPr>
          <w:rFonts w:ascii="Arial Narrow" w:hAnsi="Arial Narrow"/>
          <w:b/>
          <w:bCs/>
          <w:sz w:val="24"/>
          <w:szCs w:val="24"/>
        </w:rPr>
        <w:t>dvěstěčtrnácttisícdevěset</w:t>
      </w:r>
      <w:proofErr w:type="spellEnd"/>
      <w:r w:rsidR="000D222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07ADF">
        <w:rPr>
          <w:rFonts w:ascii="Arial Narrow" w:hAnsi="Arial Narrow"/>
          <w:sz w:val="24"/>
          <w:szCs w:val="24"/>
        </w:rPr>
        <w:t>korun českých)</w:t>
      </w:r>
    </w:p>
    <w:p w:rsidR="0020764E" w:rsidRPr="00F07ADF" w:rsidRDefault="0020764E" w:rsidP="0020764E">
      <w:pPr>
        <w:widowControl w:val="0"/>
        <w:spacing w:after="0" w:line="240" w:lineRule="auto"/>
        <w:ind w:left="360" w:right="-17"/>
        <w:jc w:val="both"/>
        <w:rPr>
          <w:rFonts w:ascii="Arial Narrow" w:hAnsi="Arial Narrow"/>
          <w:sz w:val="24"/>
          <w:szCs w:val="24"/>
        </w:rPr>
      </w:pPr>
    </w:p>
    <w:p w:rsidR="0020764E" w:rsidRPr="00F07ADF" w:rsidRDefault="0020764E" w:rsidP="0020764E">
      <w:pPr>
        <w:widowControl w:val="0"/>
        <w:spacing w:after="0" w:line="240" w:lineRule="auto"/>
        <w:ind w:left="360" w:right="-17"/>
        <w:jc w:val="both"/>
        <w:rPr>
          <w:rFonts w:ascii="Arial Narrow" w:hAnsi="Arial Narrow"/>
          <w:sz w:val="24"/>
          <w:szCs w:val="24"/>
        </w:rPr>
      </w:pPr>
    </w:p>
    <w:p w:rsidR="0020764E" w:rsidRPr="00F07ADF" w:rsidRDefault="0020764E" w:rsidP="0020764E">
      <w:pPr>
        <w:widowControl w:val="0"/>
        <w:spacing w:after="0" w:line="240" w:lineRule="auto"/>
        <w:ind w:left="360" w:right="-17" w:firstLine="348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DPH 21 % </w:t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="000D222E">
        <w:rPr>
          <w:rFonts w:ascii="Arial Narrow" w:hAnsi="Arial Narrow"/>
          <w:b/>
          <w:bCs/>
          <w:sz w:val="24"/>
          <w:szCs w:val="24"/>
        </w:rPr>
        <w:tab/>
        <w:t>45 129</w:t>
      </w:r>
      <w:r w:rsidRPr="00F07ADF">
        <w:rPr>
          <w:rFonts w:ascii="Arial Narrow" w:hAnsi="Arial Narrow"/>
          <w:sz w:val="24"/>
          <w:szCs w:val="24"/>
        </w:rPr>
        <w:t>,- Kč</w:t>
      </w:r>
      <w:r w:rsidRPr="00F07ADF">
        <w:rPr>
          <w:rFonts w:ascii="Arial Narrow" w:hAnsi="Arial Narrow"/>
          <w:sz w:val="24"/>
          <w:szCs w:val="24"/>
        </w:rPr>
        <w:tab/>
      </w:r>
    </w:p>
    <w:p w:rsidR="0020764E" w:rsidRPr="00F07ADF" w:rsidRDefault="0020764E" w:rsidP="0020764E">
      <w:pPr>
        <w:widowControl w:val="0"/>
        <w:spacing w:after="0" w:line="240" w:lineRule="auto"/>
        <w:ind w:left="360" w:right="-17" w:firstLine="348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(slovy: </w:t>
      </w:r>
      <w:proofErr w:type="spellStart"/>
      <w:r w:rsidR="000D222E">
        <w:rPr>
          <w:rFonts w:ascii="Arial Narrow" w:hAnsi="Arial Narrow"/>
          <w:b/>
          <w:bCs/>
          <w:sz w:val="24"/>
          <w:szCs w:val="24"/>
        </w:rPr>
        <w:t>čtyřicetpěttisícjednostodvacetdevět</w:t>
      </w:r>
      <w:proofErr w:type="spellEnd"/>
      <w:r w:rsidRPr="00F07ADF">
        <w:rPr>
          <w:rFonts w:ascii="Arial Narrow" w:hAnsi="Arial Narrow"/>
          <w:sz w:val="24"/>
          <w:szCs w:val="24"/>
        </w:rPr>
        <w:t xml:space="preserve"> korun českých)</w:t>
      </w:r>
    </w:p>
    <w:p w:rsidR="0020764E" w:rsidRPr="00F07ADF" w:rsidRDefault="0020764E" w:rsidP="0020764E">
      <w:pPr>
        <w:widowControl w:val="0"/>
        <w:spacing w:after="0" w:line="240" w:lineRule="auto"/>
        <w:ind w:left="360" w:right="-17"/>
        <w:jc w:val="both"/>
        <w:rPr>
          <w:rFonts w:ascii="Arial Narrow" w:hAnsi="Arial Narrow"/>
          <w:sz w:val="24"/>
          <w:szCs w:val="24"/>
        </w:rPr>
      </w:pPr>
    </w:p>
    <w:p w:rsidR="0020764E" w:rsidRPr="00F07ADF" w:rsidRDefault="0020764E" w:rsidP="0020764E">
      <w:pPr>
        <w:widowControl w:val="0"/>
        <w:spacing w:after="0" w:line="240" w:lineRule="auto"/>
        <w:ind w:left="360" w:right="-17" w:firstLine="348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Celková kupní cena včetně DPH</w:t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="000D222E">
        <w:rPr>
          <w:rFonts w:ascii="Arial Narrow" w:hAnsi="Arial Narrow"/>
          <w:b/>
          <w:bCs/>
          <w:sz w:val="24"/>
          <w:szCs w:val="24"/>
        </w:rPr>
        <w:t>260 029</w:t>
      </w:r>
      <w:r w:rsidRPr="00F07ADF">
        <w:rPr>
          <w:rFonts w:ascii="Arial Narrow" w:hAnsi="Arial Narrow"/>
          <w:sz w:val="24"/>
          <w:szCs w:val="24"/>
        </w:rPr>
        <w:t xml:space="preserve">,- Kč </w:t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</w:p>
    <w:p w:rsidR="0020764E" w:rsidRPr="00F07ADF" w:rsidRDefault="0020764E" w:rsidP="0020764E">
      <w:pPr>
        <w:widowControl w:val="0"/>
        <w:spacing w:after="0" w:line="240" w:lineRule="auto"/>
        <w:ind w:left="360" w:right="-17" w:firstLine="348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(slovy: </w:t>
      </w:r>
      <w:proofErr w:type="spellStart"/>
      <w:r w:rsidR="000D222E">
        <w:rPr>
          <w:rFonts w:ascii="Arial Narrow" w:hAnsi="Arial Narrow"/>
          <w:b/>
          <w:bCs/>
          <w:sz w:val="24"/>
          <w:szCs w:val="24"/>
        </w:rPr>
        <w:t>dvěstěšedesáttisícdvacetdevět</w:t>
      </w:r>
      <w:proofErr w:type="spellEnd"/>
      <w:r w:rsidR="000D222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07ADF">
        <w:rPr>
          <w:rFonts w:ascii="Arial Narrow" w:hAnsi="Arial Narrow"/>
          <w:sz w:val="24"/>
          <w:szCs w:val="24"/>
        </w:rPr>
        <w:t xml:space="preserve">korun českých). </w:t>
      </w:r>
    </w:p>
    <w:p w:rsidR="002E20A8" w:rsidRPr="00F07ADF" w:rsidRDefault="002E20A8" w:rsidP="004E53ED">
      <w:pPr>
        <w:widowControl w:val="0"/>
        <w:spacing w:before="120" w:after="120" w:line="240" w:lineRule="auto"/>
        <w:ind w:left="709" w:right="-17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Kupní ceny jednotlivých druhů z</w:t>
      </w:r>
      <w:r w:rsidR="00C45D5E" w:rsidRPr="00F07ADF">
        <w:rPr>
          <w:rFonts w:ascii="Arial Narrow" w:hAnsi="Arial Narrow"/>
          <w:sz w:val="24"/>
          <w:szCs w:val="24"/>
        </w:rPr>
        <w:t xml:space="preserve">boží jsou uvedeny v příloze č. </w:t>
      </w:r>
      <w:r w:rsidR="00D02273" w:rsidRPr="00F07ADF">
        <w:rPr>
          <w:rFonts w:ascii="Arial Narrow" w:hAnsi="Arial Narrow"/>
          <w:sz w:val="24"/>
          <w:szCs w:val="24"/>
        </w:rPr>
        <w:t>1</w:t>
      </w:r>
      <w:r w:rsidRPr="00F07ADF">
        <w:rPr>
          <w:rFonts w:ascii="Arial Narrow" w:hAnsi="Arial Narrow"/>
          <w:sz w:val="24"/>
          <w:szCs w:val="24"/>
        </w:rPr>
        <w:t xml:space="preserve"> této smlouvy</w:t>
      </w:r>
      <w:r w:rsidR="00BF69BA" w:rsidRPr="00F07ADF">
        <w:rPr>
          <w:rFonts w:ascii="Arial Narrow" w:hAnsi="Arial Narrow"/>
          <w:sz w:val="24"/>
          <w:szCs w:val="24"/>
        </w:rPr>
        <w:t xml:space="preserve"> (dodavatelem vyplněná příloha č. </w:t>
      </w:r>
      <w:r w:rsidR="0083421A">
        <w:rPr>
          <w:rFonts w:ascii="Arial Narrow" w:hAnsi="Arial Narrow"/>
          <w:sz w:val="24"/>
          <w:szCs w:val="24"/>
        </w:rPr>
        <w:t>1</w:t>
      </w:r>
      <w:r w:rsidR="008D0DCD" w:rsidRPr="00F07ADF">
        <w:rPr>
          <w:rFonts w:ascii="Arial Narrow" w:hAnsi="Arial Narrow"/>
          <w:sz w:val="24"/>
          <w:szCs w:val="24"/>
        </w:rPr>
        <w:t xml:space="preserve"> (výkazy výměr)</w:t>
      </w:r>
      <w:r w:rsidR="00590B4F">
        <w:rPr>
          <w:rFonts w:ascii="Arial Narrow" w:hAnsi="Arial Narrow"/>
          <w:sz w:val="24"/>
          <w:szCs w:val="24"/>
        </w:rPr>
        <w:t xml:space="preserve"> zadávací dokumentace</w:t>
      </w:r>
      <w:r w:rsidRPr="00F07ADF">
        <w:rPr>
          <w:rFonts w:ascii="Arial Narrow" w:hAnsi="Arial Narrow"/>
          <w:sz w:val="24"/>
          <w:szCs w:val="24"/>
        </w:rPr>
        <w:t xml:space="preserve">. </w:t>
      </w:r>
    </w:p>
    <w:p w:rsidR="00AA5091" w:rsidRPr="00F07ADF" w:rsidRDefault="002E20A8" w:rsidP="00AA5091">
      <w:pPr>
        <w:widowControl w:val="0"/>
        <w:numPr>
          <w:ilvl w:val="1"/>
          <w:numId w:val="8"/>
        </w:numPr>
        <w:tabs>
          <w:tab w:val="clear" w:pos="360"/>
        </w:tabs>
        <w:spacing w:before="120" w:after="120" w:line="240" w:lineRule="auto"/>
        <w:ind w:left="709" w:right="-17" w:hanging="720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Kupní cena je sjednána jako nejvýše přípustná, včetně všech poplatků a veškerých dalších nákladů spojených s dodáním zboží a se splněním ostatních povinností prodávajícího dle této smlouvy. Cena zahrnuje dopravu včetně případného pojištění. </w:t>
      </w:r>
      <w:r w:rsidRPr="00F07ADF">
        <w:rPr>
          <w:rFonts w:ascii="Arial Narrow" w:hAnsi="Arial Narrow" w:cs="Arial"/>
          <w:sz w:val="24"/>
          <w:szCs w:val="24"/>
        </w:rPr>
        <w:t xml:space="preserve">Kupní cena zahrnuje i náklady na správní poplatky, daně, cla, schvalovací řízení, provedení předepsaných zkoušek, zabezpečení prohlášení o shodě, certifikátů a atestů, převod práv, pojištění, přepravní náklady, autorská práva apod. </w:t>
      </w:r>
      <w:r w:rsidR="00EE5A2A" w:rsidRPr="00F07ADF">
        <w:rPr>
          <w:rFonts w:ascii="Arial Narrow" w:hAnsi="Arial Narrow"/>
          <w:sz w:val="24"/>
          <w:szCs w:val="24"/>
        </w:rPr>
        <w:t xml:space="preserve">Nabídková cena může být změněna pouze z důvodu změny zákona č. 235/2004 Sb., o dani přidané hodnoty, ve znění pozdějších předpisů, v takovém případě bude cena včetně DPH částečně či úplně snížena nebo zvýšena přesně podle účinnosti příslušné změny zákona č. 235/2004 Sb., o dani přidané hodnoty, ve znění pozdějších předpisů.  </w:t>
      </w:r>
      <w:r w:rsidR="00AA5091" w:rsidRPr="00F07ADF">
        <w:rPr>
          <w:rFonts w:ascii="Arial Narrow" w:hAnsi="Arial Narrow"/>
          <w:sz w:val="24"/>
          <w:szCs w:val="24"/>
        </w:rPr>
        <w:t xml:space="preserve">Smluvní strany se dohodly, že v rámci platebních podmínek kupující neposkytuje zálohy a prodávající zálohy nebude požadovat. </w:t>
      </w:r>
    </w:p>
    <w:p w:rsidR="00AA5091" w:rsidRPr="00F07ADF" w:rsidRDefault="00AA5091" w:rsidP="00AA5091">
      <w:pPr>
        <w:widowControl w:val="0"/>
        <w:spacing w:before="120" w:after="120" w:line="240" w:lineRule="auto"/>
        <w:ind w:left="-11" w:right="-17"/>
        <w:jc w:val="both"/>
        <w:rPr>
          <w:rFonts w:ascii="Arial Narrow" w:hAnsi="Arial Narrow"/>
          <w:sz w:val="24"/>
          <w:szCs w:val="24"/>
        </w:rPr>
      </w:pPr>
    </w:p>
    <w:p w:rsidR="00AC4C34" w:rsidRPr="00F07ADF" w:rsidRDefault="00AA5091" w:rsidP="00AC4C34">
      <w:pPr>
        <w:widowControl w:val="0"/>
        <w:numPr>
          <w:ilvl w:val="1"/>
          <w:numId w:val="8"/>
        </w:numPr>
        <w:tabs>
          <w:tab w:val="clear" w:pos="360"/>
        </w:tabs>
        <w:spacing w:before="120" w:after="120" w:line="240" w:lineRule="auto"/>
        <w:ind w:left="709" w:right="-17" w:hanging="720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Prodávající </w:t>
      </w:r>
      <w:r w:rsidR="00AC4C34" w:rsidRPr="00F07ADF">
        <w:rPr>
          <w:rFonts w:ascii="Arial Narrow" w:hAnsi="Arial Narrow"/>
          <w:sz w:val="24"/>
          <w:szCs w:val="24"/>
        </w:rPr>
        <w:t xml:space="preserve">vystaví daňový doklad (fakturu) na základě </w:t>
      </w:r>
      <w:proofErr w:type="gramStart"/>
      <w:r w:rsidR="002C0D6F" w:rsidRPr="00F07ADF">
        <w:rPr>
          <w:rFonts w:ascii="Arial Narrow" w:hAnsi="Arial Narrow"/>
          <w:sz w:val="24"/>
          <w:szCs w:val="24"/>
        </w:rPr>
        <w:t>dokončeného  a předaného</w:t>
      </w:r>
      <w:proofErr w:type="gramEnd"/>
      <w:r w:rsidR="002C0D6F" w:rsidRPr="00F07ADF">
        <w:rPr>
          <w:rFonts w:ascii="Arial Narrow" w:hAnsi="Arial Narrow"/>
          <w:sz w:val="24"/>
          <w:szCs w:val="24"/>
        </w:rPr>
        <w:t xml:space="preserve"> </w:t>
      </w:r>
      <w:r w:rsidR="00AC4C34" w:rsidRPr="00F07ADF">
        <w:rPr>
          <w:rFonts w:ascii="Arial Narrow" w:hAnsi="Arial Narrow"/>
          <w:sz w:val="24"/>
          <w:szCs w:val="24"/>
        </w:rPr>
        <w:t>dílčího plnění předmětu smlouvy</w:t>
      </w:r>
      <w:r w:rsidR="002C0D6F" w:rsidRPr="00F07ADF">
        <w:rPr>
          <w:rFonts w:ascii="Arial Narrow" w:hAnsi="Arial Narrow"/>
          <w:sz w:val="24"/>
          <w:szCs w:val="24"/>
        </w:rPr>
        <w:t xml:space="preserve"> ( dle čl. III. odst. 3.2 této smlouvy)</w:t>
      </w:r>
      <w:r w:rsidR="00AC4C34" w:rsidRPr="00F07ADF">
        <w:rPr>
          <w:rFonts w:ascii="Arial Narrow" w:hAnsi="Arial Narrow"/>
          <w:sz w:val="24"/>
          <w:szCs w:val="24"/>
        </w:rPr>
        <w:t xml:space="preserve"> nejpozději do 10. kalendářního dne</w:t>
      </w:r>
      <w:r w:rsidR="00F07ADF" w:rsidRPr="00F07ADF">
        <w:rPr>
          <w:rFonts w:ascii="Arial Narrow" w:hAnsi="Arial Narrow"/>
          <w:sz w:val="24"/>
          <w:szCs w:val="24"/>
        </w:rPr>
        <w:t xml:space="preserve"> </w:t>
      </w:r>
      <w:r w:rsidR="00AC4C34" w:rsidRPr="00F07ADF">
        <w:rPr>
          <w:rFonts w:ascii="Arial Narrow" w:hAnsi="Arial Narrow"/>
          <w:sz w:val="24"/>
          <w:szCs w:val="24"/>
        </w:rPr>
        <w:t>měsíce následujícího po</w:t>
      </w:r>
      <w:r w:rsidR="00CE6401" w:rsidRPr="00F07ADF">
        <w:rPr>
          <w:rFonts w:ascii="Arial Narrow" w:hAnsi="Arial Narrow"/>
          <w:sz w:val="24"/>
          <w:szCs w:val="24"/>
        </w:rPr>
        <w:t xml:space="preserve"> ukončení</w:t>
      </w:r>
      <w:r w:rsidR="00AC4C34" w:rsidRPr="00F07ADF">
        <w:rPr>
          <w:rFonts w:ascii="Arial Narrow" w:hAnsi="Arial Narrow"/>
          <w:sz w:val="24"/>
          <w:szCs w:val="24"/>
        </w:rPr>
        <w:t xml:space="preserve"> dílčí</w:t>
      </w:r>
      <w:r w:rsidR="00CE6401" w:rsidRPr="00F07ADF">
        <w:rPr>
          <w:rFonts w:ascii="Arial Narrow" w:hAnsi="Arial Narrow"/>
          <w:sz w:val="24"/>
          <w:szCs w:val="24"/>
        </w:rPr>
        <w:t>ho</w:t>
      </w:r>
      <w:r w:rsidR="00AC4C34" w:rsidRPr="00F07ADF">
        <w:rPr>
          <w:rFonts w:ascii="Arial Narrow" w:hAnsi="Arial Narrow"/>
          <w:sz w:val="24"/>
          <w:szCs w:val="24"/>
        </w:rPr>
        <w:t xml:space="preserve"> plnění, avšak jejímu vystavení bude předcházet soupis prací z dodávek za dané období odsouhlasený technickým dozorem investora. Faktura bude mít náležitosti daňov</w:t>
      </w:r>
      <w:r w:rsidR="00D033DE">
        <w:rPr>
          <w:rFonts w:ascii="Arial Narrow" w:hAnsi="Arial Narrow"/>
          <w:sz w:val="24"/>
          <w:szCs w:val="24"/>
        </w:rPr>
        <w:t>ého dokladu.</w:t>
      </w:r>
      <w:r w:rsidR="00D033DE" w:rsidRPr="009A47E9">
        <w:rPr>
          <w:rFonts w:ascii="Arial Narrow" w:hAnsi="Arial Narrow"/>
          <w:sz w:val="24"/>
          <w:szCs w:val="24"/>
        </w:rPr>
        <w:t xml:space="preserve"> Faktury budou vystaveny po dílčích celcích na základě dohodnuté ceny</w:t>
      </w:r>
      <w:r w:rsidR="00AC4C34" w:rsidRPr="009A47E9">
        <w:rPr>
          <w:rFonts w:ascii="Arial Narrow" w:hAnsi="Arial Narrow"/>
          <w:sz w:val="24"/>
          <w:szCs w:val="24"/>
        </w:rPr>
        <w:t xml:space="preserve"> díla zvýšené o daň z přidané hodnoty v zákonné výši,</w:t>
      </w:r>
      <w:r w:rsidR="00AC4C34" w:rsidRPr="00F07ADF">
        <w:rPr>
          <w:rFonts w:ascii="Arial Narrow" w:hAnsi="Arial Narrow"/>
          <w:sz w:val="24"/>
          <w:szCs w:val="24"/>
        </w:rPr>
        <w:t xml:space="preserve"> neboť přijaté zdanitelné plnění se netýká ekonomické činnosti ve smyslu stanoviska Generálního finančního ředitelství a Ministerstva financí ČR ze dne 9. 11. 2011 a proto nebude na uvedenou akci aplikován režim přenesené daňové povinnosti dle </w:t>
      </w:r>
      <w:proofErr w:type="spellStart"/>
      <w:r w:rsidR="00AC4C34" w:rsidRPr="00F07ADF">
        <w:rPr>
          <w:rFonts w:ascii="Arial Narrow" w:hAnsi="Arial Narrow"/>
          <w:sz w:val="24"/>
          <w:szCs w:val="24"/>
        </w:rPr>
        <w:t>ust</w:t>
      </w:r>
      <w:proofErr w:type="spellEnd"/>
      <w:r w:rsidR="00AC4C34" w:rsidRPr="00F07ADF">
        <w:rPr>
          <w:rFonts w:ascii="Arial Narrow" w:hAnsi="Arial Narrow"/>
          <w:sz w:val="24"/>
          <w:szCs w:val="24"/>
        </w:rPr>
        <w:t>. § 92a zákona č. 235/2004 Sb., o DPH v platném znění.  Od této částky budou odečteny poskytnuté slevy z ceny díla, pokud budou reklamované nedodělky řešeny na základě dohody o poskytnutí slevy.</w:t>
      </w:r>
    </w:p>
    <w:p w:rsidR="00AC4C34" w:rsidRPr="00F07ADF" w:rsidRDefault="00AC4C34" w:rsidP="00AC4C34">
      <w:pPr>
        <w:widowControl w:val="0"/>
        <w:numPr>
          <w:ilvl w:val="1"/>
          <w:numId w:val="8"/>
        </w:numPr>
        <w:tabs>
          <w:tab w:val="clear" w:pos="360"/>
        </w:tabs>
        <w:spacing w:before="120" w:after="120" w:line="240" w:lineRule="auto"/>
        <w:ind w:left="709" w:right="-17" w:hanging="720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lastRenderedPageBreak/>
        <w:t xml:space="preserve">Jestliže daňový doklad (faktura) nebude obsahovat dohodnuté náležitosti nebo bude vystaven předčasně či neoprávněně, je </w:t>
      </w:r>
      <w:r w:rsidR="00043900" w:rsidRPr="00F07ADF">
        <w:rPr>
          <w:rFonts w:ascii="Arial Narrow" w:hAnsi="Arial Narrow"/>
          <w:sz w:val="24"/>
          <w:szCs w:val="24"/>
        </w:rPr>
        <w:t xml:space="preserve">kupující </w:t>
      </w:r>
      <w:r w:rsidRPr="00F07ADF">
        <w:rPr>
          <w:rFonts w:ascii="Arial Narrow" w:hAnsi="Arial Narrow"/>
          <w:sz w:val="24"/>
          <w:szCs w:val="24"/>
        </w:rPr>
        <w:t xml:space="preserve">oprávněn takovýto doklad vrátit do data jeho splatnosti doporučeným dopisem, poštou, faxem nebo elektronickou poštou </w:t>
      </w:r>
      <w:r w:rsidR="00894816" w:rsidRPr="00F07ADF">
        <w:rPr>
          <w:rFonts w:ascii="Arial Narrow" w:hAnsi="Arial Narrow"/>
          <w:sz w:val="24"/>
          <w:szCs w:val="24"/>
        </w:rPr>
        <w:t>prodávajícímu</w:t>
      </w:r>
      <w:r w:rsidRPr="00F07ADF">
        <w:rPr>
          <w:rFonts w:ascii="Arial Narrow" w:hAnsi="Arial Narrow"/>
          <w:sz w:val="24"/>
          <w:szCs w:val="24"/>
        </w:rPr>
        <w:t xml:space="preserve">. V případě, že by </w:t>
      </w:r>
      <w:r w:rsidR="00894816" w:rsidRPr="00F07ADF">
        <w:rPr>
          <w:rFonts w:ascii="Arial Narrow" w:hAnsi="Arial Narrow"/>
          <w:sz w:val="24"/>
          <w:szCs w:val="24"/>
        </w:rPr>
        <w:t xml:space="preserve">prodávající </w:t>
      </w:r>
      <w:r w:rsidRPr="00F07ADF">
        <w:rPr>
          <w:rFonts w:ascii="Arial Narrow" w:hAnsi="Arial Narrow"/>
          <w:sz w:val="24"/>
          <w:szCs w:val="24"/>
        </w:rPr>
        <w:t xml:space="preserve">jinak měl na zaplacení daňového dokladu (faktury) právo, ale jedná se pouze o formální a obsahové nedostatky dokladu, je </w:t>
      </w:r>
      <w:r w:rsidR="00894816" w:rsidRPr="00F07ADF">
        <w:rPr>
          <w:rFonts w:ascii="Arial Narrow" w:hAnsi="Arial Narrow"/>
          <w:sz w:val="24"/>
          <w:szCs w:val="24"/>
        </w:rPr>
        <w:t>prodávající</w:t>
      </w:r>
      <w:r w:rsidRPr="00F07ADF">
        <w:rPr>
          <w:rFonts w:ascii="Arial Narrow" w:hAnsi="Arial Narrow"/>
          <w:sz w:val="24"/>
          <w:szCs w:val="24"/>
        </w:rPr>
        <w:t xml:space="preserve"> povinen vystavit nový daňový doklad (fakturu) s novou lhůtou splatnosti. V takovém případě není </w:t>
      </w:r>
      <w:r w:rsidR="00894816" w:rsidRPr="00F07ADF">
        <w:rPr>
          <w:rFonts w:ascii="Arial Narrow" w:hAnsi="Arial Narrow"/>
          <w:sz w:val="24"/>
          <w:szCs w:val="24"/>
        </w:rPr>
        <w:t xml:space="preserve">kupující </w:t>
      </w:r>
      <w:r w:rsidRPr="00F07ADF">
        <w:rPr>
          <w:rFonts w:ascii="Arial Narrow" w:hAnsi="Arial Narrow"/>
          <w:sz w:val="24"/>
          <w:szCs w:val="24"/>
        </w:rPr>
        <w:t>v prodlení se zaplacením původního daňového dokladu (faktury).</w:t>
      </w:r>
    </w:p>
    <w:p w:rsidR="002E20A8" w:rsidRPr="00F07ADF" w:rsidRDefault="002E20A8" w:rsidP="00B10F28">
      <w:pPr>
        <w:widowControl w:val="0"/>
        <w:numPr>
          <w:ilvl w:val="1"/>
          <w:numId w:val="8"/>
        </w:numPr>
        <w:tabs>
          <w:tab w:val="clear" w:pos="360"/>
        </w:tabs>
        <w:spacing w:before="120" w:after="120" w:line="240" w:lineRule="auto"/>
        <w:ind w:left="709" w:right="-17" w:hanging="720"/>
        <w:jc w:val="both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Splatnost faktury se sjednává na </w:t>
      </w:r>
      <w:r w:rsidR="00653A13" w:rsidRPr="00F07ADF">
        <w:rPr>
          <w:rFonts w:ascii="Arial Narrow" w:hAnsi="Arial Narrow"/>
          <w:sz w:val="24"/>
          <w:szCs w:val="24"/>
        </w:rPr>
        <w:t>14</w:t>
      </w:r>
      <w:r w:rsidRPr="00F07ADF">
        <w:rPr>
          <w:rFonts w:ascii="Arial Narrow" w:hAnsi="Arial Narrow"/>
          <w:sz w:val="24"/>
          <w:szCs w:val="24"/>
        </w:rPr>
        <w:t xml:space="preserve"> dnů. </w:t>
      </w:r>
    </w:p>
    <w:p w:rsidR="002E20A8" w:rsidRPr="00F07ADF" w:rsidRDefault="002E20A8" w:rsidP="00B10F28">
      <w:pPr>
        <w:widowControl w:val="0"/>
        <w:numPr>
          <w:ilvl w:val="1"/>
          <w:numId w:val="8"/>
        </w:numPr>
        <w:tabs>
          <w:tab w:val="clear" w:pos="360"/>
        </w:tabs>
        <w:spacing w:before="120" w:after="120" w:line="240" w:lineRule="auto"/>
        <w:ind w:left="709" w:right="-17" w:hanging="720"/>
        <w:jc w:val="both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2E20A8" w:rsidRPr="00F07ADF" w:rsidRDefault="002E20A8" w:rsidP="00B10F28">
      <w:pPr>
        <w:widowControl w:val="0"/>
        <w:numPr>
          <w:ilvl w:val="1"/>
          <w:numId w:val="8"/>
        </w:numPr>
        <w:tabs>
          <w:tab w:val="clear" w:pos="360"/>
        </w:tabs>
        <w:spacing w:before="120" w:after="120" w:line="240" w:lineRule="auto"/>
        <w:ind w:left="709" w:right="-17" w:hanging="720"/>
        <w:jc w:val="both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Kupující je oprávněn započíst jakoukoli smluvní pokutu, kterou je povinen uhradit prodávající, proti fakturované částce.</w:t>
      </w:r>
      <w:r w:rsidR="00701D7D" w:rsidRPr="00F07ADF">
        <w:rPr>
          <w:rFonts w:ascii="Arial Narrow" w:hAnsi="Arial Narrow"/>
          <w:sz w:val="24"/>
          <w:szCs w:val="24"/>
        </w:rPr>
        <w:t xml:space="preserve"> </w:t>
      </w:r>
      <w:r w:rsidR="00701D7D" w:rsidRPr="00F07ADF">
        <w:rPr>
          <w:rFonts w:ascii="Arial Narrow" w:eastAsia="Times New Roman" w:hAnsi="Arial Narrow" w:cs="Arial"/>
          <w:sz w:val="24"/>
          <w:szCs w:val="24"/>
        </w:rPr>
        <w:t>Kupující může po prodávajícím také požadovat svoji pohledávku, kterou za prodávajícím má, mimo započtení samostatně (samostatnou fakturou zaslanou prodávajícímu).</w:t>
      </w:r>
      <w:r w:rsidR="00E43B4D" w:rsidRPr="00F07ADF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:rsidR="00F07ADF" w:rsidRPr="0083421A" w:rsidRDefault="0099331C" w:rsidP="0083421A">
      <w:pPr>
        <w:widowControl w:val="0"/>
        <w:numPr>
          <w:ilvl w:val="1"/>
          <w:numId w:val="8"/>
        </w:numPr>
        <w:tabs>
          <w:tab w:val="clear" w:pos="360"/>
        </w:tabs>
        <w:spacing w:before="120" w:after="120" w:line="240" w:lineRule="auto"/>
        <w:ind w:left="709" w:right="-17" w:hanging="720"/>
        <w:jc w:val="both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Faktura musí ob</w:t>
      </w:r>
      <w:r w:rsidR="001B0D2D" w:rsidRPr="00F07ADF">
        <w:rPr>
          <w:rFonts w:ascii="Arial Narrow" w:hAnsi="Arial Narrow"/>
          <w:sz w:val="24"/>
          <w:szCs w:val="24"/>
        </w:rPr>
        <w:t>sahovat čís</w:t>
      </w:r>
      <w:r w:rsidR="005A336F" w:rsidRPr="00F07ADF">
        <w:rPr>
          <w:rFonts w:ascii="Arial Narrow" w:hAnsi="Arial Narrow"/>
          <w:sz w:val="24"/>
          <w:szCs w:val="24"/>
        </w:rPr>
        <w:t xml:space="preserve">lo </w:t>
      </w:r>
      <w:r w:rsidR="0083421A">
        <w:rPr>
          <w:rFonts w:ascii="Arial Narrow" w:hAnsi="Arial Narrow"/>
          <w:sz w:val="24"/>
          <w:szCs w:val="24"/>
        </w:rPr>
        <w:t>projektu (bude upřesněno)</w:t>
      </w:r>
      <w:r w:rsidR="005A336F" w:rsidRPr="00F07ADF">
        <w:rPr>
          <w:rFonts w:ascii="Arial Narrow" w:hAnsi="Arial Narrow"/>
          <w:sz w:val="24"/>
          <w:szCs w:val="24"/>
        </w:rPr>
        <w:t xml:space="preserve"> a </w:t>
      </w:r>
      <w:r w:rsidRPr="00F07ADF">
        <w:rPr>
          <w:rFonts w:ascii="Arial Narrow" w:hAnsi="Arial Narrow"/>
          <w:sz w:val="24"/>
          <w:szCs w:val="24"/>
        </w:rPr>
        <w:t xml:space="preserve">název projektu: </w:t>
      </w:r>
      <w:r w:rsidR="0083421A">
        <w:rPr>
          <w:rFonts w:ascii="Arial Narrow" w:hAnsi="Arial Narrow"/>
          <w:sz w:val="24"/>
          <w:szCs w:val="24"/>
        </w:rPr>
        <w:t xml:space="preserve">„Rekonstrukce podlah a pořízení </w:t>
      </w:r>
      <w:proofErr w:type="spellStart"/>
      <w:r w:rsidR="0083421A">
        <w:rPr>
          <w:rFonts w:ascii="Arial Narrow" w:hAnsi="Arial Narrow"/>
          <w:sz w:val="24"/>
          <w:szCs w:val="24"/>
        </w:rPr>
        <w:t>gastrovybavení</w:t>
      </w:r>
      <w:proofErr w:type="spellEnd"/>
      <w:r w:rsidR="0083421A">
        <w:rPr>
          <w:rFonts w:ascii="Arial Narrow" w:hAnsi="Arial Narrow"/>
          <w:sz w:val="24"/>
          <w:szCs w:val="24"/>
        </w:rPr>
        <w:t xml:space="preserve"> do kuchyně 4. MŠ, Dobříš</w:t>
      </w:r>
      <w:r w:rsidR="00AC4C34" w:rsidRPr="00F07ADF">
        <w:rPr>
          <w:rFonts w:ascii="Arial Narrow" w:hAnsi="Arial Narrow"/>
          <w:sz w:val="24"/>
          <w:szCs w:val="24"/>
        </w:rPr>
        <w:t>“</w:t>
      </w:r>
    </w:p>
    <w:p w:rsidR="00F07ADF" w:rsidRPr="00F07ADF" w:rsidRDefault="00F07ADF" w:rsidP="0083421A">
      <w:pPr>
        <w:rPr>
          <w:rFonts w:ascii="Arial Narrow" w:hAnsi="Arial Narrow" w:cs="Arial"/>
          <w:b/>
          <w:sz w:val="24"/>
          <w:szCs w:val="24"/>
        </w:rPr>
      </w:pPr>
    </w:p>
    <w:p w:rsidR="002E20A8" w:rsidRPr="00F07ADF" w:rsidRDefault="002E20A8" w:rsidP="002E20A8">
      <w:pPr>
        <w:jc w:val="center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 w:cs="Arial"/>
          <w:b/>
          <w:sz w:val="24"/>
          <w:szCs w:val="24"/>
        </w:rPr>
        <w:t>V.</w:t>
      </w:r>
    </w:p>
    <w:p w:rsidR="002E20A8" w:rsidRPr="00F07ADF" w:rsidRDefault="002E20A8" w:rsidP="002E20A8">
      <w:pPr>
        <w:spacing w:after="120"/>
        <w:jc w:val="center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 w:cs="Arial"/>
          <w:b/>
          <w:sz w:val="24"/>
          <w:szCs w:val="24"/>
        </w:rPr>
        <w:t>Práva a povinnosti smluvních stran</w:t>
      </w:r>
    </w:p>
    <w:p w:rsidR="002E20A8" w:rsidRPr="00F07ADF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 w:cs="Tahoma"/>
          <w:sz w:val="24"/>
          <w:szCs w:val="24"/>
        </w:rPr>
        <w:t>Prodávající je povinen dodat zboží v dohodnutém množství, jakosti a provedení. Veškeré zboží dodávané prodávajícím kupujícímu z titulu této smlouvy musí splňovat kvalitativní požadavky dle této smlouvy.</w:t>
      </w:r>
    </w:p>
    <w:p w:rsidR="00034943" w:rsidRPr="00F07ADF" w:rsidRDefault="00034943" w:rsidP="00034943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 w:cs="Tahoma"/>
          <w:sz w:val="24"/>
          <w:szCs w:val="24"/>
        </w:rPr>
        <w:t>Prodávající je povinen dodat kupujícímu zboží bez jakýchkoli vad a v souladu s podmínkami stanovenými touto smlouvou. V případě, že zboží vykazuje jakékoli vady, je kupující oprávněn jeho převzetí odmítnout.</w:t>
      </w:r>
    </w:p>
    <w:p w:rsidR="002E20A8" w:rsidRPr="00F07ADF" w:rsidRDefault="002E20A8" w:rsidP="00EE5A2A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Prodávající je povinen spolu se zbožím dodat kupujícímu kompletní technickou a další dokumentaci nezbytnou k užívání zboží, včetně ná</w:t>
      </w:r>
      <w:r w:rsidR="00DE1ECB" w:rsidRPr="00F07ADF">
        <w:rPr>
          <w:rFonts w:ascii="Arial Narrow" w:hAnsi="Arial Narrow"/>
          <w:sz w:val="24"/>
          <w:szCs w:val="24"/>
        </w:rPr>
        <w:t>vodů k obsluze v českém jazyce.</w:t>
      </w:r>
    </w:p>
    <w:p w:rsidR="00EE5A2A" w:rsidRPr="00F07ADF" w:rsidRDefault="002E20A8" w:rsidP="00EE5A2A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 xml:space="preserve">Kupující nabývá vlastnického práva ke zboží dnem řádného předání a převzetí zboží od prodávajícího </w:t>
      </w:r>
      <w:r w:rsidR="0064796A">
        <w:rPr>
          <w:rFonts w:ascii="Arial Narrow" w:hAnsi="Arial Narrow" w:cs="Arial"/>
          <w:sz w:val="24"/>
          <w:szCs w:val="24"/>
        </w:rPr>
        <w:t>včetně umístění</w:t>
      </w:r>
      <w:r w:rsidR="00DE3F8A" w:rsidRPr="00F07ADF">
        <w:rPr>
          <w:rFonts w:ascii="Arial Narrow" w:hAnsi="Arial Narrow" w:cs="Arial"/>
          <w:sz w:val="24"/>
          <w:szCs w:val="24"/>
        </w:rPr>
        <w:t xml:space="preserve"> a montáže</w:t>
      </w:r>
      <w:r w:rsidR="005C2905" w:rsidRPr="00F07ADF">
        <w:rPr>
          <w:rFonts w:ascii="Arial Narrow" w:hAnsi="Arial Narrow" w:cs="Arial"/>
          <w:sz w:val="24"/>
          <w:szCs w:val="24"/>
        </w:rPr>
        <w:t xml:space="preserve">, a to </w:t>
      </w:r>
      <w:r w:rsidRPr="00F07ADF">
        <w:rPr>
          <w:rFonts w:ascii="Arial Narrow" w:hAnsi="Arial Narrow" w:cs="Arial"/>
          <w:sz w:val="24"/>
          <w:szCs w:val="24"/>
        </w:rPr>
        <w:t xml:space="preserve">na základě podpisu </w:t>
      </w:r>
      <w:r w:rsidR="00EE5A2A" w:rsidRPr="00F07ADF">
        <w:rPr>
          <w:rFonts w:ascii="Arial Narrow" w:hAnsi="Arial Narrow" w:cs="Arial"/>
          <w:sz w:val="24"/>
          <w:szCs w:val="24"/>
        </w:rPr>
        <w:t xml:space="preserve">protokolu dle bodu 3.3 </w:t>
      </w:r>
      <w:r w:rsidRPr="00F07ADF">
        <w:rPr>
          <w:rFonts w:ascii="Arial Narrow" w:hAnsi="Arial Narrow" w:cs="Arial"/>
          <w:sz w:val="24"/>
          <w:szCs w:val="24"/>
        </w:rPr>
        <w:t xml:space="preserve">této smlouvy. </w:t>
      </w:r>
      <w:r w:rsidR="005C2905" w:rsidRPr="00F07ADF">
        <w:rPr>
          <w:rFonts w:ascii="Arial Narrow" w:hAnsi="Arial Narrow" w:cs="Arial"/>
          <w:sz w:val="24"/>
          <w:szCs w:val="24"/>
        </w:rPr>
        <w:t>Shodným okamžikem přechází na kupujícího i n</w:t>
      </w:r>
      <w:r w:rsidRPr="00F07ADF">
        <w:rPr>
          <w:rFonts w:ascii="Arial Narrow" w:hAnsi="Arial Narrow" w:cs="Arial"/>
          <w:sz w:val="24"/>
          <w:szCs w:val="24"/>
        </w:rPr>
        <w:t>ebezpečí škody na věci</w:t>
      </w:r>
      <w:r w:rsidR="005F4A53" w:rsidRPr="00F07ADF">
        <w:rPr>
          <w:rFonts w:ascii="Arial Narrow" w:hAnsi="Arial Narrow" w:cs="Tahoma"/>
          <w:sz w:val="24"/>
          <w:szCs w:val="24"/>
        </w:rPr>
        <w:t>.</w:t>
      </w:r>
    </w:p>
    <w:p w:rsidR="002E20A8" w:rsidRPr="00F07ADF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 xml:space="preserve">Prodávající je povinen neprodleně vyrozumět </w:t>
      </w:r>
      <w:r w:rsidRPr="00F07ADF">
        <w:rPr>
          <w:rFonts w:ascii="Arial Narrow" w:hAnsi="Arial Narrow" w:cs="Tahoma"/>
          <w:sz w:val="24"/>
          <w:szCs w:val="24"/>
        </w:rPr>
        <w:t>k</w:t>
      </w:r>
      <w:r w:rsidRPr="00F07ADF">
        <w:rPr>
          <w:rFonts w:ascii="Arial Narrow" w:hAnsi="Arial Narrow"/>
          <w:sz w:val="24"/>
          <w:szCs w:val="24"/>
        </w:rPr>
        <w:t>upujícího o případném ohrožení doby plnění a o všech skutečnostech, které mohou dodání zboží znemožnit.</w:t>
      </w:r>
    </w:p>
    <w:p w:rsidR="002E20A8" w:rsidRPr="00F07ADF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 w:cs="Tahoma"/>
          <w:sz w:val="24"/>
          <w:szCs w:val="24"/>
        </w:rPr>
        <w:t>Prodávající je povinen u zboží</w:t>
      </w:r>
      <w:r w:rsidR="00414186" w:rsidRPr="00F07ADF">
        <w:rPr>
          <w:rFonts w:ascii="Arial Narrow" w:hAnsi="Arial Narrow" w:cs="Tahoma"/>
          <w:sz w:val="24"/>
          <w:szCs w:val="24"/>
        </w:rPr>
        <w:t xml:space="preserve"> </w:t>
      </w:r>
      <w:r w:rsidRPr="00F07ADF">
        <w:rPr>
          <w:rFonts w:ascii="Arial Narrow" w:hAnsi="Arial Narrow" w:cs="Tahoma"/>
          <w:sz w:val="24"/>
          <w:szCs w:val="24"/>
        </w:rPr>
        <w:t xml:space="preserve">provést </w:t>
      </w:r>
      <w:r w:rsidR="0064796A">
        <w:rPr>
          <w:rFonts w:ascii="Arial Narrow" w:hAnsi="Arial Narrow" w:cs="Tahoma"/>
          <w:sz w:val="24"/>
          <w:szCs w:val="24"/>
        </w:rPr>
        <w:t>jeho řádné umístění</w:t>
      </w:r>
      <w:r w:rsidR="005F4A53" w:rsidRPr="00F07ADF">
        <w:rPr>
          <w:rFonts w:ascii="Arial Narrow" w:hAnsi="Arial Narrow" w:cs="Tahoma"/>
          <w:sz w:val="24"/>
          <w:szCs w:val="24"/>
        </w:rPr>
        <w:t xml:space="preserve"> a montáž. </w:t>
      </w:r>
      <w:r w:rsidRPr="00F07ADF">
        <w:rPr>
          <w:rFonts w:ascii="Arial Narrow" w:hAnsi="Arial Narrow" w:cs="Tahoma"/>
          <w:sz w:val="24"/>
          <w:szCs w:val="24"/>
        </w:rPr>
        <w:t xml:space="preserve">Kupující se zavazuje mu k tomu poskytnout nezbytnou součinnost. </w:t>
      </w:r>
    </w:p>
    <w:p w:rsidR="002E20A8" w:rsidRPr="00F07ADF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 w:cs="Tahoma"/>
          <w:sz w:val="24"/>
          <w:szCs w:val="24"/>
        </w:rPr>
        <w:t>Prodávající je povinen po celou dobu trvání smlouvy disponovat kvalifikací, kterou prokázal v rámci zadávacího řízení, které předcházelo uzavření této smlouvy. V případě porušení tohoto ujednání má kupující právo od této smlouvy odstoupit.</w:t>
      </w:r>
    </w:p>
    <w:p w:rsidR="002E20A8" w:rsidRPr="00F07ADF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Prodávající není oprávněn postoupit jakákoliv práva anebo povinnosti z této smlouvy na třetí osoby bez předchozího písemného souhlasu kupujícího.</w:t>
      </w:r>
    </w:p>
    <w:p w:rsidR="002E20A8" w:rsidRPr="00F07ADF" w:rsidRDefault="002E20A8" w:rsidP="00EE5A2A">
      <w:pPr>
        <w:pStyle w:val="Odstavecseseznamem"/>
        <w:numPr>
          <w:ilvl w:val="1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lastRenderedPageBreak/>
        <w:t>Prodávající souhlasí s tím, že jakékoliv jeho pohledávky vůči kupujícímu, které vzniknou na základě této uzavřené smlouvy, nebude moci postoupit ani započítat jednostranným právním úkonem.</w:t>
      </w:r>
    </w:p>
    <w:p w:rsidR="002E20A8" w:rsidRPr="00F07ADF" w:rsidRDefault="002E20A8" w:rsidP="002E20A8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Prodávající odpovídá kupujícímu za škodu způsobenou porušením povinností podle této smlouvy nebo povinnosti stanovené obecně závazným právním předpisem.</w:t>
      </w:r>
    </w:p>
    <w:p w:rsidR="002E20A8" w:rsidRPr="00F07ADF" w:rsidRDefault="002E20A8" w:rsidP="002E20A8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Smluvní strany se dohodly a prodávající určil, že osobou oprávněnou k jednání za prodávajícího ve věcech, které se týkají této smlouvy a její realizace je/jsou:</w:t>
      </w:r>
    </w:p>
    <w:p w:rsidR="00BC3994" w:rsidRPr="00F07ADF" w:rsidRDefault="00BC3994" w:rsidP="00BC3994">
      <w:pPr>
        <w:spacing w:after="120"/>
        <w:ind w:firstLine="709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jméno:</w:t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="000D222E" w:rsidRPr="000D222E">
        <w:rPr>
          <w:rFonts w:ascii="Arial Narrow" w:hAnsi="Arial Narrow"/>
          <w:b/>
          <w:bCs/>
          <w:sz w:val="24"/>
          <w:szCs w:val="24"/>
        </w:rPr>
        <w:t>Jakub Hasman</w:t>
      </w:r>
    </w:p>
    <w:p w:rsidR="00BC3994" w:rsidRPr="00F07ADF" w:rsidRDefault="00BC3994" w:rsidP="00BC3994">
      <w:pPr>
        <w:spacing w:after="120"/>
        <w:ind w:firstLine="709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email:</w:t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="000D222E">
        <w:rPr>
          <w:rFonts w:ascii="Arial Narrow" w:hAnsi="Arial Narrow"/>
          <w:sz w:val="24"/>
          <w:szCs w:val="24"/>
        </w:rPr>
        <w:t>kuba.hasman@seznam.cz</w:t>
      </w:r>
    </w:p>
    <w:p w:rsidR="00BC3994" w:rsidRPr="00F07ADF" w:rsidRDefault="00BC3994" w:rsidP="00BC3994">
      <w:pPr>
        <w:spacing w:after="120"/>
        <w:ind w:firstLine="709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tel.: </w:t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Pr="000D222E">
        <w:rPr>
          <w:rFonts w:ascii="Arial Narrow" w:hAnsi="Arial Narrow"/>
          <w:b/>
          <w:sz w:val="24"/>
          <w:szCs w:val="24"/>
        </w:rPr>
        <w:t>+420</w:t>
      </w:r>
      <w:r w:rsidR="000D222E" w:rsidRPr="000D222E">
        <w:rPr>
          <w:rFonts w:ascii="Arial Narrow" w:hAnsi="Arial Narrow"/>
          <w:b/>
          <w:sz w:val="24"/>
          <w:szCs w:val="24"/>
        </w:rPr>
        <w:t> </w:t>
      </w:r>
      <w:r w:rsidR="000D222E" w:rsidRPr="000D222E">
        <w:rPr>
          <w:rFonts w:ascii="Arial Narrow" w:hAnsi="Arial Narrow"/>
          <w:b/>
          <w:bCs/>
          <w:sz w:val="24"/>
          <w:szCs w:val="24"/>
        </w:rPr>
        <w:t>604 976 455</w:t>
      </w:r>
    </w:p>
    <w:p w:rsidR="002E20A8" w:rsidRPr="00F07ADF" w:rsidRDefault="002E20A8" w:rsidP="002E20A8">
      <w:pPr>
        <w:spacing w:after="120"/>
        <w:ind w:left="720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Změna této osoby musí být kupujícímu neprodleně písemně oznámena, přičemž je účinná okamžikem doručení tohoto písemného oznámení kupujícímu. </w:t>
      </w:r>
    </w:p>
    <w:p w:rsidR="002E20A8" w:rsidRPr="00F07ADF" w:rsidRDefault="002E20A8" w:rsidP="002E20A8">
      <w:pPr>
        <w:numPr>
          <w:ilvl w:val="1"/>
          <w:numId w:val="9"/>
        </w:numPr>
        <w:spacing w:after="120" w:line="240" w:lineRule="auto"/>
        <w:ind w:left="709" w:hanging="709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Strany se dohodly a kupující určil, že osobou oprávněnou k jednání za kupujícího ve věcech, které se týkají této smlouvy a její realizace jsou:</w:t>
      </w:r>
    </w:p>
    <w:p w:rsidR="00BC3994" w:rsidRPr="00F07ADF" w:rsidRDefault="00BC3994" w:rsidP="00BC3994">
      <w:pPr>
        <w:spacing w:after="120"/>
        <w:ind w:firstLine="709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jméno: </w:t>
      </w:r>
      <w:r w:rsidRPr="00F07ADF">
        <w:rPr>
          <w:rFonts w:ascii="Arial Narrow" w:hAnsi="Arial Narrow"/>
          <w:sz w:val="24"/>
          <w:szCs w:val="24"/>
        </w:rPr>
        <w:tab/>
      </w:r>
      <w:r w:rsidR="00590B4F">
        <w:rPr>
          <w:rFonts w:ascii="Arial Narrow" w:hAnsi="Arial Narrow"/>
          <w:sz w:val="24"/>
          <w:szCs w:val="24"/>
        </w:rPr>
        <w:t>PhDr. Mgr. Andrea Hornová Kajgrová</w:t>
      </w:r>
    </w:p>
    <w:p w:rsidR="00BC3994" w:rsidRPr="00F07ADF" w:rsidRDefault="00BC3994" w:rsidP="00BC3994">
      <w:pPr>
        <w:spacing w:after="120"/>
        <w:ind w:firstLine="709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email:</w:t>
      </w:r>
      <w:r w:rsidRPr="00F07ADF">
        <w:rPr>
          <w:rFonts w:ascii="Arial Narrow" w:hAnsi="Arial Narrow"/>
          <w:sz w:val="24"/>
          <w:szCs w:val="24"/>
        </w:rPr>
        <w:tab/>
      </w:r>
      <w:r w:rsidR="00590B4F">
        <w:rPr>
          <w:rFonts w:ascii="Arial Narrow" w:hAnsi="Arial Narrow"/>
          <w:sz w:val="24"/>
          <w:szCs w:val="24"/>
        </w:rPr>
        <w:t>vedeni@4msdobris.cz</w:t>
      </w:r>
    </w:p>
    <w:p w:rsidR="00E238B5" w:rsidRPr="00F07ADF" w:rsidRDefault="00BC3994" w:rsidP="00E238B5">
      <w:pPr>
        <w:ind w:firstLine="709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tel.: </w:t>
      </w:r>
      <w:r w:rsidRPr="00F07ADF">
        <w:rPr>
          <w:rFonts w:ascii="Arial Narrow" w:hAnsi="Arial Narrow"/>
          <w:sz w:val="24"/>
          <w:szCs w:val="24"/>
        </w:rPr>
        <w:tab/>
      </w:r>
      <w:r w:rsidR="00590B4F">
        <w:rPr>
          <w:rFonts w:ascii="Arial Narrow" w:hAnsi="Arial Narrow" w:cs="Arial"/>
          <w:sz w:val="24"/>
          <w:szCs w:val="24"/>
        </w:rPr>
        <w:t>+420 777 002 535</w:t>
      </w:r>
    </w:p>
    <w:p w:rsidR="002E20A8" w:rsidRPr="00F07ADF" w:rsidRDefault="002E20A8" w:rsidP="002E20A8">
      <w:pPr>
        <w:numPr>
          <w:ilvl w:val="1"/>
          <w:numId w:val="9"/>
        </w:numPr>
        <w:spacing w:after="120" w:line="240" w:lineRule="auto"/>
        <w:ind w:left="709" w:hanging="709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Veškerá korespondence, pokyny, oznámení, žádosti, záznamy a jiné dokumenty vzniklé na základě této smlouvy mezi smluvními stranami nebo v souvislosti s ní budou vyhotoveny v písemné formě v českém jazyce a doručují se buď osobně</w:t>
      </w:r>
      <w:r w:rsidR="00383E11" w:rsidRPr="00F07ADF">
        <w:rPr>
          <w:rFonts w:ascii="Arial Narrow" w:hAnsi="Arial Narrow"/>
          <w:sz w:val="24"/>
          <w:szCs w:val="24"/>
        </w:rPr>
        <w:t>, prostřednictvím datové schránky</w:t>
      </w:r>
      <w:r w:rsidRPr="00F07ADF">
        <w:rPr>
          <w:rFonts w:ascii="Arial Narrow" w:hAnsi="Arial Narrow"/>
          <w:sz w:val="24"/>
          <w:szCs w:val="24"/>
        </w:rPr>
        <w:t xml:space="preserve"> </w:t>
      </w:r>
      <w:r w:rsidR="0064796A">
        <w:rPr>
          <w:rFonts w:ascii="Arial Narrow" w:hAnsi="Arial Narrow"/>
          <w:sz w:val="24"/>
          <w:szCs w:val="24"/>
        </w:rPr>
        <w:t>nebo doporučenou poštou,</w:t>
      </w:r>
      <w:r w:rsidRPr="00F07ADF">
        <w:rPr>
          <w:rFonts w:ascii="Arial Narrow" w:hAnsi="Arial Narrow"/>
          <w:sz w:val="24"/>
          <w:szCs w:val="24"/>
        </w:rPr>
        <w:t xml:space="preserve"> k rukám a na doručovací adresy oprávněných osob dle této smlouvy.</w:t>
      </w:r>
    </w:p>
    <w:p w:rsidR="002E20A8" w:rsidRPr="00F07ADF" w:rsidRDefault="002E20A8" w:rsidP="002E20A8">
      <w:pPr>
        <w:numPr>
          <w:ilvl w:val="1"/>
          <w:numId w:val="9"/>
        </w:numPr>
        <w:tabs>
          <w:tab w:val="left" w:pos="-3840"/>
        </w:tabs>
        <w:spacing w:after="120" w:line="240" w:lineRule="auto"/>
        <w:ind w:left="720" w:hanging="720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Smluvní strany shodně prohlašují, že s ohledem na charakter povinností, jejichž splnění je zajištěno smluvními pokutami, považují smluvní pokuty uvedené v této smlouvě za přiměřené.</w:t>
      </w:r>
    </w:p>
    <w:p w:rsidR="002E20A8" w:rsidRPr="00F07ADF" w:rsidRDefault="002E20A8" w:rsidP="002E20A8">
      <w:pPr>
        <w:jc w:val="center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 w:cs="Arial"/>
          <w:b/>
          <w:sz w:val="24"/>
          <w:szCs w:val="24"/>
        </w:rPr>
        <w:t>VI.</w:t>
      </w:r>
    </w:p>
    <w:p w:rsidR="002E20A8" w:rsidRPr="00F07ADF" w:rsidRDefault="002E20A8" w:rsidP="002E20A8">
      <w:pPr>
        <w:spacing w:after="120"/>
        <w:jc w:val="center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 w:cs="Arial"/>
          <w:b/>
          <w:sz w:val="24"/>
          <w:szCs w:val="24"/>
        </w:rPr>
        <w:t>Záruka na zboží</w:t>
      </w:r>
    </w:p>
    <w:p w:rsidR="004028D7" w:rsidRPr="00F07ADF" w:rsidRDefault="004028D7" w:rsidP="004028D7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Arial Narrow" w:hAnsi="Arial Narrow" w:cs="Tahoma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Prodávající přebírá záruku za jakost zboží po dobu uvedenou ve vztahu ke každému druhu zboží v příloze č. 1 této smlouvy. Dé</w:t>
      </w:r>
      <w:r w:rsidR="00AC4C34" w:rsidRPr="00F07ADF">
        <w:rPr>
          <w:rFonts w:ascii="Arial Narrow" w:hAnsi="Arial Narrow" w:cs="Arial"/>
          <w:sz w:val="24"/>
          <w:szCs w:val="24"/>
        </w:rPr>
        <w:t xml:space="preserve">lka záruční doby u zboží činí </w:t>
      </w:r>
      <w:r w:rsidR="00590B4F">
        <w:rPr>
          <w:rFonts w:ascii="Arial Narrow" w:hAnsi="Arial Narrow" w:cs="Arial"/>
          <w:sz w:val="24"/>
          <w:szCs w:val="24"/>
        </w:rPr>
        <w:t>24</w:t>
      </w:r>
      <w:r w:rsidRPr="009A47E9">
        <w:rPr>
          <w:rFonts w:ascii="Arial Narrow" w:hAnsi="Arial Narrow" w:cs="Arial"/>
          <w:sz w:val="24"/>
          <w:szCs w:val="24"/>
        </w:rPr>
        <w:t xml:space="preserve"> </w:t>
      </w:r>
      <w:r w:rsidRPr="00F07ADF">
        <w:rPr>
          <w:rFonts w:ascii="Arial Narrow" w:hAnsi="Arial Narrow" w:cs="Arial"/>
          <w:sz w:val="24"/>
          <w:szCs w:val="24"/>
        </w:rPr>
        <w:t>měsíců. Záruční lhůta počíná běžet dnem řádného zprovoznění zboží, tj. podpisem protokolu o řádné instalaci zboží</w:t>
      </w:r>
      <w:r w:rsidRPr="00F07ADF">
        <w:rPr>
          <w:rFonts w:ascii="Arial Narrow" w:hAnsi="Arial Narrow" w:cs="Tahoma"/>
          <w:sz w:val="24"/>
          <w:szCs w:val="24"/>
        </w:rPr>
        <w:t>.</w:t>
      </w:r>
    </w:p>
    <w:p w:rsidR="004028D7" w:rsidRPr="00F07ADF" w:rsidRDefault="004028D7" w:rsidP="004028D7">
      <w:pPr>
        <w:pStyle w:val="Odstavecseseznamem"/>
        <w:keepNext/>
        <w:widowControl w:val="0"/>
        <w:numPr>
          <w:ilvl w:val="1"/>
          <w:numId w:val="10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Prodávající se zavazuje, že zboží dodané na základě této smlouvy bude po záruční dobu způsobilé pro použití k účelu stanovenému v této smlouvě, bude mít vlastnosti požadované kupujícím, touto smlouvou, právními předpisy, jakož i platnými technickými normami, předpisy, směrnicemi a vyhláškami, a že si zboží tyto vlastnosti beze změny zachová s přihlédnutím k běžnému opotřebení a omezené životnosti komponent spotřebního charakteru. </w:t>
      </w:r>
    </w:p>
    <w:p w:rsidR="004028D7" w:rsidRPr="00F07ADF" w:rsidRDefault="004028D7" w:rsidP="004028D7">
      <w:pPr>
        <w:pStyle w:val="Odstavecseseznamem"/>
        <w:keepNext/>
        <w:widowControl w:val="0"/>
        <w:numPr>
          <w:ilvl w:val="1"/>
          <w:numId w:val="10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Prodávající dále prohlašuje, že na dodaném zboží neváznou žádná práva třetích osob, zejména pak práva vyplývající z průmyslového vlastnictví.</w:t>
      </w:r>
    </w:p>
    <w:p w:rsidR="004028D7" w:rsidRPr="00F07ADF" w:rsidRDefault="004028D7" w:rsidP="004028D7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 xml:space="preserve">Kupující je povinen ohlásit prodávajícímu záruční vady neprodleně poté, co je zjistí a zároveň oznámí prodávajícímu, o jaký typ vady se jedná. Záruční opravy provede prodávající bezplatně a dokončí je do 7 pracovních dnů od nahlášení závady nebo poskytne náhradní zařízení. Oprava bude zahájena nejpozději následujícího pracovního dne od nahlášení závady. V případě nedodržení uvedené (či jinak dohodnuté) lhůty pro provedení záruční opravy, je </w:t>
      </w:r>
      <w:r w:rsidRPr="00F07ADF">
        <w:rPr>
          <w:rFonts w:ascii="Arial Narrow" w:hAnsi="Arial Narrow" w:cs="Arial"/>
          <w:sz w:val="24"/>
          <w:szCs w:val="24"/>
        </w:rPr>
        <w:lastRenderedPageBreak/>
        <w:t xml:space="preserve">kupující oprávněn uplatnit na prodávajícím smluvní pokutu ve výši 100,- Kč za každý den prodlení se splněním této povinnosti, čímž není dotčeno právo kupujícího na náhradu škody v plném rozsahu. </w:t>
      </w:r>
      <w:r w:rsidRPr="00F07ADF">
        <w:rPr>
          <w:rFonts w:ascii="Arial Narrow" w:hAnsi="Arial Narrow"/>
          <w:sz w:val="24"/>
          <w:szCs w:val="24"/>
        </w:rPr>
        <w:t>Celková výše smluvní pokuty není omezena.</w:t>
      </w:r>
    </w:p>
    <w:p w:rsidR="004028D7" w:rsidRPr="00F07ADF" w:rsidRDefault="004028D7" w:rsidP="004028D7">
      <w:pPr>
        <w:pStyle w:val="Odstavecseseznamem"/>
        <w:spacing w:after="120" w:line="240" w:lineRule="auto"/>
        <w:ind w:left="708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Prodávající je povinen přijímat oznámení vad od</w:t>
      </w:r>
      <w:r w:rsidR="00AC4C34" w:rsidRPr="00F07ADF">
        <w:rPr>
          <w:rFonts w:ascii="Arial Narrow" w:hAnsi="Arial Narrow" w:cs="Arial"/>
          <w:sz w:val="24"/>
          <w:szCs w:val="24"/>
        </w:rPr>
        <w:t xml:space="preserve"> pondělí do pátku v době od </w:t>
      </w:r>
      <w:r w:rsidR="00AC4C34" w:rsidRPr="00F07ADF">
        <w:rPr>
          <w:rFonts w:ascii="Arial Narrow" w:hAnsi="Arial Narrow" w:cs="Arial"/>
          <w:b/>
          <w:sz w:val="24"/>
          <w:szCs w:val="24"/>
        </w:rPr>
        <w:t>8.00</w:t>
      </w:r>
      <w:r w:rsidR="00AC4C34" w:rsidRPr="00F07ADF">
        <w:rPr>
          <w:rFonts w:ascii="Arial Narrow" w:hAnsi="Arial Narrow" w:cs="Arial"/>
          <w:sz w:val="24"/>
          <w:szCs w:val="24"/>
        </w:rPr>
        <w:t xml:space="preserve"> hod. do </w:t>
      </w:r>
      <w:r w:rsidR="00AC4C34" w:rsidRPr="00F07ADF">
        <w:rPr>
          <w:rFonts w:ascii="Arial Narrow" w:hAnsi="Arial Narrow" w:cs="Arial"/>
          <w:b/>
          <w:sz w:val="24"/>
          <w:szCs w:val="24"/>
        </w:rPr>
        <w:t>16:00</w:t>
      </w:r>
      <w:r w:rsidR="00AC4C34" w:rsidRPr="00F07ADF">
        <w:rPr>
          <w:rFonts w:ascii="Arial Narrow" w:hAnsi="Arial Narrow" w:cs="Arial"/>
          <w:sz w:val="24"/>
          <w:szCs w:val="24"/>
        </w:rPr>
        <w:t xml:space="preserve"> </w:t>
      </w:r>
      <w:r w:rsidRPr="00F07ADF">
        <w:rPr>
          <w:rFonts w:ascii="Arial Narrow" w:hAnsi="Arial Narrow" w:cs="Arial"/>
          <w:sz w:val="24"/>
          <w:szCs w:val="24"/>
        </w:rPr>
        <w:t>hod. na tel. čísle:</w:t>
      </w:r>
      <w:r w:rsidR="00097C1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097C19">
        <w:rPr>
          <w:rFonts w:ascii="Arial Narrow" w:hAnsi="Arial Narrow"/>
          <w:b/>
          <w:bCs/>
          <w:sz w:val="24"/>
          <w:szCs w:val="24"/>
        </w:rPr>
        <w:t>604 976 455</w:t>
      </w:r>
      <w:r w:rsidRPr="00F07ADF">
        <w:rPr>
          <w:rFonts w:ascii="Arial Narrow" w:hAnsi="Arial Narrow" w:cs="Arial"/>
          <w:i/>
          <w:sz w:val="24"/>
          <w:szCs w:val="24"/>
        </w:rPr>
        <w:t>,</w:t>
      </w:r>
      <w:r w:rsidRPr="00F07ADF">
        <w:rPr>
          <w:rFonts w:ascii="Arial Narrow" w:hAnsi="Arial Narrow" w:cs="Arial"/>
          <w:sz w:val="24"/>
          <w:szCs w:val="24"/>
        </w:rPr>
        <w:t xml:space="preserve">  E-mailu</w:t>
      </w:r>
      <w:proofErr w:type="gramEnd"/>
      <w:r w:rsidRPr="00F07ADF">
        <w:rPr>
          <w:rFonts w:ascii="Arial Narrow" w:hAnsi="Arial Narrow" w:cs="Arial"/>
          <w:i/>
          <w:sz w:val="24"/>
          <w:szCs w:val="24"/>
        </w:rPr>
        <w:t xml:space="preserve">:  </w:t>
      </w:r>
      <w:r w:rsidR="00097C19">
        <w:rPr>
          <w:rFonts w:ascii="Arial Narrow" w:hAnsi="Arial Narrow"/>
          <w:b/>
          <w:bCs/>
          <w:sz w:val="24"/>
          <w:szCs w:val="24"/>
        </w:rPr>
        <w:t>kuba.hasman@seznam.cz</w:t>
      </w:r>
      <w:r w:rsidRPr="00F07ADF">
        <w:rPr>
          <w:rFonts w:ascii="Arial Narrow" w:hAnsi="Arial Narrow" w:cs="Arial"/>
          <w:i/>
          <w:sz w:val="24"/>
          <w:szCs w:val="24"/>
        </w:rPr>
        <w:t>.</w:t>
      </w:r>
    </w:p>
    <w:p w:rsidR="004028D7" w:rsidRPr="00F07ADF" w:rsidRDefault="004028D7" w:rsidP="004028D7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Prodávající je povinen průběžně písemně informova</w:t>
      </w:r>
      <w:r w:rsidR="00F07ADF" w:rsidRPr="00F07ADF">
        <w:rPr>
          <w:rFonts w:ascii="Arial Narrow" w:hAnsi="Arial Narrow" w:cs="Arial"/>
          <w:sz w:val="24"/>
          <w:szCs w:val="24"/>
        </w:rPr>
        <w:t xml:space="preserve">t kupujícího o stavu </w:t>
      </w:r>
      <w:proofErr w:type="gramStart"/>
      <w:r w:rsidR="00F07ADF" w:rsidRPr="00F07ADF">
        <w:rPr>
          <w:rFonts w:ascii="Arial Narrow" w:hAnsi="Arial Narrow" w:cs="Arial"/>
          <w:sz w:val="24"/>
          <w:szCs w:val="24"/>
        </w:rPr>
        <w:t xml:space="preserve">řešení </w:t>
      </w:r>
      <w:r w:rsidRPr="00F07ADF">
        <w:rPr>
          <w:rFonts w:ascii="Arial Narrow" w:hAnsi="Arial Narrow" w:cs="Arial"/>
          <w:sz w:val="24"/>
          <w:szCs w:val="24"/>
        </w:rPr>
        <w:t xml:space="preserve"> až</w:t>
      </w:r>
      <w:proofErr w:type="gramEnd"/>
      <w:r w:rsidRPr="00F07ADF">
        <w:rPr>
          <w:rFonts w:ascii="Arial Narrow" w:hAnsi="Arial Narrow" w:cs="Arial"/>
          <w:sz w:val="24"/>
          <w:szCs w:val="24"/>
        </w:rPr>
        <w:t xml:space="preserve"> do jejího úplného odstranění. </w:t>
      </w:r>
    </w:p>
    <w:p w:rsidR="004028D7" w:rsidRPr="00F07ADF" w:rsidRDefault="004028D7" w:rsidP="004028D7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V případě výskytu vady po dobu běhu záruční doby se záruční doba prodlužuje o dobu od oznámení závady kupujícím prodávajícímu po její odstranění prodávajícím.</w:t>
      </w:r>
    </w:p>
    <w:p w:rsidR="004028D7" w:rsidRPr="00F07ADF" w:rsidRDefault="004028D7" w:rsidP="004028D7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:rsidR="006F77C2" w:rsidRPr="00F07ADF" w:rsidRDefault="004028D7" w:rsidP="00DE3F8A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Záruka se nevztahuje na závady způsobené neodbornou manipulací a na zboží, které má spotřební charakter.</w:t>
      </w:r>
    </w:p>
    <w:p w:rsidR="002E20A8" w:rsidRPr="00F07ADF" w:rsidRDefault="002E20A8" w:rsidP="002E20A8">
      <w:pPr>
        <w:jc w:val="center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 w:cs="Arial"/>
          <w:b/>
          <w:sz w:val="24"/>
          <w:szCs w:val="24"/>
        </w:rPr>
        <w:t>VII.</w:t>
      </w:r>
    </w:p>
    <w:p w:rsidR="003E5FA7" w:rsidRPr="00F07ADF" w:rsidRDefault="00AA5091" w:rsidP="00894816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b/>
          <w:sz w:val="24"/>
          <w:szCs w:val="24"/>
        </w:rPr>
        <w:t>Od</w:t>
      </w:r>
      <w:r w:rsidR="00B03514" w:rsidRPr="00F07ADF">
        <w:rPr>
          <w:rFonts w:ascii="Arial Narrow" w:hAnsi="Arial Narrow" w:cs="Arial"/>
          <w:b/>
          <w:sz w:val="24"/>
          <w:szCs w:val="24"/>
        </w:rPr>
        <w:t>stoupení od smlouvy</w:t>
      </w:r>
      <w:r w:rsidR="00BB15A0" w:rsidRPr="00F07ADF">
        <w:rPr>
          <w:rFonts w:ascii="Arial Narrow" w:hAnsi="Arial Narrow"/>
          <w:sz w:val="24"/>
          <w:szCs w:val="24"/>
        </w:rPr>
        <w:t>.</w:t>
      </w:r>
    </w:p>
    <w:p w:rsidR="002E20A8" w:rsidRPr="00F07ADF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Odstoupit od smlouvy lze pouze z důvodů stanovených ve smlouvě nebo zákonem.</w:t>
      </w:r>
    </w:p>
    <w:p w:rsidR="002E20A8" w:rsidRPr="00F07ADF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:rsidR="002E20A8" w:rsidRPr="00F07ADF" w:rsidRDefault="002E20A8" w:rsidP="002E20A8">
      <w:pPr>
        <w:numPr>
          <w:ilvl w:val="1"/>
          <w:numId w:val="3"/>
        </w:numPr>
        <w:tabs>
          <w:tab w:val="clear" w:pos="720"/>
        </w:tabs>
        <w:spacing w:after="120" w:line="240" w:lineRule="auto"/>
        <w:ind w:left="1134" w:hanging="425"/>
        <w:jc w:val="both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na straně kupujícího nezaplacení kupní ceny podle této smlouvy ve lhůtě delší 60 dní po dni splatnosti přísluš</w:t>
      </w:r>
      <w:r w:rsidR="00BF1976" w:rsidRPr="00F07ADF">
        <w:rPr>
          <w:rFonts w:ascii="Arial Narrow" w:hAnsi="Arial Narrow" w:cs="Arial"/>
          <w:sz w:val="24"/>
          <w:szCs w:val="24"/>
        </w:rPr>
        <w:t>né faktury</w:t>
      </w:r>
      <w:r w:rsidRPr="00F07ADF">
        <w:rPr>
          <w:rFonts w:ascii="Arial Narrow" w:hAnsi="Arial Narrow" w:cs="Arial"/>
          <w:sz w:val="24"/>
          <w:szCs w:val="24"/>
        </w:rPr>
        <w:t xml:space="preserve">, </w:t>
      </w:r>
    </w:p>
    <w:p w:rsidR="002E20A8" w:rsidRPr="00F07ADF" w:rsidRDefault="002E20A8" w:rsidP="002E20A8">
      <w:pPr>
        <w:numPr>
          <w:ilvl w:val="1"/>
          <w:numId w:val="3"/>
        </w:numPr>
        <w:tabs>
          <w:tab w:val="clear" w:pos="720"/>
        </w:tabs>
        <w:spacing w:after="120" w:line="240" w:lineRule="auto"/>
        <w:ind w:left="1134" w:hanging="425"/>
        <w:jc w:val="both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na straně prodávajícího, jestliže byť i část zboží nebude ve sjednaném termínu řádně</w:t>
      </w:r>
      <w:r w:rsidR="00303F43" w:rsidRPr="00F07ADF">
        <w:rPr>
          <w:rFonts w:ascii="Arial Narrow" w:hAnsi="Arial Narrow" w:cs="Arial"/>
          <w:strike/>
          <w:sz w:val="24"/>
          <w:szCs w:val="24"/>
        </w:rPr>
        <w:t xml:space="preserve"> </w:t>
      </w:r>
      <w:r w:rsidR="00EE0576" w:rsidRPr="00F07ADF">
        <w:rPr>
          <w:rFonts w:ascii="Arial Narrow" w:hAnsi="Arial Narrow" w:cs="Arial"/>
          <w:sz w:val="24"/>
          <w:szCs w:val="24"/>
        </w:rPr>
        <w:t>dodána</w:t>
      </w:r>
      <w:r w:rsidR="00303F43" w:rsidRPr="00F07ADF">
        <w:rPr>
          <w:rFonts w:ascii="Arial Narrow" w:hAnsi="Arial Narrow" w:cs="Arial"/>
          <w:sz w:val="24"/>
          <w:szCs w:val="24"/>
        </w:rPr>
        <w:t xml:space="preserve"> ve smluveném termínu</w:t>
      </w:r>
    </w:p>
    <w:p w:rsidR="002E20A8" w:rsidRPr="00F07ADF" w:rsidRDefault="002E20A8" w:rsidP="002E20A8">
      <w:pPr>
        <w:numPr>
          <w:ilvl w:val="1"/>
          <w:numId w:val="3"/>
        </w:numPr>
        <w:tabs>
          <w:tab w:val="clear" w:pos="720"/>
        </w:tabs>
        <w:spacing w:after="120" w:line="240" w:lineRule="auto"/>
        <w:ind w:left="1134" w:hanging="425"/>
        <w:jc w:val="both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na straně prodávajícího, jestliže zboží nebude mít vlastnosti deklarované prodávajícím v této smlouvě</w:t>
      </w:r>
      <w:r w:rsidR="00217877" w:rsidRPr="00F07ADF">
        <w:rPr>
          <w:rFonts w:ascii="Arial Narrow" w:hAnsi="Arial Narrow" w:cs="Arial"/>
          <w:sz w:val="24"/>
          <w:szCs w:val="24"/>
        </w:rPr>
        <w:t>.</w:t>
      </w:r>
    </w:p>
    <w:p w:rsidR="002E20A8" w:rsidRPr="00F07ADF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 w:cs="Arial"/>
          <w:sz w:val="24"/>
          <w:szCs w:val="24"/>
        </w:rPr>
        <w:t>Kupující je dále oprávněn odstoupit od smlouvy v souladu s </w:t>
      </w:r>
      <w:proofErr w:type="spellStart"/>
      <w:r w:rsidRPr="00F07ADF">
        <w:rPr>
          <w:rFonts w:ascii="Arial Narrow" w:hAnsi="Arial Narrow" w:cs="Arial"/>
          <w:sz w:val="24"/>
          <w:szCs w:val="24"/>
        </w:rPr>
        <w:t>ust</w:t>
      </w:r>
      <w:proofErr w:type="spellEnd"/>
      <w:r w:rsidRPr="00F07ADF">
        <w:rPr>
          <w:rFonts w:ascii="Arial Narrow" w:hAnsi="Arial Narrow" w:cs="Arial"/>
          <w:sz w:val="24"/>
          <w:szCs w:val="24"/>
        </w:rPr>
        <w:t>. § 2</w:t>
      </w:r>
      <w:r w:rsidR="00636F42" w:rsidRPr="00F07ADF">
        <w:rPr>
          <w:rFonts w:ascii="Arial Narrow" w:hAnsi="Arial Narrow" w:cs="Arial"/>
          <w:sz w:val="24"/>
          <w:szCs w:val="24"/>
        </w:rPr>
        <w:t>23,</w:t>
      </w:r>
      <w:r w:rsidRPr="00F07ADF">
        <w:rPr>
          <w:rFonts w:ascii="Arial Narrow" w:hAnsi="Arial Narrow" w:cs="Arial"/>
          <w:sz w:val="24"/>
          <w:szCs w:val="24"/>
        </w:rPr>
        <w:t xml:space="preserve"> odst. </w:t>
      </w:r>
      <w:r w:rsidR="00636F42" w:rsidRPr="00F07ADF">
        <w:rPr>
          <w:rFonts w:ascii="Arial Narrow" w:hAnsi="Arial Narrow" w:cs="Arial"/>
          <w:sz w:val="24"/>
          <w:szCs w:val="24"/>
        </w:rPr>
        <w:t>2, písm. b) zákona č. 134/2016 Sb., o zadávání veřejných zakázek, v platném znění,</w:t>
      </w:r>
      <w:r w:rsidRPr="00F07ADF">
        <w:rPr>
          <w:rFonts w:ascii="Arial Narrow" w:hAnsi="Arial Narrow" w:cs="Arial"/>
          <w:sz w:val="24"/>
          <w:szCs w:val="24"/>
        </w:rPr>
        <w:t xml:space="preserve"> v případě, kdy prodávající uvedl ve své nabídce do veřejné zakázky, která předcházela uzavření této smlouvy, informace nebo doklady, které neodpovídají skutečnosti a které měly nebo mohly mít vliv na výsledek zadávacího řízení. </w:t>
      </w:r>
    </w:p>
    <w:p w:rsidR="002E20A8" w:rsidRPr="00BA109C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Arial Narrow" w:hAnsi="Arial Narrow" w:cs="Arial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BA109C" w:rsidRDefault="00BA109C" w:rsidP="00BA109C">
      <w:pPr>
        <w:spacing w:after="120" w:line="240" w:lineRule="auto"/>
        <w:rPr>
          <w:rFonts w:ascii="Arial Narrow" w:hAnsi="Arial Narrow" w:cs="Arial"/>
          <w:sz w:val="24"/>
          <w:szCs w:val="24"/>
        </w:rPr>
      </w:pPr>
    </w:p>
    <w:p w:rsidR="00BA109C" w:rsidRDefault="00BA109C" w:rsidP="00BA109C">
      <w:pPr>
        <w:spacing w:after="120" w:line="240" w:lineRule="auto"/>
        <w:rPr>
          <w:rFonts w:ascii="Arial Narrow" w:hAnsi="Arial Narrow" w:cs="Arial"/>
          <w:sz w:val="24"/>
          <w:szCs w:val="24"/>
        </w:rPr>
      </w:pPr>
    </w:p>
    <w:p w:rsidR="00BA109C" w:rsidRPr="00BA109C" w:rsidRDefault="00BA109C" w:rsidP="00BA109C">
      <w:pPr>
        <w:spacing w:after="120" w:line="240" w:lineRule="auto"/>
        <w:rPr>
          <w:rFonts w:ascii="Arial Narrow" w:hAnsi="Arial Narrow" w:cs="Arial"/>
          <w:sz w:val="24"/>
          <w:szCs w:val="24"/>
        </w:rPr>
      </w:pPr>
    </w:p>
    <w:p w:rsidR="00555673" w:rsidRPr="00F07ADF" w:rsidRDefault="00555673" w:rsidP="002E20A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097C19" w:rsidRDefault="00097C19" w:rsidP="002E20A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E20A8" w:rsidRPr="00F07ADF" w:rsidRDefault="002E20A8" w:rsidP="002E20A8">
      <w:pPr>
        <w:jc w:val="center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 w:cs="Arial"/>
          <w:b/>
          <w:sz w:val="24"/>
          <w:szCs w:val="24"/>
        </w:rPr>
        <w:lastRenderedPageBreak/>
        <w:t>VIII.</w:t>
      </w:r>
    </w:p>
    <w:p w:rsidR="002E20A8" w:rsidRPr="00F07ADF" w:rsidRDefault="002E20A8" w:rsidP="002E20A8">
      <w:pPr>
        <w:spacing w:after="120"/>
        <w:jc w:val="center"/>
        <w:rPr>
          <w:rFonts w:ascii="Arial Narrow" w:hAnsi="Arial Narrow" w:cs="Arial"/>
          <w:b/>
          <w:sz w:val="24"/>
          <w:szCs w:val="24"/>
        </w:rPr>
      </w:pPr>
      <w:r w:rsidRPr="00F07ADF">
        <w:rPr>
          <w:rFonts w:ascii="Arial Narrow" w:hAnsi="Arial Narrow" w:cs="Arial"/>
          <w:b/>
          <w:sz w:val="24"/>
          <w:szCs w:val="24"/>
        </w:rPr>
        <w:t>Závěrečná ustanovení</w:t>
      </w:r>
    </w:p>
    <w:p w:rsidR="00894816" w:rsidRPr="00F07ADF" w:rsidRDefault="00894816" w:rsidP="00894816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/>
          <w:szCs w:val="24"/>
        </w:rPr>
        <w:t>Platnosti nabývá tato smlouva okamžikem podpisu oběma smluvními stranami, je-li výše hodnoty předmětu smlouvy 50.000,00 Kč bez DPH, nabývá tato smlouva účinnosti dnem zveřejnění v registru smluv, jinak okamžikem podpisu této smlouvy oběma smluvníma stranami.</w:t>
      </w:r>
    </w:p>
    <w:p w:rsidR="00894816" w:rsidRPr="00F07ADF" w:rsidRDefault="00894816" w:rsidP="00894816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/>
          <w:szCs w:val="24"/>
        </w:rPr>
        <w:t>Je-li výše hodnoty předmětu smlouvy 50.000,00 Kč bez DPH, podléhá tato smlouva povinnosti jejího zveřejnění v registru smluv podle zákona č. 340/2015 Sb., o zvláštních podmínkách účinnosti některých smluv, uveřejňování těchto smluv a o registru smluv, a povinnost k zaslání smlouvy do registru smluv nese kupující.</w:t>
      </w:r>
    </w:p>
    <w:p w:rsidR="002E20A8" w:rsidRPr="00F07ADF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Vztahy mezi stranami se řídí českým právním řádem. Ve věcech smlouvou výslovně neupravených se právní vztahy z ní vznikající a vyplývající řídí příslušnými ustanoveními zákona č. </w:t>
      </w:r>
      <w:r w:rsidR="006B467D" w:rsidRPr="00F07ADF">
        <w:rPr>
          <w:rFonts w:ascii="Arial Narrow" w:hAnsi="Arial Narrow"/>
          <w:sz w:val="24"/>
          <w:szCs w:val="24"/>
        </w:rPr>
        <w:t>89</w:t>
      </w:r>
      <w:r w:rsidRPr="00F07ADF">
        <w:rPr>
          <w:rFonts w:ascii="Arial Narrow" w:hAnsi="Arial Narrow"/>
          <w:sz w:val="24"/>
          <w:szCs w:val="24"/>
        </w:rPr>
        <w:t>/</w:t>
      </w:r>
      <w:r w:rsidR="006B467D" w:rsidRPr="00F07ADF">
        <w:rPr>
          <w:rFonts w:ascii="Arial Narrow" w:hAnsi="Arial Narrow"/>
          <w:sz w:val="24"/>
          <w:szCs w:val="24"/>
        </w:rPr>
        <w:t xml:space="preserve">2012 </w:t>
      </w:r>
      <w:r w:rsidRPr="00F07ADF">
        <w:rPr>
          <w:rFonts w:ascii="Arial Narrow" w:hAnsi="Arial Narrow"/>
          <w:sz w:val="24"/>
          <w:szCs w:val="24"/>
        </w:rPr>
        <w:t>Sb., ob</w:t>
      </w:r>
      <w:r w:rsidR="006B467D" w:rsidRPr="00F07ADF">
        <w:rPr>
          <w:rFonts w:ascii="Arial Narrow" w:hAnsi="Arial Narrow"/>
          <w:sz w:val="24"/>
          <w:szCs w:val="24"/>
        </w:rPr>
        <w:t>čanského</w:t>
      </w:r>
      <w:r w:rsidRPr="00F07ADF">
        <w:rPr>
          <w:rFonts w:ascii="Arial Narrow" w:hAnsi="Arial Narrow"/>
          <w:sz w:val="24"/>
          <w:szCs w:val="24"/>
        </w:rPr>
        <w:t xml:space="preserve"> zákoníku, a ostatními obecně závaznými právními předpisy</w:t>
      </w:r>
      <w:r w:rsidRPr="00F07ADF">
        <w:rPr>
          <w:rFonts w:ascii="Arial Narrow" w:hAnsi="Arial Narrow" w:cs="Calibri"/>
          <w:sz w:val="24"/>
          <w:szCs w:val="24"/>
        </w:rPr>
        <w:t>.</w:t>
      </w:r>
    </w:p>
    <w:p w:rsidR="002E20A8" w:rsidRPr="00F07ADF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Pr="00F07ADF">
        <w:rPr>
          <w:rFonts w:ascii="Arial Narrow" w:hAnsi="Arial Narrow" w:cs="Calibri"/>
          <w:sz w:val="24"/>
          <w:szCs w:val="24"/>
        </w:rPr>
        <w:t>.</w:t>
      </w:r>
    </w:p>
    <w:p w:rsidR="002E20A8" w:rsidRPr="00F07ADF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 w:cs="Calibri"/>
          <w:sz w:val="24"/>
          <w:szCs w:val="24"/>
        </w:rPr>
        <w:t>Nastanou-li u některé ze stran skutečnosti bránící řádnému plnění této smlouvy, je povinna to ihned bez zbytečného odkladu oznámit druhé straně a vyvolat jednání zástupců kupujícího a prodávajícího.</w:t>
      </w:r>
    </w:p>
    <w:p w:rsidR="002E20A8" w:rsidRPr="00F07ADF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BB15A0" w:rsidRPr="00F07ADF" w:rsidRDefault="002E20A8" w:rsidP="003343EB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pro spory vyplývající z této smlouvy či s touto smlouvou související místní příslušnost Okresního soudu v</w:t>
      </w:r>
      <w:r w:rsidR="00D57F67" w:rsidRPr="00F07ADF">
        <w:rPr>
          <w:rFonts w:ascii="Arial Narrow" w:hAnsi="Arial Narrow"/>
          <w:sz w:val="24"/>
          <w:szCs w:val="24"/>
        </w:rPr>
        <w:t> </w:t>
      </w:r>
      <w:r w:rsidR="003E5FA7" w:rsidRPr="00F07ADF">
        <w:rPr>
          <w:rFonts w:ascii="Arial Narrow" w:hAnsi="Arial Narrow"/>
          <w:sz w:val="24"/>
          <w:szCs w:val="24"/>
        </w:rPr>
        <w:t>Příbrami</w:t>
      </w:r>
      <w:r w:rsidRPr="00F07ADF">
        <w:rPr>
          <w:rFonts w:ascii="Arial Narrow" w:hAnsi="Arial Narrow"/>
          <w:sz w:val="24"/>
          <w:szCs w:val="24"/>
        </w:rPr>
        <w:t>.</w:t>
      </w:r>
    </w:p>
    <w:p w:rsidR="002E20A8" w:rsidRPr="00F07ADF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Smlouva se vyhotovuje ve 4 (čtyřech) stejnopisech, z nichž každý má platnost originálu. Každá ze smluvních stran obdrží po 2 (dvou) stejnopisech</w:t>
      </w:r>
      <w:r w:rsidRPr="00F07ADF">
        <w:rPr>
          <w:rFonts w:ascii="Arial Narrow" w:hAnsi="Arial Narrow" w:cs="Calibri"/>
          <w:sz w:val="24"/>
          <w:szCs w:val="24"/>
        </w:rPr>
        <w:t>.</w:t>
      </w:r>
    </w:p>
    <w:p w:rsidR="002E20A8" w:rsidRPr="00F07ADF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Nedílnou součástí této smlouvy </w:t>
      </w:r>
      <w:r w:rsidR="006B1856">
        <w:rPr>
          <w:rFonts w:ascii="Arial Narrow" w:hAnsi="Arial Narrow"/>
          <w:sz w:val="24"/>
          <w:szCs w:val="24"/>
        </w:rPr>
        <w:t>jsou</w:t>
      </w:r>
      <w:r w:rsidRPr="00F07ADF">
        <w:rPr>
          <w:rFonts w:ascii="Arial Narrow" w:hAnsi="Arial Narrow"/>
          <w:sz w:val="24"/>
          <w:szCs w:val="24"/>
        </w:rPr>
        <w:t xml:space="preserve"> následující příloh</w:t>
      </w:r>
      <w:r w:rsidR="006B1856">
        <w:rPr>
          <w:rFonts w:ascii="Arial Narrow" w:hAnsi="Arial Narrow"/>
          <w:sz w:val="24"/>
          <w:szCs w:val="24"/>
        </w:rPr>
        <w:t>y</w:t>
      </w:r>
      <w:r w:rsidRPr="00F07ADF">
        <w:rPr>
          <w:rFonts w:ascii="Arial Narrow" w:hAnsi="Arial Narrow"/>
          <w:sz w:val="24"/>
          <w:szCs w:val="24"/>
        </w:rPr>
        <w:t>:</w:t>
      </w:r>
    </w:p>
    <w:p w:rsidR="006B1856" w:rsidRPr="00F07ADF" w:rsidRDefault="002E20A8" w:rsidP="00590B4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 w:cs="Calibri"/>
          <w:sz w:val="24"/>
          <w:szCs w:val="24"/>
        </w:rPr>
        <w:t xml:space="preserve">Příloha č. 1 </w:t>
      </w:r>
      <w:r w:rsidR="001F6295" w:rsidRPr="00F07ADF">
        <w:rPr>
          <w:rFonts w:ascii="Arial Narrow" w:hAnsi="Arial Narrow" w:cs="Calibri"/>
          <w:sz w:val="24"/>
          <w:szCs w:val="24"/>
        </w:rPr>
        <w:t xml:space="preserve">– </w:t>
      </w:r>
      <w:r w:rsidR="006B1856">
        <w:rPr>
          <w:rFonts w:ascii="Arial Narrow" w:hAnsi="Arial Narrow" w:cs="Calibri"/>
          <w:sz w:val="24"/>
          <w:szCs w:val="24"/>
        </w:rPr>
        <w:t>Oceněný výkaz výměr</w:t>
      </w:r>
    </w:p>
    <w:p w:rsidR="002E20A8" w:rsidRPr="00F07ADF" w:rsidRDefault="002E20A8" w:rsidP="002E20A8">
      <w:pPr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</w:t>
      </w:r>
      <w:r w:rsidRPr="00F07ADF">
        <w:rPr>
          <w:rFonts w:ascii="Arial Narrow" w:hAnsi="Arial Narrow" w:cs="Calibri"/>
          <w:sz w:val="24"/>
          <w:szCs w:val="24"/>
        </w:rPr>
        <w:t>.</w:t>
      </w:r>
    </w:p>
    <w:p w:rsidR="00D33670" w:rsidRPr="00F00949" w:rsidRDefault="00590B4F" w:rsidP="00D33670">
      <w:pPr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F00949">
        <w:rPr>
          <w:rFonts w:ascii="Arial Narrow" w:hAnsi="Arial Narrow" w:cs="Calibri"/>
          <w:sz w:val="24"/>
          <w:szCs w:val="24"/>
        </w:rPr>
        <w:t xml:space="preserve">Tato smlouva </w:t>
      </w:r>
      <w:r w:rsidR="001115E8" w:rsidRPr="00F00949">
        <w:rPr>
          <w:rFonts w:ascii="Arial Narrow" w:hAnsi="Arial Narrow" w:cs="Calibri"/>
          <w:sz w:val="24"/>
          <w:szCs w:val="24"/>
        </w:rPr>
        <w:t>byla uzavřena na základě pověření statutárního orgánu dle čl. 5 odst. 2 Směrnice č. 01/2021 o zadávání veřejných zakázek příspěvkových organizací a společností s majetkovou účastí města Dobříše.</w:t>
      </w:r>
    </w:p>
    <w:p w:rsidR="00D33670" w:rsidRPr="00F07ADF" w:rsidRDefault="00D33670" w:rsidP="00D33670">
      <w:pPr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Smluvní strany se dohodly, a potvrzují svým podpisem, že s obsahem smlouvy v celém rozsahu souhlasí.</w:t>
      </w:r>
    </w:p>
    <w:p w:rsidR="003343EB" w:rsidRPr="00F07ADF" w:rsidRDefault="003343EB" w:rsidP="003343EB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 Narrow" w:hAnsi="Arial Narrow" w:cs="Calibri"/>
          <w:sz w:val="24"/>
          <w:szCs w:val="24"/>
        </w:rPr>
      </w:pPr>
      <w:r w:rsidRPr="00F07ADF">
        <w:rPr>
          <w:rFonts w:ascii="Arial Narrow" w:hAnsi="Arial Narrow" w:cs="Calibri"/>
          <w:sz w:val="24"/>
          <w:szCs w:val="24"/>
        </w:rPr>
        <w:t>Prodávající je povinen uchovávat veškerou dokumentaci související s realizací projektu včetně účetních dokl</w:t>
      </w:r>
      <w:r w:rsidR="00BF7A5B" w:rsidRPr="00F07ADF">
        <w:rPr>
          <w:rFonts w:ascii="Arial Narrow" w:hAnsi="Arial Narrow" w:cs="Calibri"/>
          <w:sz w:val="24"/>
          <w:szCs w:val="24"/>
        </w:rPr>
        <w:t>adů minimálně do konce roku 2029</w:t>
      </w:r>
      <w:r w:rsidRPr="00F07ADF">
        <w:rPr>
          <w:rFonts w:ascii="Arial Narrow" w:hAnsi="Arial Narrow" w:cs="Calibri"/>
          <w:sz w:val="24"/>
          <w:szCs w:val="24"/>
        </w:rPr>
        <w:t>. Pokud je v českých právních předpisech stanovena lhůta delší, musí ji prodávající použít.</w:t>
      </w:r>
    </w:p>
    <w:p w:rsidR="00894788" w:rsidRPr="00F07ADF" w:rsidRDefault="003343EB" w:rsidP="003343EB">
      <w:pPr>
        <w:pStyle w:val="Default"/>
        <w:tabs>
          <w:tab w:val="left" w:pos="709"/>
        </w:tabs>
        <w:ind w:left="709" w:hanging="709"/>
        <w:jc w:val="both"/>
        <w:rPr>
          <w:rFonts w:ascii="Arial Narrow" w:eastAsia="Times New Roman" w:hAnsi="Arial Narrow" w:cs="Calibri"/>
          <w:color w:val="auto"/>
          <w:lang w:eastAsia="en-US"/>
        </w:rPr>
      </w:pPr>
      <w:r w:rsidRPr="00F07ADF">
        <w:rPr>
          <w:rFonts w:ascii="Arial Narrow" w:eastAsia="Times New Roman" w:hAnsi="Arial Narrow" w:cs="Calibri"/>
          <w:color w:val="auto"/>
          <w:lang w:eastAsia="en-US"/>
        </w:rPr>
        <w:lastRenderedPageBreak/>
        <w:tab/>
        <w:t>Prodávající je povi</w:t>
      </w:r>
      <w:r w:rsidR="00BF7A5B" w:rsidRPr="00F07ADF">
        <w:rPr>
          <w:rFonts w:ascii="Arial Narrow" w:eastAsia="Times New Roman" w:hAnsi="Arial Narrow" w:cs="Calibri"/>
          <w:color w:val="auto"/>
          <w:lang w:eastAsia="en-US"/>
        </w:rPr>
        <w:t>nen minimálně do konce roku 2029</w:t>
      </w:r>
      <w:r w:rsidRPr="00F07ADF">
        <w:rPr>
          <w:rFonts w:ascii="Arial Narrow" w:eastAsia="Times New Roman" w:hAnsi="Arial Narrow" w:cs="Calibri"/>
          <w:color w:val="auto"/>
          <w:lang w:eastAsia="en-US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3343EB" w:rsidRPr="00F07ADF" w:rsidRDefault="003343EB" w:rsidP="003343EB">
      <w:pPr>
        <w:pStyle w:val="Default"/>
        <w:tabs>
          <w:tab w:val="left" w:pos="709"/>
        </w:tabs>
        <w:ind w:left="709" w:hanging="709"/>
        <w:jc w:val="both"/>
        <w:rPr>
          <w:rFonts w:ascii="Arial Narrow" w:eastAsia="Times New Roman" w:hAnsi="Arial Narrow" w:cs="Calibri"/>
          <w:color w:val="auto"/>
          <w:lang w:eastAsia="en-US"/>
        </w:rPr>
      </w:pPr>
    </w:p>
    <w:p w:rsidR="00F00949" w:rsidRDefault="00F00949" w:rsidP="002E20A8">
      <w:pPr>
        <w:spacing w:after="120"/>
        <w:rPr>
          <w:rFonts w:ascii="Arial Narrow" w:hAnsi="Arial Narrow"/>
          <w:sz w:val="24"/>
          <w:szCs w:val="24"/>
        </w:rPr>
      </w:pPr>
    </w:p>
    <w:p w:rsidR="00F00949" w:rsidRDefault="00F00949" w:rsidP="002E20A8">
      <w:pPr>
        <w:spacing w:after="120"/>
        <w:rPr>
          <w:rFonts w:ascii="Arial Narrow" w:hAnsi="Arial Narrow"/>
          <w:sz w:val="24"/>
          <w:szCs w:val="24"/>
        </w:rPr>
      </w:pPr>
    </w:p>
    <w:p w:rsidR="00894788" w:rsidRPr="00F07ADF" w:rsidRDefault="00894788" w:rsidP="002E20A8">
      <w:pPr>
        <w:spacing w:after="120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Za kupujícího:</w:t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="001B2D19"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>Za prodávajícího:</w:t>
      </w:r>
    </w:p>
    <w:p w:rsidR="00523855" w:rsidRPr="00F07ADF" w:rsidRDefault="0099331C" w:rsidP="0099331C">
      <w:pPr>
        <w:spacing w:after="120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V </w:t>
      </w:r>
      <w:r w:rsidR="00AC4C34" w:rsidRPr="00F07ADF">
        <w:rPr>
          <w:rFonts w:ascii="Arial Narrow" w:hAnsi="Arial Narrow"/>
          <w:bCs/>
          <w:sz w:val="24"/>
          <w:szCs w:val="24"/>
        </w:rPr>
        <w:t>Dobříši</w:t>
      </w:r>
      <w:r w:rsidR="001B2D19" w:rsidRPr="00F07ADF">
        <w:rPr>
          <w:rFonts w:ascii="Arial Narrow" w:hAnsi="Arial Narrow"/>
          <w:bCs/>
          <w:sz w:val="24"/>
          <w:szCs w:val="24"/>
        </w:rPr>
        <w:t xml:space="preserve"> </w:t>
      </w:r>
      <w:r w:rsidRPr="00F07ADF">
        <w:rPr>
          <w:rFonts w:ascii="Arial Narrow" w:hAnsi="Arial Narrow"/>
          <w:sz w:val="24"/>
          <w:szCs w:val="24"/>
        </w:rPr>
        <w:t>dne</w:t>
      </w:r>
      <w:r w:rsidR="00097C1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7C1188">
        <w:rPr>
          <w:rFonts w:ascii="Arial Narrow" w:hAnsi="Arial Narrow"/>
          <w:sz w:val="24"/>
          <w:szCs w:val="24"/>
        </w:rPr>
        <w:t>12</w:t>
      </w:r>
      <w:r w:rsidR="00097C19">
        <w:rPr>
          <w:rFonts w:ascii="Arial Narrow" w:hAnsi="Arial Narrow"/>
          <w:sz w:val="24"/>
          <w:szCs w:val="24"/>
        </w:rPr>
        <w:t>.08.2022</w:t>
      </w:r>
      <w:proofErr w:type="gramEnd"/>
      <w:r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ab/>
      </w:r>
      <w:r w:rsidR="00894816" w:rsidRPr="00F07ADF">
        <w:rPr>
          <w:rFonts w:ascii="Arial Narrow" w:hAnsi="Arial Narrow"/>
          <w:sz w:val="24"/>
          <w:szCs w:val="24"/>
        </w:rPr>
        <w:t xml:space="preserve">             </w:t>
      </w:r>
      <w:r w:rsidR="00097C19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 xml:space="preserve">V </w:t>
      </w:r>
      <w:r w:rsidR="00097C19" w:rsidRPr="00097C19">
        <w:rPr>
          <w:rFonts w:ascii="Arial Narrow" w:hAnsi="Arial Narrow"/>
          <w:bCs/>
          <w:sz w:val="24"/>
          <w:szCs w:val="24"/>
        </w:rPr>
        <w:t>Hořovicích</w:t>
      </w:r>
      <w:r w:rsidRPr="00097C19">
        <w:rPr>
          <w:rFonts w:ascii="Arial Narrow" w:hAnsi="Arial Narrow"/>
          <w:sz w:val="24"/>
          <w:szCs w:val="24"/>
        </w:rPr>
        <w:t xml:space="preserve"> </w:t>
      </w:r>
      <w:r w:rsidRPr="00F07ADF">
        <w:rPr>
          <w:rFonts w:ascii="Arial Narrow" w:hAnsi="Arial Narrow"/>
          <w:sz w:val="24"/>
          <w:szCs w:val="24"/>
        </w:rPr>
        <w:t xml:space="preserve">dne </w:t>
      </w:r>
      <w:r w:rsidR="007C1188">
        <w:rPr>
          <w:rFonts w:ascii="Arial Narrow" w:hAnsi="Arial Narrow"/>
          <w:bCs/>
          <w:sz w:val="24"/>
          <w:szCs w:val="24"/>
        </w:rPr>
        <w:t>12</w:t>
      </w:r>
      <w:r w:rsidR="00097C19" w:rsidRPr="00097C19">
        <w:rPr>
          <w:rFonts w:ascii="Arial Narrow" w:hAnsi="Arial Narrow"/>
          <w:bCs/>
          <w:sz w:val="24"/>
          <w:szCs w:val="24"/>
        </w:rPr>
        <w:t>.08.2022</w:t>
      </w:r>
    </w:p>
    <w:p w:rsidR="003E5FA7" w:rsidRPr="00F07ADF" w:rsidRDefault="00AC4C34" w:rsidP="0099331C">
      <w:pPr>
        <w:spacing w:after="120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b/>
          <w:sz w:val="24"/>
          <w:szCs w:val="24"/>
        </w:rPr>
        <w:tab/>
      </w:r>
      <w:r w:rsidRPr="00F07ADF">
        <w:rPr>
          <w:rFonts w:ascii="Arial Narrow" w:hAnsi="Arial Narrow"/>
          <w:b/>
          <w:sz w:val="24"/>
          <w:szCs w:val="24"/>
        </w:rPr>
        <w:tab/>
      </w:r>
      <w:r w:rsidRPr="00F07ADF">
        <w:rPr>
          <w:rFonts w:ascii="Arial Narrow" w:hAnsi="Arial Narrow"/>
          <w:b/>
          <w:sz w:val="24"/>
          <w:szCs w:val="24"/>
        </w:rPr>
        <w:tab/>
      </w:r>
    </w:p>
    <w:p w:rsidR="0099331C" w:rsidRPr="00F07ADF" w:rsidRDefault="003E5FA7" w:rsidP="0099331C">
      <w:pPr>
        <w:spacing w:after="120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>.....................</w:t>
      </w:r>
      <w:r w:rsidR="0099331C" w:rsidRPr="00F07ADF">
        <w:rPr>
          <w:rFonts w:ascii="Arial Narrow" w:hAnsi="Arial Narrow"/>
          <w:sz w:val="24"/>
          <w:szCs w:val="24"/>
        </w:rPr>
        <w:t>………………</w:t>
      </w:r>
      <w:r w:rsidR="0099331C" w:rsidRPr="00F07ADF">
        <w:rPr>
          <w:rFonts w:ascii="Arial Narrow" w:hAnsi="Arial Narrow"/>
          <w:sz w:val="24"/>
          <w:szCs w:val="24"/>
        </w:rPr>
        <w:tab/>
      </w:r>
      <w:r w:rsidR="0099331C" w:rsidRPr="00F07ADF">
        <w:rPr>
          <w:rFonts w:ascii="Arial Narrow" w:hAnsi="Arial Narrow"/>
          <w:sz w:val="24"/>
          <w:szCs w:val="24"/>
        </w:rPr>
        <w:tab/>
      </w:r>
      <w:r w:rsidR="0099331C" w:rsidRPr="00F07ADF">
        <w:rPr>
          <w:rFonts w:ascii="Arial Narrow" w:hAnsi="Arial Narrow"/>
          <w:sz w:val="24"/>
          <w:szCs w:val="24"/>
        </w:rPr>
        <w:tab/>
        <w:t xml:space="preserve"> </w:t>
      </w:r>
      <w:r w:rsidRPr="00F07ADF">
        <w:rPr>
          <w:rFonts w:ascii="Arial Narrow" w:hAnsi="Arial Narrow"/>
          <w:sz w:val="24"/>
          <w:szCs w:val="24"/>
        </w:rPr>
        <w:t xml:space="preserve">                    </w:t>
      </w:r>
      <w:r w:rsidR="0099331C" w:rsidRPr="00F07ADF">
        <w:rPr>
          <w:rFonts w:ascii="Arial Narrow" w:hAnsi="Arial Narrow"/>
          <w:sz w:val="24"/>
          <w:szCs w:val="24"/>
        </w:rPr>
        <w:t>………………………………</w:t>
      </w:r>
    </w:p>
    <w:p w:rsidR="0099331C" w:rsidRPr="00F07ADF" w:rsidRDefault="0099331C" w:rsidP="0089481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07ADF">
        <w:rPr>
          <w:rFonts w:ascii="Arial Narrow" w:hAnsi="Arial Narrow"/>
          <w:sz w:val="24"/>
          <w:szCs w:val="24"/>
        </w:rPr>
        <w:t xml:space="preserve">       </w:t>
      </w:r>
      <w:r w:rsidRPr="00F07ADF">
        <w:rPr>
          <w:rFonts w:ascii="Arial Narrow" w:hAnsi="Arial Narrow"/>
          <w:sz w:val="24"/>
          <w:szCs w:val="24"/>
        </w:rPr>
        <w:tab/>
        <w:t xml:space="preserve">    </w:t>
      </w:r>
      <w:r w:rsidRPr="00F07ADF">
        <w:rPr>
          <w:rFonts w:ascii="Arial Narrow" w:hAnsi="Arial Narrow"/>
          <w:sz w:val="24"/>
          <w:szCs w:val="24"/>
        </w:rPr>
        <w:tab/>
        <w:t xml:space="preserve">         </w:t>
      </w:r>
      <w:r w:rsidRPr="00F07ADF">
        <w:rPr>
          <w:rFonts w:ascii="Arial Narrow" w:hAnsi="Arial Narrow"/>
          <w:sz w:val="24"/>
          <w:szCs w:val="24"/>
        </w:rPr>
        <w:tab/>
        <w:t xml:space="preserve">     </w:t>
      </w:r>
      <w:r w:rsidR="00AC4C34" w:rsidRPr="00F07ADF">
        <w:rPr>
          <w:rFonts w:ascii="Arial Narrow" w:hAnsi="Arial Narrow"/>
          <w:sz w:val="24"/>
          <w:szCs w:val="24"/>
        </w:rPr>
        <w:tab/>
      </w:r>
      <w:r w:rsidR="00AC4C34" w:rsidRPr="00F07ADF">
        <w:rPr>
          <w:rFonts w:ascii="Arial Narrow" w:hAnsi="Arial Narrow"/>
          <w:sz w:val="24"/>
          <w:szCs w:val="24"/>
        </w:rPr>
        <w:tab/>
      </w:r>
      <w:r w:rsidR="00AC4C34" w:rsidRPr="00F07ADF">
        <w:rPr>
          <w:rFonts w:ascii="Arial Narrow" w:hAnsi="Arial Narrow"/>
          <w:sz w:val="24"/>
          <w:szCs w:val="24"/>
        </w:rPr>
        <w:tab/>
      </w:r>
      <w:r w:rsidRPr="00F07ADF">
        <w:rPr>
          <w:rFonts w:ascii="Arial Narrow" w:hAnsi="Arial Narrow"/>
          <w:sz w:val="24"/>
          <w:szCs w:val="24"/>
        </w:rPr>
        <w:t xml:space="preserve">    </w:t>
      </w:r>
    </w:p>
    <w:p w:rsidR="002E20A8" w:rsidRPr="008D0DCD" w:rsidRDefault="00097C19" w:rsidP="0089481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PhDr. Mgr. Andrea Hornová Kajgrová</w:t>
      </w:r>
      <w:r w:rsidR="0099331C" w:rsidRPr="00F07ADF">
        <w:rPr>
          <w:rFonts w:ascii="Arial Narrow" w:hAnsi="Arial Narrow"/>
          <w:sz w:val="24"/>
          <w:szCs w:val="24"/>
        </w:rPr>
        <w:t xml:space="preserve">       </w:t>
      </w:r>
      <w:r w:rsidR="0099331C" w:rsidRPr="00F07AD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Jakub Hasman</w:t>
      </w:r>
    </w:p>
    <w:sectPr w:rsidR="002E20A8" w:rsidRPr="008D0DCD" w:rsidSect="00A71B18">
      <w:headerReference w:type="default" r:id="rId8"/>
      <w:footerReference w:type="default" r:id="rId9"/>
      <w:headerReference w:type="first" r:id="rId10"/>
      <w:pgSz w:w="11906" w:h="16838"/>
      <w:pgMar w:top="677" w:right="1417" w:bottom="1417" w:left="1417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08" w:rsidRDefault="00484F08" w:rsidP="00407E65">
      <w:pPr>
        <w:spacing w:after="0" w:line="240" w:lineRule="auto"/>
      </w:pPr>
      <w:r>
        <w:separator/>
      </w:r>
    </w:p>
  </w:endnote>
  <w:endnote w:type="continuationSeparator" w:id="0">
    <w:p w:rsidR="00484F08" w:rsidRDefault="00484F08" w:rsidP="0040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08" w:rsidRDefault="00484F08" w:rsidP="00392875">
    <w:pPr>
      <w:pStyle w:val="Zpat"/>
      <w:jc w:val="center"/>
    </w:pPr>
    <w:r>
      <w:t xml:space="preserve">Stránka </w:t>
    </w:r>
    <w:r w:rsidR="009E7D65">
      <w:rPr>
        <w:b/>
      </w:rPr>
      <w:fldChar w:fldCharType="begin"/>
    </w:r>
    <w:r>
      <w:rPr>
        <w:b/>
      </w:rPr>
      <w:instrText>PAGE</w:instrText>
    </w:r>
    <w:r w:rsidR="009E7D65">
      <w:rPr>
        <w:b/>
      </w:rPr>
      <w:fldChar w:fldCharType="separate"/>
    </w:r>
    <w:r w:rsidR="007133E3">
      <w:rPr>
        <w:b/>
        <w:noProof/>
      </w:rPr>
      <w:t>2</w:t>
    </w:r>
    <w:r w:rsidR="009E7D65">
      <w:rPr>
        <w:b/>
      </w:rPr>
      <w:fldChar w:fldCharType="end"/>
    </w:r>
    <w:r>
      <w:t xml:space="preserve"> z </w:t>
    </w:r>
    <w:r w:rsidR="009E7D65">
      <w:rPr>
        <w:b/>
      </w:rPr>
      <w:fldChar w:fldCharType="begin"/>
    </w:r>
    <w:r>
      <w:rPr>
        <w:b/>
      </w:rPr>
      <w:instrText>NUMPAGES</w:instrText>
    </w:r>
    <w:r w:rsidR="009E7D65">
      <w:rPr>
        <w:b/>
      </w:rPr>
      <w:fldChar w:fldCharType="separate"/>
    </w:r>
    <w:r w:rsidR="007133E3">
      <w:rPr>
        <w:b/>
        <w:noProof/>
      </w:rPr>
      <w:t>8</w:t>
    </w:r>
    <w:r w:rsidR="009E7D6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08" w:rsidRDefault="00484F08" w:rsidP="00407E65">
      <w:pPr>
        <w:spacing w:after="0" w:line="240" w:lineRule="auto"/>
      </w:pPr>
      <w:r>
        <w:separator/>
      </w:r>
    </w:p>
  </w:footnote>
  <w:footnote w:type="continuationSeparator" w:id="0">
    <w:p w:rsidR="00484F08" w:rsidRDefault="00484F08" w:rsidP="0040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08" w:rsidRDefault="00A71B18" w:rsidP="00394C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920" behindDoc="0" locked="0" layoutInCell="1" allowOverlap="1" wp14:anchorId="0B720884" wp14:editId="30BD62E8">
          <wp:simplePos x="0" y="0"/>
          <wp:positionH relativeFrom="column">
            <wp:posOffset>3981450</wp:posOffset>
          </wp:positionH>
          <wp:positionV relativeFrom="paragraph">
            <wp:posOffset>-448310</wp:posOffset>
          </wp:positionV>
          <wp:extent cx="1405666" cy="504000"/>
          <wp:effectExtent l="0" t="0" r="4445" b="0"/>
          <wp:wrapNone/>
          <wp:docPr id="5" name="Obrázek 5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6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745880A" wp14:editId="2180BAA8">
          <wp:simplePos x="0" y="0"/>
          <wp:positionH relativeFrom="column">
            <wp:posOffset>2306</wp:posOffset>
          </wp:positionH>
          <wp:positionV relativeFrom="paragraph">
            <wp:posOffset>-457835</wp:posOffset>
          </wp:positionV>
          <wp:extent cx="2748401" cy="504000"/>
          <wp:effectExtent l="0" t="0" r="0" b="0"/>
          <wp:wrapNone/>
          <wp:docPr id="4" name="Obrázek 4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2" t="19257" r="5405" b="17838"/>
                  <a:stretch/>
                </pic:blipFill>
                <pic:spPr bwMode="auto">
                  <a:xfrm>
                    <a:off x="0" y="0"/>
                    <a:ext cx="274840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18" w:rsidRDefault="00A71B18">
    <w:pPr>
      <w:pStyle w:val="Zhlav"/>
    </w:pPr>
  </w:p>
  <w:p w:rsidR="00484F08" w:rsidRDefault="00484F08" w:rsidP="006F01A6">
    <w:pPr>
      <w:pStyle w:val="Zhlav"/>
      <w:tabs>
        <w:tab w:val="clear" w:pos="4536"/>
        <w:tab w:val="clear" w:pos="9072"/>
        <w:tab w:val="left" w:pos="6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9"/>
    <w:multiLevelType w:val="multilevel"/>
    <w:tmpl w:val="BAB8ADF8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 w15:restartNumberingAfterBreak="0">
    <w:nsid w:val="0A77363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B25C87"/>
    <w:multiLevelType w:val="hybridMultilevel"/>
    <w:tmpl w:val="4F3E569A"/>
    <w:lvl w:ilvl="0" w:tplc="3FB6896A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132B19A3"/>
    <w:multiLevelType w:val="multilevel"/>
    <w:tmpl w:val="686C8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200384"/>
    <w:multiLevelType w:val="hybridMultilevel"/>
    <w:tmpl w:val="4F447C9A"/>
    <w:lvl w:ilvl="0" w:tplc="E838487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FBF21BE"/>
    <w:multiLevelType w:val="hybridMultilevel"/>
    <w:tmpl w:val="3C34033C"/>
    <w:lvl w:ilvl="0" w:tplc="91BA3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9A23FA"/>
    <w:multiLevelType w:val="multilevel"/>
    <w:tmpl w:val="B524D2E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 w15:restartNumberingAfterBreak="0">
    <w:nsid w:val="281B59D2"/>
    <w:multiLevelType w:val="hybridMultilevel"/>
    <w:tmpl w:val="1C76532C"/>
    <w:lvl w:ilvl="0" w:tplc="F90A9F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8A0323F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2CFA40A9"/>
    <w:multiLevelType w:val="hybridMultilevel"/>
    <w:tmpl w:val="186E751C"/>
    <w:lvl w:ilvl="0" w:tplc="E83848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02670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311651A3"/>
    <w:multiLevelType w:val="multilevel"/>
    <w:tmpl w:val="4B14A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F46322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3EA0526D"/>
    <w:multiLevelType w:val="hybridMultilevel"/>
    <w:tmpl w:val="4BEAC274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1FA5982"/>
    <w:multiLevelType w:val="multilevel"/>
    <w:tmpl w:val="DE089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67F3101"/>
    <w:multiLevelType w:val="hybridMultilevel"/>
    <w:tmpl w:val="843C5276"/>
    <w:lvl w:ilvl="0" w:tplc="37786E0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9742C5B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5AB10319"/>
    <w:multiLevelType w:val="multilevel"/>
    <w:tmpl w:val="ACFA5E14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9" w15:restartNumberingAfterBreak="0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cs="Times New Roman"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907203"/>
    <w:multiLevelType w:val="hybridMultilevel"/>
    <w:tmpl w:val="52D42A7A"/>
    <w:lvl w:ilvl="0" w:tplc="26D2BA0A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60501891"/>
    <w:multiLevelType w:val="multilevel"/>
    <w:tmpl w:val="418E62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0C7F20"/>
    <w:multiLevelType w:val="hybridMultilevel"/>
    <w:tmpl w:val="1E62F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3900" w:hanging="28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966B9"/>
    <w:multiLevelType w:val="multilevel"/>
    <w:tmpl w:val="D6BA1E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6" w15:restartNumberingAfterBreak="0">
    <w:nsid w:val="666636B8"/>
    <w:multiLevelType w:val="multilevel"/>
    <w:tmpl w:val="FF749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8431670"/>
    <w:multiLevelType w:val="hybridMultilevel"/>
    <w:tmpl w:val="852EA442"/>
    <w:lvl w:ilvl="0" w:tplc="653E7C0E">
      <w:start w:val="3"/>
      <w:numFmt w:val="bullet"/>
      <w:lvlText w:val="-"/>
      <w:lvlJc w:val="left"/>
      <w:pPr>
        <w:ind w:left="785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9FB00AD"/>
    <w:multiLevelType w:val="hybridMultilevel"/>
    <w:tmpl w:val="E17837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F94276"/>
    <w:multiLevelType w:val="multilevel"/>
    <w:tmpl w:val="C6DEC1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7BDE3CB9"/>
    <w:multiLevelType w:val="multilevel"/>
    <w:tmpl w:val="99FCD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CF7598E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33"/>
  </w:num>
  <w:num w:numId="5">
    <w:abstractNumId w:val="32"/>
  </w:num>
  <w:num w:numId="6">
    <w:abstractNumId w:val="25"/>
  </w:num>
  <w:num w:numId="7">
    <w:abstractNumId w:val="22"/>
  </w:num>
  <w:num w:numId="8">
    <w:abstractNumId w:val="13"/>
  </w:num>
  <w:num w:numId="9">
    <w:abstractNumId w:val="15"/>
  </w:num>
  <w:num w:numId="10">
    <w:abstractNumId w:val="0"/>
  </w:num>
  <w:num w:numId="11">
    <w:abstractNumId w:val="6"/>
  </w:num>
  <w:num w:numId="12">
    <w:abstractNumId w:val="18"/>
  </w:num>
  <w:num w:numId="13">
    <w:abstractNumId w:val="7"/>
  </w:num>
  <w:num w:numId="14">
    <w:abstractNumId w:val="12"/>
  </w:num>
  <w:num w:numId="15">
    <w:abstractNumId w:val="19"/>
  </w:num>
  <w:num w:numId="16">
    <w:abstractNumId w:val="5"/>
  </w:num>
  <w:num w:numId="17">
    <w:abstractNumId w:val="24"/>
  </w:num>
  <w:num w:numId="18">
    <w:abstractNumId w:val="2"/>
  </w:num>
  <w:num w:numId="19">
    <w:abstractNumId w:val="17"/>
  </w:num>
  <w:num w:numId="20">
    <w:abstractNumId w:val="8"/>
  </w:num>
  <w:num w:numId="21">
    <w:abstractNumId w:val="1"/>
  </w:num>
  <w:num w:numId="22">
    <w:abstractNumId w:val="28"/>
  </w:num>
  <w:num w:numId="23">
    <w:abstractNumId w:val="16"/>
  </w:num>
  <w:num w:numId="24">
    <w:abstractNumId w:val="14"/>
  </w:num>
  <w:num w:numId="25">
    <w:abstractNumId w:val="4"/>
  </w:num>
  <w:num w:numId="26">
    <w:abstractNumId w:val="9"/>
  </w:num>
  <w:num w:numId="27">
    <w:abstractNumId w:val="21"/>
  </w:num>
  <w:num w:numId="28">
    <w:abstractNumId w:val="29"/>
  </w:num>
  <w:num w:numId="29">
    <w:abstractNumId w:val="23"/>
  </w:num>
  <w:num w:numId="30">
    <w:abstractNumId w:val="10"/>
  </w:num>
  <w:num w:numId="31">
    <w:abstractNumId w:val="26"/>
  </w:num>
  <w:num w:numId="32">
    <w:abstractNumId w:val="11"/>
  </w:num>
  <w:num w:numId="33">
    <w:abstractNumId w:val="3"/>
  </w:num>
  <w:num w:numId="34">
    <w:abstractNumId w:val="31"/>
  </w:num>
  <w:num w:numId="35">
    <w:abstractNumId w:val="22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A8"/>
    <w:rsid w:val="0000372C"/>
    <w:rsid w:val="00006F4B"/>
    <w:rsid w:val="00011A1A"/>
    <w:rsid w:val="00014200"/>
    <w:rsid w:val="00015C07"/>
    <w:rsid w:val="000175F4"/>
    <w:rsid w:val="00034943"/>
    <w:rsid w:val="0003505C"/>
    <w:rsid w:val="000359EF"/>
    <w:rsid w:val="0003663D"/>
    <w:rsid w:val="00043900"/>
    <w:rsid w:val="00044585"/>
    <w:rsid w:val="0004486F"/>
    <w:rsid w:val="00060658"/>
    <w:rsid w:val="00063D85"/>
    <w:rsid w:val="0007059A"/>
    <w:rsid w:val="00070FC2"/>
    <w:rsid w:val="000713EB"/>
    <w:rsid w:val="00075E07"/>
    <w:rsid w:val="00077EAB"/>
    <w:rsid w:val="00080B75"/>
    <w:rsid w:val="00083192"/>
    <w:rsid w:val="000948B5"/>
    <w:rsid w:val="000976AE"/>
    <w:rsid w:val="00097C19"/>
    <w:rsid w:val="000B2333"/>
    <w:rsid w:val="000D222E"/>
    <w:rsid w:val="000E3826"/>
    <w:rsid w:val="000E3D82"/>
    <w:rsid w:val="000F01FD"/>
    <w:rsid w:val="001115E8"/>
    <w:rsid w:val="0011340C"/>
    <w:rsid w:val="00120705"/>
    <w:rsid w:val="00125004"/>
    <w:rsid w:val="0013065C"/>
    <w:rsid w:val="00131A86"/>
    <w:rsid w:val="001455DE"/>
    <w:rsid w:val="00146F25"/>
    <w:rsid w:val="001501F8"/>
    <w:rsid w:val="0015021B"/>
    <w:rsid w:val="00167A98"/>
    <w:rsid w:val="00171256"/>
    <w:rsid w:val="00176BAA"/>
    <w:rsid w:val="00176F6E"/>
    <w:rsid w:val="001863CD"/>
    <w:rsid w:val="00191C8D"/>
    <w:rsid w:val="00191E06"/>
    <w:rsid w:val="001A3F12"/>
    <w:rsid w:val="001A4755"/>
    <w:rsid w:val="001B0D2D"/>
    <w:rsid w:val="001B2D19"/>
    <w:rsid w:val="001B2DEA"/>
    <w:rsid w:val="001B40E7"/>
    <w:rsid w:val="001D199A"/>
    <w:rsid w:val="001E1753"/>
    <w:rsid w:val="001E5065"/>
    <w:rsid w:val="001F3761"/>
    <w:rsid w:val="001F3F96"/>
    <w:rsid w:val="001F6295"/>
    <w:rsid w:val="0020764E"/>
    <w:rsid w:val="002101A0"/>
    <w:rsid w:val="0021306D"/>
    <w:rsid w:val="00216293"/>
    <w:rsid w:val="00217877"/>
    <w:rsid w:val="002257C5"/>
    <w:rsid w:val="00226C58"/>
    <w:rsid w:val="00231C2C"/>
    <w:rsid w:val="002322C9"/>
    <w:rsid w:val="00240BE9"/>
    <w:rsid w:val="00253FB9"/>
    <w:rsid w:val="00254D8E"/>
    <w:rsid w:val="00261719"/>
    <w:rsid w:val="00265B71"/>
    <w:rsid w:val="00272DD2"/>
    <w:rsid w:val="00274358"/>
    <w:rsid w:val="00281B6D"/>
    <w:rsid w:val="002850F8"/>
    <w:rsid w:val="002862EF"/>
    <w:rsid w:val="0029462F"/>
    <w:rsid w:val="00296296"/>
    <w:rsid w:val="002A0140"/>
    <w:rsid w:val="002A3DD0"/>
    <w:rsid w:val="002A4030"/>
    <w:rsid w:val="002A5782"/>
    <w:rsid w:val="002A78DC"/>
    <w:rsid w:val="002B0330"/>
    <w:rsid w:val="002B1175"/>
    <w:rsid w:val="002B56D0"/>
    <w:rsid w:val="002C0D6F"/>
    <w:rsid w:val="002C2BD2"/>
    <w:rsid w:val="002D2936"/>
    <w:rsid w:val="002D2C4C"/>
    <w:rsid w:val="002E20A8"/>
    <w:rsid w:val="002E226F"/>
    <w:rsid w:val="002F0D5A"/>
    <w:rsid w:val="002F20EE"/>
    <w:rsid w:val="002F7BC3"/>
    <w:rsid w:val="00303F43"/>
    <w:rsid w:val="00305D22"/>
    <w:rsid w:val="00307D52"/>
    <w:rsid w:val="003126F6"/>
    <w:rsid w:val="003134F4"/>
    <w:rsid w:val="00315660"/>
    <w:rsid w:val="00322642"/>
    <w:rsid w:val="003343EB"/>
    <w:rsid w:val="00355149"/>
    <w:rsid w:val="00365CE8"/>
    <w:rsid w:val="00367BE9"/>
    <w:rsid w:val="0037261F"/>
    <w:rsid w:val="00372B23"/>
    <w:rsid w:val="00374396"/>
    <w:rsid w:val="0038026D"/>
    <w:rsid w:val="003813AC"/>
    <w:rsid w:val="00383E11"/>
    <w:rsid w:val="0038412E"/>
    <w:rsid w:val="003845F1"/>
    <w:rsid w:val="00392875"/>
    <w:rsid w:val="00394C48"/>
    <w:rsid w:val="003A2FEB"/>
    <w:rsid w:val="003B0A04"/>
    <w:rsid w:val="003B14A2"/>
    <w:rsid w:val="003B77C4"/>
    <w:rsid w:val="003C2B75"/>
    <w:rsid w:val="003C7F35"/>
    <w:rsid w:val="003D2FDF"/>
    <w:rsid w:val="003D4B7A"/>
    <w:rsid w:val="003D5149"/>
    <w:rsid w:val="003D6E3B"/>
    <w:rsid w:val="003E0F4D"/>
    <w:rsid w:val="003E390E"/>
    <w:rsid w:val="003E5FA7"/>
    <w:rsid w:val="003E7F42"/>
    <w:rsid w:val="003F1C31"/>
    <w:rsid w:val="0040231D"/>
    <w:rsid w:val="004028D7"/>
    <w:rsid w:val="00403268"/>
    <w:rsid w:val="0040424C"/>
    <w:rsid w:val="00406400"/>
    <w:rsid w:val="00406CEA"/>
    <w:rsid w:val="00407E65"/>
    <w:rsid w:val="00413D44"/>
    <w:rsid w:val="00414186"/>
    <w:rsid w:val="00416AF0"/>
    <w:rsid w:val="00425140"/>
    <w:rsid w:val="004253A1"/>
    <w:rsid w:val="0042786F"/>
    <w:rsid w:val="00431CCA"/>
    <w:rsid w:val="0043262A"/>
    <w:rsid w:val="0043655C"/>
    <w:rsid w:val="00436EE1"/>
    <w:rsid w:val="00440DCD"/>
    <w:rsid w:val="00441A5A"/>
    <w:rsid w:val="00442016"/>
    <w:rsid w:val="00443E8A"/>
    <w:rsid w:val="004462F9"/>
    <w:rsid w:val="00455AB0"/>
    <w:rsid w:val="0046262C"/>
    <w:rsid w:val="00465805"/>
    <w:rsid w:val="004675E4"/>
    <w:rsid w:val="004677CE"/>
    <w:rsid w:val="00470709"/>
    <w:rsid w:val="00471CB8"/>
    <w:rsid w:val="00472218"/>
    <w:rsid w:val="00473D20"/>
    <w:rsid w:val="00484F08"/>
    <w:rsid w:val="00487F13"/>
    <w:rsid w:val="004922C6"/>
    <w:rsid w:val="00492E9A"/>
    <w:rsid w:val="004A45C7"/>
    <w:rsid w:val="004A7983"/>
    <w:rsid w:val="004B19F8"/>
    <w:rsid w:val="004B6FB7"/>
    <w:rsid w:val="004B7078"/>
    <w:rsid w:val="004B793B"/>
    <w:rsid w:val="004C1297"/>
    <w:rsid w:val="004D6682"/>
    <w:rsid w:val="004D77E7"/>
    <w:rsid w:val="004E1843"/>
    <w:rsid w:val="004E53ED"/>
    <w:rsid w:val="004E5716"/>
    <w:rsid w:val="004E5BFE"/>
    <w:rsid w:val="004F4AA5"/>
    <w:rsid w:val="004F7830"/>
    <w:rsid w:val="00512820"/>
    <w:rsid w:val="00515A8A"/>
    <w:rsid w:val="00520E48"/>
    <w:rsid w:val="00523855"/>
    <w:rsid w:val="0053151D"/>
    <w:rsid w:val="005330ED"/>
    <w:rsid w:val="00536F3F"/>
    <w:rsid w:val="00537C88"/>
    <w:rsid w:val="005404CA"/>
    <w:rsid w:val="0055439B"/>
    <w:rsid w:val="00555673"/>
    <w:rsid w:val="00555690"/>
    <w:rsid w:val="00560E1D"/>
    <w:rsid w:val="005673D0"/>
    <w:rsid w:val="00567856"/>
    <w:rsid w:val="00575AE1"/>
    <w:rsid w:val="00581035"/>
    <w:rsid w:val="00585195"/>
    <w:rsid w:val="00590B4F"/>
    <w:rsid w:val="00593623"/>
    <w:rsid w:val="005A1BA0"/>
    <w:rsid w:val="005A1DE8"/>
    <w:rsid w:val="005A336F"/>
    <w:rsid w:val="005B26C3"/>
    <w:rsid w:val="005B4116"/>
    <w:rsid w:val="005B4C7F"/>
    <w:rsid w:val="005C27DB"/>
    <w:rsid w:val="005C2905"/>
    <w:rsid w:val="005D1FC6"/>
    <w:rsid w:val="005E4FCC"/>
    <w:rsid w:val="005E7068"/>
    <w:rsid w:val="005E75AE"/>
    <w:rsid w:val="005F0D4B"/>
    <w:rsid w:val="005F4A53"/>
    <w:rsid w:val="005F7299"/>
    <w:rsid w:val="00600B55"/>
    <w:rsid w:val="00605719"/>
    <w:rsid w:val="00605927"/>
    <w:rsid w:val="00616830"/>
    <w:rsid w:val="00630440"/>
    <w:rsid w:val="00636F42"/>
    <w:rsid w:val="0064329D"/>
    <w:rsid w:val="0064796A"/>
    <w:rsid w:val="006515B2"/>
    <w:rsid w:val="00652109"/>
    <w:rsid w:val="0065215E"/>
    <w:rsid w:val="00653A13"/>
    <w:rsid w:val="006578D8"/>
    <w:rsid w:val="00662438"/>
    <w:rsid w:val="0066367E"/>
    <w:rsid w:val="00672A81"/>
    <w:rsid w:val="00674821"/>
    <w:rsid w:val="00684247"/>
    <w:rsid w:val="0069548B"/>
    <w:rsid w:val="00695931"/>
    <w:rsid w:val="006A24FB"/>
    <w:rsid w:val="006A6F47"/>
    <w:rsid w:val="006B1856"/>
    <w:rsid w:val="006B20F8"/>
    <w:rsid w:val="006B467D"/>
    <w:rsid w:val="006C13E2"/>
    <w:rsid w:val="006C2A86"/>
    <w:rsid w:val="006C58A9"/>
    <w:rsid w:val="006D04F7"/>
    <w:rsid w:val="006D0ACE"/>
    <w:rsid w:val="006D49B5"/>
    <w:rsid w:val="006D50C2"/>
    <w:rsid w:val="006D575D"/>
    <w:rsid w:val="006D7819"/>
    <w:rsid w:val="006E6635"/>
    <w:rsid w:val="006F01A6"/>
    <w:rsid w:val="006F44FD"/>
    <w:rsid w:val="006F77C2"/>
    <w:rsid w:val="00701D7D"/>
    <w:rsid w:val="007055BD"/>
    <w:rsid w:val="0071210E"/>
    <w:rsid w:val="007133E3"/>
    <w:rsid w:val="00715260"/>
    <w:rsid w:val="007400CA"/>
    <w:rsid w:val="007674DD"/>
    <w:rsid w:val="00776CD7"/>
    <w:rsid w:val="00777B0A"/>
    <w:rsid w:val="00786F23"/>
    <w:rsid w:val="0079620B"/>
    <w:rsid w:val="007A03DA"/>
    <w:rsid w:val="007A63B9"/>
    <w:rsid w:val="007C04AF"/>
    <w:rsid w:val="007C1188"/>
    <w:rsid w:val="007D4476"/>
    <w:rsid w:val="007D71B7"/>
    <w:rsid w:val="007E3928"/>
    <w:rsid w:val="007F18B0"/>
    <w:rsid w:val="008003FF"/>
    <w:rsid w:val="00805830"/>
    <w:rsid w:val="008066DA"/>
    <w:rsid w:val="00807CA7"/>
    <w:rsid w:val="00810676"/>
    <w:rsid w:val="00817A40"/>
    <w:rsid w:val="00821A3F"/>
    <w:rsid w:val="00823F1E"/>
    <w:rsid w:val="0083421A"/>
    <w:rsid w:val="00842742"/>
    <w:rsid w:val="008435E4"/>
    <w:rsid w:val="00855CDE"/>
    <w:rsid w:val="00873274"/>
    <w:rsid w:val="008753BC"/>
    <w:rsid w:val="00882271"/>
    <w:rsid w:val="008870B2"/>
    <w:rsid w:val="008921BC"/>
    <w:rsid w:val="00892C63"/>
    <w:rsid w:val="00894788"/>
    <w:rsid w:val="00894816"/>
    <w:rsid w:val="00895933"/>
    <w:rsid w:val="00896D45"/>
    <w:rsid w:val="008977E1"/>
    <w:rsid w:val="008A0911"/>
    <w:rsid w:val="008B1A67"/>
    <w:rsid w:val="008B330D"/>
    <w:rsid w:val="008B41DF"/>
    <w:rsid w:val="008C1413"/>
    <w:rsid w:val="008D0DCD"/>
    <w:rsid w:val="008D7BA0"/>
    <w:rsid w:val="008E6377"/>
    <w:rsid w:val="008F373C"/>
    <w:rsid w:val="008F7FF8"/>
    <w:rsid w:val="0090274A"/>
    <w:rsid w:val="00904894"/>
    <w:rsid w:val="00910248"/>
    <w:rsid w:val="009169A5"/>
    <w:rsid w:val="00920DD9"/>
    <w:rsid w:val="00924941"/>
    <w:rsid w:val="00943454"/>
    <w:rsid w:val="0094705E"/>
    <w:rsid w:val="0095465D"/>
    <w:rsid w:val="0095557D"/>
    <w:rsid w:val="00957656"/>
    <w:rsid w:val="0096331D"/>
    <w:rsid w:val="00965777"/>
    <w:rsid w:val="00967B96"/>
    <w:rsid w:val="00967DEC"/>
    <w:rsid w:val="00976D78"/>
    <w:rsid w:val="00977F90"/>
    <w:rsid w:val="00980BB2"/>
    <w:rsid w:val="009823E9"/>
    <w:rsid w:val="00984398"/>
    <w:rsid w:val="00991853"/>
    <w:rsid w:val="0099331C"/>
    <w:rsid w:val="009962B3"/>
    <w:rsid w:val="009A08B2"/>
    <w:rsid w:val="009A227E"/>
    <w:rsid w:val="009A2AED"/>
    <w:rsid w:val="009A429F"/>
    <w:rsid w:val="009A47E9"/>
    <w:rsid w:val="009A561D"/>
    <w:rsid w:val="009B0088"/>
    <w:rsid w:val="009C26F5"/>
    <w:rsid w:val="009C2D63"/>
    <w:rsid w:val="009E139C"/>
    <w:rsid w:val="009E7D65"/>
    <w:rsid w:val="009F03F4"/>
    <w:rsid w:val="009F08A6"/>
    <w:rsid w:val="00A00A1C"/>
    <w:rsid w:val="00A0206C"/>
    <w:rsid w:val="00A03864"/>
    <w:rsid w:val="00A04CD2"/>
    <w:rsid w:val="00A12EC1"/>
    <w:rsid w:val="00A149AB"/>
    <w:rsid w:val="00A16A1B"/>
    <w:rsid w:val="00A33A9F"/>
    <w:rsid w:val="00A33C32"/>
    <w:rsid w:val="00A422CC"/>
    <w:rsid w:val="00A5086C"/>
    <w:rsid w:val="00A50C2A"/>
    <w:rsid w:val="00A65E70"/>
    <w:rsid w:val="00A71B18"/>
    <w:rsid w:val="00A722EC"/>
    <w:rsid w:val="00A77730"/>
    <w:rsid w:val="00A93E57"/>
    <w:rsid w:val="00AA127E"/>
    <w:rsid w:val="00AA4FC8"/>
    <w:rsid w:val="00AA5091"/>
    <w:rsid w:val="00AA5C24"/>
    <w:rsid w:val="00AB0B63"/>
    <w:rsid w:val="00AC4422"/>
    <w:rsid w:val="00AC4C34"/>
    <w:rsid w:val="00AD0B0D"/>
    <w:rsid w:val="00AD4DF3"/>
    <w:rsid w:val="00AE18E8"/>
    <w:rsid w:val="00AF64AC"/>
    <w:rsid w:val="00B01CEB"/>
    <w:rsid w:val="00B03514"/>
    <w:rsid w:val="00B10F28"/>
    <w:rsid w:val="00B2080A"/>
    <w:rsid w:val="00B20FA6"/>
    <w:rsid w:val="00B370B7"/>
    <w:rsid w:val="00B3755C"/>
    <w:rsid w:val="00B407E7"/>
    <w:rsid w:val="00B40E2B"/>
    <w:rsid w:val="00B40E73"/>
    <w:rsid w:val="00B42008"/>
    <w:rsid w:val="00B42520"/>
    <w:rsid w:val="00B46EFC"/>
    <w:rsid w:val="00B51563"/>
    <w:rsid w:val="00B51E0D"/>
    <w:rsid w:val="00B524FC"/>
    <w:rsid w:val="00B5550E"/>
    <w:rsid w:val="00B577A9"/>
    <w:rsid w:val="00B71A78"/>
    <w:rsid w:val="00BA109C"/>
    <w:rsid w:val="00BA1E1B"/>
    <w:rsid w:val="00BA6B12"/>
    <w:rsid w:val="00BA6C46"/>
    <w:rsid w:val="00BB0DDD"/>
    <w:rsid w:val="00BB15A0"/>
    <w:rsid w:val="00BB3E7C"/>
    <w:rsid w:val="00BB4A5F"/>
    <w:rsid w:val="00BC087C"/>
    <w:rsid w:val="00BC3994"/>
    <w:rsid w:val="00BD11BC"/>
    <w:rsid w:val="00BD4EE6"/>
    <w:rsid w:val="00BD651D"/>
    <w:rsid w:val="00BE2B72"/>
    <w:rsid w:val="00BE3AE7"/>
    <w:rsid w:val="00BE671D"/>
    <w:rsid w:val="00BF0CC4"/>
    <w:rsid w:val="00BF1976"/>
    <w:rsid w:val="00BF47D1"/>
    <w:rsid w:val="00BF69BA"/>
    <w:rsid w:val="00BF7A5B"/>
    <w:rsid w:val="00C00480"/>
    <w:rsid w:val="00C16485"/>
    <w:rsid w:val="00C1710C"/>
    <w:rsid w:val="00C21CC7"/>
    <w:rsid w:val="00C22741"/>
    <w:rsid w:val="00C25A5D"/>
    <w:rsid w:val="00C30F56"/>
    <w:rsid w:val="00C34AE0"/>
    <w:rsid w:val="00C451F2"/>
    <w:rsid w:val="00C45D5E"/>
    <w:rsid w:val="00C46615"/>
    <w:rsid w:val="00C50619"/>
    <w:rsid w:val="00C5558F"/>
    <w:rsid w:val="00C65720"/>
    <w:rsid w:val="00C741C8"/>
    <w:rsid w:val="00C7626F"/>
    <w:rsid w:val="00C7723D"/>
    <w:rsid w:val="00C8441A"/>
    <w:rsid w:val="00C846E6"/>
    <w:rsid w:val="00C93145"/>
    <w:rsid w:val="00C93C78"/>
    <w:rsid w:val="00CA4C66"/>
    <w:rsid w:val="00CB38DC"/>
    <w:rsid w:val="00CB6A1A"/>
    <w:rsid w:val="00CB7E05"/>
    <w:rsid w:val="00CC7CAA"/>
    <w:rsid w:val="00CD0991"/>
    <w:rsid w:val="00CD59B3"/>
    <w:rsid w:val="00CE09D4"/>
    <w:rsid w:val="00CE0BDD"/>
    <w:rsid w:val="00CE1230"/>
    <w:rsid w:val="00CE1D79"/>
    <w:rsid w:val="00CE2F73"/>
    <w:rsid w:val="00CE4ADE"/>
    <w:rsid w:val="00CE6401"/>
    <w:rsid w:val="00D01798"/>
    <w:rsid w:val="00D02273"/>
    <w:rsid w:val="00D033DE"/>
    <w:rsid w:val="00D11631"/>
    <w:rsid w:val="00D33670"/>
    <w:rsid w:val="00D37770"/>
    <w:rsid w:val="00D46739"/>
    <w:rsid w:val="00D561A0"/>
    <w:rsid w:val="00D57F67"/>
    <w:rsid w:val="00D64E94"/>
    <w:rsid w:val="00D7764B"/>
    <w:rsid w:val="00D82B6F"/>
    <w:rsid w:val="00D838E9"/>
    <w:rsid w:val="00D879A1"/>
    <w:rsid w:val="00D87DB1"/>
    <w:rsid w:val="00D9707C"/>
    <w:rsid w:val="00DD581C"/>
    <w:rsid w:val="00DE1ECB"/>
    <w:rsid w:val="00DE2555"/>
    <w:rsid w:val="00DE3F8A"/>
    <w:rsid w:val="00DF2747"/>
    <w:rsid w:val="00DF2C34"/>
    <w:rsid w:val="00DF682E"/>
    <w:rsid w:val="00E21898"/>
    <w:rsid w:val="00E2362A"/>
    <w:rsid w:val="00E238B5"/>
    <w:rsid w:val="00E25FF5"/>
    <w:rsid w:val="00E2781F"/>
    <w:rsid w:val="00E314EB"/>
    <w:rsid w:val="00E32CB4"/>
    <w:rsid w:val="00E362EB"/>
    <w:rsid w:val="00E37159"/>
    <w:rsid w:val="00E402B0"/>
    <w:rsid w:val="00E43B4D"/>
    <w:rsid w:val="00E459CE"/>
    <w:rsid w:val="00E54A1E"/>
    <w:rsid w:val="00E561D2"/>
    <w:rsid w:val="00E67051"/>
    <w:rsid w:val="00E80EC7"/>
    <w:rsid w:val="00E82F77"/>
    <w:rsid w:val="00E84A68"/>
    <w:rsid w:val="00E91968"/>
    <w:rsid w:val="00E91F76"/>
    <w:rsid w:val="00E943A2"/>
    <w:rsid w:val="00EA0A44"/>
    <w:rsid w:val="00EB363E"/>
    <w:rsid w:val="00EB6A83"/>
    <w:rsid w:val="00EC19A0"/>
    <w:rsid w:val="00EC2E76"/>
    <w:rsid w:val="00EC47BC"/>
    <w:rsid w:val="00ED1BBA"/>
    <w:rsid w:val="00EE0576"/>
    <w:rsid w:val="00EE5A2A"/>
    <w:rsid w:val="00EE6739"/>
    <w:rsid w:val="00EF2736"/>
    <w:rsid w:val="00EF3B60"/>
    <w:rsid w:val="00EF49F9"/>
    <w:rsid w:val="00EF742C"/>
    <w:rsid w:val="00EF7D57"/>
    <w:rsid w:val="00F00949"/>
    <w:rsid w:val="00F032C2"/>
    <w:rsid w:val="00F07ADF"/>
    <w:rsid w:val="00F11F28"/>
    <w:rsid w:val="00F12292"/>
    <w:rsid w:val="00F201D4"/>
    <w:rsid w:val="00F21D2E"/>
    <w:rsid w:val="00F2398B"/>
    <w:rsid w:val="00F260A9"/>
    <w:rsid w:val="00F30801"/>
    <w:rsid w:val="00F456CB"/>
    <w:rsid w:val="00F456E6"/>
    <w:rsid w:val="00F56211"/>
    <w:rsid w:val="00F57D61"/>
    <w:rsid w:val="00F63CD7"/>
    <w:rsid w:val="00F678FD"/>
    <w:rsid w:val="00F716FD"/>
    <w:rsid w:val="00F7471D"/>
    <w:rsid w:val="00F7628C"/>
    <w:rsid w:val="00F84944"/>
    <w:rsid w:val="00F90708"/>
    <w:rsid w:val="00F92700"/>
    <w:rsid w:val="00F92EA2"/>
    <w:rsid w:val="00F96419"/>
    <w:rsid w:val="00F97A1C"/>
    <w:rsid w:val="00FB144F"/>
    <w:rsid w:val="00FB676A"/>
    <w:rsid w:val="00FC0BFB"/>
    <w:rsid w:val="00FC278C"/>
    <w:rsid w:val="00FC5008"/>
    <w:rsid w:val="00FC5469"/>
    <w:rsid w:val="00FD6C17"/>
    <w:rsid w:val="00FD77B5"/>
    <w:rsid w:val="00FE0B66"/>
    <w:rsid w:val="00FE0FAD"/>
    <w:rsid w:val="00FE45DE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9FA0A914-C407-4962-94BE-C2599F91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0A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qFormat/>
    <w:rsid w:val="00EE5A2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E5A2A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EE5A2A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2E20A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2E20A8"/>
    <w:rPr>
      <w:rFonts w:ascii="Calibri" w:eastAsia="Calibri" w:hAnsi="Calibri" w:cs="Times New Roman"/>
    </w:rPr>
  </w:style>
  <w:style w:type="paragraph" w:customStyle="1" w:styleId="NormlnOdsazen">
    <w:name w:val="Normální  + Odsazení"/>
    <w:basedOn w:val="Normln"/>
    <w:uiPriority w:val="99"/>
    <w:rsid w:val="002E20A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2E20A8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rsid w:val="002E20A8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2E20A8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2E20A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2E20A8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AOdstavecChar">
    <w:name w:val="AA_Odstavec Char"/>
    <w:link w:val="AAOdstavec"/>
    <w:uiPriority w:val="99"/>
    <w:locked/>
    <w:rsid w:val="002E20A8"/>
    <w:rPr>
      <w:rFonts w:ascii="Arial" w:eastAsia="Calibri" w:hAnsi="Arial" w:cs="Times New Roman"/>
      <w:sz w:val="20"/>
      <w:szCs w:val="20"/>
    </w:rPr>
  </w:style>
  <w:style w:type="paragraph" w:customStyle="1" w:styleId="Odstavec1">
    <w:name w:val="Odstavec 1."/>
    <w:basedOn w:val="Normln"/>
    <w:uiPriority w:val="99"/>
    <w:rsid w:val="002E20A8"/>
    <w:pPr>
      <w:keepNext/>
      <w:numPr>
        <w:numId w:val="4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E20A8"/>
    <w:pPr>
      <w:numPr>
        <w:ilvl w:val="1"/>
        <w:numId w:val="4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4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40C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99"/>
    <w:qFormat/>
    <w:rsid w:val="0011340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2Char">
    <w:name w:val="Nadpis 2 Char"/>
    <w:link w:val="Nadpis2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link w:val="Nadpis3"/>
    <w:rsid w:val="00EE5A2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Odkaznakoment">
    <w:name w:val="annotation reference"/>
    <w:unhideWhenUsed/>
    <w:rsid w:val="008003F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3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03F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rsid w:val="00DF2747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B363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B363E"/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E2781F"/>
    <w:rPr>
      <w:color w:val="808080"/>
      <w:shd w:val="clear" w:color="auto" w:fill="E6E6E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3367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D33670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43454"/>
    <w:rPr>
      <w:rFonts w:ascii="Cambria" w:eastAsia="Times New Roman" w:hAnsi="Cambria"/>
      <w:sz w:val="22"/>
      <w:szCs w:val="22"/>
      <w:lang w:eastAsia="en-US"/>
    </w:rPr>
  </w:style>
  <w:style w:type="paragraph" w:customStyle="1" w:styleId="Default">
    <w:name w:val="Default"/>
    <w:rsid w:val="00C164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C953-0273-4CC8-9E51-4AC5053E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2620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Samcová Markéta</cp:lastModifiedBy>
  <cp:revision>15</cp:revision>
  <cp:lastPrinted>2022-08-25T07:56:00Z</cp:lastPrinted>
  <dcterms:created xsi:type="dcterms:W3CDTF">2019-01-30T10:16:00Z</dcterms:created>
  <dcterms:modified xsi:type="dcterms:W3CDTF">2022-09-12T08:25:00Z</dcterms:modified>
</cp:coreProperties>
</file>