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Default="00DC26F4" w:rsidP="002E7917">
      <w:pPr>
        <w:pStyle w:val="Zkladntext"/>
        <w:spacing w:beforeLines="20" w:before="48"/>
        <w:jc w:val="center"/>
        <w:rPr>
          <w:rFonts w:ascii="Times New Roman" w:hAnsi="Times New Roman"/>
        </w:rPr>
      </w:pPr>
    </w:p>
    <w:p w:rsidR="005F09C9" w:rsidRPr="00095FDB" w:rsidRDefault="005F09C9"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6D6F14">
            <w:pPr>
              <w:spacing w:beforeLines="20" w:before="48"/>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rsidR="00AE2642" w:rsidRPr="00095FDB" w:rsidRDefault="005963A8" w:rsidP="006D6F14">
            <w:pPr>
              <w:pStyle w:val="Nadpis3"/>
              <w:spacing w:beforeLines="20" w:before="48" w:after="120"/>
              <w:rPr>
                <w:rFonts w:ascii="Times New Roman" w:hAnsi="Times New Roman"/>
              </w:rPr>
            </w:pPr>
            <w:r w:rsidRPr="00095FDB">
              <w:rPr>
                <w:rFonts w:ascii="Times New Roman" w:hAnsi="Times New Roman"/>
              </w:rPr>
              <w:t>Armádní Servisní, příspěvková organizace</w:t>
            </w:r>
          </w:p>
          <w:p w:rsidR="006D6F14" w:rsidRPr="00095FDB" w:rsidRDefault="000344C5" w:rsidP="000344C5">
            <w:r>
              <w:rPr>
                <w:sz w:val="24"/>
              </w:rPr>
              <w:t xml:space="preserve">Městského soudu v Praze, </w:t>
            </w:r>
            <w:proofErr w:type="spellStart"/>
            <w:proofErr w:type="gramStart"/>
            <w:r>
              <w:rPr>
                <w:sz w:val="24"/>
              </w:rPr>
              <w:t>sp.zn</w:t>
            </w:r>
            <w:proofErr w:type="spellEnd"/>
            <w:r>
              <w:rPr>
                <w:sz w:val="24"/>
              </w:rPr>
              <w:t>.</w:t>
            </w:r>
            <w:proofErr w:type="gramEnd"/>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Default="005963A8" w:rsidP="000344C5">
            <w:pPr>
              <w:rPr>
                <w:color w:val="000000" w:themeColor="text1"/>
                <w:sz w:val="24"/>
              </w:rPr>
            </w:pPr>
            <w:r w:rsidRPr="00095FDB">
              <w:rPr>
                <w:sz w:val="24"/>
              </w:rPr>
              <w:t xml:space="preserve">Ing. </w:t>
            </w:r>
            <w:r w:rsidR="00560BF2">
              <w:rPr>
                <w:sz w:val="24"/>
              </w:rPr>
              <w:t>Martin Lehký</w:t>
            </w:r>
            <w:r w:rsidR="00855154">
              <w:rPr>
                <w:sz w:val="24"/>
              </w:rPr>
              <w:t>,</w:t>
            </w:r>
            <w:r w:rsidR="000344C5">
              <w:rPr>
                <w:sz w:val="24"/>
              </w:rPr>
              <w:t xml:space="preserve"> </w:t>
            </w:r>
            <w:r w:rsidR="00CC1D62">
              <w:rPr>
                <w:sz w:val="24"/>
              </w:rPr>
              <w:t xml:space="preserve">tel.: </w:t>
            </w:r>
            <w:r w:rsidR="00CC1D62" w:rsidRPr="00CC1D62">
              <w:rPr>
                <w:color w:val="000000" w:themeColor="text1"/>
                <w:sz w:val="24"/>
              </w:rPr>
              <w:t>973 204 091, fax 973 204</w:t>
            </w:r>
            <w:r w:rsidR="0046256E">
              <w:rPr>
                <w:color w:val="000000" w:themeColor="text1"/>
                <w:sz w:val="24"/>
              </w:rPr>
              <w:t> </w:t>
            </w:r>
            <w:r w:rsidR="00CC1D62" w:rsidRPr="00CC1D62">
              <w:rPr>
                <w:color w:val="000000" w:themeColor="text1"/>
                <w:sz w:val="24"/>
              </w:rPr>
              <w:t>092</w:t>
            </w:r>
          </w:p>
          <w:p w:rsidR="0046256E" w:rsidRPr="00095FDB" w:rsidRDefault="0046256E" w:rsidP="000344C5">
            <w:pPr>
              <w:rPr>
                <w:sz w:val="24"/>
              </w:rPr>
            </w:pPr>
          </w:p>
        </w:tc>
      </w:tr>
      <w:tr w:rsidR="00AE2642" w:rsidRPr="00855154" w:rsidTr="00606C15">
        <w:trPr>
          <w:trHeight w:val="480"/>
          <w:jc w:val="center"/>
        </w:trPr>
        <w:tc>
          <w:tcPr>
            <w:tcW w:w="3614" w:type="dxa"/>
          </w:tcPr>
          <w:p w:rsidR="00AE2642" w:rsidRPr="009B1C5A" w:rsidRDefault="00AE2642" w:rsidP="00773F23">
            <w:pPr>
              <w:rPr>
                <w:i/>
                <w:sz w:val="24"/>
              </w:rPr>
            </w:pPr>
            <w:r w:rsidRPr="009B1C5A">
              <w:rPr>
                <w:i/>
                <w:sz w:val="24"/>
              </w:rPr>
              <w:t>- jednat ve věcech technických:</w:t>
            </w:r>
          </w:p>
        </w:tc>
        <w:tc>
          <w:tcPr>
            <w:tcW w:w="6164" w:type="dxa"/>
            <w:shd w:val="clear" w:color="auto" w:fill="auto"/>
          </w:tcPr>
          <w:p w:rsidR="00855154" w:rsidRPr="009B1C5A" w:rsidRDefault="00855154" w:rsidP="00433729">
            <w:pPr>
              <w:rPr>
                <w:bCs/>
                <w:sz w:val="24"/>
                <w:szCs w:val="24"/>
              </w:rPr>
            </w:pPr>
            <w:r w:rsidRPr="009B1C5A">
              <w:rPr>
                <w:sz w:val="24"/>
                <w:szCs w:val="24"/>
              </w:rPr>
              <w:t xml:space="preserve">Ing. </w:t>
            </w:r>
            <w:r w:rsidR="00D46BE2">
              <w:rPr>
                <w:sz w:val="24"/>
                <w:szCs w:val="24"/>
              </w:rPr>
              <w:t>Luděk Hradecký</w:t>
            </w:r>
            <w:r w:rsidRPr="009B1C5A">
              <w:rPr>
                <w:sz w:val="24"/>
                <w:szCs w:val="24"/>
              </w:rPr>
              <w:t>, tel.</w:t>
            </w:r>
            <w:r w:rsidRPr="009B1C5A">
              <w:rPr>
                <w:bCs/>
                <w:sz w:val="24"/>
                <w:szCs w:val="24"/>
              </w:rPr>
              <w:t xml:space="preserve"> </w:t>
            </w:r>
            <w:r w:rsidR="00D46BE2">
              <w:rPr>
                <w:bCs/>
                <w:sz w:val="24"/>
                <w:szCs w:val="24"/>
              </w:rPr>
              <w:t>973 204 424</w:t>
            </w:r>
            <w:r w:rsidRPr="009B1C5A">
              <w:rPr>
                <w:bCs/>
                <w:sz w:val="24"/>
                <w:szCs w:val="24"/>
              </w:rPr>
              <w:t>,</w:t>
            </w:r>
            <w:r w:rsidR="00D46BE2">
              <w:rPr>
                <w:bCs/>
                <w:sz w:val="24"/>
                <w:szCs w:val="24"/>
              </w:rPr>
              <w:t xml:space="preserve"> mob. 702 209 660</w:t>
            </w:r>
            <w:r w:rsidRPr="009B1C5A">
              <w:rPr>
                <w:bCs/>
                <w:sz w:val="24"/>
                <w:szCs w:val="24"/>
              </w:rPr>
              <w:t xml:space="preserve"> </w:t>
            </w:r>
          </w:p>
          <w:p w:rsidR="0046256E" w:rsidRPr="009B1C5A" w:rsidRDefault="00855154" w:rsidP="00433729">
            <w:pPr>
              <w:rPr>
                <w:bCs/>
                <w:sz w:val="24"/>
                <w:szCs w:val="24"/>
              </w:rPr>
            </w:pPr>
            <w:r w:rsidRPr="009B1C5A">
              <w:rPr>
                <w:bCs/>
                <w:sz w:val="24"/>
                <w:szCs w:val="24"/>
              </w:rPr>
              <w:t xml:space="preserve">e-mail: </w:t>
            </w:r>
            <w:r w:rsidR="00D46BE2">
              <w:rPr>
                <w:bCs/>
                <w:sz w:val="24"/>
                <w:szCs w:val="24"/>
              </w:rPr>
              <w:t>ludek.hradecky@as-po.cz</w:t>
            </w:r>
          </w:p>
          <w:p w:rsidR="00ED6119" w:rsidRDefault="00ED6119" w:rsidP="00433729">
            <w:pPr>
              <w:rPr>
                <w:sz w:val="24"/>
                <w:szCs w:val="24"/>
              </w:rPr>
            </w:pPr>
          </w:p>
          <w:p w:rsidR="00D46BE2" w:rsidRPr="009B1C5A" w:rsidRDefault="00D46BE2" w:rsidP="00433729">
            <w:pPr>
              <w:rPr>
                <w:sz w:val="24"/>
                <w:szCs w:val="24"/>
              </w:rPr>
            </w:pP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2E7917">
      <w:pPr>
        <w:spacing w:beforeLines="20" w:before="48"/>
        <w:ind w:left="-284"/>
        <w:jc w:val="both"/>
        <w:rPr>
          <w:sz w:val="24"/>
        </w:rPr>
      </w:pPr>
    </w:p>
    <w:p w:rsidR="00996646" w:rsidRDefault="00996646"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840F2C" w:rsidRPr="00403490" w:rsidTr="00855154">
        <w:trPr>
          <w:trHeight w:val="284"/>
          <w:jc w:val="center"/>
        </w:trPr>
        <w:tc>
          <w:tcPr>
            <w:tcW w:w="3615" w:type="dxa"/>
            <w:shd w:val="clear" w:color="auto" w:fill="auto"/>
          </w:tcPr>
          <w:p w:rsidR="00840F2C" w:rsidRDefault="00840F2C" w:rsidP="00FD46EB">
            <w:pPr>
              <w:spacing w:before="120" w:after="120"/>
              <w:rPr>
                <w:b/>
                <w:sz w:val="24"/>
              </w:rPr>
            </w:pPr>
            <w:r>
              <w:rPr>
                <w:b/>
                <w:sz w:val="24"/>
              </w:rPr>
              <w:t xml:space="preserve">ZHOTOVITEL:        </w:t>
            </w:r>
          </w:p>
          <w:p w:rsidR="00840F2C" w:rsidRDefault="00840F2C"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3" w:type="dxa"/>
            <w:shd w:val="clear" w:color="auto" w:fill="auto"/>
          </w:tcPr>
          <w:p w:rsidR="00855154" w:rsidRPr="00470DD2" w:rsidRDefault="005143E2" w:rsidP="000B493B">
            <w:pPr>
              <w:spacing w:before="120"/>
              <w:rPr>
                <w:bCs/>
                <w:sz w:val="24"/>
              </w:rPr>
            </w:pPr>
            <w:proofErr w:type="spellStart"/>
            <w:r w:rsidRPr="00470DD2">
              <w:rPr>
                <w:bCs/>
                <w:sz w:val="24"/>
              </w:rPr>
              <w:t>Zeumetal</w:t>
            </w:r>
            <w:proofErr w:type="spellEnd"/>
            <w:r w:rsidRPr="00470DD2">
              <w:rPr>
                <w:bCs/>
                <w:sz w:val="24"/>
              </w:rPr>
              <w:t xml:space="preserve"> s.</w:t>
            </w:r>
            <w:r w:rsidR="00470DD2">
              <w:rPr>
                <w:bCs/>
                <w:sz w:val="24"/>
              </w:rPr>
              <w:t xml:space="preserve"> </w:t>
            </w:r>
            <w:r w:rsidRPr="00470DD2">
              <w:rPr>
                <w:bCs/>
                <w:sz w:val="24"/>
              </w:rPr>
              <w:t>r.</w:t>
            </w:r>
            <w:r w:rsidR="00470DD2">
              <w:rPr>
                <w:bCs/>
                <w:sz w:val="24"/>
              </w:rPr>
              <w:t xml:space="preserve"> </w:t>
            </w:r>
            <w:r w:rsidRPr="00470DD2">
              <w:rPr>
                <w:bCs/>
                <w:sz w:val="24"/>
              </w:rPr>
              <w:t>o.</w:t>
            </w:r>
          </w:p>
          <w:p w:rsidR="00840F2C" w:rsidRPr="00470DD2" w:rsidRDefault="005143E2" w:rsidP="000B493B">
            <w:pPr>
              <w:spacing w:before="120"/>
              <w:rPr>
                <w:bCs/>
                <w:sz w:val="24"/>
              </w:rPr>
            </w:pPr>
            <w:r w:rsidRPr="00470DD2">
              <w:rPr>
                <w:bCs/>
                <w:sz w:val="24"/>
              </w:rPr>
              <w:t>Krajského soudu v Brně oddíl C, vložka 29688</w:t>
            </w:r>
          </w:p>
        </w:tc>
      </w:tr>
      <w:tr w:rsidR="00840F2C" w:rsidRPr="00403490" w:rsidTr="00855154">
        <w:trPr>
          <w:trHeight w:val="267"/>
          <w:jc w:val="center"/>
        </w:trPr>
        <w:tc>
          <w:tcPr>
            <w:tcW w:w="3615" w:type="dxa"/>
            <w:shd w:val="clear" w:color="auto" w:fill="auto"/>
          </w:tcPr>
          <w:p w:rsidR="00840F2C" w:rsidRDefault="00840F2C" w:rsidP="00FD46EB">
            <w:pPr>
              <w:rPr>
                <w:i/>
                <w:sz w:val="24"/>
              </w:rPr>
            </w:pPr>
            <w:r>
              <w:rPr>
                <w:i/>
                <w:sz w:val="24"/>
              </w:rPr>
              <w:t>Zastoupený:</w:t>
            </w:r>
          </w:p>
        </w:tc>
        <w:tc>
          <w:tcPr>
            <w:tcW w:w="6163" w:type="dxa"/>
            <w:shd w:val="clear" w:color="auto" w:fill="auto"/>
          </w:tcPr>
          <w:p w:rsidR="00840F2C" w:rsidRPr="00470DD2" w:rsidRDefault="005143E2" w:rsidP="000B493B">
            <w:pPr>
              <w:spacing w:before="120"/>
              <w:rPr>
                <w:bCs/>
                <w:sz w:val="24"/>
              </w:rPr>
            </w:pPr>
            <w:r w:rsidRPr="00470DD2">
              <w:rPr>
                <w:bCs/>
                <w:sz w:val="24"/>
              </w:rPr>
              <w:t xml:space="preserve">Ondřejem </w:t>
            </w:r>
            <w:proofErr w:type="spellStart"/>
            <w:r w:rsidRPr="00470DD2">
              <w:rPr>
                <w:bCs/>
                <w:sz w:val="24"/>
              </w:rPr>
              <w:t>Šamajem</w:t>
            </w:r>
            <w:proofErr w:type="spellEnd"/>
          </w:p>
        </w:tc>
      </w:tr>
      <w:tr w:rsidR="00840F2C" w:rsidRPr="00403490" w:rsidTr="00855154">
        <w:trPr>
          <w:trHeight w:val="207"/>
          <w:jc w:val="center"/>
        </w:trPr>
        <w:tc>
          <w:tcPr>
            <w:tcW w:w="3615" w:type="dxa"/>
            <w:tcBorders>
              <w:bottom w:val="nil"/>
            </w:tcBorders>
            <w:shd w:val="clear" w:color="auto" w:fill="auto"/>
          </w:tcPr>
          <w:p w:rsidR="00840F2C" w:rsidRDefault="00840F2C" w:rsidP="00FD46EB">
            <w:pPr>
              <w:rPr>
                <w:i/>
                <w:sz w:val="24"/>
              </w:rPr>
            </w:pPr>
            <w:r>
              <w:rPr>
                <w:i/>
                <w:sz w:val="24"/>
              </w:rPr>
              <w:t>Sídlo:</w:t>
            </w:r>
          </w:p>
        </w:tc>
        <w:tc>
          <w:tcPr>
            <w:tcW w:w="6163" w:type="dxa"/>
            <w:tcBorders>
              <w:bottom w:val="nil"/>
            </w:tcBorders>
            <w:shd w:val="clear" w:color="auto" w:fill="auto"/>
          </w:tcPr>
          <w:p w:rsidR="00840F2C" w:rsidRPr="00470DD2" w:rsidRDefault="005143E2" w:rsidP="009E0024">
            <w:pPr>
              <w:spacing w:before="120"/>
              <w:rPr>
                <w:bCs/>
                <w:sz w:val="24"/>
              </w:rPr>
            </w:pPr>
            <w:r w:rsidRPr="00470DD2">
              <w:rPr>
                <w:bCs/>
                <w:sz w:val="24"/>
              </w:rPr>
              <w:t>Vlachovice 81, 763 24 Vlachovice</w:t>
            </w:r>
          </w:p>
        </w:tc>
      </w:tr>
      <w:tr w:rsidR="00840F2C" w:rsidRPr="00403490" w:rsidTr="00855154">
        <w:trPr>
          <w:trHeight w:val="20"/>
          <w:jc w:val="center"/>
        </w:trPr>
        <w:tc>
          <w:tcPr>
            <w:tcW w:w="3615" w:type="dxa"/>
            <w:shd w:val="clear" w:color="auto" w:fill="auto"/>
          </w:tcPr>
          <w:p w:rsidR="00840F2C" w:rsidRDefault="00840F2C" w:rsidP="00FD46EB">
            <w:pPr>
              <w:rPr>
                <w:i/>
                <w:sz w:val="24"/>
              </w:rPr>
            </w:pPr>
            <w:r>
              <w:rPr>
                <w:i/>
                <w:sz w:val="24"/>
              </w:rPr>
              <w:t>IČ, DIČ:</w:t>
            </w:r>
          </w:p>
        </w:tc>
        <w:tc>
          <w:tcPr>
            <w:tcW w:w="6163" w:type="dxa"/>
            <w:shd w:val="clear" w:color="auto" w:fill="auto"/>
          </w:tcPr>
          <w:p w:rsidR="00840F2C" w:rsidRPr="00470DD2" w:rsidRDefault="005143E2" w:rsidP="000B493B">
            <w:pPr>
              <w:spacing w:before="120"/>
              <w:rPr>
                <w:bCs/>
                <w:sz w:val="24"/>
              </w:rPr>
            </w:pPr>
            <w:r w:rsidRPr="00470DD2">
              <w:rPr>
                <w:bCs/>
                <w:sz w:val="24"/>
              </w:rPr>
              <w:t>25518470, CZ25518470</w:t>
            </w:r>
          </w:p>
        </w:tc>
      </w:tr>
      <w:tr w:rsidR="00840F2C" w:rsidRPr="00403490" w:rsidTr="00855154">
        <w:trPr>
          <w:trHeight w:val="20"/>
          <w:jc w:val="center"/>
        </w:trPr>
        <w:tc>
          <w:tcPr>
            <w:tcW w:w="3615" w:type="dxa"/>
            <w:shd w:val="clear" w:color="auto" w:fill="auto"/>
          </w:tcPr>
          <w:p w:rsidR="00840F2C" w:rsidRDefault="00840F2C" w:rsidP="00FD46EB">
            <w:pPr>
              <w:rPr>
                <w:i/>
                <w:sz w:val="24"/>
              </w:rPr>
            </w:pPr>
            <w:r>
              <w:rPr>
                <w:i/>
                <w:sz w:val="24"/>
              </w:rPr>
              <w:t>Bankovní spojení:</w:t>
            </w:r>
          </w:p>
          <w:p w:rsidR="00840F2C" w:rsidRDefault="00840F2C" w:rsidP="00E869EB">
            <w:pPr>
              <w:rPr>
                <w:i/>
                <w:sz w:val="24"/>
              </w:rPr>
            </w:pPr>
            <w:r w:rsidRPr="0019273A">
              <w:rPr>
                <w:i/>
                <w:sz w:val="24"/>
              </w:rPr>
              <w:t>Číslo účtu:</w:t>
            </w:r>
          </w:p>
          <w:p w:rsidR="005143E2" w:rsidRDefault="005143E2" w:rsidP="00E869EB">
            <w:pPr>
              <w:rPr>
                <w:i/>
                <w:sz w:val="24"/>
              </w:rPr>
            </w:pPr>
          </w:p>
          <w:p w:rsidR="005143E2" w:rsidRDefault="005143E2" w:rsidP="00E869EB">
            <w:pPr>
              <w:rPr>
                <w:i/>
                <w:sz w:val="24"/>
              </w:rPr>
            </w:pPr>
          </w:p>
          <w:p w:rsidR="00840F2C" w:rsidRDefault="00840F2C" w:rsidP="00E869EB">
            <w:pPr>
              <w:rPr>
                <w:i/>
                <w:sz w:val="24"/>
              </w:rPr>
            </w:pPr>
            <w:r w:rsidRPr="0019273A">
              <w:rPr>
                <w:i/>
                <w:sz w:val="24"/>
              </w:rPr>
              <w:t>ID datové schránky:</w:t>
            </w:r>
            <w:r w:rsidR="005143E2">
              <w:rPr>
                <w:i/>
                <w:sz w:val="24"/>
              </w:rPr>
              <w:t xml:space="preserve">                                      </w:t>
            </w:r>
          </w:p>
        </w:tc>
        <w:tc>
          <w:tcPr>
            <w:tcW w:w="6163" w:type="dxa"/>
            <w:shd w:val="clear" w:color="auto" w:fill="auto"/>
          </w:tcPr>
          <w:p w:rsidR="005143E2" w:rsidRPr="00470DD2" w:rsidRDefault="005143E2" w:rsidP="00855154">
            <w:pPr>
              <w:spacing w:before="120"/>
              <w:rPr>
                <w:bCs/>
                <w:sz w:val="24"/>
              </w:rPr>
            </w:pPr>
            <w:r w:rsidRPr="00470DD2">
              <w:rPr>
                <w:bCs/>
                <w:sz w:val="24"/>
              </w:rPr>
              <w:t xml:space="preserve">KB Valašské </w:t>
            </w:r>
            <w:r w:rsidR="00470DD2">
              <w:rPr>
                <w:bCs/>
                <w:sz w:val="24"/>
              </w:rPr>
              <w:t>K</w:t>
            </w:r>
            <w:r w:rsidRPr="00470DD2">
              <w:rPr>
                <w:bCs/>
                <w:sz w:val="24"/>
              </w:rPr>
              <w:t>lobouky</w:t>
            </w:r>
          </w:p>
          <w:p w:rsidR="005143E2" w:rsidRPr="00470DD2" w:rsidRDefault="005143E2" w:rsidP="00855154">
            <w:pPr>
              <w:spacing w:before="120"/>
              <w:rPr>
                <w:bCs/>
                <w:sz w:val="24"/>
              </w:rPr>
            </w:pPr>
            <w:r w:rsidRPr="00470DD2">
              <w:rPr>
                <w:bCs/>
                <w:sz w:val="24"/>
              </w:rPr>
              <w:t>19-7342690277/0100</w:t>
            </w:r>
          </w:p>
          <w:p w:rsidR="005143E2" w:rsidRPr="00470DD2" w:rsidRDefault="005143E2" w:rsidP="005143E2">
            <w:pPr>
              <w:rPr>
                <w:sz w:val="24"/>
              </w:rPr>
            </w:pPr>
          </w:p>
          <w:p w:rsidR="00840F2C" w:rsidRPr="00470DD2" w:rsidRDefault="005143E2" w:rsidP="005143E2">
            <w:pPr>
              <w:rPr>
                <w:sz w:val="24"/>
              </w:rPr>
            </w:pPr>
            <w:r w:rsidRPr="00470DD2">
              <w:rPr>
                <w:sz w:val="24"/>
              </w:rPr>
              <w:t>2st9t9o</w:t>
            </w:r>
          </w:p>
        </w:tc>
      </w:tr>
      <w:tr w:rsidR="00840F2C" w:rsidRPr="00403490" w:rsidTr="00855154">
        <w:trPr>
          <w:trHeight w:val="20"/>
          <w:jc w:val="center"/>
        </w:trPr>
        <w:tc>
          <w:tcPr>
            <w:tcW w:w="3615" w:type="dxa"/>
            <w:shd w:val="clear" w:color="auto" w:fill="auto"/>
          </w:tcPr>
          <w:p w:rsidR="00840F2C" w:rsidRDefault="00840F2C" w:rsidP="00E869EB">
            <w:pPr>
              <w:rPr>
                <w:i/>
                <w:sz w:val="24"/>
              </w:rPr>
            </w:pPr>
            <w:r>
              <w:rPr>
                <w:i/>
                <w:sz w:val="24"/>
              </w:rPr>
              <w:t>Odpovědní zástupci pro jednání:</w:t>
            </w:r>
          </w:p>
        </w:tc>
        <w:tc>
          <w:tcPr>
            <w:tcW w:w="6163" w:type="dxa"/>
            <w:shd w:val="clear" w:color="auto" w:fill="auto"/>
          </w:tcPr>
          <w:p w:rsidR="00840F2C" w:rsidRPr="00470DD2" w:rsidRDefault="00840F2C" w:rsidP="000B493B">
            <w:pPr>
              <w:rPr>
                <w:sz w:val="24"/>
              </w:rPr>
            </w:pPr>
          </w:p>
        </w:tc>
      </w:tr>
      <w:tr w:rsidR="00840F2C" w:rsidRPr="00403490" w:rsidTr="00855154">
        <w:trPr>
          <w:trHeight w:val="20"/>
          <w:jc w:val="center"/>
        </w:trPr>
        <w:tc>
          <w:tcPr>
            <w:tcW w:w="3615" w:type="dxa"/>
            <w:shd w:val="clear" w:color="auto" w:fill="auto"/>
          </w:tcPr>
          <w:p w:rsidR="00840F2C" w:rsidRDefault="00840F2C" w:rsidP="00E869EB">
            <w:pPr>
              <w:rPr>
                <w:i/>
                <w:sz w:val="24"/>
              </w:rPr>
            </w:pPr>
            <w:r w:rsidRPr="00EA6BC7">
              <w:rPr>
                <w:i/>
                <w:sz w:val="24"/>
              </w:rPr>
              <w:t>-</w:t>
            </w:r>
            <w:r>
              <w:rPr>
                <w:i/>
                <w:sz w:val="24"/>
              </w:rPr>
              <w:t xml:space="preserve"> jednat ve věcech smluvních:</w:t>
            </w:r>
          </w:p>
          <w:p w:rsidR="009E0024" w:rsidRDefault="009E0024" w:rsidP="00E869EB">
            <w:pPr>
              <w:rPr>
                <w:i/>
                <w:sz w:val="24"/>
              </w:rPr>
            </w:pPr>
          </w:p>
          <w:p w:rsidR="009E0024" w:rsidRDefault="009E0024" w:rsidP="00E869EB">
            <w:pPr>
              <w:rPr>
                <w:i/>
                <w:sz w:val="24"/>
              </w:rPr>
            </w:pPr>
          </w:p>
        </w:tc>
        <w:tc>
          <w:tcPr>
            <w:tcW w:w="6163" w:type="dxa"/>
            <w:shd w:val="clear" w:color="auto" w:fill="auto"/>
          </w:tcPr>
          <w:p w:rsidR="009E0024" w:rsidRPr="00470DD2" w:rsidRDefault="005143E2" w:rsidP="00DB12A3">
            <w:pPr>
              <w:spacing w:before="120"/>
              <w:rPr>
                <w:bCs/>
                <w:sz w:val="24"/>
              </w:rPr>
            </w:pPr>
            <w:r w:rsidRPr="00470DD2">
              <w:rPr>
                <w:bCs/>
                <w:sz w:val="24"/>
              </w:rPr>
              <w:t xml:space="preserve">Ondřej </w:t>
            </w:r>
            <w:proofErr w:type="spellStart"/>
            <w:r w:rsidRPr="00470DD2">
              <w:rPr>
                <w:bCs/>
                <w:sz w:val="24"/>
              </w:rPr>
              <w:t>Šamaj</w:t>
            </w:r>
            <w:proofErr w:type="spellEnd"/>
          </w:p>
        </w:tc>
      </w:tr>
      <w:tr w:rsidR="009E0024" w:rsidRPr="00403490" w:rsidTr="00855154">
        <w:trPr>
          <w:trHeight w:val="20"/>
          <w:jc w:val="center"/>
        </w:trPr>
        <w:tc>
          <w:tcPr>
            <w:tcW w:w="3615" w:type="dxa"/>
            <w:shd w:val="clear" w:color="auto" w:fill="auto"/>
          </w:tcPr>
          <w:p w:rsidR="009E0024" w:rsidRDefault="009E0024" w:rsidP="00FD46EB">
            <w:pPr>
              <w:rPr>
                <w:i/>
                <w:sz w:val="24"/>
              </w:rPr>
            </w:pPr>
            <w:r>
              <w:rPr>
                <w:i/>
                <w:sz w:val="24"/>
              </w:rPr>
              <w:t>- jednat ve věcech technických:</w:t>
            </w:r>
          </w:p>
        </w:tc>
        <w:tc>
          <w:tcPr>
            <w:tcW w:w="6163" w:type="dxa"/>
            <w:shd w:val="clear" w:color="auto" w:fill="auto"/>
          </w:tcPr>
          <w:p w:rsidR="009E0024" w:rsidRPr="00470DD2" w:rsidRDefault="005143E2" w:rsidP="00DB12A3">
            <w:pPr>
              <w:spacing w:before="120"/>
              <w:rPr>
                <w:bCs/>
                <w:sz w:val="24"/>
              </w:rPr>
            </w:pPr>
            <w:r w:rsidRPr="00470DD2">
              <w:rPr>
                <w:bCs/>
                <w:sz w:val="24"/>
              </w:rPr>
              <w:t xml:space="preserve">Oto </w:t>
            </w:r>
            <w:proofErr w:type="spellStart"/>
            <w:r w:rsidRPr="00470DD2">
              <w:rPr>
                <w:bCs/>
                <w:sz w:val="24"/>
              </w:rPr>
              <w:t>Š</w:t>
            </w:r>
            <w:r w:rsidR="00470DD2">
              <w:rPr>
                <w:bCs/>
                <w:sz w:val="24"/>
              </w:rPr>
              <w:t>č</w:t>
            </w:r>
            <w:r w:rsidRPr="00470DD2">
              <w:rPr>
                <w:bCs/>
                <w:sz w:val="24"/>
              </w:rPr>
              <w:t>uglík</w:t>
            </w:r>
            <w:proofErr w:type="spellEnd"/>
          </w:p>
        </w:tc>
      </w:tr>
      <w:tr w:rsidR="009E0024" w:rsidTr="00855154">
        <w:trPr>
          <w:trHeight w:val="20"/>
          <w:jc w:val="center"/>
        </w:trPr>
        <w:tc>
          <w:tcPr>
            <w:tcW w:w="3615" w:type="dxa"/>
            <w:tcBorders>
              <w:bottom w:val="nil"/>
            </w:tcBorders>
            <w:shd w:val="clear" w:color="auto" w:fill="auto"/>
          </w:tcPr>
          <w:p w:rsidR="009E0024" w:rsidRDefault="009E0024" w:rsidP="00FD46EB">
            <w:pPr>
              <w:spacing w:after="120"/>
              <w:rPr>
                <w:i/>
                <w:sz w:val="24"/>
              </w:rPr>
            </w:pPr>
            <w:r>
              <w:rPr>
                <w:i/>
                <w:sz w:val="24"/>
              </w:rPr>
              <w:t xml:space="preserve">(dále jen „zhotovitel“)  </w:t>
            </w:r>
          </w:p>
        </w:tc>
        <w:tc>
          <w:tcPr>
            <w:tcW w:w="6163" w:type="dxa"/>
            <w:tcBorders>
              <w:bottom w:val="nil"/>
            </w:tcBorders>
          </w:tcPr>
          <w:p w:rsidR="009E0024" w:rsidRPr="00470DD2" w:rsidRDefault="009E0024" w:rsidP="00FD46EB">
            <w:pPr>
              <w:spacing w:beforeLines="20" w:before="48"/>
              <w:rPr>
                <w:sz w:val="24"/>
              </w:rPr>
            </w:pPr>
          </w:p>
        </w:tc>
      </w:tr>
    </w:tbl>
    <w:p w:rsidR="00996646" w:rsidRDefault="00996646" w:rsidP="002E7917">
      <w:pPr>
        <w:spacing w:beforeLines="20" w:before="48"/>
        <w:ind w:left="-284"/>
        <w:jc w:val="both"/>
        <w:rPr>
          <w:sz w:val="24"/>
        </w:rPr>
      </w:pPr>
    </w:p>
    <w:p w:rsidR="00AE2642" w:rsidRPr="007B268E" w:rsidRDefault="00AE2642" w:rsidP="002E7917">
      <w:pPr>
        <w:spacing w:beforeLines="20" w:before="48"/>
        <w:ind w:left="-284"/>
        <w:jc w:val="both"/>
        <w:rPr>
          <w:sz w:val="24"/>
        </w:rPr>
      </w:pPr>
      <w:r w:rsidRPr="007B268E">
        <w:rPr>
          <w:sz w:val="24"/>
        </w:rPr>
        <w:t>za takto dohodnutých podmínek:</w:t>
      </w:r>
    </w:p>
    <w:p w:rsidR="00857513" w:rsidRDefault="00857513" w:rsidP="002E7917">
      <w:pPr>
        <w:shd w:val="clear" w:color="00FFFF" w:fill="auto"/>
        <w:spacing w:beforeLines="20" w:before="48"/>
        <w:jc w:val="center"/>
        <w:rPr>
          <w:b/>
          <w:sz w:val="24"/>
        </w:rPr>
      </w:pPr>
    </w:p>
    <w:p w:rsidR="00857513" w:rsidRDefault="00CC1D62" w:rsidP="00A0560B">
      <w:pPr>
        <w:shd w:val="clear" w:color="00FFFF" w:fill="auto"/>
        <w:tabs>
          <w:tab w:val="center" w:pos="4253"/>
        </w:tabs>
        <w:spacing w:after="120"/>
        <w:jc w:val="center"/>
        <w:rPr>
          <w:b/>
          <w:bCs/>
          <w:sz w:val="24"/>
          <w:u w:val="single"/>
        </w:rPr>
      </w:pPr>
      <w:r>
        <w:rPr>
          <w:b/>
          <w:bCs/>
          <w:sz w:val="24"/>
          <w:szCs w:val="24"/>
          <w:u w:val="single"/>
        </w:rPr>
        <w:t xml:space="preserve">I. </w:t>
      </w:r>
      <w:r w:rsidR="00AE2642" w:rsidRPr="00CC1D62">
        <w:rPr>
          <w:b/>
          <w:bCs/>
          <w:sz w:val="24"/>
          <w:szCs w:val="24"/>
          <w:u w:val="single"/>
        </w:rPr>
        <w:t>PŘEDMĚT</w:t>
      </w:r>
      <w:r w:rsidR="00053D8D" w:rsidRPr="00CC1D62">
        <w:rPr>
          <w:b/>
          <w:bCs/>
          <w:sz w:val="24"/>
          <w:u w:val="single"/>
        </w:rPr>
        <w:t xml:space="preserve"> </w:t>
      </w:r>
      <w:r w:rsidR="00AE2642" w:rsidRPr="00CC1D62">
        <w:rPr>
          <w:b/>
          <w:bCs/>
          <w:sz w:val="24"/>
          <w:u w:val="single"/>
        </w:rPr>
        <w:t>DÍLA</w:t>
      </w:r>
    </w:p>
    <w:p w:rsidR="00D43A62" w:rsidRDefault="00D43A62" w:rsidP="007B0E9D">
      <w:pPr>
        <w:shd w:val="clear" w:color="00FFFF" w:fill="auto"/>
        <w:spacing w:after="120"/>
        <w:jc w:val="center"/>
        <w:rPr>
          <w:b/>
          <w:bCs/>
          <w:sz w:val="24"/>
          <w:u w:val="single"/>
        </w:rPr>
      </w:pPr>
    </w:p>
    <w:p w:rsidR="00613305" w:rsidRDefault="0024417C" w:rsidP="00350617">
      <w:pPr>
        <w:jc w:val="both"/>
        <w:rPr>
          <w:sz w:val="24"/>
        </w:rPr>
      </w:pPr>
      <w:r w:rsidRPr="00C711B4">
        <w:rPr>
          <w:sz w:val="24"/>
          <w:szCs w:val="24"/>
        </w:rPr>
        <w:t xml:space="preserve">Předmětem </w:t>
      </w:r>
      <w:r w:rsidR="00F92749" w:rsidRPr="00C711B4">
        <w:rPr>
          <w:sz w:val="24"/>
          <w:szCs w:val="24"/>
        </w:rPr>
        <w:t>díla</w:t>
      </w:r>
      <w:r w:rsidR="00996646" w:rsidRPr="00C711B4">
        <w:rPr>
          <w:sz w:val="24"/>
          <w:szCs w:val="24"/>
        </w:rPr>
        <w:t xml:space="preserve"> </w:t>
      </w:r>
      <w:r w:rsidR="00996646" w:rsidRPr="00C711B4">
        <w:rPr>
          <w:sz w:val="24"/>
        </w:rPr>
        <w:t xml:space="preserve">je provedení </w:t>
      </w:r>
      <w:r w:rsidR="00D46BE2">
        <w:rPr>
          <w:sz w:val="24"/>
        </w:rPr>
        <w:t xml:space="preserve">opravných prací na vojenské vlečce č. </w:t>
      </w:r>
      <w:r w:rsidR="00BC6011">
        <w:rPr>
          <w:sz w:val="24"/>
        </w:rPr>
        <w:t>8</w:t>
      </w:r>
      <w:r w:rsidR="00D46BE2">
        <w:rPr>
          <w:sz w:val="24"/>
        </w:rPr>
        <w:t xml:space="preserve"> – </w:t>
      </w:r>
      <w:r w:rsidR="00BC6011">
        <w:rPr>
          <w:sz w:val="24"/>
        </w:rPr>
        <w:t>Náměšť nad Oslavou</w:t>
      </w:r>
      <w:r w:rsidR="00A01DE5">
        <w:rPr>
          <w:sz w:val="24"/>
        </w:rPr>
        <w:t xml:space="preserve">, v koleji č. </w:t>
      </w:r>
      <w:r w:rsidR="00BC6011" w:rsidRPr="00BC6011">
        <w:rPr>
          <w:sz w:val="24"/>
          <w:szCs w:val="24"/>
        </w:rPr>
        <w:t>1</w:t>
      </w:r>
      <w:r w:rsidR="00A01DE5" w:rsidRPr="00BC6011">
        <w:rPr>
          <w:sz w:val="24"/>
          <w:szCs w:val="24"/>
        </w:rPr>
        <w:t xml:space="preserve"> </w:t>
      </w:r>
      <w:r w:rsidR="00BC6011" w:rsidRPr="00BC6011">
        <w:rPr>
          <w:sz w:val="24"/>
          <w:szCs w:val="24"/>
        </w:rPr>
        <w:t>a to na železničním svršku, spodku a na výstroji dráhy</w:t>
      </w:r>
      <w:r w:rsidR="00D46BE2">
        <w:rPr>
          <w:sz w:val="24"/>
        </w:rPr>
        <w:t>. Jedná se o výměnu dřevěných pražců příčných vč. výměny</w:t>
      </w:r>
      <w:r w:rsidR="00A01DE5">
        <w:rPr>
          <w:sz w:val="24"/>
        </w:rPr>
        <w:t xml:space="preserve"> upevňovadel a drobného kolejiva. Doplnění štěrkového lože vč. podbití nově osazených pražců</w:t>
      </w:r>
      <w:r w:rsidR="00BC6011">
        <w:rPr>
          <w:sz w:val="24"/>
        </w:rPr>
        <w:t>,</w:t>
      </w:r>
      <w:r w:rsidR="00066748">
        <w:rPr>
          <w:sz w:val="24"/>
        </w:rPr>
        <w:t xml:space="preserve"> opravu směrové a výškové polohy koleje.</w:t>
      </w:r>
      <w:r w:rsidR="00BC6011">
        <w:rPr>
          <w:sz w:val="24"/>
        </w:rPr>
        <w:t xml:space="preserve"> </w:t>
      </w:r>
      <w:proofErr w:type="gramStart"/>
      <w:r w:rsidR="00BC6011">
        <w:rPr>
          <w:sz w:val="24"/>
        </w:rPr>
        <w:t>pročištění</w:t>
      </w:r>
      <w:proofErr w:type="gramEnd"/>
      <w:r w:rsidR="00BC6011">
        <w:rPr>
          <w:sz w:val="24"/>
        </w:rPr>
        <w:t xml:space="preserve"> propustků a realizaci nového odvodnění železničního přejezdu</w:t>
      </w:r>
      <w:r w:rsidR="00A01DE5">
        <w:rPr>
          <w:sz w:val="24"/>
        </w:rPr>
        <w:t>.</w:t>
      </w:r>
    </w:p>
    <w:p w:rsidR="00350617" w:rsidRDefault="00350617" w:rsidP="008249EE">
      <w:pPr>
        <w:spacing w:before="120"/>
        <w:jc w:val="both"/>
        <w:rPr>
          <w:sz w:val="24"/>
          <w:u w:val="single"/>
        </w:rPr>
      </w:pPr>
      <w:r w:rsidRPr="00C711B4">
        <w:rPr>
          <w:sz w:val="24"/>
          <w:u w:val="single"/>
        </w:rPr>
        <w:t>Rozsah požadovaných prací:</w:t>
      </w:r>
    </w:p>
    <w:p w:rsidR="00F66440" w:rsidRPr="008D783F" w:rsidRDefault="00F66440" w:rsidP="008249EE">
      <w:pPr>
        <w:spacing w:before="120"/>
        <w:jc w:val="both"/>
        <w:rPr>
          <w:sz w:val="24"/>
        </w:rPr>
      </w:pPr>
      <w:r w:rsidRPr="008D783F">
        <w:rPr>
          <w:sz w:val="24"/>
        </w:rPr>
        <w:t xml:space="preserve">Stavební objekt č. 1 – </w:t>
      </w:r>
      <w:r w:rsidR="000B72F8" w:rsidRPr="008D783F">
        <w:rPr>
          <w:sz w:val="24"/>
        </w:rPr>
        <w:t>Ž</w:t>
      </w:r>
      <w:r w:rsidRPr="008D783F">
        <w:rPr>
          <w:sz w:val="24"/>
        </w:rPr>
        <w:t>elezniční svršek:</w:t>
      </w:r>
    </w:p>
    <w:p w:rsidR="00F66440" w:rsidRPr="008D783F" w:rsidRDefault="00F66440" w:rsidP="00913692">
      <w:pPr>
        <w:pStyle w:val="Odstavecseseznamem"/>
        <w:numPr>
          <w:ilvl w:val="0"/>
          <w:numId w:val="32"/>
        </w:numPr>
        <w:spacing w:before="120" w:line="240" w:lineRule="auto"/>
        <w:ind w:left="714" w:hanging="357"/>
        <w:jc w:val="both"/>
        <w:rPr>
          <w:rFonts w:ascii="Times New Roman" w:hAnsi="Times New Roman"/>
          <w:sz w:val="24"/>
          <w:u w:val="single"/>
        </w:rPr>
      </w:pPr>
      <w:r w:rsidRPr="008D783F">
        <w:rPr>
          <w:rFonts w:ascii="Times New Roman" w:hAnsi="Times New Roman"/>
          <w:sz w:val="24"/>
        </w:rPr>
        <w:t>oprava směrové a výškové polohy koleje v </w:t>
      </w:r>
      <w:proofErr w:type="gramStart"/>
      <w:r w:rsidRPr="008D783F">
        <w:rPr>
          <w:rFonts w:ascii="Times New Roman" w:hAnsi="Times New Roman"/>
          <w:sz w:val="24"/>
        </w:rPr>
        <w:t>km 3,260</w:t>
      </w:r>
      <w:proofErr w:type="gramEnd"/>
      <w:r w:rsidRPr="008D783F">
        <w:rPr>
          <w:rFonts w:ascii="Times New Roman" w:hAnsi="Times New Roman"/>
          <w:sz w:val="24"/>
        </w:rPr>
        <w:t xml:space="preserve"> – 3,340 vč. výměny zkorodovaných upevňovadel cca 25%,</w:t>
      </w:r>
    </w:p>
    <w:p w:rsidR="00F66440" w:rsidRPr="008D783F" w:rsidRDefault="00F66440" w:rsidP="00913692">
      <w:pPr>
        <w:pStyle w:val="Odstavecseseznamem"/>
        <w:numPr>
          <w:ilvl w:val="0"/>
          <w:numId w:val="32"/>
        </w:numPr>
        <w:spacing w:before="120" w:line="240" w:lineRule="auto"/>
        <w:ind w:left="714" w:hanging="357"/>
        <w:jc w:val="both"/>
        <w:rPr>
          <w:rFonts w:ascii="Times New Roman" w:hAnsi="Times New Roman"/>
          <w:sz w:val="24"/>
        </w:rPr>
      </w:pPr>
      <w:r w:rsidRPr="008D783F">
        <w:rPr>
          <w:rFonts w:ascii="Times New Roman" w:hAnsi="Times New Roman"/>
          <w:sz w:val="24"/>
        </w:rPr>
        <w:t>pročištění kolejového lože u přejezdů v km 0,415;</w:t>
      </w:r>
      <w:r w:rsidR="006963AA" w:rsidRPr="008D783F">
        <w:rPr>
          <w:rFonts w:ascii="Times New Roman" w:hAnsi="Times New Roman"/>
          <w:sz w:val="24"/>
        </w:rPr>
        <w:t xml:space="preserve"> 1,</w:t>
      </w:r>
      <w:r w:rsidRPr="008D783F">
        <w:rPr>
          <w:rFonts w:ascii="Times New Roman" w:hAnsi="Times New Roman"/>
          <w:sz w:val="24"/>
        </w:rPr>
        <w:t>7</w:t>
      </w:r>
      <w:r w:rsidR="006963AA" w:rsidRPr="008D783F">
        <w:rPr>
          <w:rFonts w:ascii="Times New Roman" w:hAnsi="Times New Roman"/>
          <w:sz w:val="24"/>
        </w:rPr>
        <w:t>6</w:t>
      </w:r>
      <w:r w:rsidRPr="008D783F">
        <w:rPr>
          <w:rFonts w:ascii="Times New Roman" w:hAnsi="Times New Roman"/>
          <w:sz w:val="24"/>
        </w:rPr>
        <w:t>1; 2,330 a 3,780</w:t>
      </w:r>
    </w:p>
    <w:p w:rsidR="006963AA" w:rsidRPr="008D783F" w:rsidRDefault="006963AA" w:rsidP="00913692">
      <w:pPr>
        <w:pStyle w:val="Odstavecseseznamem"/>
        <w:numPr>
          <w:ilvl w:val="0"/>
          <w:numId w:val="32"/>
        </w:numPr>
        <w:spacing w:before="120" w:line="240" w:lineRule="auto"/>
        <w:ind w:left="714" w:hanging="357"/>
        <w:jc w:val="both"/>
        <w:rPr>
          <w:rFonts w:ascii="Times New Roman" w:hAnsi="Times New Roman"/>
          <w:sz w:val="24"/>
        </w:rPr>
      </w:pPr>
      <w:r w:rsidRPr="008D783F">
        <w:rPr>
          <w:rFonts w:ascii="Times New Roman" w:hAnsi="Times New Roman"/>
          <w:sz w:val="24"/>
        </w:rPr>
        <w:t>výměna dřevných pražců příč</w:t>
      </w:r>
      <w:r w:rsidR="00AA1FCB" w:rsidRPr="008D783F">
        <w:rPr>
          <w:rFonts w:ascii="Times New Roman" w:hAnsi="Times New Roman"/>
          <w:sz w:val="24"/>
        </w:rPr>
        <w:t>ných 45 ks, výměna dřevěných pražců</w:t>
      </w:r>
      <w:r w:rsidRPr="008D783F">
        <w:rPr>
          <w:rFonts w:ascii="Times New Roman" w:hAnsi="Times New Roman"/>
          <w:sz w:val="24"/>
        </w:rPr>
        <w:t xml:space="preserve"> příčných 3 ks a výměna srdcovkového pražce příčného výhybky č. 5 vč. seřízení a uvolnění chodu čepu výhybky. Výměna </w:t>
      </w:r>
      <w:r w:rsidR="00AA1FCB" w:rsidRPr="008D783F">
        <w:rPr>
          <w:rFonts w:ascii="Times New Roman" w:hAnsi="Times New Roman"/>
          <w:sz w:val="24"/>
        </w:rPr>
        <w:t>stojanového dřevěného</w:t>
      </w:r>
      <w:r w:rsidRPr="008D783F">
        <w:rPr>
          <w:rFonts w:ascii="Times New Roman" w:hAnsi="Times New Roman"/>
          <w:sz w:val="24"/>
        </w:rPr>
        <w:t xml:space="preserve"> pražce výhybky č. 13 vč. seřízení a uvolnění chodu čepu výhybky</w:t>
      </w:r>
    </w:p>
    <w:p w:rsidR="006963AA" w:rsidRPr="008D783F" w:rsidRDefault="006963AA" w:rsidP="00913692">
      <w:pPr>
        <w:pStyle w:val="Odstavecseseznamem"/>
        <w:numPr>
          <w:ilvl w:val="0"/>
          <w:numId w:val="32"/>
        </w:numPr>
        <w:spacing w:before="120" w:line="240" w:lineRule="auto"/>
        <w:ind w:left="714" w:hanging="357"/>
        <w:jc w:val="both"/>
        <w:rPr>
          <w:rFonts w:ascii="Times New Roman" w:hAnsi="Times New Roman"/>
          <w:sz w:val="24"/>
        </w:rPr>
      </w:pPr>
      <w:r w:rsidRPr="008D783F">
        <w:rPr>
          <w:rFonts w:ascii="Times New Roman" w:hAnsi="Times New Roman"/>
          <w:sz w:val="24"/>
        </w:rPr>
        <w:t xml:space="preserve">oprava prosedlých styků koleje </w:t>
      </w:r>
      <w:proofErr w:type="gramStart"/>
      <w:r w:rsidRPr="008D783F">
        <w:rPr>
          <w:rFonts w:ascii="Times New Roman" w:hAnsi="Times New Roman"/>
          <w:sz w:val="24"/>
        </w:rPr>
        <w:t>km 3,000</w:t>
      </w:r>
      <w:proofErr w:type="gramEnd"/>
      <w:r w:rsidRPr="008D783F">
        <w:rPr>
          <w:rFonts w:ascii="Times New Roman" w:hAnsi="Times New Roman"/>
          <w:sz w:val="24"/>
        </w:rPr>
        <w:t xml:space="preserve"> – 3,200; 3,350 – 3,500; 4,400 – 4,800 podbitím dřevěných pražců příčných</w:t>
      </w:r>
    </w:p>
    <w:p w:rsidR="00100362" w:rsidRPr="008D783F" w:rsidRDefault="00100362" w:rsidP="00913692">
      <w:pPr>
        <w:pStyle w:val="Odstavecseseznamem"/>
        <w:numPr>
          <w:ilvl w:val="0"/>
          <w:numId w:val="32"/>
        </w:numPr>
        <w:spacing w:before="120" w:line="240" w:lineRule="auto"/>
        <w:ind w:left="714" w:hanging="357"/>
        <w:jc w:val="both"/>
        <w:rPr>
          <w:rFonts w:ascii="Times New Roman" w:hAnsi="Times New Roman"/>
          <w:sz w:val="24"/>
        </w:rPr>
      </w:pPr>
      <w:r w:rsidRPr="008D783F">
        <w:rPr>
          <w:rFonts w:ascii="Times New Roman" w:hAnsi="Times New Roman"/>
          <w:sz w:val="24"/>
        </w:rPr>
        <w:t>demontáž a dodávka nových kolejnicových propojek</w:t>
      </w:r>
      <w:r w:rsidR="00913692" w:rsidRPr="008D783F">
        <w:rPr>
          <w:rFonts w:ascii="Times New Roman" w:hAnsi="Times New Roman"/>
          <w:sz w:val="24"/>
        </w:rPr>
        <w:t xml:space="preserve"> dvojitých</w:t>
      </w:r>
      <w:r w:rsidRPr="008D783F">
        <w:rPr>
          <w:rFonts w:ascii="Times New Roman" w:hAnsi="Times New Roman"/>
          <w:sz w:val="24"/>
        </w:rPr>
        <w:t xml:space="preserve">. </w:t>
      </w:r>
      <w:r w:rsidR="003C2947" w:rsidRPr="008D783F">
        <w:rPr>
          <w:rFonts w:ascii="Times New Roman" w:hAnsi="Times New Roman"/>
          <w:sz w:val="24"/>
        </w:rPr>
        <w:t xml:space="preserve">Demontované propojky </w:t>
      </w:r>
      <w:proofErr w:type="gramStart"/>
      <w:r w:rsidR="003C2947" w:rsidRPr="008D783F">
        <w:rPr>
          <w:rFonts w:ascii="Times New Roman" w:hAnsi="Times New Roman"/>
          <w:sz w:val="24"/>
        </w:rPr>
        <w:t>budou  osazeny</w:t>
      </w:r>
      <w:proofErr w:type="gramEnd"/>
      <w:r w:rsidR="003C2947" w:rsidRPr="008D783F">
        <w:rPr>
          <w:rFonts w:ascii="Times New Roman" w:hAnsi="Times New Roman"/>
          <w:sz w:val="24"/>
        </w:rPr>
        <w:t xml:space="preserve"> ke stávajícím protilehlým propojkám.</w:t>
      </w:r>
      <w:r w:rsidRPr="008D783F">
        <w:rPr>
          <w:rFonts w:ascii="Times New Roman" w:hAnsi="Times New Roman"/>
          <w:sz w:val="24"/>
        </w:rPr>
        <w:t xml:space="preserve"> </w:t>
      </w:r>
    </w:p>
    <w:p w:rsidR="000B72F8" w:rsidRPr="008D783F" w:rsidRDefault="000B72F8" w:rsidP="000B72F8">
      <w:pPr>
        <w:spacing w:before="120"/>
        <w:jc w:val="both"/>
        <w:rPr>
          <w:sz w:val="24"/>
        </w:rPr>
      </w:pPr>
      <w:r w:rsidRPr="008D783F">
        <w:rPr>
          <w:sz w:val="24"/>
        </w:rPr>
        <w:t>Stavební objekt č. 2 – Železniční spodek</w:t>
      </w:r>
    </w:p>
    <w:p w:rsidR="000B72F8" w:rsidRPr="008D783F" w:rsidRDefault="00100362" w:rsidP="00913692">
      <w:pPr>
        <w:pStyle w:val="Odstavecseseznamem"/>
        <w:numPr>
          <w:ilvl w:val="0"/>
          <w:numId w:val="34"/>
        </w:numPr>
        <w:spacing w:before="120" w:line="20" w:lineRule="atLeast"/>
        <w:jc w:val="both"/>
        <w:rPr>
          <w:rFonts w:ascii="Times New Roman" w:hAnsi="Times New Roman"/>
          <w:sz w:val="24"/>
        </w:rPr>
      </w:pPr>
      <w:r w:rsidRPr="008D783F">
        <w:rPr>
          <w:rFonts w:ascii="Times New Roman" w:hAnsi="Times New Roman"/>
          <w:sz w:val="24"/>
        </w:rPr>
        <w:t xml:space="preserve">vyčištění propustku </w:t>
      </w:r>
      <w:proofErr w:type="gramStart"/>
      <w:r w:rsidRPr="008D783F">
        <w:rPr>
          <w:rFonts w:ascii="Times New Roman" w:hAnsi="Times New Roman"/>
          <w:sz w:val="24"/>
        </w:rPr>
        <w:t>km 3,780</w:t>
      </w:r>
      <w:proofErr w:type="gramEnd"/>
      <w:r w:rsidR="000B72F8" w:rsidRPr="008D783F">
        <w:rPr>
          <w:rFonts w:ascii="Times New Roman" w:hAnsi="Times New Roman"/>
          <w:sz w:val="24"/>
        </w:rPr>
        <w:t xml:space="preserve"> a odvodňovacích žlabů km 0,415; 2,380; 3780</w:t>
      </w:r>
      <w:r w:rsidRPr="008D783F">
        <w:rPr>
          <w:rFonts w:ascii="Times New Roman" w:hAnsi="Times New Roman"/>
          <w:sz w:val="24"/>
        </w:rPr>
        <w:t>. Dále budou osazeny betonové dílce pro odvod povrchových vod u výtoků stávajících odvodňovacích žlabů v km 0,415; 2,380</w:t>
      </w:r>
    </w:p>
    <w:p w:rsidR="000B72F8" w:rsidRPr="008D783F" w:rsidRDefault="000B72F8" w:rsidP="00913692">
      <w:pPr>
        <w:pStyle w:val="Odstavecseseznamem"/>
        <w:numPr>
          <w:ilvl w:val="0"/>
          <w:numId w:val="34"/>
        </w:numPr>
        <w:spacing w:before="120" w:line="20" w:lineRule="atLeast"/>
        <w:jc w:val="both"/>
        <w:rPr>
          <w:rFonts w:ascii="Times New Roman" w:hAnsi="Times New Roman"/>
          <w:sz w:val="24"/>
        </w:rPr>
      </w:pPr>
      <w:r w:rsidRPr="008D783F">
        <w:rPr>
          <w:rFonts w:ascii="Times New Roman" w:hAnsi="Times New Roman"/>
          <w:sz w:val="24"/>
        </w:rPr>
        <w:t xml:space="preserve">realizace nového odvodňovacího žlabu přejezdu v km 1,1774 systémem ACO </w:t>
      </w:r>
      <w:proofErr w:type="spellStart"/>
      <w:r w:rsidRPr="008D783F">
        <w:rPr>
          <w:rFonts w:ascii="Times New Roman" w:hAnsi="Times New Roman"/>
          <w:sz w:val="24"/>
        </w:rPr>
        <w:t>MultiDrain</w:t>
      </w:r>
      <w:proofErr w:type="spellEnd"/>
      <w:r w:rsidR="00100362" w:rsidRPr="008D783F">
        <w:rPr>
          <w:rFonts w:ascii="Times New Roman" w:hAnsi="Times New Roman"/>
          <w:sz w:val="24"/>
        </w:rPr>
        <w:t xml:space="preserve"> a realizace betonov</w:t>
      </w:r>
      <w:r w:rsidR="00AA1FCB" w:rsidRPr="008D783F">
        <w:rPr>
          <w:rFonts w:ascii="Times New Roman" w:hAnsi="Times New Roman"/>
          <w:sz w:val="24"/>
        </w:rPr>
        <w:t>ých dílců pro odvod vody u výtoků</w:t>
      </w:r>
      <w:r w:rsidR="00100362" w:rsidRPr="008D783F">
        <w:rPr>
          <w:rFonts w:ascii="Times New Roman" w:hAnsi="Times New Roman"/>
          <w:sz w:val="24"/>
        </w:rPr>
        <w:t xml:space="preserve"> </w:t>
      </w:r>
      <w:r w:rsidR="00AA1FCB" w:rsidRPr="008D783F">
        <w:rPr>
          <w:rFonts w:ascii="Times New Roman" w:hAnsi="Times New Roman"/>
          <w:sz w:val="24"/>
        </w:rPr>
        <w:t>odvodňovacích žlabů</w:t>
      </w:r>
      <w:r w:rsidRPr="008D783F">
        <w:rPr>
          <w:rFonts w:ascii="Times New Roman" w:hAnsi="Times New Roman"/>
          <w:sz w:val="24"/>
        </w:rPr>
        <w:t xml:space="preserve">. Součástí prací na tomto přejezdu bude </w:t>
      </w:r>
      <w:r w:rsidR="00100362" w:rsidRPr="008D783F">
        <w:rPr>
          <w:rFonts w:ascii="Times New Roman" w:hAnsi="Times New Roman"/>
          <w:sz w:val="24"/>
        </w:rPr>
        <w:t>pokládka</w:t>
      </w:r>
      <w:r w:rsidRPr="008D783F">
        <w:rPr>
          <w:rFonts w:ascii="Times New Roman" w:hAnsi="Times New Roman"/>
          <w:sz w:val="24"/>
        </w:rPr>
        <w:t xml:space="preserve"> nového asfaltového povrchu vozovky</w:t>
      </w:r>
    </w:p>
    <w:p w:rsidR="00100362" w:rsidRPr="008D783F" w:rsidRDefault="00100362" w:rsidP="00913692">
      <w:pPr>
        <w:numPr>
          <w:ilvl w:val="0"/>
          <w:numId w:val="35"/>
        </w:numPr>
        <w:spacing w:line="20" w:lineRule="atLeast"/>
        <w:jc w:val="both"/>
        <w:rPr>
          <w:sz w:val="24"/>
          <w:szCs w:val="24"/>
        </w:rPr>
      </w:pPr>
      <w:r w:rsidRPr="008D783F">
        <w:rPr>
          <w:sz w:val="24"/>
        </w:rPr>
        <w:t xml:space="preserve">terénní úpravy kolem staničníků km </w:t>
      </w:r>
      <w:r w:rsidRPr="008D783F">
        <w:rPr>
          <w:sz w:val="24"/>
          <w:szCs w:val="24"/>
        </w:rPr>
        <w:t>0,4; 0,5; 0,8; 0,9; 1,0; 3,5; 3,7; 4,0; 4,3; 4,4; 5,3</w:t>
      </w:r>
    </w:p>
    <w:p w:rsidR="00100362" w:rsidRPr="008D783F" w:rsidRDefault="00100362" w:rsidP="00913692">
      <w:pPr>
        <w:spacing w:before="120" w:line="20" w:lineRule="atLeast"/>
        <w:jc w:val="both"/>
        <w:rPr>
          <w:sz w:val="24"/>
        </w:rPr>
      </w:pPr>
    </w:p>
    <w:p w:rsidR="00913692" w:rsidRPr="008D783F" w:rsidRDefault="00913692" w:rsidP="00913692">
      <w:pPr>
        <w:spacing w:before="120"/>
        <w:jc w:val="both"/>
        <w:rPr>
          <w:sz w:val="24"/>
        </w:rPr>
      </w:pPr>
      <w:r w:rsidRPr="008D783F">
        <w:rPr>
          <w:sz w:val="24"/>
        </w:rPr>
        <w:t>Stavební objekt č. 3 – Výstroj dráhy:</w:t>
      </w:r>
    </w:p>
    <w:p w:rsidR="00913692" w:rsidRPr="008D783F" w:rsidRDefault="00913692" w:rsidP="00913692">
      <w:pPr>
        <w:pStyle w:val="Odstavecseseznamem"/>
        <w:numPr>
          <w:ilvl w:val="0"/>
          <w:numId w:val="35"/>
        </w:numPr>
        <w:spacing w:before="120"/>
        <w:jc w:val="both"/>
        <w:rPr>
          <w:rFonts w:ascii="Times New Roman" w:hAnsi="Times New Roman"/>
          <w:sz w:val="24"/>
        </w:rPr>
      </w:pPr>
      <w:r w:rsidRPr="008D783F">
        <w:rPr>
          <w:rFonts w:ascii="Times New Roman" w:hAnsi="Times New Roman"/>
          <w:sz w:val="24"/>
        </w:rPr>
        <w:t>oprava nátěrů staničníků 77 ks</w:t>
      </w:r>
    </w:p>
    <w:p w:rsidR="00913692" w:rsidRPr="008D783F" w:rsidRDefault="00913692" w:rsidP="00913692">
      <w:pPr>
        <w:numPr>
          <w:ilvl w:val="0"/>
          <w:numId w:val="36"/>
        </w:numPr>
        <w:suppressAutoHyphens/>
        <w:rPr>
          <w:sz w:val="24"/>
          <w:szCs w:val="24"/>
          <w:lang w:eastAsia="ar-SA"/>
        </w:rPr>
      </w:pPr>
      <w:r w:rsidRPr="008D783F">
        <w:rPr>
          <w:sz w:val="24"/>
        </w:rPr>
        <w:t xml:space="preserve">usazení vyvrácených staničníků km </w:t>
      </w:r>
      <w:r w:rsidRPr="008D783F">
        <w:rPr>
          <w:sz w:val="24"/>
          <w:szCs w:val="24"/>
        </w:rPr>
        <w:t>0,7; 0,9; 1,0; 1,1; 1,6; 2,2; 2,4; 2,5; 2,9; 3,1; 3,2; 4,2; 5,7</w:t>
      </w:r>
    </w:p>
    <w:p w:rsidR="00913692" w:rsidRPr="008D783F" w:rsidRDefault="00913692" w:rsidP="00913692">
      <w:pPr>
        <w:pStyle w:val="Odstavecseseznamem"/>
        <w:numPr>
          <w:ilvl w:val="0"/>
          <w:numId w:val="35"/>
        </w:numPr>
        <w:spacing w:before="120"/>
        <w:jc w:val="both"/>
        <w:rPr>
          <w:rFonts w:ascii="Times New Roman" w:hAnsi="Times New Roman"/>
          <w:sz w:val="24"/>
        </w:rPr>
      </w:pPr>
      <w:r w:rsidRPr="008D783F">
        <w:rPr>
          <w:rFonts w:ascii="Times New Roman" w:hAnsi="Times New Roman"/>
          <w:sz w:val="24"/>
        </w:rPr>
        <w:t xml:space="preserve">výměna 19 ks sloupů el. </w:t>
      </w:r>
      <w:proofErr w:type="gramStart"/>
      <w:r w:rsidRPr="008D783F">
        <w:rPr>
          <w:rFonts w:ascii="Times New Roman" w:hAnsi="Times New Roman"/>
          <w:sz w:val="24"/>
        </w:rPr>
        <w:t>vedení</w:t>
      </w:r>
      <w:proofErr w:type="gramEnd"/>
    </w:p>
    <w:p w:rsidR="00350617" w:rsidRPr="00C711B4" w:rsidRDefault="00350617" w:rsidP="00350617">
      <w:pPr>
        <w:pStyle w:val="Odstavecseseznamem"/>
        <w:numPr>
          <w:ilvl w:val="0"/>
          <w:numId w:val="31"/>
        </w:numPr>
        <w:spacing w:before="60" w:after="0" w:line="240" w:lineRule="auto"/>
        <w:ind w:left="714" w:hanging="357"/>
        <w:jc w:val="both"/>
        <w:rPr>
          <w:rFonts w:ascii="Times New Roman" w:eastAsia="Calibri" w:hAnsi="Times New Roman"/>
          <w:sz w:val="24"/>
          <w:szCs w:val="24"/>
          <w:lang w:eastAsia="en-US"/>
        </w:rPr>
      </w:pPr>
      <w:r w:rsidRPr="00C711B4">
        <w:rPr>
          <w:rFonts w:ascii="Times New Roman" w:eastAsia="Calibri" w:hAnsi="Times New Roman"/>
          <w:sz w:val="24"/>
          <w:szCs w:val="24"/>
          <w:lang w:eastAsia="en-US"/>
        </w:rPr>
        <w:t>realizace díla</w:t>
      </w:r>
      <w:r w:rsidR="00784802">
        <w:rPr>
          <w:rFonts w:ascii="Times New Roman" w:eastAsia="Calibri" w:hAnsi="Times New Roman"/>
          <w:sz w:val="24"/>
          <w:szCs w:val="24"/>
          <w:lang w:eastAsia="en-US"/>
        </w:rPr>
        <w:t xml:space="preserve"> bude prováděna</w:t>
      </w:r>
      <w:r w:rsidRPr="00C711B4">
        <w:rPr>
          <w:rFonts w:ascii="Times New Roman" w:eastAsia="Calibri" w:hAnsi="Times New Roman"/>
          <w:sz w:val="24"/>
          <w:szCs w:val="24"/>
          <w:lang w:eastAsia="en-US"/>
        </w:rPr>
        <w:t xml:space="preserve"> dle zpracované</w:t>
      </w:r>
      <w:r w:rsidR="001A626D">
        <w:rPr>
          <w:rFonts w:ascii="Times New Roman" w:eastAsia="Calibri" w:hAnsi="Times New Roman"/>
          <w:sz w:val="24"/>
          <w:szCs w:val="24"/>
          <w:lang w:eastAsia="en-US"/>
        </w:rPr>
        <w:t>ho</w:t>
      </w:r>
      <w:r w:rsidRPr="00C711B4">
        <w:rPr>
          <w:rFonts w:ascii="Times New Roman" w:eastAsia="Calibri" w:hAnsi="Times New Roman"/>
          <w:sz w:val="24"/>
          <w:szCs w:val="24"/>
          <w:lang w:eastAsia="en-US"/>
        </w:rPr>
        <w:t xml:space="preserve"> </w:t>
      </w:r>
      <w:r w:rsidR="001A626D">
        <w:rPr>
          <w:rFonts w:ascii="Times New Roman" w:eastAsia="Calibri" w:hAnsi="Times New Roman"/>
          <w:sz w:val="24"/>
          <w:szCs w:val="24"/>
          <w:lang w:eastAsia="en-US"/>
        </w:rPr>
        <w:t>rozpočtu</w:t>
      </w:r>
      <w:r w:rsidR="004D43D9">
        <w:rPr>
          <w:rFonts w:ascii="Times New Roman" w:eastAsia="Calibri" w:hAnsi="Times New Roman"/>
          <w:sz w:val="24"/>
          <w:szCs w:val="24"/>
          <w:lang w:eastAsia="en-US"/>
        </w:rPr>
        <w:t>,</w:t>
      </w:r>
    </w:p>
    <w:p w:rsidR="00350617" w:rsidRPr="00C711B4" w:rsidRDefault="00350617" w:rsidP="00350617">
      <w:pPr>
        <w:pStyle w:val="Odstavecseseznamem"/>
        <w:numPr>
          <w:ilvl w:val="0"/>
          <w:numId w:val="31"/>
        </w:numPr>
        <w:spacing w:before="60" w:after="0" w:line="240" w:lineRule="auto"/>
        <w:ind w:left="714" w:hanging="357"/>
        <w:jc w:val="both"/>
        <w:rPr>
          <w:rFonts w:ascii="Times New Roman" w:eastAsia="Calibri" w:hAnsi="Times New Roman"/>
          <w:sz w:val="24"/>
          <w:szCs w:val="24"/>
          <w:lang w:eastAsia="en-US"/>
        </w:rPr>
      </w:pPr>
      <w:r w:rsidRPr="00C711B4">
        <w:rPr>
          <w:rFonts w:ascii="Times New Roman" w:eastAsia="Calibri" w:hAnsi="Times New Roman"/>
          <w:sz w:val="24"/>
          <w:szCs w:val="24"/>
          <w:lang w:eastAsia="en-US"/>
        </w:rPr>
        <w:t xml:space="preserve">zabezpečení </w:t>
      </w:r>
      <w:r w:rsidR="001A626D">
        <w:rPr>
          <w:rFonts w:ascii="Times New Roman" w:eastAsia="Calibri" w:hAnsi="Times New Roman"/>
          <w:sz w:val="24"/>
          <w:szCs w:val="24"/>
          <w:lang w:eastAsia="en-US"/>
        </w:rPr>
        <w:t>měření geometrické polohy koleje,</w:t>
      </w:r>
    </w:p>
    <w:p w:rsidR="00A41F35" w:rsidRPr="00C711B4" w:rsidRDefault="00A41F35" w:rsidP="00350617">
      <w:pPr>
        <w:pStyle w:val="Odstavecseseznamem"/>
        <w:numPr>
          <w:ilvl w:val="0"/>
          <w:numId w:val="31"/>
        </w:numPr>
        <w:spacing w:before="60" w:after="0" w:line="240" w:lineRule="auto"/>
        <w:ind w:left="714" w:hanging="357"/>
        <w:jc w:val="both"/>
        <w:rPr>
          <w:rFonts w:ascii="Times New Roman" w:eastAsia="Calibri" w:hAnsi="Times New Roman"/>
          <w:sz w:val="24"/>
          <w:szCs w:val="24"/>
          <w:lang w:eastAsia="en-US"/>
        </w:rPr>
      </w:pPr>
      <w:r w:rsidRPr="00C711B4">
        <w:rPr>
          <w:rFonts w:ascii="Times New Roman" w:eastAsia="Calibri" w:hAnsi="Times New Roman"/>
          <w:sz w:val="24"/>
          <w:szCs w:val="24"/>
          <w:lang w:eastAsia="en-US"/>
        </w:rPr>
        <w:t xml:space="preserve">součásti realizace díla je průběžný a závěrečný úklid, odvoz a ekologická likvidace demontovaného materiálu včetně uložení </w:t>
      </w:r>
      <w:r w:rsidR="002324EC" w:rsidRPr="00C711B4">
        <w:rPr>
          <w:rFonts w:ascii="Times New Roman" w:eastAsia="Calibri" w:hAnsi="Times New Roman"/>
          <w:sz w:val="24"/>
          <w:szCs w:val="24"/>
          <w:lang w:eastAsia="en-US"/>
        </w:rPr>
        <w:t>na skládku, doklad o likvidaci odpadu,</w:t>
      </w:r>
    </w:p>
    <w:p w:rsidR="002324EC" w:rsidRDefault="002324EC" w:rsidP="00350617">
      <w:pPr>
        <w:pStyle w:val="Odstavecseseznamem"/>
        <w:numPr>
          <w:ilvl w:val="0"/>
          <w:numId w:val="31"/>
        </w:numPr>
        <w:spacing w:before="60" w:after="0" w:line="240" w:lineRule="auto"/>
        <w:ind w:left="714" w:hanging="357"/>
        <w:jc w:val="both"/>
        <w:rPr>
          <w:rFonts w:ascii="Times New Roman" w:eastAsia="Calibri" w:hAnsi="Times New Roman"/>
          <w:sz w:val="24"/>
          <w:szCs w:val="24"/>
          <w:lang w:eastAsia="en-US"/>
        </w:rPr>
      </w:pPr>
      <w:r w:rsidRPr="00C711B4">
        <w:rPr>
          <w:rFonts w:ascii="Times New Roman" w:eastAsia="Calibri" w:hAnsi="Times New Roman"/>
          <w:sz w:val="24"/>
          <w:szCs w:val="24"/>
          <w:lang w:eastAsia="en-US"/>
        </w:rPr>
        <w:t>realizace díla bude provedena v</w:t>
      </w:r>
      <w:r w:rsidR="000F7122" w:rsidRPr="00C711B4">
        <w:rPr>
          <w:rFonts w:ascii="Times New Roman" w:eastAsia="Calibri" w:hAnsi="Times New Roman"/>
          <w:sz w:val="24"/>
          <w:szCs w:val="24"/>
          <w:lang w:eastAsia="en-US"/>
        </w:rPr>
        <w:t> </w:t>
      </w:r>
      <w:r w:rsidRPr="00C711B4">
        <w:rPr>
          <w:rFonts w:ascii="Times New Roman" w:eastAsia="Calibri" w:hAnsi="Times New Roman"/>
          <w:sz w:val="24"/>
          <w:szCs w:val="24"/>
          <w:lang w:eastAsia="en-US"/>
        </w:rPr>
        <w:t>souladu</w:t>
      </w:r>
      <w:r w:rsidR="000F7122" w:rsidRPr="00C711B4">
        <w:rPr>
          <w:rFonts w:ascii="Times New Roman" w:eastAsia="Calibri" w:hAnsi="Times New Roman"/>
          <w:sz w:val="24"/>
          <w:szCs w:val="24"/>
          <w:lang w:eastAsia="en-US"/>
        </w:rPr>
        <w:t xml:space="preserve"> s platnými technickými normami, které jsou pro uvedený předmět díla závazné, dílo bude provedeno v nejvyšší kvalitě a dodávky materiálu budou v první jakostní třídě.</w:t>
      </w:r>
    </w:p>
    <w:p w:rsidR="00FB3861" w:rsidRDefault="00FB3861" w:rsidP="00FB3861">
      <w:pPr>
        <w:spacing w:before="60"/>
        <w:jc w:val="both"/>
        <w:rPr>
          <w:rFonts w:eastAsia="Calibri"/>
          <w:sz w:val="24"/>
          <w:szCs w:val="24"/>
          <w:lang w:eastAsia="en-US"/>
        </w:rPr>
      </w:pPr>
    </w:p>
    <w:p w:rsidR="00FB3861" w:rsidRPr="00310364" w:rsidRDefault="00FB3861" w:rsidP="00FB3861">
      <w:pPr>
        <w:pStyle w:val="Zkladntext3"/>
        <w:spacing w:before="0" w:after="120"/>
        <w:jc w:val="both"/>
        <w:rPr>
          <w:szCs w:val="24"/>
        </w:rPr>
      </w:pPr>
      <w:r>
        <w:rPr>
          <w:szCs w:val="24"/>
        </w:rPr>
        <w:t xml:space="preserve">Objednatel </w:t>
      </w:r>
      <w:r w:rsidRPr="00310364">
        <w:rPr>
          <w:szCs w:val="24"/>
        </w:rPr>
        <w:t>nepřipouští variantní řešení.</w:t>
      </w:r>
    </w:p>
    <w:p w:rsidR="00996646" w:rsidRDefault="00996646" w:rsidP="00C711B4">
      <w:pPr>
        <w:pStyle w:val="Odstavecseseznamem"/>
        <w:spacing w:before="60" w:after="0" w:line="240" w:lineRule="auto"/>
        <w:ind w:left="714"/>
        <w:jc w:val="both"/>
        <w:rPr>
          <w:rFonts w:ascii="Times New Roman" w:eastAsia="Calibri" w:hAnsi="Times New Roman"/>
          <w:color w:val="FF0000"/>
          <w:sz w:val="24"/>
          <w:szCs w:val="24"/>
          <w:lang w:eastAsia="en-US"/>
        </w:rPr>
      </w:pPr>
    </w:p>
    <w:p w:rsidR="00820B58" w:rsidRDefault="00F55D7F" w:rsidP="00F55D7F">
      <w:pPr>
        <w:shd w:val="clear" w:color="00FFFF" w:fill="auto"/>
        <w:tabs>
          <w:tab w:val="center" w:pos="4253"/>
        </w:tabs>
        <w:spacing w:beforeLines="20" w:before="48" w:after="120"/>
        <w:rPr>
          <w:b/>
          <w:caps/>
          <w:sz w:val="24"/>
          <w:szCs w:val="24"/>
        </w:rPr>
      </w:pPr>
      <w:r w:rsidRPr="00F55D7F">
        <w:rPr>
          <w:b/>
          <w:caps/>
          <w:sz w:val="24"/>
          <w:szCs w:val="24"/>
        </w:rPr>
        <w:tab/>
      </w:r>
    </w:p>
    <w:p w:rsidR="00AE2642" w:rsidRPr="00095FDB" w:rsidRDefault="00F866AD" w:rsidP="00820B58">
      <w:pPr>
        <w:shd w:val="clear" w:color="00FFFF" w:fill="auto"/>
        <w:tabs>
          <w:tab w:val="center" w:pos="4253"/>
        </w:tabs>
        <w:spacing w:beforeLines="20" w:before="48" w:after="120"/>
        <w:jc w:val="center"/>
        <w:rPr>
          <w:b/>
          <w:sz w:val="24"/>
          <w:u w:val="single"/>
        </w:rPr>
      </w:pPr>
      <w:r w:rsidRPr="00095FDB">
        <w:rPr>
          <w:b/>
          <w:caps/>
          <w:sz w:val="24"/>
          <w:szCs w:val="24"/>
          <w:u w:val="single"/>
        </w:rPr>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24417C" w:rsidRPr="00095FDB" w:rsidRDefault="0024417C" w:rsidP="002E7917">
      <w:pPr>
        <w:shd w:val="clear" w:color="00FFFF" w:fill="auto"/>
        <w:spacing w:beforeLines="20" w:before="48" w:after="120"/>
        <w:jc w:val="center"/>
        <w:rPr>
          <w:b/>
          <w:sz w:val="24"/>
          <w:u w:val="single"/>
        </w:rPr>
      </w:pPr>
    </w:p>
    <w:p w:rsidR="0024417C" w:rsidRPr="004D43D9" w:rsidRDefault="0024417C" w:rsidP="00566F27">
      <w:pPr>
        <w:spacing w:after="120" w:line="288" w:lineRule="auto"/>
        <w:jc w:val="both"/>
        <w:rPr>
          <w:bCs/>
          <w:sz w:val="24"/>
          <w:szCs w:val="24"/>
        </w:rPr>
      </w:pPr>
      <w:r w:rsidRPr="00095FDB">
        <w:rPr>
          <w:bCs/>
          <w:sz w:val="24"/>
          <w:szCs w:val="24"/>
        </w:rPr>
        <w:t>Termín zahájení plnění:</w:t>
      </w:r>
      <w:r w:rsidRPr="00095FDB">
        <w:rPr>
          <w:bCs/>
          <w:sz w:val="24"/>
          <w:szCs w:val="24"/>
        </w:rPr>
        <w:tab/>
      </w:r>
      <w:r w:rsidRPr="004D43D9">
        <w:rPr>
          <w:bCs/>
          <w:sz w:val="24"/>
          <w:szCs w:val="24"/>
        </w:rPr>
        <w:t xml:space="preserve">ihned po podpisu </w:t>
      </w:r>
      <w:proofErr w:type="spellStart"/>
      <w:r w:rsidRPr="004D43D9">
        <w:rPr>
          <w:bCs/>
          <w:sz w:val="24"/>
          <w:szCs w:val="24"/>
        </w:rPr>
        <w:t>SoD</w:t>
      </w:r>
      <w:proofErr w:type="spellEnd"/>
    </w:p>
    <w:p w:rsidR="009A3F58" w:rsidRPr="004D43D9" w:rsidRDefault="00F92749" w:rsidP="00CC1D62">
      <w:pPr>
        <w:spacing w:after="240"/>
        <w:rPr>
          <w:bCs/>
          <w:color w:val="000000"/>
          <w:sz w:val="24"/>
          <w:szCs w:val="24"/>
        </w:rPr>
      </w:pPr>
      <w:r w:rsidRPr="004D43D9">
        <w:rPr>
          <w:bCs/>
          <w:color w:val="000000"/>
          <w:sz w:val="24"/>
          <w:szCs w:val="24"/>
        </w:rPr>
        <w:t>Termín ukončení</w:t>
      </w:r>
      <w:r w:rsidR="00CC1D62" w:rsidRPr="004D43D9">
        <w:rPr>
          <w:bCs/>
          <w:color w:val="000000"/>
          <w:sz w:val="24"/>
          <w:szCs w:val="24"/>
        </w:rPr>
        <w:t>:</w:t>
      </w:r>
      <w:r w:rsidR="00CC1D62" w:rsidRPr="004D43D9">
        <w:rPr>
          <w:bCs/>
          <w:color w:val="000000"/>
          <w:sz w:val="24"/>
          <w:szCs w:val="24"/>
        </w:rPr>
        <w:tab/>
      </w:r>
      <w:r w:rsidR="00CC1D62" w:rsidRPr="004D43D9">
        <w:rPr>
          <w:bCs/>
          <w:color w:val="000000"/>
          <w:sz w:val="24"/>
          <w:szCs w:val="24"/>
        </w:rPr>
        <w:tab/>
      </w:r>
      <w:r w:rsidR="003F7C67">
        <w:rPr>
          <w:bCs/>
          <w:color w:val="000000"/>
          <w:sz w:val="24"/>
          <w:szCs w:val="24"/>
        </w:rPr>
        <w:t>15</w:t>
      </w:r>
      <w:r w:rsidR="00855154" w:rsidRPr="004D43D9">
        <w:rPr>
          <w:bCs/>
          <w:color w:val="000000"/>
          <w:sz w:val="24"/>
          <w:szCs w:val="24"/>
        </w:rPr>
        <w:t>. 1</w:t>
      </w:r>
      <w:r w:rsidR="003F7C67">
        <w:rPr>
          <w:bCs/>
          <w:color w:val="000000"/>
          <w:sz w:val="24"/>
          <w:szCs w:val="24"/>
        </w:rPr>
        <w:t>2</w:t>
      </w:r>
      <w:r w:rsidR="00855154" w:rsidRPr="004D43D9">
        <w:rPr>
          <w:bCs/>
          <w:color w:val="000000"/>
          <w:sz w:val="24"/>
          <w:szCs w:val="24"/>
        </w:rPr>
        <w:t>. 2016</w:t>
      </w:r>
      <w:r w:rsidR="009A3F58"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p>
    <w:p w:rsidR="006F73A4" w:rsidRDefault="00406998" w:rsidP="00B504C7">
      <w:pPr>
        <w:ind w:left="2880" w:hanging="2880"/>
      </w:pPr>
      <w:r w:rsidRPr="004D43D9">
        <w:rPr>
          <w:bCs/>
          <w:color w:val="000000"/>
          <w:sz w:val="24"/>
          <w:szCs w:val="24"/>
        </w:rPr>
        <w:t xml:space="preserve">Místo plnění </w:t>
      </w:r>
      <w:r w:rsidR="00BF2F1E" w:rsidRPr="004D43D9">
        <w:rPr>
          <w:bCs/>
          <w:color w:val="000000"/>
          <w:sz w:val="24"/>
          <w:szCs w:val="24"/>
        </w:rPr>
        <w:t xml:space="preserve">díla: </w:t>
      </w:r>
      <w:r w:rsidR="00CC1D62" w:rsidRPr="004D43D9">
        <w:rPr>
          <w:bCs/>
          <w:color w:val="000000"/>
          <w:sz w:val="24"/>
          <w:szCs w:val="24"/>
        </w:rPr>
        <w:tab/>
      </w:r>
      <w:r w:rsidR="00B504C7">
        <w:rPr>
          <w:sz w:val="24"/>
          <w:szCs w:val="24"/>
        </w:rPr>
        <w:t>Vojenská</w:t>
      </w:r>
      <w:r w:rsidR="00855154" w:rsidRPr="004D43D9">
        <w:rPr>
          <w:sz w:val="24"/>
          <w:szCs w:val="24"/>
        </w:rPr>
        <w:t xml:space="preserve"> </w:t>
      </w:r>
      <w:r w:rsidR="00B504C7">
        <w:rPr>
          <w:sz w:val="24"/>
          <w:szCs w:val="24"/>
        </w:rPr>
        <w:t xml:space="preserve">vlečka č. </w:t>
      </w:r>
      <w:r w:rsidR="00DF7546">
        <w:rPr>
          <w:sz w:val="24"/>
          <w:szCs w:val="24"/>
        </w:rPr>
        <w:t>8</w:t>
      </w:r>
      <w:r w:rsidR="00B504C7">
        <w:rPr>
          <w:sz w:val="24"/>
          <w:szCs w:val="24"/>
        </w:rPr>
        <w:t xml:space="preserve"> – </w:t>
      </w:r>
      <w:r w:rsidR="00DF7546">
        <w:rPr>
          <w:sz w:val="24"/>
          <w:szCs w:val="24"/>
        </w:rPr>
        <w:t>Náměšť nad Oslavou</w:t>
      </w:r>
      <w:r w:rsidR="00B504C7">
        <w:rPr>
          <w:sz w:val="24"/>
          <w:szCs w:val="24"/>
        </w:rPr>
        <w:t>,</w:t>
      </w:r>
      <w:r w:rsidR="00855154" w:rsidRPr="004D43D9">
        <w:rPr>
          <w:sz w:val="24"/>
          <w:szCs w:val="24"/>
        </w:rPr>
        <w:t xml:space="preserve"> </w:t>
      </w:r>
      <w:r w:rsidR="00DF7546">
        <w:rPr>
          <w:sz w:val="24"/>
          <w:szCs w:val="24"/>
        </w:rPr>
        <w:t>675 71 Náměšť nad Oslavou</w:t>
      </w:r>
    </w:p>
    <w:p w:rsidR="005F09C9" w:rsidRDefault="005F09C9" w:rsidP="00EA3BE5"/>
    <w:p w:rsidR="00820B58" w:rsidRDefault="00F55D7F" w:rsidP="00F55D7F">
      <w:pPr>
        <w:pStyle w:val="Nadpis4"/>
        <w:keepNext w:val="0"/>
        <w:tabs>
          <w:tab w:val="center" w:pos="4253"/>
        </w:tabs>
        <w:spacing w:beforeLines="20" w:before="48" w:after="120"/>
        <w:jc w:val="left"/>
        <w:rPr>
          <w:rFonts w:ascii="Times New Roman" w:hAnsi="Times New Roman"/>
          <w:color w:val="auto"/>
          <w:szCs w:val="24"/>
          <w:u w:val="none"/>
        </w:rPr>
      </w:pPr>
      <w:r w:rsidRPr="00F55D7F">
        <w:rPr>
          <w:rFonts w:ascii="Times New Roman" w:hAnsi="Times New Roman"/>
          <w:color w:val="auto"/>
          <w:szCs w:val="24"/>
          <w:u w:val="none"/>
        </w:rPr>
        <w:tab/>
      </w:r>
    </w:p>
    <w:p w:rsidR="00AE2642" w:rsidRDefault="00F866AD" w:rsidP="00820B58">
      <w:pPr>
        <w:pStyle w:val="Nadpis4"/>
        <w:keepNext w:val="0"/>
        <w:tabs>
          <w:tab w:val="center" w:pos="4253"/>
        </w:tabs>
        <w:spacing w:beforeLines="20" w:before="48" w:after="120"/>
        <w:rPr>
          <w:rFonts w:ascii="Times New Roman" w:hAnsi="Times New Roman"/>
          <w:color w:val="auto"/>
        </w:rPr>
      </w:pPr>
      <w:r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8249EE" w:rsidRPr="008249EE" w:rsidRDefault="008249EE" w:rsidP="008249EE"/>
    <w:p w:rsidR="009A3F58" w:rsidRPr="00756BB0" w:rsidRDefault="009A3F58" w:rsidP="00B46B1D">
      <w:pPr>
        <w:spacing w:after="120"/>
        <w:jc w:val="both"/>
        <w:rPr>
          <w:sz w:val="24"/>
        </w:rPr>
      </w:pPr>
      <w:r w:rsidRPr="004D43D9">
        <w:rPr>
          <w:sz w:val="24"/>
        </w:rPr>
        <w:t>Cena za předmět díla bez DPH je cenou konečnou, nejvýše přípustnou, ve které jsou</w:t>
      </w:r>
      <w:r w:rsidRPr="00756BB0">
        <w:rPr>
          <w:sz w:val="24"/>
        </w:rPr>
        <w:t xml:space="preserve"> zahrnuty veškeré náklady dle článku I</w:t>
      </w:r>
      <w:r w:rsidR="005F09C9">
        <w:rPr>
          <w:sz w:val="24"/>
        </w:rPr>
        <w:t>.</w:t>
      </w:r>
      <w:r w:rsidRPr="00756BB0">
        <w:rPr>
          <w:sz w:val="24"/>
        </w:rPr>
        <w:t xml:space="preserve"> této smlouvy a činí</w:t>
      </w:r>
      <w:r w:rsidR="003B5832">
        <w:rPr>
          <w:sz w:val="24"/>
        </w:rPr>
        <w:t xml:space="preserve">: </w:t>
      </w:r>
      <w:r w:rsidR="00226B01">
        <w:rPr>
          <w:sz w:val="24"/>
        </w:rPr>
        <w:t xml:space="preserve">1 465 875,83,- </w:t>
      </w:r>
      <w:r w:rsidRPr="004D43D9">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00864E05">
        <w:rPr>
          <w:sz w:val="24"/>
        </w:rPr>
        <w:t xml:space="preserve"> </w:t>
      </w:r>
      <w:r w:rsidRPr="00470DD2">
        <w:rPr>
          <w:sz w:val="24"/>
        </w:rPr>
        <w:t>„</w:t>
      </w:r>
      <w:r w:rsidR="00226B01" w:rsidRPr="00470DD2">
        <w:rPr>
          <w:sz w:val="24"/>
        </w:rPr>
        <w:t>jedenmiliončtyřistašedesá</w:t>
      </w:r>
      <w:r w:rsidR="00864E05">
        <w:rPr>
          <w:sz w:val="24"/>
        </w:rPr>
        <w:t>tpěttisícosmsetsedmdesátpětkorunčeských</w:t>
      </w:r>
      <w:r w:rsidR="00226B01" w:rsidRPr="00470DD2">
        <w:rPr>
          <w:sz w:val="24"/>
        </w:rPr>
        <w:t>osmdesáttřihaléřů</w:t>
      </w:r>
      <w:r w:rsidRPr="00470DD2">
        <w:rPr>
          <w:sz w:val="24"/>
        </w:rPr>
        <w:t>“</w:t>
      </w:r>
    </w:p>
    <w:p w:rsidR="009A3F58" w:rsidRPr="00756BB0" w:rsidRDefault="009A3F58" w:rsidP="00B46B1D">
      <w:pPr>
        <w:jc w:val="center"/>
        <w:rPr>
          <w:sz w:val="24"/>
        </w:rPr>
      </w:pPr>
    </w:p>
    <w:p w:rsidR="009A3F58" w:rsidRDefault="009A3F58" w:rsidP="00B46B1D">
      <w:pPr>
        <w:rPr>
          <w:sz w:val="24"/>
          <w:szCs w:val="24"/>
        </w:rPr>
      </w:pPr>
      <w:r w:rsidRPr="00866F32">
        <w:rPr>
          <w:sz w:val="24"/>
          <w:szCs w:val="24"/>
        </w:rPr>
        <w:t>DPH bude účtováno v sazbě platné ke dni uskutečnění zdanitelného plnění.</w:t>
      </w:r>
    </w:p>
    <w:p w:rsidR="00F55D7F" w:rsidRDefault="00F55D7F" w:rsidP="00F55D7F">
      <w:pPr>
        <w:spacing w:beforeLines="20" w:before="48" w:after="120"/>
        <w:rPr>
          <w:sz w:val="24"/>
          <w:szCs w:val="24"/>
        </w:rPr>
      </w:pPr>
    </w:p>
    <w:p w:rsidR="00820B58" w:rsidRDefault="00820B58" w:rsidP="00F55D7F">
      <w:pPr>
        <w:spacing w:beforeLines="20" w:before="48" w:after="120"/>
        <w:rPr>
          <w:sz w:val="24"/>
          <w:szCs w:val="24"/>
        </w:rPr>
      </w:pPr>
    </w:p>
    <w:p w:rsidR="00AE2642" w:rsidRDefault="00F866AD" w:rsidP="00A0560B">
      <w:pPr>
        <w:tabs>
          <w:tab w:val="center" w:pos="4253"/>
        </w:tabs>
        <w:spacing w:beforeLines="20" w:before="48" w:after="120"/>
        <w:jc w:val="center"/>
        <w:rPr>
          <w:b/>
          <w:caps/>
          <w:sz w:val="24"/>
          <w:u w:val="single"/>
        </w:rPr>
      </w:pPr>
      <w:r w:rsidRPr="00095FDB">
        <w:rPr>
          <w:b/>
          <w:caps/>
          <w:sz w:val="24"/>
          <w:u w:val="single"/>
        </w:rPr>
        <w:t xml:space="preserve">IV. </w:t>
      </w:r>
      <w:r w:rsidR="00AE2642" w:rsidRPr="00095FDB">
        <w:rPr>
          <w:b/>
          <w:caps/>
          <w:sz w:val="24"/>
          <w:u w:val="single"/>
        </w:rPr>
        <w:t>platební a fakturační podmínky</w:t>
      </w:r>
    </w:p>
    <w:p w:rsidR="00095FDB" w:rsidRPr="00095FDB" w:rsidRDefault="00AE2642" w:rsidP="00095FDB">
      <w:pPr>
        <w:numPr>
          <w:ilvl w:val="0"/>
          <w:numId w:val="2"/>
        </w:numPr>
        <w:tabs>
          <w:tab w:val="left" w:pos="0"/>
        </w:tabs>
        <w:spacing w:before="100" w:beforeAutospacing="1" w:after="120"/>
        <w:jc w:val="both"/>
        <w:rPr>
          <w:sz w:val="24"/>
        </w:rPr>
      </w:pPr>
      <w:r w:rsidRPr="00095FDB">
        <w:rPr>
          <w:sz w:val="24"/>
        </w:rPr>
        <w:t>Objednatel zálohy neposkytuje.</w:t>
      </w:r>
    </w:p>
    <w:p w:rsidR="000A76C4" w:rsidRPr="008D783F" w:rsidRDefault="000A76C4" w:rsidP="00095FDB">
      <w:pPr>
        <w:numPr>
          <w:ilvl w:val="0"/>
          <w:numId w:val="2"/>
        </w:numPr>
        <w:tabs>
          <w:tab w:val="left" w:pos="0"/>
        </w:tabs>
        <w:spacing w:beforeLines="20" w:before="48" w:after="120"/>
        <w:jc w:val="both"/>
        <w:rPr>
          <w:bCs/>
          <w:sz w:val="24"/>
        </w:rPr>
      </w:pPr>
      <w:r w:rsidRPr="008D783F">
        <w:rPr>
          <w:sz w:val="24"/>
          <w:szCs w:val="24"/>
        </w:rPr>
        <w:t>Fakturace bude prov</w:t>
      </w:r>
      <w:r w:rsidR="008471B0" w:rsidRPr="008D783F">
        <w:rPr>
          <w:sz w:val="24"/>
          <w:szCs w:val="24"/>
        </w:rPr>
        <w:t>á</w:t>
      </w:r>
      <w:r w:rsidRPr="008D783F">
        <w:rPr>
          <w:sz w:val="24"/>
          <w:szCs w:val="24"/>
        </w:rPr>
        <w:t>d</w:t>
      </w:r>
      <w:r w:rsidR="008471B0" w:rsidRPr="008D783F">
        <w:rPr>
          <w:sz w:val="24"/>
          <w:szCs w:val="24"/>
        </w:rPr>
        <w:t>ěna</w:t>
      </w:r>
      <w:r w:rsidRPr="008D783F">
        <w:rPr>
          <w:sz w:val="24"/>
          <w:szCs w:val="24"/>
        </w:rPr>
        <w:t xml:space="preserve"> jednou</w:t>
      </w:r>
      <w:r w:rsidR="008471B0" w:rsidRPr="008D783F">
        <w:rPr>
          <w:sz w:val="24"/>
          <w:szCs w:val="24"/>
        </w:rPr>
        <w:t xml:space="preserve"> měsíčně dle předaného soupi</w:t>
      </w:r>
      <w:r w:rsidR="00066748" w:rsidRPr="008D783F">
        <w:rPr>
          <w:sz w:val="24"/>
          <w:szCs w:val="24"/>
        </w:rPr>
        <w:t>su provedených prací potvrzeného</w:t>
      </w:r>
      <w:r w:rsidR="008471B0" w:rsidRPr="008D783F">
        <w:rPr>
          <w:sz w:val="24"/>
          <w:szCs w:val="24"/>
        </w:rPr>
        <w:t xml:space="preserve"> z</w:t>
      </w:r>
      <w:r w:rsidR="004E5D47" w:rsidRPr="008D783F">
        <w:rPr>
          <w:sz w:val="24"/>
          <w:szCs w:val="24"/>
        </w:rPr>
        <w:t>á</w:t>
      </w:r>
      <w:r w:rsidR="008471B0" w:rsidRPr="008D783F">
        <w:rPr>
          <w:sz w:val="24"/>
          <w:szCs w:val="24"/>
        </w:rPr>
        <w:t>stupci objednatele.</w:t>
      </w:r>
      <w:r w:rsidRPr="008D783F">
        <w:rPr>
          <w:sz w:val="24"/>
          <w:szCs w:val="24"/>
        </w:rPr>
        <w:t xml:space="preserve"> </w:t>
      </w:r>
      <w:r w:rsidR="00066748" w:rsidRPr="008D783F">
        <w:rPr>
          <w:sz w:val="24"/>
          <w:szCs w:val="24"/>
        </w:rPr>
        <w:t>K</w:t>
      </w:r>
      <w:r w:rsidR="008471B0" w:rsidRPr="008D783F">
        <w:rPr>
          <w:sz w:val="24"/>
          <w:szCs w:val="24"/>
        </w:rPr>
        <w:t>onečn</w:t>
      </w:r>
      <w:r w:rsidR="00066748" w:rsidRPr="008D783F">
        <w:rPr>
          <w:sz w:val="24"/>
          <w:szCs w:val="24"/>
        </w:rPr>
        <w:t>á</w:t>
      </w:r>
      <w:r w:rsidRPr="008D783F">
        <w:rPr>
          <w:sz w:val="24"/>
          <w:szCs w:val="24"/>
        </w:rPr>
        <w:t xml:space="preserve"> faktur</w:t>
      </w:r>
      <w:r w:rsidR="00066748" w:rsidRPr="008D783F">
        <w:rPr>
          <w:sz w:val="24"/>
          <w:szCs w:val="24"/>
        </w:rPr>
        <w:t>a</w:t>
      </w:r>
      <w:r w:rsidRPr="008D783F">
        <w:rPr>
          <w:sz w:val="24"/>
          <w:szCs w:val="24"/>
        </w:rPr>
        <w:t xml:space="preserve"> bude </w:t>
      </w:r>
      <w:r w:rsidR="00066748" w:rsidRPr="008D783F">
        <w:rPr>
          <w:sz w:val="24"/>
          <w:szCs w:val="24"/>
        </w:rPr>
        <w:t xml:space="preserve">vystavena do výše 90% ceny díla, </w:t>
      </w:r>
      <w:r w:rsidRPr="008D783F">
        <w:rPr>
          <w:sz w:val="24"/>
          <w:szCs w:val="24"/>
        </w:rPr>
        <w:t>pozastaven</w:t>
      </w:r>
      <w:r w:rsidR="00066748" w:rsidRPr="008D783F">
        <w:rPr>
          <w:sz w:val="24"/>
          <w:szCs w:val="24"/>
        </w:rPr>
        <w:t>á</w:t>
      </w:r>
      <w:r w:rsidRPr="008D783F">
        <w:rPr>
          <w:sz w:val="24"/>
          <w:szCs w:val="24"/>
        </w:rPr>
        <w:t xml:space="preserve"> částka ve výši 10% z</w:t>
      </w:r>
      <w:r w:rsidR="005B2528">
        <w:rPr>
          <w:sz w:val="24"/>
          <w:szCs w:val="24"/>
        </w:rPr>
        <w:t> </w:t>
      </w:r>
      <w:r w:rsidRPr="008D783F">
        <w:rPr>
          <w:sz w:val="24"/>
          <w:szCs w:val="24"/>
        </w:rPr>
        <w:t>ceny</w:t>
      </w:r>
      <w:r w:rsidR="005B2528">
        <w:rPr>
          <w:sz w:val="24"/>
          <w:szCs w:val="24"/>
        </w:rPr>
        <w:t xml:space="preserve"> díla</w:t>
      </w:r>
      <w:r w:rsidRPr="008D783F">
        <w:rPr>
          <w:sz w:val="24"/>
          <w:szCs w:val="24"/>
        </w:rPr>
        <w:t xml:space="preserve"> bez DPH</w:t>
      </w:r>
      <w:r w:rsidR="00066748" w:rsidRPr="008D783F">
        <w:rPr>
          <w:sz w:val="24"/>
          <w:szCs w:val="24"/>
        </w:rPr>
        <w:t xml:space="preserve"> bude uvolněna</w:t>
      </w:r>
      <w:r w:rsidRPr="008D783F">
        <w:rPr>
          <w:sz w:val="24"/>
          <w:szCs w:val="24"/>
        </w:rPr>
        <w:t xml:space="preserve"> po odstranění všech vad a nedodělků.</w:t>
      </w:r>
    </w:p>
    <w:p w:rsidR="0075034C" w:rsidRDefault="0075034C" w:rsidP="00095FDB">
      <w:pPr>
        <w:numPr>
          <w:ilvl w:val="0"/>
          <w:numId w:val="2"/>
        </w:numPr>
        <w:tabs>
          <w:tab w:val="left" w:pos="0"/>
        </w:tabs>
        <w:spacing w:beforeLines="20" w:before="48" w:after="120"/>
        <w:jc w:val="both"/>
        <w:rPr>
          <w:bCs/>
          <w:sz w:val="24"/>
        </w:rPr>
      </w:pPr>
      <w:r w:rsidRPr="00095FDB">
        <w:rPr>
          <w:bCs/>
          <w:sz w:val="24"/>
        </w:rPr>
        <w:t>Zhotovitel je povinen v předmětu fakturace uvést přesný název akce včetně čísla smlouvy. Jinak bude faktura vrácena zhotoviteli k doplnění.</w:t>
      </w:r>
    </w:p>
    <w:p w:rsidR="00A87620" w:rsidRPr="00095FDB" w:rsidRDefault="00A87620" w:rsidP="002E7917">
      <w:pPr>
        <w:numPr>
          <w:ilvl w:val="0"/>
          <w:numId w:val="2"/>
        </w:numPr>
        <w:tabs>
          <w:tab w:val="left" w:pos="0"/>
        </w:tabs>
        <w:spacing w:beforeLines="20" w:before="48"/>
        <w:jc w:val="both"/>
        <w:rPr>
          <w:bCs/>
          <w:sz w:val="24"/>
        </w:rPr>
      </w:pPr>
      <w:r w:rsidRPr="00095FDB">
        <w:rPr>
          <w:bCs/>
          <w:sz w:val="24"/>
        </w:rPr>
        <w:t>Daňový doklad musí obsahovat údaje podle zákona č. 235/2004 Sb., o dani z přidané hodnot</w:t>
      </w:r>
      <w:r w:rsidR="008C12D8" w:rsidRPr="00095FDB">
        <w:rPr>
          <w:bCs/>
          <w:sz w:val="24"/>
        </w:rPr>
        <w:t>y, ve znění pozdějších předpisů, včetně uvedení klasifikace CZ-CPA, a dále údaje pro účely stanovení režimu přenesené daňové povinnosti v souladu s § 92a zákona.</w:t>
      </w:r>
    </w:p>
    <w:p w:rsidR="00F55D7F" w:rsidRPr="00F55D7F" w:rsidRDefault="00095FDB" w:rsidP="00F55D7F">
      <w:pPr>
        <w:numPr>
          <w:ilvl w:val="0"/>
          <w:numId w:val="2"/>
        </w:numPr>
        <w:tabs>
          <w:tab w:val="left" w:pos="0"/>
        </w:tabs>
        <w:spacing w:before="120"/>
        <w:jc w:val="both"/>
        <w:rPr>
          <w:sz w:val="24"/>
          <w:szCs w:val="24"/>
        </w:rPr>
      </w:pPr>
      <w:r w:rsidRPr="00F55D7F">
        <w:rPr>
          <w:sz w:val="24"/>
          <w:szCs w:val="24"/>
        </w:rPr>
        <w:t xml:space="preserve">Lhůta splatnosti je </w:t>
      </w:r>
      <w:r w:rsidR="00BE3A33" w:rsidRPr="00F55D7F">
        <w:rPr>
          <w:sz w:val="24"/>
          <w:szCs w:val="24"/>
        </w:rPr>
        <w:t>3</w:t>
      </w:r>
      <w:r w:rsidR="00F634A8" w:rsidRPr="00F55D7F">
        <w:rPr>
          <w:sz w:val="24"/>
          <w:szCs w:val="24"/>
        </w:rPr>
        <w:t>0</w:t>
      </w:r>
      <w:r w:rsidRPr="00F55D7F">
        <w:rPr>
          <w:sz w:val="24"/>
          <w:szCs w:val="24"/>
        </w:rPr>
        <w:t xml:space="preserve"> dní od doručení faktury objednateli (</w:t>
      </w:r>
      <w:r w:rsidR="00866F32" w:rsidRPr="00F55D7F">
        <w:rPr>
          <w:sz w:val="24"/>
          <w:szCs w:val="24"/>
        </w:rPr>
        <w:t>originál faktury + 1 kopie včetně soupisu skutečně provedených prací potvrzeného ve smlouvě uvedenými zástupci objednatele a zhotovitele a zápisu o předání a převzetí</w:t>
      </w:r>
      <w:r w:rsidRPr="00F55D7F">
        <w:rPr>
          <w:sz w:val="24"/>
          <w:szCs w:val="24"/>
        </w:rPr>
        <w:t>).</w:t>
      </w:r>
      <w:r w:rsidRPr="00F55D7F">
        <w:rPr>
          <w:sz w:val="24"/>
        </w:rPr>
        <w:t xml:space="preserve"> Adresa pro zaslání faktury: A</w:t>
      </w:r>
      <w:r w:rsidR="00BF2F1E" w:rsidRPr="00F55D7F">
        <w:rPr>
          <w:sz w:val="24"/>
        </w:rPr>
        <w:t>rmádní Servisní</w:t>
      </w:r>
      <w:r w:rsidRPr="00F55D7F">
        <w:rPr>
          <w:sz w:val="24"/>
        </w:rPr>
        <w:t>, příspěvková organizace, Podbabská 1589/1, 160 00 Praha 6 – Dejvice</w:t>
      </w:r>
      <w:r w:rsidR="0075034C" w:rsidRPr="00F55D7F">
        <w:rPr>
          <w:color w:val="000000"/>
          <w:sz w:val="24"/>
        </w:rPr>
        <w:t>.</w:t>
      </w:r>
    </w:p>
    <w:p w:rsidR="00F55D7F" w:rsidRDefault="00971C78" w:rsidP="00F55D7F">
      <w:pPr>
        <w:numPr>
          <w:ilvl w:val="0"/>
          <w:numId w:val="2"/>
        </w:numPr>
        <w:tabs>
          <w:tab w:val="left" w:pos="0"/>
        </w:tabs>
        <w:spacing w:before="120"/>
        <w:jc w:val="both"/>
        <w:rPr>
          <w:sz w:val="24"/>
          <w:szCs w:val="24"/>
        </w:rPr>
      </w:pPr>
      <w:r w:rsidRPr="00F55D7F">
        <w:rPr>
          <w:sz w:val="24"/>
          <w:szCs w:val="24"/>
        </w:rPr>
        <w:t>Celkové zdanitelné plnění se považuje za uskutečněné dnem protokolárního převzetí celého díla objednavatelem. Zhotovitel je povinen nejpozději do 10 dnů od uskutečnění celkového zdanitelného plnění vystavit daňový doklad (dále jen „konečná faktura“). Podkladem pro vystavení konečné faktury je oprávněnými zástupci smluvních stran podepsaný Protokol o předání a převzetí díla, jakož i soupis provedených prací jednotlivých částí díla, jehož součástí bude písemné potvrzení provedených prací technickým dozorem objednavatele a zástupcem objednavatele.</w:t>
      </w:r>
    </w:p>
    <w:p w:rsidR="00AE2642" w:rsidRPr="00F55D7F" w:rsidRDefault="00AE2642" w:rsidP="00F55D7F">
      <w:pPr>
        <w:numPr>
          <w:ilvl w:val="0"/>
          <w:numId w:val="2"/>
        </w:numPr>
        <w:tabs>
          <w:tab w:val="left" w:pos="0"/>
        </w:tabs>
        <w:spacing w:before="120"/>
        <w:jc w:val="both"/>
        <w:rPr>
          <w:sz w:val="24"/>
          <w:szCs w:val="24"/>
        </w:rPr>
      </w:pPr>
      <w:r w:rsidRPr="00F55D7F">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F55D7F">
        <w:rPr>
          <w:color w:val="000000"/>
          <w:sz w:val="24"/>
          <w:szCs w:val="24"/>
        </w:rPr>
        <w:t>zhotovitel</w:t>
      </w:r>
      <w:r w:rsidRPr="00F55D7F">
        <w:rPr>
          <w:color w:val="000000"/>
          <w:sz w:val="24"/>
          <w:szCs w:val="24"/>
        </w:rPr>
        <w:t xml:space="preserve"> vystaví fakturu novou. Oprávněným vrácením faktury přestává běžet původní lhůta splatnosti a běží znovu ode dne doručení nové faktury objednateli.</w:t>
      </w:r>
    </w:p>
    <w:p w:rsidR="00F55D7F" w:rsidRDefault="00F55D7F" w:rsidP="00F55D7F">
      <w:pPr>
        <w:pStyle w:val="Nadpis6"/>
        <w:tabs>
          <w:tab w:val="center" w:pos="4253"/>
        </w:tabs>
        <w:spacing w:beforeLines="20" w:before="48" w:after="120"/>
        <w:jc w:val="left"/>
        <w:rPr>
          <w:rFonts w:ascii="Times New Roman" w:hAnsi="Times New Roman"/>
          <w:b w:val="0"/>
          <w:caps w:val="0"/>
          <w:szCs w:val="24"/>
          <w:u w:val="none"/>
        </w:rPr>
      </w:pPr>
      <w:r>
        <w:rPr>
          <w:rFonts w:ascii="Times New Roman" w:hAnsi="Times New Roman"/>
          <w:b w:val="0"/>
          <w:caps w:val="0"/>
          <w:szCs w:val="24"/>
          <w:u w:val="none"/>
        </w:rPr>
        <w:tab/>
      </w:r>
    </w:p>
    <w:p w:rsidR="00820B58" w:rsidRPr="00820B58" w:rsidRDefault="00820B58" w:rsidP="00820B58"/>
    <w:p w:rsidR="00AE2642" w:rsidRDefault="00F866AD" w:rsidP="00A0560B">
      <w:pPr>
        <w:pStyle w:val="Nadpis6"/>
        <w:tabs>
          <w:tab w:val="center" w:pos="4253"/>
        </w:tabs>
        <w:spacing w:beforeLines="20" w:before="48" w:after="120"/>
        <w:rPr>
          <w:rFonts w:ascii="Times New Roman" w:hAnsi="Times New Roman"/>
        </w:rPr>
      </w:pPr>
      <w:r w:rsidRPr="00095FDB">
        <w:rPr>
          <w:rFonts w:ascii="Times New Roman" w:hAnsi="Times New Roman"/>
        </w:rPr>
        <w:t xml:space="preserve">V. </w:t>
      </w:r>
      <w:r w:rsidR="00AE2642" w:rsidRPr="00095FDB">
        <w:rPr>
          <w:rFonts w:ascii="Times New Roman" w:hAnsi="Times New Roman"/>
        </w:rPr>
        <w:t>SOUČINNOST OBJEDNATELE A ZHOTOVITELE</w:t>
      </w:r>
    </w:p>
    <w:p w:rsidR="002354D1" w:rsidRPr="002354D1" w:rsidRDefault="002354D1" w:rsidP="002354D1"/>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F66257" w:rsidRPr="0007619F" w:rsidRDefault="00F66257" w:rsidP="00F66257">
      <w:pPr>
        <w:numPr>
          <w:ilvl w:val="0"/>
          <w:numId w:val="5"/>
        </w:numPr>
        <w:spacing w:before="120"/>
        <w:jc w:val="both"/>
        <w:rPr>
          <w:sz w:val="24"/>
          <w:szCs w:val="24"/>
        </w:rPr>
      </w:pPr>
      <w:r w:rsidRPr="0007619F">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2B65DD" w:rsidRDefault="00E34397" w:rsidP="00654A49">
      <w:pPr>
        <w:numPr>
          <w:ilvl w:val="0"/>
          <w:numId w:val="5"/>
        </w:numPr>
        <w:spacing w:before="120"/>
        <w:jc w:val="both"/>
        <w:rPr>
          <w:sz w:val="24"/>
        </w:rPr>
      </w:pPr>
      <w:r w:rsidRPr="0007619F">
        <w:rPr>
          <w:sz w:val="24"/>
        </w:rPr>
        <w:t>Zhotovitel zahájí</w:t>
      </w:r>
      <w:r w:rsidR="002B65DD" w:rsidRPr="0007619F">
        <w:rPr>
          <w:sz w:val="24"/>
        </w:rPr>
        <w:t xml:space="preserve"> práce </w:t>
      </w:r>
      <w:r w:rsidR="00791998" w:rsidRPr="0007619F">
        <w:rPr>
          <w:sz w:val="24"/>
        </w:rPr>
        <w:t>bez zbytečného odkladu</w:t>
      </w:r>
      <w:r w:rsidRPr="0007619F">
        <w:rPr>
          <w:sz w:val="24"/>
        </w:rPr>
        <w:t xml:space="preserve"> po předání místa </w:t>
      </w:r>
      <w:r w:rsidR="003A0942" w:rsidRPr="0007619F">
        <w:rPr>
          <w:sz w:val="24"/>
        </w:rPr>
        <w:t xml:space="preserve">plnění </w:t>
      </w:r>
      <w:r w:rsidR="002B65DD" w:rsidRPr="0007619F">
        <w:rPr>
          <w:sz w:val="24"/>
        </w:rPr>
        <w:t xml:space="preserve">objednatelem a ukončí stavební práce nejpozději do termínu </w:t>
      </w:r>
      <w:r w:rsidR="002354D1" w:rsidRPr="0007619F">
        <w:rPr>
          <w:sz w:val="24"/>
        </w:rPr>
        <w:t>uvedeného</w:t>
      </w:r>
      <w:r w:rsidR="002B65DD" w:rsidRPr="0007619F">
        <w:rPr>
          <w:sz w:val="24"/>
        </w:rPr>
        <w:t xml:space="preserve"> v</w:t>
      </w:r>
      <w:r w:rsidR="00791998" w:rsidRPr="0007619F">
        <w:rPr>
          <w:sz w:val="24"/>
        </w:rPr>
        <w:t> článku</w:t>
      </w:r>
      <w:r w:rsidR="002354D1" w:rsidRPr="0007619F">
        <w:rPr>
          <w:sz w:val="24"/>
        </w:rPr>
        <w:t xml:space="preserve"> </w:t>
      </w:r>
      <w:r w:rsidR="003C7384" w:rsidRPr="0007619F">
        <w:rPr>
          <w:sz w:val="24"/>
        </w:rPr>
        <w:t xml:space="preserve">II. </w:t>
      </w:r>
      <w:r w:rsidR="00791998" w:rsidRPr="0007619F">
        <w:rPr>
          <w:sz w:val="24"/>
        </w:rPr>
        <w:t> </w:t>
      </w:r>
      <w:r w:rsidR="002B65DD" w:rsidRPr="0007619F">
        <w:rPr>
          <w:sz w:val="24"/>
        </w:rPr>
        <w:t>této smlouvy.</w:t>
      </w:r>
    </w:p>
    <w:p w:rsidR="00103E71" w:rsidRPr="00103E71" w:rsidRDefault="008D783F" w:rsidP="00654A49">
      <w:pPr>
        <w:numPr>
          <w:ilvl w:val="0"/>
          <w:numId w:val="5"/>
        </w:numPr>
        <w:spacing w:before="120"/>
        <w:jc w:val="both"/>
        <w:rPr>
          <w:color w:val="FF0000"/>
          <w:sz w:val="24"/>
        </w:rPr>
      </w:pPr>
      <w:r w:rsidRPr="00103E71">
        <w:rPr>
          <w:sz w:val="24"/>
        </w:rPr>
        <w:t xml:space="preserve">Zhotovitel </w:t>
      </w:r>
      <w:r w:rsidR="00D20A64" w:rsidRPr="00103E71">
        <w:rPr>
          <w:sz w:val="24"/>
        </w:rPr>
        <w:t>se zavazuje, že</w:t>
      </w:r>
      <w:r w:rsidR="00293F62">
        <w:rPr>
          <w:sz w:val="24"/>
        </w:rPr>
        <w:t xml:space="preserve"> postup</w:t>
      </w:r>
      <w:r w:rsidRPr="00103E71">
        <w:rPr>
          <w:sz w:val="24"/>
        </w:rPr>
        <w:t xml:space="preserve"> realizac</w:t>
      </w:r>
      <w:r w:rsidR="00293F62">
        <w:rPr>
          <w:sz w:val="24"/>
        </w:rPr>
        <w:t>e</w:t>
      </w:r>
      <w:r w:rsidRPr="00103E71">
        <w:rPr>
          <w:sz w:val="24"/>
        </w:rPr>
        <w:t xml:space="preserve"> prací na železničním přejezdu km 1,774 – lom Vícenice </w:t>
      </w:r>
      <w:r w:rsidR="00D20A64" w:rsidRPr="00103E71">
        <w:rPr>
          <w:sz w:val="24"/>
        </w:rPr>
        <w:t xml:space="preserve">projedná </w:t>
      </w:r>
      <w:r w:rsidRPr="00103E71">
        <w:rPr>
          <w:sz w:val="24"/>
        </w:rPr>
        <w:t>s</w:t>
      </w:r>
      <w:r w:rsidR="00D20A64" w:rsidRPr="00103E71">
        <w:rPr>
          <w:sz w:val="24"/>
        </w:rPr>
        <w:t> </w:t>
      </w:r>
      <w:r w:rsidRPr="00103E71">
        <w:rPr>
          <w:sz w:val="24"/>
        </w:rPr>
        <w:t>provozovatelem</w:t>
      </w:r>
      <w:r w:rsidR="00D20A64" w:rsidRPr="00103E71">
        <w:rPr>
          <w:sz w:val="24"/>
        </w:rPr>
        <w:t xml:space="preserve"> lomu,</w:t>
      </w:r>
      <w:r w:rsidR="00B43DFB">
        <w:rPr>
          <w:sz w:val="24"/>
        </w:rPr>
        <w:t xml:space="preserve"> jelikož realizací</w:t>
      </w:r>
      <w:r w:rsidR="00293F62">
        <w:rPr>
          <w:sz w:val="24"/>
        </w:rPr>
        <w:t xml:space="preserve"> stavebních</w:t>
      </w:r>
      <w:r w:rsidR="00B43DFB">
        <w:rPr>
          <w:sz w:val="24"/>
        </w:rPr>
        <w:t xml:space="preserve"> prací dojde k omez</w:t>
      </w:r>
      <w:r w:rsidR="00852872">
        <w:rPr>
          <w:sz w:val="24"/>
        </w:rPr>
        <w:t>en</w:t>
      </w:r>
      <w:r w:rsidR="00B43DFB">
        <w:rPr>
          <w:sz w:val="24"/>
        </w:rPr>
        <w:t xml:space="preserve">í </w:t>
      </w:r>
      <w:r w:rsidR="00293F62">
        <w:rPr>
          <w:sz w:val="24"/>
        </w:rPr>
        <w:t xml:space="preserve">silničního </w:t>
      </w:r>
      <w:r w:rsidR="00B43DFB">
        <w:rPr>
          <w:sz w:val="24"/>
        </w:rPr>
        <w:t>provoz</w:t>
      </w:r>
      <w:r w:rsidR="00293F62">
        <w:rPr>
          <w:sz w:val="24"/>
        </w:rPr>
        <w:t>u do výše uvedeného lomu. Provozovatelem lomu</w:t>
      </w:r>
      <w:r w:rsidR="00D20A64" w:rsidRPr="00103E71">
        <w:rPr>
          <w:sz w:val="24"/>
        </w:rPr>
        <w:t xml:space="preserve"> je</w:t>
      </w:r>
      <w:r w:rsidRPr="00103E71">
        <w:rPr>
          <w:sz w:val="24"/>
        </w:rPr>
        <w:t xml:space="preserve"> </w:t>
      </w:r>
      <w:r w:rsidR="00D20A64" w:rsidRPr="00103E71">
        <w:rPr>
          <w:sz w:val="24"/>
        </w:rPr>
        <w:t>společnost</w:t>
      </w:r>
      <w:r w:rsidRPr="00103E71">
        <w:rPr>
          <w:sz w:val="24"/>
        </w:rPr>
        <w:t xml:space="preserve"> COLAS</w:t>
      </w:r>
      <w:r w:rsidR="00293F62">
        <w:rPr>
          <w:sz w:val="24"/>
        </w:rPr>
        <w:t xml:space="preserve"> sídlící na</w:t>
      </w:r>
      <w:r w:rsidR="00103E71" w:rsidRPr="00103E71">
        <w:rPr>
          <w:sz w:val="24"/>
        </w:rPr>
        <w:t xml:space="preserve"> </w:t>
      </w:r>
      <w:r w:rsidR="00293F62">
        <w:rPr>
          <w:sz w:val="24"/>
        </w:rPr>
        <w:t>a</w:t>
      </w:r>
      <w:r w:rsidR="00103E71" w:rsidRPr="00103E71">
        <w:rPr>
          <w:sz w:val="24"/>
        </w:rPr>
        <w:t>dres</w:t>
      </w:r>
      <w:r w:rsidR="00293F62">
        <w:rPr>
          <w:sz w:val="24"/>
        </w:rPr>
        <w:t>e</w:t>
      </w:r>
      <w:r w:rsidR="00103E71" w:rsidRPr="00103E71">
        <w:rPr>
          <w:sz w:val="24"/>
        </w:rPr>
        <w:t xml:space="preserve">: Kamenolom Vícenice, </w:t>
      </w:r>
      <w:r w:rsidR="00103E71" w:rsidRPr="00103E71">
        <w:rPr>
          <w:sz w:val="24"/>
          <w:szCs w:val="24"/>
        </w:rPr>
        <w:t>675 71 Náměšť nad Oslavou</w:t>
      </w:r>
      <w:r w:rsidR="00103E71">
        <w:rPr>
          <w:sz w:val="24"/>
          <w:szCs w:val="24"/>
        </w:rPr>
        <w:t>, zastoupená vedoucím lomu ing. Adamem Hradilem, tel.: 733 780 545</w:t>
      </w:r>
    </w:p>
    <w:p w:rsidR="00103E71" w:rsidRPr="0007619F" w:rsidRDefault="00103E71" w:rsidP="00103E71">
      <w:pPr>
        <w:numPr>
          <w:ilvl w:val="0"/>
          <w:numId w:val="5"/>
        </w:numPr>
        <w:spacing w:before="120"/>
        <w:jc w:val="both"/>
        <w:rPr>
          <w:b/>
          <w:sz w:val="24"/>
        </w:rPr>
      </w:pPr>
      <w:r w:rsidRPr="0007619F">
        <w:rPr>
          <w:sz w:val="24"/>
        </w:rPr>
        <w:t>Objednatel se zavazuje, že umožní po dokončení díla zhotoviteli přístup do objektu díla za účelem odstranění případných vad.</w:t>
      </w:r>
    </w:p>
    <w:tbl>
      <w:tblPr>
        <w:tblW w:w="6000" w:type="dxa"/>
        <w:tblCellSpacing w:w="15" w:type="dxa"/>
        <w:tblCellMar>
          <w:top w:w="15" w:type="dxa"/>
          <w:left w:w="15" w:type="dxa"/>
          <w:bottom w:w="15" w:type="dxa"/>
          <w:right w:w="15" w:type="dxa"/>
        </w:tblCellMar>
        <w:tblLook w:val="04A0" w:firstRow="1" w:lastRow="0" w:firstColumn="1" w:lastColumn="0" w:noHBand="0" w:noVBand="1"/>
      </w:tblPr>
      <w:tblGrid>
        <w:gridCol w:w="2005"/>
        <w:gridCol w:w="1990"/>
        <w:gridCol w:w="2005"/>
      </w:tblGrid>
      <w:tr w:rsidR="00103E71" w:rsidTr="00103E71">
        <w:trPr>
          <w:tblCellSpacing w:w="15" w:type="dxa"/>
        </w:trPr>
        <w:tc>
          <w:tcPr>
            <w:tcW w:w="0" w:type="auto"/>
            <w:vAlign w:val="center"/>
          </w:tcPr>
          <w:p w:rsidR="00103E71" w:rsidRDefault="00103E71"/>
        </w:tc>
        <w:tc>
          <w:tcPr>
            <w:tcW w:w="0" w:type="auto"/>
            <w:vAlign w:val="center"/>
          </w:tcPr>
          <w:p w:rsidR="00103E71" w:rsidRDefault="00103E71"/>
        </w:tc>
        <w:tc>
          <w:tcPr>
            <w:tcW w:w="0" w:type="auto"/>
            <w:vAlign w:val="center"/>
            <w:hideMark/>
          </w:tcPr>
          <w:p w:rsidR="00103E71" w:rsidRDefault="00103E71"/>
        </w:tc>
      </w:tr>
    </w:tbl>
    <w:p w:rsidR="00613305" w:rsidRPr="00613305" w:rsidRDefault="00613305" w:rsidP="00613305">
      <w:pPr>
        <w:numPr>
          <w:ilvl w:val="0"/>
          <w:numId w:val="5"/>
        </w:numPr>
        <w:tabs>
          <w:tab w:val="left" w:pos="0"/>
        </w:tabs>
        <w:spacing w:before="120"/>
        <w:jc w:val="both"/>
        <w:rPr>
          <w:b/>
          <w:color w:val="FF0000"/>
          <w:sz w:val="24"/>
        </w:rPr>
      </w:pPr>
      <w:r w:rsidRPr="0007619F">
        <w:rPr>
          <w:sz w:val="24"/>
        </w:rPr>
        <w:t>Objednatel je oprávněn průběžně kontrolovat provádění díla formou kontrolních dnů, kdy 1. kontrolní den stanoví objednatel při předání staveniště. Další kontrolní den bude stanoven po dohodě se zhotovitelem</w:t>
      </w:r>
      <w:r w:rsidRPr="00B43DFB">
        <w:rPr>
          <w:sz w:val="24"/>
        </w:rPr>
        <w:t>.</w:t>
      </w:r>
    </w:p>
    <w:p w:rsidR="00455900" w:rsidRPr="00E5715C" w:rsidRDefault="003972B8" w:rsidP="00617B4E">
      <w:pPr>
        <w:numPr>
          <w:ilvl w:val="0"/>
          <w:numId w:val="5"/>
        </w:numPr>
        <w:spacing w:before="120"/>
        <w:jc w:val="both"/>
        <w:rPr>
          <w:b/>
          <w:sz w:val="24"/>
        </w:rPr>
      </w:pPr>
      <w:r w:rsidRPr="00E5715C">
        <w:rPr>
          <w:sz w:val="24"/>
        </w:rPr>
        <w:t xml:space="preserve">Zhotovitel je povinen písemně vyzvat objednatele k převzetí konstrukcí, které budou zakryty, minimálně 3 pracovní dny předem. O převzetí konstrukcí bude </w:t>
      </w:r>
      <w:r w:rsidR="003A0942" w:rsidRPr="00E5715C">
        <w:rPr>
          <w:sz w:val="24"/>
        </w:rPr>
        <w:t>učiněn zápis</w:t>
      </w:r>
      <w:r w:rsidRPr="00E5715C">
        <w:rPr>
          <w:sz w:val="24"/>
        </w:rPr>
        <w:t>.</w:t>
      </w:r>
    </w:p>
    <w:p w:rsidR="00455900" w:rsidRPr="00E5715C" w:rsidRDefault="00455900" w:rsidP="0075034C">
      <w:pPr>
        <w:numPr>
          <w:ilvl w:val="0"/>
          <w:numId w:val="5"/>
        </w:numPr>
        <w:tabs>
          <w:tab w:val="left" w:pos="0"/>
        </w:tabs>
        <w:spacing w:before="120"/>
        <w:jc w:val="both"/>
        <w:rPr>
          <w:b/>
          <w:sz w:val="24"/>
        </w:rPr>
      </w:pPr>
      <w:r w:rsidRPr="00E5715C">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933172" w:rsidRPr="00E34397" w:rsidRDefault="00933172" w:rsidP="00933172">
      <w:pPr>
        <w:numPr>
          <w:ilvl w:val="0"/>
          <w:numId w:val="5"/>
        </w:numPr>
        <w:tabs>
          <w:tab w:val="left" w:pos="0"/>
        </w:tabs>
        <w:spacing w:before="120"/>
        <w:jc w:val="both"/>
        <w:rPr>
          <w:sz w:val="24"/>
        </w:rPr>
      </w:pPr>
      <w:r w:rsidRPr="00E34397">
        <w:rPr>
          <w:sz w:val="24"/>
        </w:rPr>
        <w:t xml:space="preserve">Původcem </w:t>
      </w:r>
      <w:r w:rsidR="004E0BD0">
        <w:rPr>
          <w:sz w:val="24"/>
        </w:rPr>
        <w:t xml:space="preserve">veškerého </w:t>
      </w:r>
      <w:r w:rsidRPr="00E34397">
        <w:rPr>
          <w:sz w:val="24"/>
        </w:rPr>
        <w:t>odpadu</w:t>
      </w:r>
      <w:r w:rsidR="004E0BD0">
        <w:rPr>
          <w:sz w:val="24"/>
        </w:rPr>
        <w:t xml:space="preserve"> vzniklého v souvislosti s realizací díla</w:t>
      </w:r>
      <w:r w:rsidRPr="00E34397">
        <w:rPr>
          <w:sz w:val="24"/>
        </w:rPr>
        <w:t xml:space="preserve"> je zhotovitel.</w:t>
      </w:r>
    </w:p>
    <w:p w:rsidR="00672836" w:rsidRDefault="00672836" w:rsidP="002E7917">
      <w:pPr>
        <w:pStyle w:val="Nadpis6"/>
        <w:keepNext w:val="0"/>
        <w:spacing w:beforeLines="20" w:before="48" w:after="120"/>
        <w:rPr>
          <w:rFonts w:ascii="Times New Roman" w:hAnsi="Times New Roman"/>
        </w:rPr>
      </w:pPr>
    </w:p>
    <w:p w:rsidR="00820B58" w:rsidRPr="00820B58" w:rsidRDefault="00820B58" w:rsidP="00820B58"/>
    <w:p w:rsidR="00AE2642" w:rsidRDefault="00F866AD" w:rsidP="00A0560B">
      <w:pPr>
        <w:pStyle w:val="Nadpis6"/>
        <w:keepNext w:val="0"/>
        <w:tabs>
          <w:tab w:val="center" w:pos="4253"/>
        </w:tabs>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2354D1" w:rsidRPr="007008ED" w:rsidRDefault="002354D1" w:rsidP="002354D1"/>
    <w:p w:rsidR="00AE2642" w:rsidRPr="007008ED" w:rsidRDefault="00AE2642" w:rsidP="002E7917">
      <w:pPr>
        <w:numPr>
          <w:ilvl w:val="0"/>
          <w:numId w:val="6"/>
        </w:numPr>
        <w:spacing w:beforeLines="20" w:before="48"/>
        <w:jc w:val="both"/>
        <w:rPr>
          <w:sz w:val="24"/>
        </w:rPr>
      </w:pPr>
      <w:r w:rsidRPr="007008ED">
        <w:rPr>
          <w:sz w:val="24"/>
        </w:rPr>
        <w:t>Záruční doba na provedené dílo je</w:t>
      </w:r>
      <w:r w:rsidR="00D012E1" w:rsidRPr="007008ED">
        <w:rPr>
          <w:sz w:val="24"/>
        </w:rPr>
        <w:t xml:space="preserve"> </w:t>
      </w:r>
      <w:r w:rsidR="00E5715C">
        <w:rPr>
          <w:sz w:val="24"/>
        </w:rPr>
        <w:t>36</w:t>
      </w:r>
      <w:r w:rsidR="004162E0" w:rsidRPr="007008ED">
        <w:rPr>
          <w:sz w:val="24"/>
        </w:rPr>
        <w:t xml:space="preserve"> </w:t>
      </w:r>
      <w:r w:rsidR="00783D5E" w:rsidRPr="007008ED">
        <w:rPr>
          <w:sz w:val="24"/>
        </w:rPr>
        <w:t>měsíců.</w:t>
      </w:r>
    </w:p>
    <w:p w:rsidR="0075034C" w:rsidRDefault="0075034C" w:rsidP="0075034C">
      <w:pPr>
        <w:numPr>
          <w:ilvl w:val="0"/>
          <w:numId w:val="6"/>
        </w:numPr>
        <w:spacing w:before="120"/>
        <w:jc w:val="both"/>
        <w:rPr>
          <w:sz w:val="24"/>
        </w:rPr>
      </w:pPr>
      <w:r w:rsidRPr="00095FDB">
        <w:rPr>
          <w:sz w:val="24"/>
        </w:rPr>
        <w:t xml:space="preserve">Záruční doba počíná běžet dnem řádného dokončení díla, po odstranění všech </w:t>
      </w:r>
      <w:r w:rsidRPr="0007619F">
        <w:rPr>
          <w:sz w:val="24"/>
        </w:rPr>
        <w:t>případných vad z úspěšného přejímacího řízení. Zhotovitel zabezpečí odstranění případných skrytých vad díla, zjištěných v záruční době nejpozději do</w:t>
      </w:r>
      <w:r w:rsidR="00F66257" w:rsidRPr="0007619F">
        <w:rPr>
          <w:sz w:val="24"/>
        </w:rPr>
        <w:t xml:space="preserve"> </w:t>
      </w:r>
      <w:r w:rsidR="007F77A7" w:rsidRPr="0007619F">
        <w:rPr>
          <w:sz w:val="24"/>
        </w:rPr>
        <w:t>5</w:t>
      </w:r>
      <w:r w:rsidR="00F66257" w:rsidRPr="0007619F">
        <w:rPr>
          <w:sz w:val="24"/>
        </w:rPr>
        <w:t xml:space="preserve"> </w:t>
      </w:r>
      <w:r w:rsidR="008249EE" w:rsidRPr="0007619F">
        <w:rPr>
          <w:sz w:val="24"/>
        </w:rPr>
        <w:t xml:space="preserve">pracovních </w:t>
      </w:r>
      <w:r w:rsidR="00F66257" w:rsidRPr="0007619F">
        <w:rPr>
          <w:sz w:val="24"/>
        </w:rPr>
        <w:t>dní</w:t>
      </w:r>
      <w:r w:rsidRPr="0007619F">
        <w:rPr>
          <w:sz w:val="24"/>
        </w:rPr>
        <w:t xml:space="preserve">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B46B1D" w:rsidRDefault="00B46B1D" w:rsidP="00B46B1D"/>
    <w:p w:rsidR="00B46B1D" w:rsidRPr="00B46B1D" w:rsidRDefault="00B46B1D" w:rsidP="00B46B1D"/>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2354D1" w:rsidRPr="002354D1" w:rsidRDefault="002354D1" w:rsidP="002354D1"/>
    <w:p w:rsidR="003D055D" w:rsidRPr="003D055D" w:rsidRDefault="003D055D" w:rsidP="002354D1">
      <w:pPr>
        <w:numPr>
          <w:ilvl w:val="0"/>
          <w:numId w:val="17"/>
        </w:numPr>
        <w:spacing w:after="120"/>
        <w:jc w:val="both"/>
        <w:rPr>
          <w:sz w:val="24"/>
        </w:rPr>
      </w:pPr>
      <w:r>
        <w:rPr>
          <w:rFonts w:eastAsia="Calibri"/>
          <w:sz w:val="24"/>
          <w:szCs w:val="24"/>
          <w:lang w:eastAsia="en-US"/>
        </w:rPr>
        <w:t>R</w:t>
      </w:r>
      <w:r w:rsidRPr="00C711B4">
        <w:rPr>
          <w:rFonts w:eastAsia="Calibri"/>
          <w:sz w:val="24"/>
          <w:szCs w:val="24"/>
          <w:lang w:eastAsia="en-US"/>
        </w:rPr>
        <w:t xml:space="preserve">ealizace díla podléhá </w:t>
      </w:r>
      <w:r>
        <w:rPr>
          <w:rFonts w:eastAsia="Calibri"/>
          <w:sz w:val="24"/>
          <w:szCs w:val="24"/>
          <w:lang w:eastAsia="en-US"/>
        </w:rPr>
        <w:t xml:space="preserve">provozně – technickým předpisům SŽDC, </w:t>
      </w:r>
      <w:proofErr w:type="spellStart"/>
      <w:proofErr w:type="gramStart"/>
      <w:r>
        <w:rPr>
          <w:rFonts w:eastAsia="Calibri"/>
          <w:sz w:val="24"/>
          <w:szCs w:val="24"/>
          <w:lang w:eastAsia="en-US"/>
        </w:rPr>
        <w:t>s.o</w:t>
      </w:r>
      <w:proofErr w:type="spellEnd"/>
      <w:r>
        <w:rPr>
          <w:rFonts w:eastAsia="Calibri"/>
          <w:sz w:val="24"/>
          <w:szCs w:val="24"/>
          <w:lang w:eastAsia="en-US"/>
        </w:rPr>
        <w:t>.</w:t>
      </w:r>
      <w:proofErr w:type="gramEnd"/>
      <w:r>
        <w:rPr>
          <w:rFonts w:eastAsia="Calibri"/>
          <w:sz w:val="24"/>
          <w:szCs w:val="24"/>
          <w:lang w:eastAsia="en-US"/>
        </w:rPr>
        <w:t>, řady SR</w:t>
      </w:r>
    </w:p>
    <w:p w:rsidR="00437640" w:rsidRPr="003D055D" w:rsidRDefault="0075034C" w:rsidP="003D055D">
      <w:pPr>
        <w:numPr>
          <w:ilvl w:val="0"/>
          <w:numId w:val="17"/>
        </w:numPr>
        <w:spacing w:after="120"/>
        <w:jc w:val="both"/>
        <w:rPr>
          <w:sz w:val="24"/>
        </w:rPr>
      </w:pPr>
      <w:r w:rsidRPr="00095FDB">
        <w:rPr>
          <w:sz w:val="24"/>
        </w:rPr>
        <w:t>Zhotovitel je povinen po celou dobu realizace díla dodržovat na převzatém staveništi čistotu a pořádek.</w:t>
      </w:r>
    </w:p>
    <w:p w:rsidR="002354D1" w:rsidRPr="00F634A8" w:rsidRDefault="002354D1" w:rsidP="00F634A8">
      <w:pPr>
        <w:numPr>
          <w:ilvl w:val="0"/>
          <w:numId w:val="17"/>
        </w:numPr>
        <w:tabs>
          <w:tab w:val="right" w:pos="4253"/>
        </w:tabs>
        <w:spacing w:after="120" w:line="288" w:lineRule="auto"/>
        <w:jc w:val="both"/>
        <w:rPr>
          <w:sz w:val="24"/>
          <w:szCs w:val="24"/>
        </w:rPr>
      </w:pPr>
      <w:r w:rsidRPr="00095FDB">
        <w:rPr>
          <w:sz w:val="24"/>
          <w:szCs w:val="24"/>
        </w:rPr>
        <w:t>Technický dozor nesmí provádět zhotovitel ani osoba s ním propojená dle § 46d zákona č. 137/2006 Sb.</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w:t>
      </w:r>
      <w:r w:rsidR="008536EB">
        <w:rPr>
          <w:sz w:val="24"/>
        </w:rPr>
        <w:br/>
      </w:r>
      <w:r w:rsidR="0075034C" w:rsidRPr="00095FDB">
        <w:rPr>
          <w:sz w:val="24"/>
        </w:rPr>
        <w:t xml:space="preserve">za dodržování </w:t>
      </w:r>
      <w:r w:rsidR="00C12C0B" w:rsidRPr="00095FDB">
        <w:rPr>
          <w:sz w:val="24"/>
        </w:rPr>
        <w:t xml:space="preserve">platných </w:t>
      </w:r>
      <w:r w:rsidR="0075034C" w:rsidRPr="00095FDB">
        <w:rPr>
          <w:sz w:val="24"/>
        </w:rPr>
        <w:t xml:space="preserve">předpisů zajišťujících bezpečnost a ochranu zdraví, </w:t>
      </w:r>
      <w:r w:rsidR="008536EB">
        <w:rPr>
          <w:sz w:val="24"/>
        </w:rPr>
        <w:br/>
      </w:r>
      <w:r w:rsidR="0075034C" w:rsidRPr="00095FDB">
        <w:rPr>
          <w:sz w:val="24"/>
        </w:rPr>
        <w:t>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8536EB">
        <w:rPr>
          <w:sz w:val="24"/>
        </w:rPr>
        <w:br/>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 xml:space="preserve">Zhotovitel se zavazuje, že všechny materiály a výrobky použité při plnění díla budou mít zákonem stanovené vlastnosti. Použité výrobky budou splňovat technické požadavky stanovené zákonem č. </w:t>
      </w:r>
      <w:r w:rsidRPr="00066748">
        <w:rPr>
          <w:sz w:val="24"/>
        </w:rPr>
        <w:t>2</w:t>
      </w:r>
      <w:r w:rsidR="0051709C" w:rsidRPr="00066748">
        <w:rPr>
          <w:sz w:val="24"/>
        </w:rPr>
        <w:t>66</w:t>
      </w:r>
      <w:r w:rsidRPr="00066748">
        <w:rPr>
          <w:sz w:val="24"/>
        </w:rPr>
        <w:t>/199</w:t>
      </w:r>
      <w:r w:rsidR="0051709C" w:rsidRPr="00066748">
        <w:rPr>
          <w:sz w:val="24"/>
        </w:rPr>
        <w:t>4</w:t>
      </w:r>
      <w:r w:rsidRPr="00066748">
        <w:rPr>
          <w:sz w:val="24"/>
        </w:rPr>
        <w:t xml:space="preserve"> </w:t>
      </w:r>
      <w:r w:rsidRPr="00095FDB">
        <w:rPr>
          <w:sz w:val="24"/>
        </w:rPr>
        <w:t>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 xml:space="preserve">Všichni pracovníci realizace díla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rsidR="00197CB7" w:rsidRDefault="00197CB7" w:rsidP="00197CB7">
      <w:pPr>
        <w:numPr>
          <w:ilvl w:val="0"/>
          <w:numId w:val="17"/>
        </w:numPr>
        <w:spacing w:before="120" w:after="120"/>
        <w:jc w:val="both"/>
        <w:rPr>
          <w:sz w:val="24"/>
        </w:rPr>
      </w:pPr>
      <w:r w:rsidRPr="00095FDB">
        <w:rPr>
          <w:sz w:val="24"/>
        </w:rPr>
        <w:t>Zhotovitel souhlasí se zveřejněním smlouvy na</w:t>
      </w:r>
      <w:r w:rsidR="00971C78">
        <w:rPr>
          <w:sz w:val="24"/>
        </w:rPr>
        <w:t xml:space="preserve"> internetový stránkách objednatele</w:t>
      </w:r>
      <w:r w:rsidR="0044413B" w:rsidRPr="00E76541">
        <w:rPr>
          <w:sz w:val="24"/>
        </w:rPr>
        <w:t>.</w:t>
      </w:r>
      <w:r w:rsidR="00654A49">
        <w:rPr>
          <w:sz w:val="24"/>
        </w:rPr>
        <w:t xml:space="preserve"> </w:t>
      </w:r>
    </w:p>
    <w:p w:rsidR="00FB3861" w:rsidRPr="0007619F" w:rsidRDefault="00FB3861" w:rsidP="00FB3861">
      <w:pPr>
        <w:numPr>
          <w:ilvl w:val="0"/>
          <w:numId w:val="17"/>
        </w:numPr>
        <w:autoSpaceDE w:val="0"/>
        <w:autoSpaceDN w:val="0"/>
        <w:adjustRightInd w:val="0"/>
        <w:spacing w:after="120"/>
        <w:jc w:val="both"/>
        <w:rPr>
          <w:sz w:val="24"/>
          <w:szCs w:val="24"/>
        </w:rPr>
      </w:pPr>
      <w:r w:rsidRPr="00BE1AD9">
        <w:rPr>
          <w:sz w:val="24"/>
          <w:szCs w:val="24"/>
        </w:rPr>
        <w:t>Zhotovitel</w:t>
      </w:r>
      <w:r w:rsidRPr="00BE1AD9">
        <w:rPr>
          <w:bCs/>
          <w:sz w:val="24"/>
          <w:szCs w:val="24"/>
        </w:rPr>
        <w:t xml:space="preserve"> </w:t>
      </w:r>
      <w:r>
        <w:rPr>
          <w:bCs/>
          <w:sz w:val="24"/>
          <w:szCs w:val="24"/>
        </w:rPr>
        <w:t xml:space="preserve">čestně prohlašuje, že před podpisem smlouvy bude mít uzavřenou jedinou pojistnou smlouvu, jejímž předmětem je pojištění odpovědnosti za škodu způsobenou zhotovitelem třetí osobě ve výši </w:t>
      </w:r>
      <w:r w:rsidRPr="007008ED">
        <w:rPr>
          <w:bCs/>
          <w:sz w:val="24"/>
          <w:szCs w:val="24"/>
        </w:rPr>
        <w:t xml:space="preserve">minimálně </w:t>
      </w:r>
      <w:r w:rsidRPr="00066748">
        <w:rPr>
          <w:bCs/>
          <w:sz w:val="24"/>
          <w:szCs w:val="24"/>
        </w:rPr>
        <w:t xml:space="preserve">3 000 000,- </w:t>
      </w:r>
      <w:r w:rsidRPr="007008ED">
        <w:rPr>
          <w:bCs/>
          <w:sz w:val="24"/>
          <w:szCs w:val="24"/>
        </w:rPr>
        <w:t>Kč</w:t>
      </w:r>
      <w:r>
        <w:rPr>
          <w:bCs/>
          <w:sz w:val="24"/>
          <w:szCs w:val="24"/>
        </w:rPr>
        <w:t xml:space="preserve">. Tato </w:t>
      </w:r>
      <w:r w:rsidRPr="0007619F">
        <w:rPr>
          <w:bCs/>
          <w:sz w:val="24"/>
          <w:szCs w:val="24"/>
        </w:rPr>
        <w:t>smlouva bude platná po celou dobu realizace předmětu díla.</w:t>
      </w:r>
    </w:p>
    <w:p w:rsidR="001A6F2A" w:rsidRDefault="001A6F2A" w:rsidP="001A6F2A">
      <w:pPr>
        <w:autoSpaceDE w:val="0"/>
        <w:autoSpaceDN w:val="0"/>
        <w:adjustRightInd w:val="0"/>
        <w:rPr>
          <w:sz w:val="24"/>
          <w:szCs w:val="24"/>
        </w:rPr>
      </w:pPr>
    </w:p>
    <w:p w:rsidR="00820B58" w:rsidRDefault="00820B58" w:rsidP="001A6F2A">
      <w:pPr>
        <w:autoSpaceDE w:val="0"/>
        <w:autoSpaceDN w:val="0"/>
        <w:adjustRightInd w:val="0"/>
        <w:rPr>
          <w:sz w:val="24"/>
          <w:szCs w:val="24"/>
        </w:rPr>
      </w:pPr>
    </w:p>
    <w:p w:rsidR="00AE2642" w:rsidRDefault="00F866AD" w:rsidP="00A0560B">
      <w:pPr>
        <w:pStyle w:val="Nadpis6"/>
        <w:keepNext w:val="0"/>
        <w:tabs>
          <w:tab w:val="center" w:pos="4253"/>
        </w:tabs>
        <w:spacing w:beforeLines="20" w:before="48" w:after="120"/>
        <w:rPr>
          <w:rFonts w:ascii="Times New Roman" w:hAnsi="Times New Roman"/>
        </w:rPr>
      </w:pPr>
      <w:r w:rsidRPr="00095FDB">
        <w:rPr>
          <w:rFonts w:ascii="Times New Roman" w:hAnsi="Times New Roman"/>
        </w:rPr>
        <w:t xml:space="preserve">VIII. </w:t>
      </w:r>
      <w:r w:rsidR="00AE2642" w:rsidRPr="00095FDB">
        <w:rPr>
          <w:rFonts w:ascii="Times New Roman" w:hAnsi="Times New Roman"/>
        </w:rPr>
        <w:t>PŘEDÁNÍ DÍLA</w:t>
      </w:r>
    </w:p>
    <w:p w:rsidR="00EA3BE5" w:rsidRPr="00EA3BE5" w:rsidRDefault="00EA3BE5" w:rsidP="00EA3BE5"/>
    <w:p w:rsidR="00AE2642" w:rsidRPr="00095FDB" w:rsidRDefault="009F4FB9" w:rsidP="009F4FB9">
      <w:pPr>
        <w:shd w:val="clear" w:color="00FFFF" w:fill="auto"/>
        <w:ind w:left="851" w:hanging="851"/>
        <w:jc w:val="both"/>
        <w:rPr>
          <w:sz w:val="24"/>
        </w:rPr>
      </w:pPr>
      <w:r w:rsidRPr="007008ED">
        <w:rPr>
          <w:b/>
          <w:sz w:val="24"/>
        </w:rPr>
        <w:t>8.1</w:t>
      </w:r>
      <w:r>
        <w:rPr>
          <w:sz w:val="24"/>
        </w:rPr>
        <w:t xml:space="preserve"> </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8536EB">
        <w:rPr>
          <w:sz w:val="24"/>
        </w:rPr>
        <w:t>I.</w:t>
      </w:r>
      <w:r w:rsidR="00197CB7" w:rsidRPr="00095FDB">
        <w:rPr>
          <w:sz w:val="24"/>
        </w:rPr>
        <w:t xml:space="preserve"> této smlouvy.</w:t>
      </w:r>
    </w:p>
    <w:p w:rsidR="00F55D7F" w:rsidRDefault="00F55D7F" w:rsidP="00F55D7F">
      <w:pPr>
        <w:pStyle w:val="Nadpis6"/>
        <w:keepNext w:val="0"/>
        <w:tabs>
          <w:tab w:val="center" w:pos="4253"/>
        </w:tabs>
        <w:spacing w:beforeLines="20" w:before="48" w:after="120"/>
        <w:jc w:val="left"/>
        <w:rPr>
          <w:rFonts w:ascii="Times New Roman" w:hAnsi="Times New Roman"/>
          <w:u w:val="none"/>
        </w:rPr>
      </w:pPr>
    </w:p>
    <w:p w:rsidR="00820B58" w:rsidRPr="00820B58" w:rsidRDefault="00820B58" w:rsidP="00820B58"/>
    <w:p w:rsidR="00AE2642" w:rsidRDefault="00F866AD" w:rsidP="00A0560B">
      <w:pPr>
        <w:pStyle w:val="Nadpis6"/>
        <w:keepNext w:val="0"/>
        <w:tabs>
          <w:tab w:val="center" w:pos="4253"/>
        </w:tabs>
        <w:spacing w:beforeLines="20" w:before="48" w:after="120"/>
        <w:rPr>
          <w:rFonts w:ascii="Times New Roman" w:hAnsi="Times New Roman"/>
        </w:rPr>
      </w:pPr>
      <w:r w:rsidRPr="00095FDB">
        <w:rPr>
          <w:rFonts w:ascii="Times New Roman" w:hAnsi="Times New Roman"/>
        </w:rPr>
        <w:t xml:space="preserve">IX. </w:t>
      </w:r>
      <w:r w:rsidR="00AE2642" w:rsidRPr="00095FDB">
        <w:rPr>
          <w:rFonts w:ascii="Times New Roman" w:hAnsi="Times New Roman"/>
        </w:rPr>
        <w:t>SMLUVNÍ POKUTY</w:t>
      </w:r>
    </w:p>
    <w:p w:rsidR="00EA3BE5" w:rsidRPr="00EA3BE5" w:rsidRDefault="00EA3BE5" w:rsidP="00EA3BE5"/>
    <w:p w:rsidR="001128D2" w:rsidRPr="001128D2" w:rsidRDefault="001128D2" w:rsidP="001128D2">
      <w:pPr>
        <w:numPr>
          <w:ilvl w:val="0"/>
          <w:numId w:val="8"/>
        </w:numPr>
        <w:tabs>
          <w:tab w:val="right" w:pos="9071"/>
        </w:tabs>
        <w:spacing w:after="120"/>
        <w:jc w:val="both"/>
        <w:rPr>
          <w:sz w:val="24"/>
        </w:rPr>
      </w:pPr>
      <w:r w:rsidRPr="001128D2">
        <w:rPr>
          <w:sz w:val="24"/>
        </w:rPr>
        <w:t xml:space="preserve">Objednatel uhradí fakturu zhotoviteli nejpozději do 30 dnů po jejím doručení. Za prodlení s úhradou faktury zaplatí objednatel zhotoviteli smluvní pokutu ve výši </w:t>
      </w:r>
      <w:r w:rsidR="00C92C5B">
        <w:rPr>
          <w:sz w:val="24"/>
        </w:rPr>
        <w:br/>
      </w:r>
      <w:r w:rsidRPr="001128D2">
        <w:rPr>
          <w:sz w:val="24"/>
        </w:rPr>
        <w:t>0,05 % z fakturova</w:t>
      </w:r>
      <w:r w:rsidR="005D6449">
        <w:rPr>
          <w:sz w:val="24"/>
        </w:rPr>
        <w:t>né částky za každý den prodlení.</w:t>
      </w:r>
    </w:p>
    <w:p w:rsidR="00AE2642" w:rsidRPr="004461D5" w:rsidRDefault="00AE2642" w:rsidP="007D4A64">
      <w:pPr>
        <w:numPr>
          <w:ilvl w:val="0"/>
          <w:numId w:val="8"/>
        </w:numPr>
        <w:tabs>
          <w:tab w:val="right" w:pos="9071"/>
        </w:tabs>
        <w:spacing w:after="120"/>
        <w:jc w:val="both"/>
        <w:rPr>
          <w:bCs/>
          <w:sz w:val="24"/>
        </w:rPr>
      </w:pPr>
      <w:r w:rsidRPr="004461D5">
        <w:rPr>
          <w:bCs/>
          <w:sz w:val="24"/>
        </w:rPr>
        <w:t>V případě nedodržení termínu dokončení díla</w:t>
      </w:r>
      <w:r w:rsidR="005D6449" w:rsidRPr="004461D5">
        <w:rPr>
          <w:bCs/>
          <w:sz w:val="24"/>
        </w:rPr>
        <w:t xml:space="preserve"> uhradí zhotovitel objednateli smluvní pokutu ve výši 1 000 Kč i započatý den prodlení s předáním dokončeného díla. </w:t>
      </w:r>
    </w:p>
    <w:p w:rsidR="005D6449" w:rsidRPr="004461D5" w:rsidRDefault="005D6449" w:rsidP="007D4A64">
      <w:pPr>
        <w:numPr>
          <w:ilvl w:val="0"/>
          <w:numId w:val="8"/>
        </w:numPr>
        <w:tabs>
          <w:tab w:val="right" w:pos="9071"/>
        </w:tabs>
        <w:spacing w:after="120"/>
        <w:jc w:val="both"/>
        <w:rPr>
          <w:bCs/>
          <w:sz w:val="24"/>
        </w:rPr>
      </w:pPr>
      <w:r w:rsidRPr="004461D5">
        <w:rPr>
          <w:bCs/>
          <w:sz w:val="24"/>
        </w:rPr>
        <w:t>V případě prodlení s odstraněním vad a nedodělků v termínech stanovených v zápise o předání a převzetí díla uhradí zhotovitel smluvní pokutu ve výši 1000 Kč za každý i započatý den prodlení s jejich odstraněním.</w:t>
      </w:r>
    </w:p>
    <w:p w:rsidR="001A6F2A" w:rsidRDefault="001A6F2A" w:rsidP="001A6F2A">
      <w:pPr>
        <w:numPr>
          <w:ilvl w:val="0"/>
          <w:numId w:val="8"/>
        </w:numPr>
        <w:tabs>
          <w:tab w:val="right" w:pos="9071"/>
        </w:tabs>
        <w:spacing w:after="120"/>
        <w:jc w:val="both"/>
        <w:rPr>
          <w:sz w:val="24"/>
        </w:rPr>
      </w:pPr>
      <w:r>
        <w:rPr>
          <w:sz w:val="24"/>
        </w:rPr>
        <w:t>Smluvní pokuta</w:t>
      </w:r>
      <w:r w:rsidR="002354D1" w:rsidRPr="002354D1">
        <w:rPr>
          <w:sz w:val="24"/>
        </w:rPr>
        <w:t xml:space="preserve"> za nedostatečné vedení stavebního deníku je </w:t>
      </w:r>
      <w:r>
        <w:rPr>
          <w:sz w:val="24"/>
        </w:rPr>
        <w:t xml:space="preserve">stanovena </w:t>
      </w:r>
      <w:r w:rsidR="00866F32">
        <w:rPr>
          <w:sz w:val="24"/>
        </w:rPr>
        <w:t xml:space="preserve">ve výši 1.000,- Kč/den, </w:t>
      </w:r>
      <w:r w:rsidR="008B7BBC">
        <w:rPr>
          <w:sz w:val="24"/>
        </w:rPr>
        <w:t>smluvní pokuta bude účtována až do doby odstranění nedostatků ve stavebním deníku.</w:t>
      </w:r>
    </w:p>
    <w:p w:rsidR="003A0942" w:rsidRPr="003A0942" w:rsidRDefault="003A0942" w:rsidP="003A0942">
      <w:pPr>
        <w:numPr>
          <w:ilvl w:val="0"/>
          <w:numId w:val="8"/>
        </w:numPr>
        <w:shd w:val="clear" w:color="auto" w:fill="FFFFFF" w:themeFill="background1"/>
        <w:tabs>
          <w:tab w:val="right" w:pos="9071"/>
        </w:tabs>
        <w:spacing w:after="120"/>
        <w:jc w:val="both"/>
        <w:rPr>
          <w:color w:val="FF0000"/>
          <w:sz w:val="24"/>
        </w:rPr>
      </w:pPr>
      <w:r w:rsidRPr="00F62C34">
        <w:rPr>
          <w:sz w:val="24"/>
        </w:rPr>
        <w:t xml:space="preserve">Sankce za nedodržování BOZP, požární ochrany a ochrany životního prostředí se řídí dle sazebníku pokut, který je </w:t>
      </w:r>
      <w:r w:rsidR="00971C78">
        <w:rPr>
          <w:sz w:val="24"/>
        </w:rPr>
        <w:t>P</w:t>
      </w:r>
      <w:r w:rsidRPr="00F62C34">
        <w:rPr>
          <w:sz w:val="24"/>
        </w:rPr>
        <w:t>řílohou č. 1</w:t>
      </w:r>
      <w:r w:rsidR="00971C78">
        <w:rPr>
          <w:sz w:val="24"/>
        </w:rPr>
        <w:t xml:space="preserve"> této smlouvy.</w:t>
      </w:r>
    </w:p>
    <w:p w:rsidR="002354D1" w:rsidRPr="00095FDB" w:rsidRDefault="002354D1" w:rsidP="002354D1">
      <w:pPr>
        <w:numPr>
          <w:ilvl w:val="0"/>
          <w:numId w:val="8"/>
        </w:numPr>
        <w:tabs>
          <w:tab w:val="right" w:pos="9071"/>
        </w:tabs>
        <w:spacing w:after="120"/>
        <w:jc w:val="both"/>
        <w:rPr>
          <w:sz w:val="24"/>
        </w:rPr>
      </w:pPr>
      <w:r w:rsidRPr="002354D1">
        <w:rPr>
          <w:sz w:val="24"/>
        </w:rPr>
        <w:t xml:space="preserve">Pokuty vzniklé vlivem stavební činnosti zhotovitele udělené </w:t>
      </w:r>
      <w:r w:rsidR="001A6F2A" w:rsidRPr="00654A49">
        <w:rPr>
          <w:color w:val="000000" w:themeColor="text1"/>
          <w:sz w:val="24"/>
        </w:rPr>
        <w:t xml:space="preserve">objednateli </w:t>
      </w:r>
      <w:r w:rsidR="001A6F2A">
        <w:rPr>
          <w:sz w:val="24"/>
        </w:rPr>
        <w:t>b</w:t>
      </w:r>
      <w:r w:rsidRPr="002354D1">
        <w:rPr>
          <w:sz w:val="24"/>
        </w:rPr>
        <w:t>udou převedeny na zhotovitele v plné výši a mohou být započteny proti neuhrazeným fakturám.</w:t>
      </w:r>
    </w:p>
    <w:p w:rsidR="00AE2642" w:rsidRDefault="00AE2642" w:rsidP="007D4A64">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F55D7F" w:rsidRDefault="00F55D7F" w:rsidP="00F55D7F">
      <w:pPr>
        <w:pStyle w:val="Zkladntext2"/>
        <w:tabs>
          <w:tab w:val="center" w:pos="4253"/>
        </w:tabs>
        <w:ind w:left="851"/>
        <w:rPr>
          <w:rFonts w:ascii="Times New Roman" w:hAnsi="Times New Roman"/>
          <w:b w:val="0"/>
        </w:rPr>
      </w:pPr>
    </w:p>
    <w:p w:rsidR="00820B58" w:rsidRDefault="00820B58" w:rsidP="00F55D7F">
      <w:pPr>
        <w:pStyle w:val="Zkladntext2"/>
        <w:tabs>
          <w:tab w:val="center" w:pos="4253"/>
        </w:tabs>
        <w:ind w:left="851"/>
        <w:rPr>
          <w:rFonts w:ascii="Times New Roman" w:hAnsi="Times New Roman"/>
          <w:b w:val="0"/>
        </w:rPr>
      </w:pPr>
    </w:p>
    <w:p w:rsidR="00820B58" w:rsidRDefault="00820B58" w:rsidP="00F55D7F">
      <w:pPr>
        <w:pStyle w:val="Zkladntext2"/>
        <w:tabs>
          <w:tab w:val="center" w:pos="4253"/>
        </w:tabs>
        <w:ind w:left="851"/>
        <w:rPr>
          <w:rFonts w:ascii="Times New Roman" w:hAnsi="Times New Roman"/>
          <w:b w:val="0"/>
        </w:rPr>
      </w:pPr>
    </w:p>
    <w:p w:rsidR="00820B58" w:rsidRDefault="00820B58" w:rsidP="00F55D7F">
      <w:pPr>
        <w:pStyle w:val="Zkladntext2"/>
        <w:tabs>
          <w:tab w:val="center" w:pos="4253"/>
        </w:tabs>
        <w:ind w:left="851"/>
        <w:rPr>
          <w:rFonts w:ascii="Times New Roman" w:hAnsi="Times New Roman"/>
          <w:b w:val="0"/>
        </w:rPr>
      </w:pPr>
    </w:p>
    <w:p w:rsidR="00051889" w:rsidRDefault="00051889" w:rsidP="00A0560B">
      <w:pPr>
        <w:pStyle w:val="Zkladntext2"/>
        <w:tabs>
          <w:tab w:val="center" w:pos="4253"/>
        </w:tabs>
        <w:ind w:left="851" w:hanging="851"/>
        <w:jc w:val="center"/>
        <w:rPr>
          <w:rFonts w:ascii="Times New Roman" w:hAnsi="Times New Roman"/>
          <w:bCs/>
          <w:caps/>
          <w:u w:val="single"/>
        </w:rPr>
      </w:pPr>
      <w:r w:rsidRPr="004461D5">
        <w:rPr>
          <w:rFonts w:ascii="Times New Roman" w:hAnsi="Times New Roman"/>
          <w:bCs/>
          <w:caps/>
          <w:u w:val="single"/>
        </w:rPr>
        <w:t>X. Přechod vlastnictví a odpovědnosti za škodu na díle</w:t>
      </w:r>
    </w:p>
    <w:p w:rsidR="00F55D7F" w:rsidRDefault="00F55D7F" w:rsidP="00F55D7F">
      <w:pPr>
        <w:pStyle w:val="Zkladntext2"/>
        <w:tabs>
          <w:tab w:val="center" w:pos="4253"/>
        </w:tabs>
        <w:ind w:left="851" w:hanging="851"/>
        <w:rPr>
          <w:rFonts w:ascii="Times New Roman" w:hAnsi="Times New Roman"/>
          <w:bCs/>
          <w:caps/>
          <w:u w:val="single"/>
        </w:rPr>
      </w:pPr>
    </w:p>
    <w:p w:rsidR="00051889" w:rsidRPr="004461D5" w:rsidRDefault="00051889" w:rsidP="00051889">
      <w:pPr>
        <w:pStyle w:val="Zkladntext2"/>
        <w:ind w:left="567" w:hanging="567"/>
        <w:rPr>
          <w:rFonts w:ascii="Times New Roman" w:hAnsi="Times New Roman"/>
          <w:b w:val="0"/>
        </w:rPr>
      </w:pPr>
      <w:r w:rsidRPr="004461D5">
        <w:rPr>
          <w:rFonts w:ascii="Times New Roman" w:hAnsi="Times New Roman"/>
        </w:rPr>
        <w:t>10.1</w:t>
      </w:r>
      <w:r w:rsidR="006A632E" w:rsidRPr="004461D5">
        <w:rPr>
          <w:rFonts w:ascii="Times New Roman" w:hAnsi="Times New Roman"/>
        </w:rPr>
        <w:t>.</w:t>
      </w:r>
      <w:r w:rsidRPr="004461D5">
        <w:rPr>
          <w:rFonts w:ascii="Times New Roman" w:hAnsi="Times New Roman"/>
        </w:rPr>
        <w:t xml:space="preserve">      </w:t>
      </w:r>
      <w:r w:rsidRPr="004461D5">
        <w:rPr>
          <w:rFonts w:ascii="Times New Roman" w:hAnsi="Times New Roman"/>
          <w:b w:val="0"/>
        </w:rPr>
        <w:t>Vlastníkem zhotovovaného díla je objednatel.</w:t>
      </w:r>
    </w:p>
    <w:p w:rsidR="00051889" w:rsidRPr="004461D5" w:rsidRDefault="00051889" w:rsidP="00051889">
      <w:pPr>
        <w:pStyle w:val="Zkladntext2"/>
        <w:ind w:left="851" w:hanging="851"/>
        <w:rPr>
          <w:rFonts w:ascii="Times New Roman" w:hAnsi="Times New Roman"/>
          <w:b w:val="0"/>
        </w:rPr>
      </w:pPr>
      <w:r w:rsidRPr="004461D5">
        <w:rPr>
          <w:rFonts w:ascii="Times New Roman" w:hAnsi="Times New Roman"/>
        </w:rPr>
        <w:t>10.2</w:t>
      </w:r>
      <w:r w:rsidRPr="004461D5">
        <w:rPr>
          <w:rFonts w:ascii="Times New Roman" w:hAnsi="Times New Roman"/>
          <w:b w:val="0"/>
        </w:rPr>
        <w:tab/>
        <w:t>Za škody vzniklé na díle odpovídá po dobu plnění předmětu smlouvy zhotovitel. Odpovědnost za škody přechází na objednatele dnem převzetí díla od zhotovitele.</w:t>
      </w:r>
    </w:p>
    <w:p w:rsidR="00051889" w:rsidRPr="004461D5" w:rsidRDefault="00051889" w:rsidP="00051889">
      <w:pPr>
        <w:pStyle w:val="Zkladntext2"/>
        <w:ind w:left="851" w:hanging="851"/>
        <w:rPr>
          <w:rFonts w:ascii="Times New Roman" w:hAnsi="Times New Roman"/>
          <w:b w:val="0"/>
        </w:rPr>
      </w:pPr>
      <w:r w:rsidRPr="004461D5">
        <w:rPr>
          <w:rFonts w:ascii="Times New Roman" w:hAnsi="Times New Roman"/>
        </w:rPr>
        <w:t>10.3</w:t>
      </w:r>
      <w:r w:rsidRPr="004461D5">
        <w:rPr>
          <w:rFonts w:ascii="Times New Roman" w:hAnsi="Times New Roman"/>
          <w:b w:val="0"/>
        </w:rPr>
        <w:t xml:space="preserve"> </w:t>
      </w:r>
      <w:r w:rsidRPr="004461D5">
        <w:rPr>
          <w:rFonts w:ascii="Times New Roman" w:hAnsi="Times New Roman"/>
          <w:b w:val="0"/>
        </w:rPr>
        <w:tab/>
        <w:t>Zhotovitel odpovídá za všechny škody, které vzniknou v průběhu plnění předmětu smlouvy jeho činností objednateli, případně třetím osobám a je povinen vzniklé škody uhradit nebo odstranit na své náklady.</w:t>
      </w:r>
    </w:p>
    <w:p w:rsidR="00F55D7F" w:rsidRDefault="00F55D7F" w:rsidP="00F55D7F">
      <w:pPr>
        <w:pStyle w:val="Nadpis6"/>
        <w:keepNext w:val="0"/>
        <w:tabs>
          <w:tab w:val="center" w:pos="4253"/>
        </w:tabs>
        <w:spacing w:beforeLines="20" w:before="48" w:after="120"/>
        <w:jc w:val="left"/>
        <w:rPr>
          <w:rFonts w:ascii="Times New Roman" w:hAnsi="Times New Roman"/>
          <w:b w:val="0"/>
          <w:caps w:val="0"/>
          <w:u w:val="none"/>
        </w:rPr>
      </w:pPr>
      <w:r>
        <w:rPr>
          <w:rFonts w:ascii="Times New Roman" w:hAnsi="Times New Roman"/>
          <w:b w:val="0"/>
          <w:caps w:val="0"/>
          <w:u w:val="none"/>
        </w:rPr>
        <w:tab/>
      </w:r>
    </w:p>
    <w:p w:rsidR="00820B58" w:rsidRPr="00820B58" w:rsidRDefault="00820B58" w:rsidP="00820B58"/>
    <w:p w:rsidR="00AE2642" w:rsidRDefault="00F866AD" w:rsidP="00A0560B">
      <w:pPr>
        <w:pStyle w:val="Nadpis6"/>
        <w:keepNext w:val="0"/>
        <w:tabs>
          <w:tab w:val="center" w:pos="4253"/>
        </w:tabs>
        <w:spacing w:beforeLines="20" w:before="48" w:after="120"/>
        <w:rPr>
          <w:rFonts w:ascii="Times New Roman" w:hAnsi="Times New Roman"/>
        </w:rPr>
      </w:pPr>
      <w:r w:rsidRPr="0007619F">
        <w:rPr>
          <w:rFonts w:ascii="Times New Roman" w:hAnsi="Times New Roman"/>
        </w:rPr>
        <w:t>X</w:t>
      </w:r>
      <w:r w:rsidR="00051889" w:rsidRPr="0007619F">
        <w:rPr>
          <w:rFonts w:ascii="Times New Roman" w:hAnsi="Times New Roman"/>
        </w:rPr>
        <w:t>I</w:t>
      </w:r>
      <w:r w:rsidRPr="0007619F">
        <w:rPr>
          <w:rFonts w:ascii="Times New Roman" w:hAnsi="Times New Roman"/>
        </w:rPr>
        <w:t xml:space="preserve">. </w:t>
      </w:r>
      <w:r w:rsidR="00AE2642" w:rsidRPr="0007619F">
        <w:rPr>
          <w:rFonts w:ascii="Times New Roman" w:hAnsi="Times New Roman"/>
        </w:rPr>
        <w:t>ODSTOUPENÍ OD SMLOUVY</w:t>
      </w:r>
    </w:p>
    <w:p w:rsidR="00F55D7F" w:rsidRPr="00F55D7F" w:rsidRDefault="00F55D7F" w:rsidP="00F55D7F"/>
    <w:p w:rsidR="00AE2642" w:rsidRPr="00095FDB" w:rsidRDefault="00AE2642" w:rsidP="00A63470">
      <w:pPr>
        <w:pStyle w:val="Zkladntext3"/>
        <w:numPr>
          <w:ilvl w:val="1"/>
          <w:numId w:val="29"/>
        </w:numPr>
        <w:ind w:left="851" w:hanging="851"/>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350617">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350617">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350617">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350617">
      <w:pPr>
        <w:pStyle w:val="Zkladntext3"/>
        <w:numPr>
          <w:ilvl w:val="0"/>
          <w:numId w:val="3"/>
        </w:numPr>
        <w:tabs>
          <w:tab w:val="clear" w:pos="720"/>
          <w:tab w:val="num" w:pos="1418"/>
        </w:tabs>
        <w:spacing w:before="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A63470">
      <w:pPr>
        <w:pStyle w:val="Odstavecseseznamem"/>
        <w:numPr>
          <w:ilvl w:val="1"/>
          <w:numId w:val="29"/>
        </w:numPr>
        <w:spacing w:before="120" w:after="0" w:line="240" w:lineRule="auto"/>
        <w:ind w:left="851" w:hanging="851"/>
        <w:jc w:val="both"/>
        <w:rPr>
          <w:rFonts w:ascii="Times New Roman" w:hAnsi="Times New Roman"/>
          <w:sz w:val="24"/>
        </w:rPr>
      </w:pPr>
      <w:r w:rsidRPr="00051889">
        <w:rPr>
          <w:rFonts w:ascii="Times New Roman" w:hAnsi="Times New Roman"/>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D43A62" w:rsidRDefault="00D43A62" w:rsidP="00D43A62">
      <w:pPr>
        <w:pStyle w:val="Odstavecseseznamem"/>
        <w:spacing w:before="120" w:after="0" w:line="240" w:lineRule="auto"/>
        <w:ind w:left="851"/>
        <w:jc w:val="both"/>
        <w:rPr>
          <w:rFonts w:ascii="Times New Roman" w:hAnsi="Times New Roman"/>
          <w:sz w:val="24"/>
        </w:rPr>
      </w:pPr>
    </w:p>
    <w:p w:rsidR="00820B58" w:rsidRPr="00051889" w:rsidRDefault="00820B58" w:rsidP="00D43A62">
      <w:pPr>
        <w:pStyle w:val="Odstavecseseznamem"/>
        <w:spacing w:before="120" w:after="0" w:line="240" w:lineRule="auto"/>
        <w:ind w:left="851"/>
        <w:jc w:val="both"/>
        <w:rPr>
          <w:rFonts w:ascii="Times New Roman" w:hAnsi="Times New Roman"/>
          <w:sz w:val="24"/>
        </w:rPr>
      </w:pPr>
    </w:p>
    <w:p w:rsidR="00AE2642" w:rsidRPr="0007619F" w:rsidRDefault="00F866AD" w:rsidP="00A0560B">
      <w:pPr>
        <w:pStyle w:val="Nadpis6"/>
        <w:keepNext w:val="0"/>
        <w:tabs>
          <w:tab w:val="center" w:pos="4253"/>
        </w:tabs>
        <w:spacing w:beforeLines="20" w:before="48" w:after="120"/>
        <w:rPr>
          <w:rFonts w:ascii="Times New Roman" w:hAnsi="Times New Roman"/>
        </w:rPr>
      </w:pPr>
      <w:r w:rsidRPr="0007619F">
        <w:rPr>
          <w:rFonts w:ascii="Times New Roman" w:hAnsi="Times New Roman"/>
        </w:rPr>
        <w:t>XI</w:t>
      </w:r>
      <w:r w:rsidR="00051889" w:rsidRPr="0007619F">
        <w:rPr>
          <w:rFonts w:ascii="Times New Roman" w:hAnsi="Times New Roman"/>
        </w:rPr>
        <w:t>I</w:t>
      </w:r>
      <w:r w:rsidRPr="0007619F">
        <w:rPr>
          <w:rFonts w:ascii="Times New Roman" w:hAnsi="Times New Roman"/>
        </w:rPr>
        <w:t xml:space="preserve">. </w:t>
      </w:r>
      <w:r w:rsidR="00AE2642" w:rsidRPr="0007619F">
        <w:rPr>
          <w:rFonts w:ascii="Times New Roman" w:hAnsi="Times New Roman"/>
        </w:rPr>
        <w:t>ZÁVĚREČNÁ USTANOVENÍ</w:t>
      </w:r>
    </w:p>
    <w:p w:rsidR="00D43A62" w:rsidRPr="00D43A62" w:rsidRDefault="00D43A62" w:rsidP="00D43A62"/>
    <w:p w:rsidR="00806F68" w:rsidRPr="00051889" w:rsidRDefault="00806F68"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bCs/>
          <w:sz w:val="24"/>
          <w:szCs w:val="24"/>
        </w:rPr>
        <w:t xml:space="preserve">Tato smlouva a práva a povinnosti z ní vzniklé </w:t>
      </w:r>
      <w:r w:rsidR="00BE3A33" w:rsidRPr="00051889">
        <w:rPr>
          <w:rFonts w:ascii="Times New Roman" w:hAnsi="Times New Roman"/>
          <w:bCs/>
          <w:sz w:val="24"/>
          <w:szCs w:val="24"/>
        </w:rPr>
        <w:t>se řídí</w:t>
      </w:r>
      <w:r w:rsidRPr="00051889">
        <w:rPr>
          <w:rFonts w:ascii="Times New Roman" w:hAnsi="Times New Roman"/>
          <w:bCs/>
          <w:sz w:val="24"/>
          <w:szCs w:val="24"/>
        </w:rPr>
        <w:t xml:space="preserve"> zákonem č. 89/2012 Sb., občanský zákoník</w:t>
      </w:r>
      <w:r w:rsidR="00524874" w:rsidRPr="00051889">
        <w:rPr>
          <w:rFonts w:ascii="Times New Roman" w:hAnsi="Times New Roman"/>
          <w:bCs/>
          <w:sz w:val="24"/>
          <w:szCs w:val="24"/>
        </w:rPr>
        <w:t xml:space="preserve"> v platném znění.</w:t>
      </w:r>
    </w:p>
    <w:p w:rsidR="00437640" w:rsidRPr="00051889" w:rsidRDefault="00437640" w:rsidP="00437640">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 xml:space="preserve">Tato smlouva nabývá </w:t>
      </w:r>
      <w:r>
        <w:rPr>
          <w:rFonts w:ascii="Times New Roman" w:hAnsi="Times New Roman"/>
          <w:sz w:val="24"/>
          <w:szCs w:val="24"/>
        </w:rPr>
        <w:t>platnosti dnem podpisu oběma smluvními stranami a účinnosti dnem uveřejnění v registru smluv v souladu s § 6 odst. 1 zákona č. 340/2015 Sb. o registru smluv. Zhotovitel bere na vědomí, že uveřejnění v tomto registru zajistí objednatel</w:t>
      </w:r>
      <w:r w:rsidRPr="00051889">
        <w:rPr>
          <w:rFonts w:ascii="Times New Roman" w:hAnsi="Times New Roman"/>
          <w:sz w:val="24"/>
          <w:szCs w:val="24"/>
        </w:rPr>
        <w:t>.</w:t>
      </w:r>
    </w:p>
    <w:p w:rsidR="00806F68" w:rsidRPr="00051889" w:rsidRDefault="00806F68"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51889" w:rsidRDefault="00806F68"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 xml:space="preserve">Smlouvu lze měnit a doplňovat po dohodě smluvních stran formou písemných dodatků k této smlouvě, podepsaných oběma smluvními stranami. Za písemnou </w:t>
      </w:r>
      <w:proofErr w:type="gramStart"/>
      <w:r w:rsidRPr="00051889">
        <w:rPr>
          <w:rFonts w:ascii="Times New Roman" w:hAnsi="Times New Roman"/>
          <w:sz w:val="24"/>
          <w:szCs w:val="24"/>
        </w:rPr>
        <w:t>formu</w:t>
      </w:r>
      <w:r w:rsidR="00F90497">
        <w:rPr>
          <w:rFonts w:ascii="Times New Roman" w:hAnsi="Times New Roman"/>
          <w:sz w:val="24"/>
          <w:szCs w:val="24"/>
        </w:rPr>
        <w:t xml:space="preserve"> </w:t>
      </w:r>
      <w:bookmarkStart w:id="0" w:name="_GoBack"/>
      <w:bookmarkEnd w:id="0"/>
      <w:r w:rsidRPr="00051889">
        <w:rPr>
          <w:rFonts w:ascii="Times New Roman" w:hAnsi="Times New Roman"/>
          <w:sz w:val="24"/>
          <w:szCs w:val="24"/>
        </w:rPr>
        <w:t xml:space="preserve"> nebude</w:t>
      </w:r>
      <w:proofErr w:type="gramEnd"/>
      <w:r w:rsidRPr="00051889">
        <w:rPr>
          <w:rFonts w:ascii="Times New Roman" w:hAnsi="Times New Roman"/>
          <w:sz w:val="24"/>
          <w:szCs w:val="24"/>
        </w:rPr>
        <w:t xml:space="preserve"> pro tento účel považována výměna e-mailových či jiných elektronických zpráv.</w:t>
      </w:r>
    </w:p>
    <w:p w:rsidR="00806F68" w:rsidRPr="00051889" w:rsidRDefault="0012740D"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 xml:space="preserve">Smlouva se vyhotovuje ve </w:t>
      </w:r>
      <w:r w:rsidR="005C41B6">
        <w:rPr>
          <w:rFonts w:ascii="Times New Roman" w:hAnsi="Times New Roman"/>
          <w:sz w:val="24"/>
          <w:szCs w:val="24"/>
        </w:rPr>
        <w:t>dvou</w:t>
      </w:r>
      <w:r w:rsidR="00806F68" w:rsidRPr="00051889">
        <w:rPr>
          <w:rFonts w:ascii="Times New Roman" w:hAnsi="Times New Roman"/>
          <w:sz w:val="24"/>
          <w:szCs w:val="24"/>
        </w:rPr>
        <w:t xml:space="preserve"> stejnopisech, z ni</w:t>
      </w:r>
      <w:r w:rsidR="003A0942" w:rsidRPr="00051889">
        <w:rPr>
          <w:rFonts w:ascii="Times New Roman" w:hAnsi="Times New Roman"/>
          <w:sz w:val="24"/>
          <w:szCs w:val="24"/>
        </w:rPr>
        <w:t xml:space="preserve">chž l </w:t>
      </w:r>
      <w:r w:rsidR="005C41B6">
        <w:rPr>
          <w:rFonts w:ascii="Times New Roman" w:hAnsi="Times New Roman"/>
          <w:sz w:val="24"/>
          <w:szCs w:val="24"/>
        </w:rPr>
        <w:t>výtisk</w:t>
      </w:r>
      <w:r w:rsidR="003A0942" w:rsidRPr="00051889">
        <w:rPr>
          <w:rFonts w:ascii="Times New Roman" w:hAnsi="Times New Roman"/>
          <w:sz w:val="24"/>
          <w:szCs w:val="24"/>
        </w:rPr>
        <w:t xml:space="preserve"> obdrží zhotovitel </w:t>
      </w:r>
      <w:r w:rsidR="00C92C5B" w:rsidRPr="00051889">
        <w:rPr>
          <w:rFonts w:ascii="Times New Roman" w:hAnsi="Times New Roman"/>
          <w:sz w:val="24"/>
          <w:szCs w:val="24"/>
        </w:rPr>
        <w:br/>
      </w:r>
      <w:r w:rsidR="003A0942" w:rsidRPr="00051889">
        <w:rPr>
          <w:rFonts w:ascii="Times New Roman" w:hAnsi="Times New Roman"/>
          <w:sz w:val="24"/>
          <w:szCs w:val="24"/>
        </w:rPr>
        <w:t xml:space="preserve">a </w:t>
      </w:r>
      <w:r w:rsidR="005C41B6">
        <w:rPr>
          <w:rFonts w:ascii="Times New Roman" w:hAnsi="Times New Roman"/>
          <w:sz w:val="24"/>
          <w:szCs w:val="24"/>
        </w:rPr>
        <w:t>1</w:t>
      </w:r>
      <w:r w:rsidR="00806F68" w:rsidRPr="00051889">
        <w:rPr>
          <w:rFonts w:ascii="Times New Roman" w:hAnsi="Times New Roman"/>
          <w:sz w:val="24"/>
          <w:szCs w:val="24"/>
        </w:rPr>
        <w:t xml:space="preserve"> </w:t>
      </w:r>
      <w:r w:rsidR="005C41B6">
        <w:rPr>
          <w:rFonts w:ascii="Times New Roman" w:hAnsi="Times New Roman"/>
          <w:sz w:val="24"/>
          <w:szCs w:val="24"/>
        </w:rPr>
        <w:t>výtisk</w:t>
      </w:r>
      <w:r w:rsidR="00806F68" w:rsidRPr="00051889">
        <w:rPr>
          <w:rFonts w:ascii="Times New Roman" w:hAnsi="Times New Roman"/>
          <w:sz w:val="24"/>
          <w:szCs w:val="24"/>
        </w:rPr>
        <w:t xml:space="preserve"> objednatel.</w:t>
      </w:r>
    </w:p>
    <w:p w:rsidR="00806F68" w:rsidRPr="00051889" w:rsidRDefault="00B46B1D"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Smluvní strany prohlašují, že smlouvu pře</w:t>
      </w:r>
      <w:r w:rsidR="001A6F2A" w:rsidRPr="00051889">
        <w:rPr>
          <w:rFonts w:ascii="Times New Roman" w:hAnsi="Times New Roman"/>
          <w:sz w:val="24"/>
          <w:szCs w:val="24"/>
        </w:rPr>
        <w:t>čet</w:t>
      </w:r>
      <w:r w:rsidR="00AE6295" w:rsidRPr="00051889">
        <w:rPr>
          <w:rFonts w:ascii="Times New Roman" w:hAnsi="Times New Roman"/>
          <w:sz w:val="24"/>
          <w:szCs w:val="24"/>
        </w:rPr>
        <w:t>ly</w:t>
      </w:r>
      <w:r w:rsidR="00806F68" w:rsidRPr="00051889">
        <w:rPr>
          <w:rFonts w:ascii="Times New Roman" w:hAnsi="Times New Roman"/>
          <w:sz w:val="24"/>
          <w:szCs w:val="24"/>
        </w:rPr>
        <w:t>, s jejím obsahem souhlasí, což stvrzují svými podpisy.</w:t>
      </w:r>
    </w:p>
    <w:p w:rsidR="00F55D7F" w:rsidRDefault="00F55D7F" w:rsidP="002354D1">
      <w:pPr>
        <w:rPr>
          <w:b/>
          <w:sz w:val="24"/>
          <w:szCs w:val="24"/>
          <w:u w:val="single"/>
        </w:rPr>
      </w:pPr>
    </w:p>
    <w:p w:rsidR="002354D1" w:rsidRPr="002354D1" w:rsidRDefault="002354D1" w:rsidP="002354D1">
      <w:pPr>
        <w:rPr>
          <w:b/>
          <w:sz w:val="24"/>
          <w:szCs w:val="24"/>
          <w:u w:val="single"/>
        </w:rPr>
      </w:pPr>
      <w:r w:rsidRPr="002354D1">
        <w:rPr>
          <w:b/>
          <w:sz w:val="24"/>
          <w:szCs w:val="24"/>
          <w:u w:val="single"/>
        </w:rPr>
        <w:t>Přílohy:</w:t>
      </w:r>
    </w:p>
    <w:p w:rsidR="002354D1" w:rsidRPr="00095FDB" w:rsidRDefault="002354D1" w:rsidP="002354D1">
      <w:pPr>
        <w:rPr>
          <w:sz w:val="24"/>
          <w:szCs w:val="24"/>
        </w:rPr>
      </w:pPr>
    </w:p>
    <w:p w:rsidR="00971C78" w:rsidRDefault="00971C78" w:rsidP="00EA3BE5">
      <w:pPr>
        <w:rPr>
          <w:sz w:val="24"/>
          <w:szCs w:val="24"/>
        </w:rPr>
      </w:pPr>
      <w:r>
        <w:rPr>
          <w:sz w:val="24"/>
          <w:szCs w:val="24"/>
        </w:rPr>
        <w:t xml:space="preserve">Příloha č. 1: </w:t>
      </w:r>
      <w:r>
        <w:rPr>
          <w:sz w:val="24"/>
          <w:szCs w:val="24"/>
        </w:rPr>
        <w:tab/>
        <w:t>Sankce za porušení BOZP, PO a OŽP (1 list)</w:t>
      </w:r>
    </w:p>
    <w:p w:rsidR="00C328DE" w:rsidRDefault="0046256E" w:rsidP="00EA3BE5">
      <w:pPr>
        <w:rPr>
          <w:sz w:val="24"/>
          <w:szCs w:val="24"/>
        </w:rPr>
      </w:pPr>
      <w:r>
        <w:rPr>
          <w:sz w:val="24"/>
          <w:szCs w:val="24"/>
        </w:rPr>
        <w:t>Příloha č. 2:</w:t>
      </w:r>
      <w:r>
        <w:rPr>
          <w:sz w:val="24"/>
          <w:szCs w:val="24"/>
        </w:rPr>
        <w:tab/>
      </w:r>
      <w:r w:rsidR="00971C78">
        <w:rPr>
          <w:sz w:val="24"/>
          <w:szCs w:val="24"/>
        </w:rPr>
        <w:t>Oceněný s</w:t>
      </w:r>
      <w:r w:rsidR="00600B96">
        <w:rPr>
          <w:sz w:val="24"/>
          <w:szCs w:val="24"/>
        </w:rPr>
        <w:t xml:space="preserve">oupis </w:t>
      </w:r>
      <w:r w:rsidR="00971C78">
        <w:rPr>
          <w:sz w:val="24"/>
          <w:szCs w:val="24"/>
        </w:rPr>
        <w:t xml:space="preserve">stavebních </w:t>
      </w:r>
      <w:r w:rsidR="00600B96">
        <w:rPr>
          <w:sz w:val="24"/>
          <w:szCs w:val="24"/>
        </w:rPr>
        <w:t xml:space="preserve">prací a dodávek </w:t>
      </w:r>
      <w:r w:rsidR="00600B96" w:rsidRPr="00066748">
        <w:rPr>
          <w:sz w:val="24"/>
          <w:szCs w:val="24"/>
        </w:rPr>
        <w:t>(</w:t>
      </w:r>
      <w:r w:rsidR="00407EDB">
        <w:rPr>
          <w:sz w:val="24"/>
          <w:szCs w:val="24"/>
        </w:rPr>
        <w:t>4</w:t>
      </w:r>
      <w:r w:rsidR="00600B96" w:rsidRPr="00066748">
        <w:rPr>
          <w:sz w:val="24"/>
          <w:szCs w:val="24"/>
        </w:rPr>
        <w:t xml:space="preserve"> li</w:t>
      </w:r>
      <w:r w:rsidR="00971C78" w:rsidRPr="00066748">
        <w:rPr>
          <w:sz w:val="24"/>
          <w:szCs w:val="24"/>
        </w:rPr>
        <w:t>s</w:t>
      </w:r>
      <w:r w:rsidR="00480AA8">
        <w:rPr>
          <w:sz w:val="24"/>
          <w:szCs w:val="24"/>
        </w:rPr>
        <w:t>tů</w:t>
      </w:r>
      <w:r w:rsidR="00384D63" w:rsidRPr="00066748">
        <w:rPr>
          <w:sz w:val="24"/>
          <w:szCs w:val="24"/>
        </w:rPr>
        <w:t>)</w:t>
      </w:r>
    </w:p>
    <w:p w:rsidR="00EA3BE5" w:rsidRDefault="00EA3BE5" w:rsidP="00EA3BE5">
      <w:pPr>
        <w:rPr>
          <w:sz w:val="24"/>
          <w:szCs w:val="24"/>
        </w:rPr>
      </w:pPr>
    </w:p>
    <w:p w:rsidR="00971C78" w:rsidRPr="00EA3BE5" w:rsidRDefault="00971C78" w:rsidP="00EA3BE5">
      <w:pPr>
        <w:rPr>
          <w:sz w:val="24"/>
          <w:szCs w:val="24"/>
        </w:rPr>
      </w:pPr>
    </w:p>
    <w:p w:rsidR="00806F68" w:rsidRPr="00095FDB" w:rsidRDefault="00806F68"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624C93">
        <w:rPr>
          <w:sz w:val="24"/>
        </w:rPr>
        <w:t>e</w:t>
      </w:r>
      <w:r w:rsidR="0053655E">
        <w:rPr>
          <w:sz w:val="24"/>
        </w:rPr>
        <w:t> </w:t>
      </w:r>
      <w:r w:rsidR="00624C93">
        <w:rPr>
          <w:sz w:val="24"/>
        </w:rPr>
        <w:t xml:space="preserve">Vlachovicích </w:t>
      </w:r>
      <w:r w:rsidR="00783D5E" w:rsidRPr="00FE4A23">
        <w:rPr>
          <w:sz w:val="24"/>
        </w:rPr>
        <w:t>d</w:t>
      </w:r>
      <w:r w:rsidR="006A2A29" w:rsidRPr="00FE4A23">
        <w:rPr>
          <w:sz w:val="24"/>
        </w:rPr>
        <w:t>ne</w:t>
      </w:r>
      <w:r w:rsidRPr="00095FDB">
        <w:rPr>
          <w:sz w:val="24"/>
        </w:rPr>
        <w:t>:</w:t>
      </w:r>
      <w:r w:rsidR="0012112F" w:rsidRPr="00095FDB">
        <w:rPr>
          <w:sz w:val="24"/>
        </w:rPr>
        <w:t xml:space="preserve">    </w:t>
      </w:r>
      <w:r w:rsidR="00636C4C" w:rsidRPr="00095FDB">
        <w:rPr>
          <w:sz w:val="24"/>
        </w:rPr>
        <w:t xml:space="preserve"> </w:t>
      </w:r>
    </w:p>
    <w:p w:rsidR="00806F68" w:rsidRDefault="00806F68" w:rsidP="002E7917">
      <w:pPr>
        <w:spacing w:beforeLines="20" w:before="48"/>
        <w:rPr>
          <w:sz w:val="24"/>
        </w:rPr>
      </w:pPr>
    </w:p>
    <w:p w:rsidR="007B268E" w:rsidRDefault="007B268E" w:rsidP="002E7917">
      <w:pPr>
        <w:spacing w:beforeLines="20" w:before="48"/>
        <w:rPr>
          <w:sz w:val="24"/>
        </w:rPr>
      </w:pPr>
    </w:p>
    <w:p w:rsidR="007B268E" w:rsidRPr="00095FDB" w:rsidRDefault="007B268E" w:rsidP="002E7917">
      <w:pPr>
        <w:spacing w:beforeLines="20" w:before="48"/>
        <w:rPr>
          <w:sz w:val="24"/>
        </w:rPr>
      </w:pPr>
    </w:p>
    <w:p w:rsidR="002354D1" w:rsidRPr="00095FDB" w:rsidRDefault="002354D1" w:rsidP="002E7917">
      <w:pPr>
        <w:spacing w:beforeLines="20" w:before="48"/>
        <w:rPr>
          <w:sz w:val="24"/>
        </w:rPr>
      </w:pPr>
    </w:p>
    <w:p w:rsidR="001A5AF0" w:rsidRPr="00095FDB" w:rsidRDefault="001A5AF0" w:rsidP="002E7917">
      <w:pPr>
        <w:spacing w:beforeLines="20" w:before="48"/>
        <w:rPr>
          <w:sz w:val="24"/>
        </w:rPr>
      </w:pPr>
    </w:p>
    <w:p w:rsidR="00995EB3" w:rsidRDefault="00806F68" w:rsidP="00995EB3">
      <w:pPr>
        <w:tabs>
          <w:tab w:val="center" w:pos="1843"/>
          <w:tab w:val="center" w:pos="7230"/>
        </w:tabs>
        <w:spacing w:beforeLines="20" w:before="48"/>
        <w:ind w:left="-284"/>
        <w:rPr>
          <w:sz w:val="24"/>
        </w:rPr>
      </w:pPr>
      <w:r w:rsidRPr="00095FDB">
        <w:rPr>
          <w:sz w:val="24"/>
        </w:rPr>
        <w:t>……..</w:t>
      </w:r>
      <w:r w:rsidR="00AE2642" w:rsidRPr="00095FDB">
        <w:rPr>
          <w:sz w:val="24"/>
        </w:rPr>
        <w:t>......................................................</w:t>
      </w:r>
      <w:r w:rsidR="000A5304">
        <w:rPr>
          <w:sz w:val="24"/>
        </w:rPr>
        <w:t>....</w:t>
      </w:r>
      <w:r w:rsidR="00AE2642" w:rsidRPr="00095FDB">
        <w:rPr>
          <w:sz w:val="24"/>
        </w:rPr>
        <w:t xml:space="preserve">                           ............................................................</w:t>
      </w:r>
    </w:p>
    <w:p w:rsidR="00995EB3" w:rsidRPr="00470DD2" w:rsidRDefault="00995EB3" w:rsidP="00995EB3">
      <w:pPr>
        <w:tabs>
          <w:tab w:val="center" w:pos="1843"/>
          <w:tab w:val="center" w:pos="7230"/>
        </w:tabs>
        <w:spacing w:beforeLines="20" w:before="48"/>
        <w:ind w:left="-284"/>
        <w:rPr>
          <w:sz w:val="24"/>
        </w:rPr>
      </w:pPr>
      <w:r>
        <w:rPr>
          <w:sz w:val="24"/>
        </w:rPr>
        <w:t xml:space="preserve">      </w:t>
      </w:r>
      <w:r w:rsidR="004F66C0">
        <w:rPr>
          <w:sz w:val="24"/>
        </w:rPr>
        <w:t xml:space="preserve">          </w:t>
      </w:r>
      <w:r w:rsidRPr="00995EB3">
        <w:rPr>
          <w:sz w:val="24"/>
        </w:rPr>
        <w:t>Ing. Martin Lehký</w:t>
      </w:r>
      <w:r>
        <w:rPr>
          <w:sz w:val="24"/>
        </w:rPr>
        <w:tab/>
      </w:r>
      <w:r w:rsidR="00624C93">
        <w:rPr>
          <w:color w:val="000000" w:themeColor="text1"/>
          <w:sz w:val="24"/>
        </w:rPr>
        <w:t xml:space="preserve">Ondřej </w:t>
      </w:r>
      <w:proofErr w:type="spellStart"/>
      <w:r w:rsidR="00624C93">
        <w:rPr>
          <w:color w:val="000000" w:themeColor="text1"/>
          <w:sz w:val="24"/>
        </w:rPr>
        <w:t>Šamaj</w:t>
      </w:r>
      <w:proofErr w:type="spellEnd"/>
    </w:p>
    <w:p w:rsidR="00806F68" w:rsidRDefault="00995EB3" w:rsidP="00C92C5B">
      <w:pPr>
        <w:pStyle w:val="Odstavecseseznamem"/>
        <w:tabs>
          <w:tab w:val="center" w:pos="1843"/>
          <w:tab w:val="center" w:pos="7230"/>
        </w:tabs>
        <w:spacing w:after="0" w:line="240" w:lineRule="auto"/>
        <w:ind w:left="6405" w:hanging="6405"/>
        <w:rPr>
          <w:rFonts w:ascii="Times New Roman" w:hAnsi="Times New Roman"/>
          <w:sz w:val="24"/>
        </w:rPr>
      </w:pPr>
      <w:r w:rsidRPr="00470DD2">
        <w:rPr>
          <w:rFonts w:ascii="Times New Roman" w:hAnsi="Times New Roman"/>
          <w:sz w:val="24"/>
        </w:rPr>
        <w:t xml:space="preserve">      </w:t>
      </w:r>
      <w:r w:rsidR="00175960" w:rsidRPr="00470DD2">
        <w:rPr>
          <w:rFonts w:ascii="Times New Roman" w:hAnsi="Times New Roman"/>
          <w:sz w:val="24"/>
        </w:rPr>
        <w:t xml:space="preserve">        </w:t>
      </w:r>
      <w:r w:rsidRPr="00470DD2">
        <w:rPr>
          <w:rFonts w:ascii="Times New Roman" w:hAnsi="Times New Roman"/>
          <w:sz w:val="24"/>
        </w:rPr>
        <w:t>ředitel</w:t>
      </w:r>
      <w:r w:rsidR="00654A49" w:rsidRPr="00470DD2">
        <w:rPr>
          <w:rFonts w:ascii="Times New Roman" w:hAnsi="Times New Roman"/>
          <w:sz w:val="24"/>
        </w:rPr>
        <w:t xml:space="preserve">  </w:t>
      </w:r>
      <w:r w:rsidR="00175960" w:rsidRPr="00470DD2">
        <w:rPr>
          <w:rFonts w:ascii="Times New Roman" w:hAnsi="Times New Roman"/>
          <w:sz w:val="24"/>
        </w:rPr>
        <w:t>AS-PO</w:t>
      </w:r>
      <w:r w:rsidR="00FE4A23" w:rsidRPr="00470DD2">
        <w:rPr>
          <w:rFonts w:ascii="Times New Roman" w:hAnsi="Times New Roman"/>
          <w:sz w:val="24"/>
        </w:rPr>
        <w:tab/>
      </w:r>
      <w:r w:rsidR="00624C93">
        <w:rPr>
          <w:rFonts w:ascii="Times New Roman" w:hAnsi="Times New Roman"/>
          <w:sz w:val="24"/>
        </w:rPr>
        <w:t xml:space="preserve">       jednatel</w:t>
      </w:r>
      <w:r w:rsidR="00654A49" w:rsidRPr="00470DD2">
        <w:rPr>
          <w:rFonts w:ascii="Times New Roman" w:hAnsi="Times New Roman"/>
          <w:sz w:val="24"/>
        </w:rPr>
        <w:t xml:space="preserve">  </w:t>
      </w:r>
      <w:r w:rsidR="00C92C5B" w:rsidRPr="00470DD2">
        <w:rPr>
          <w:rFonts w:ascii="Times New Roman" w:hAnsi="Times New Roman"/>
          <w:sz w:val="24"/>
        </w:rPr>
        <w:br/>
      </w:r>
      <w:r w:rsidR="00624C93">
        <w:rPr>
          <w:rFonts w:ascii="Times New Roman" w:hAnsi="Times New Roman"/>
          <w:sz w:val="24"/>
        </w:rPr>
        <w:t xml:space="preserve">  </w:t>
      </w:r>
      <w:proofErr w:type="spellStart"/>
      <w:r w:rsidR="00624C93">
        <w:rPr>
          <w:rFonts w:ascii="Times New Roman" w:hAnsi="Times New Roman"/>
          <w:sz w:val="24"/>
        </w:rPr>
        <w:t>Zeumetal</w:t>
      </w:r>
      <w:proofErr w:type="spellEnd"/>
      <w:r w:rsidR="00624C93">
        <w:rPr>
          <w:rFonts w:ascii="Times New Roman" w:hAnsi="Times New Roman"/>
          <w:sz w:val="24"/>
        </w:rPr>
        <w:t xml:space="preserve"> s. r. o.</w:t>
      </w:r>
    </w:p>
    <w:p w:rsidR="00175960" w:rsidRPr="00560BF2" w:rsidRDefault="00175960"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p>
    <w:p w:rsidR="00433932" w:rsidRPr="00A12374" w:rsidRDefault="00433932" w:rsidP="00433932">
      <w:pPr>
        <w:pageBreakBefore/>
        <w:autoSpaceDE w:val="0"/>
        <w:autoSpaceDN w:val="0"/>
        <w:adjustRightInd w:val="0"/>
        <w:spacing w:after="120"/>
        <w:rPr>
          <w:bCs/>
          <w:sz w:val="24"/>
        </w:rPr>
      </w:pPr>
      <w:r>
        <w:rPr>
          <w:bCs/>
          <w:sz w:val="24"/>
        </w:rPr>
        <w:t>P</w:t>
      </w:r>
      <w:r w:rsidRPr="00A12374">
        <w:rPr>
          <w:bCs/>
          <w:sz w:val="24"/>
        </w:rPr>
        <w:t xml:space="preserve">říloha č. </w:t>
      </w:r>
      <w:r>
        <w:rPr>
          <w:bCs/>
          <w:sz w:val="24"/>
        </w:rPr>
        <w:t>1</w:t>
      </w:r>
    </w:p>
    <w:p w:rsidR="00433932" w:rsidRPr="00595E50" w:rsidRDefault="00433932" w:rsidP="00433932">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433932" w:rsidRPr="009C4BA1" w:rsidRDefault="00433932" w:rsidP="00433932"/>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433932" w:rsidRPr="0036336D" w:rsidTr="008D60D5">
        <w:trPr>
          <w:trHeight w:val="426"/>
        </w:trPr>
        <w:tc>
          <w:tcPr>
            <w:tcW w:w="2725" w:type="pct"/>
            <w:tcBorders>
              <w:top w:val="single" w:sz="4" w:space="0" w:color="auto"/>
              <w:bottom w:val="single" w:sz="4" w:space="0" w:color="auto"/>
            </w:tcBorders>
            <w:vAlign w:val="center"/>
          </w:tcPr>
          <w:p w:rsidR="00433932" w:rsidRPr="00A12374" w:rsidRDefault="00433932" w:rsidP="008D60D5">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433932" w:rsidRPr="00A12374" w:rsidRDefault="00433932" w:rsidP="008D60D5">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433932" w:rsidRPr="00A12374" w:rsidRDefault="00433932" w:rsidP="008D60D5">
            <w:pPr>
              <w:jc w:val="center"/>
              <w:rPr>
                <w:rFonts w:ascii="Arial" w:hAnsi="Arial" w:cs="Arial"/>
                <w:b/>
              </w:rPr>
            </w:pPr>
            <w:r w:rsidRPr="00A12374">
              <w:rPr>
                <w:rFonts w:ascii="Arial" w:hAnsi="Arial" w:cs="Arial"/>
                <w:b/>
              </w:rPr>
              <w:t>Rozsah krácení [Kč]</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340"/>
        </w:trPr>
        <w:tc>
          <w:tcPr>
            <w:tcW w:w="2725" w:type="pct"/>
            <w:tcBorders>
              <w:top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433932" w:rsidRPr="0036336D" w:rsidTr="008D60D5">
        <w:trPr>
          <w:trHeight w:val="691"/>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color w:val="FF0000"/>
                <w:sz w:val="18"/>
              </w:rPr>
            </w:pPr>
            <w:r w:rsidRPr="0036336D">
              <w:rPr>
                <w:rFonts w:ascii="Arial" w:hAnsi="Arial" w:cs="Arial"/>
                <w:sz w:val="18"/>
              </w:rPr>
              <w:t>300 – 800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pacing w:val="-4"/>
                <w:sz w:val="18"/>
              </w:rPr>
            </w:pPr>
            <w:r>
              <w:rPr>
                <w:rFonts w:ascii="Arial" w:hAnsi="Arial" w:cs="Arial"/>
                <w:spacing w:val="-4"/>
                <w:sz w:val="18"/>
              </w:rPr>
              <w:t>500</w:t>
            </w:r>
          </w:p>
        </w:tc>
      </w:tr>
      <w:tr w:rsidR="00433932" w:rsidRPr="0036336D" w:rsidTr="008D60D5">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521"/>
        </w:trPr>
        <w:tc>
          <w:tcPr>
            <w:tcW w:w="2725" w:type="pct"/>
            <w:tcBorders>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433932" w:rsidRPr="0036336D" w:rsidTr="008D60D5">
        <w:trPr>
          <w:trHeight w:val="479"/>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701"/>
        </w:trPr>
        <w:tc>
          <w:tcPr>
            <w:tcW w:w="2725" w:type="pct"/>
            <w:tcBorders>
              <w:top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433932" w:rsidRDefault="00433932" w:rsidP="008D60D5">
            <w:pPr>
              <w:rPr>
                <w:rFonts w:ascii="Arial" w:hAnsi="Arial" w:cs="Arial"/>
                <w:sz w:val="18"/>
              </w:rPr>
            </w:pPr>
            <w:r w:rsidRPr="0036336D">
              <w:rPr>
                <w:rFonts w:ascii="Arial" w:hAnsi="Arial" w:cs="Arial"/>
                <w:sz w:val="18"/>
              </w:rPr>
              <w:t xml:space="preserve">Zák. 133/1985 Sb., </w:t>
            </w:r>
          </w:p>
          <w:p w:rsidR="00433932" w:rsidRPr="0036336D" w:rsidRDefault="00433932" w:rsidP="008D60D5">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433932" w:rsidRDefault="00433932" w:rsidP="008D60D5">
            <w:pPr>
              <w:rPr>
                <w:rFonts w:ascii="Arial" w:hAnsi="Arial" w:cs="Arial"/>
                <w:sz w:val="18"/>
              </w:rPr>
            </w:pPr>
            <w:r w:rsidRPr="0036336D">
              <w:rPr>
                <w:rFonts w:ascii="Arial" w:hAnsi="Arial" w:cs="Arial"/>
                <w:sz w:val="18"/>
              </w:rPr>
              <w:t xml:space="preserve">Zák. 262/2006 Sb., </w:t>
            </w:r>
          </w:p>
          <w:p w:rsidR="00433932" w:rsidRPr="0036336D" w:rsidRDefault="00433932" w:rsidP="008D60D5">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300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433932" w:rsidRPr="0036336D" w:rsidRDefault="00433932" w:rsidP="008D60D5">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433932" w:rsidRPr="0036336D" w:rsidRDefault="00433932" w:rsidP="008D60D5">
            <w:pPr>
              <w:jc w:val="center"/>
              <w:rPr>
                <w:rFonts w:ascii="Arial" w:hAnsi="Arial" w:cs="Arial"/>
                <w:sz w:val="18"/>
              </w:rPr>
            </w:pPr>
            <w:r>
              <w:rPr>
                <w:rFonts w:ascii="Arial" w:hAnsi="Arial" w:cs="Arial"/>
                <w:sz w:val="18"/>
              </w:rPr>
              <w:t>100</w:t>
            </w:r>
            <w:r w:rsidRPr="0036336D">
              <w:rPr>
                <w:rFonts w:ascii="Arial" w:hAnsi="Arial" w:cs="Arial"/>
                <w:sz w:val="18"/>
              </w:rPr>
              <w:t>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433932" w:rsidRPr="0036336D" w:rsidRDefault="00433932" w:rsidP="008D60D5">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 xml:space="preserve">Zák. 133/1985 Sb. </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200 – 500</w:t>
            </w:r>
          </w:p>
        </w:tc>
      </w:tr>
      <w:tr w:rsidR="00433932" w:rsidRPr="0036336D" w:rsidTr="008D60D5">
        <w:trPr>
          <w:trHeight w:val="340"/>
        </w:trPr>
        <w:tc>
          <w:tcPr>
            <w:tcW w:w="2725" w:type="pct"/>
            <w:tcBorders>
              <w:top w:val="single" w:sz="4" w:space="0" w:color="auto"/>
              <w:bottom w:val="single"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340"/>
        </w:trPr>
        <w:tc>
          <w:tcPr>
            <w:tcW w:w="2725" w:type="pct"/>
            <w:tcBorders>
              <w:top w:val="single"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433932" w:rsidRPr="0036336D" w:rsidRDefault="00433932" w:rsidP="008D60D5">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300 / závada</w:t>
            </w:r>
          </w:p>
        </w:tc>
      </w:tr>
    </w:tbl>
    <w:p w:rsidR="00433932" w:rsidRDefault="00433932" w:rsidP="00433932">
      <w:pPr>
        <w:jc w:val="both"/>
        <w:rPr>
          <w:b/>
          <w:sz w:val="24"/>
          <w:szCs w:val="24"/>
        </w:rPr>
      </w:pPr>
    </w:p>
    <w:p w:rsidR="00433932" w:rsidRDefault="00433932" w:rsidP="00433932">
      <w:pPr>
        <w:autoSpaceDE w:val="0"/>
        <w:autoSpaceDN w:val="0"/>
        <w:adjustRightInd w:val="0"/>
        <w:rPr>
          <w:bCs/>
          <w:sz w:val="24"/>
        </w:rPr>
      </w:pPr>
    </w:p>
    <w:p w:rsidR="00D0464B" w:rsidRDefault="00D0464B" w:rsidP="00595E50">
      <w:pPr>
        <w:autoSpaceDE w:val="0"/>
        <w:autoSpaceDN w:val="0"/>
        <w:adjustRightInd w:val="0"/>
        <w:rPr>
          <w:bCs/>
          <w:sz w:val="24"/>
        </w:rPr>
      </w:pPr>
    </w:p>
    <w:sectPr w:rsidR="00D0464B" w:rsidSect="00F76CCA">
      <w:headerReference w:type="even" r:id="rId8"/>
      <w:headerReference w:type="default" r:id="rId9"/>
      <w:footerReference w:type="even" r:id="rId10"/>
      <w:footerReference w:type="default" r:id="rId11"/>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4DC" w:rsidRDefault="00E604DC">
      <w:r>
        <w:separator/>
      </w:r>
    </w:p>
  </w:endnote>
  <w:endnote w:type="continuationSeparator" w:id="0">
    <w:p w:rsidR="00E604DC" w:rsidRDefault="00E6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6025C9">
      <w:rPr>
        <w:rStyle w:val="slostrnky"/>
        <w:noProof/>
      </w:rPr>
      <w:t>9</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4DC" w:rsidRDefault="00E604DC">
      <w:r>
        <w:separator/>
      </w:r>
    </w:p>
  </w:footnote>
  <w:footnote w:type="continuationSeparator" w:id="0">
    <w:p w:rsidR="00E604DC" w:rsidRDefault="00E60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CCA" w:rsidRPr="005143E2" w:rsidRDefault="009D77B1" w:rsidP="005143E2">
    <w:pPr>
      <w:pStyle w:val="Zhlav"/>
      <w:jc w:val="center"/>
      <w:rPr>
        <w:sz w:val="24"/>
        <w:szCs w:val="24"/>
      </w:rPr>
    </w:pPr>
    <w:r w:rsidRPr="00996646">
      <w:rPr>
        <w:sz w:val="24"/>
        <w:szCs w:val="24"/>
      </w:rPr>
      <w:tab/>
    </w:r>
    <w:r w:rsidRPr="00996646">
      <w:rPr>
        <w:sz w:val="24"/>
        <w:szCs w:val="24"/>
      </w:rPr>
      <w:tab/>
    </w:r>
    <w:r w:rsidR="00855154" w:rsidRPr="00996646">
      <w:rPr>
        <w:sz w:val="24"/>
        <w:szCs w:val="24"/>
      </w:rPr>
      <w:t xml:space="preserve">Smlouva č. </w:t>
    </w:r>
    <w:r w:rsidR="005143E2">
      <w:rPr>
        <w:sz w:val="24"/>
        <w:szCs w:val="24"/>
      </w:rPr>
      <w:t>VD-411</w:t>
    </w:r>
    <w:r w:rsidRPr="00996646">
      <w:rPr>
        <w:sz w:val="24"/>
        <w:szCs w:val="24"/>
      </w:rPr>
      <w:t>-00/16</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34163037"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27B2704"/>
    <w:multiLevelType w:val="multilevel"/>
    <w:tmpl w:val="571AD32E"/>
    <w:lvl w:ilvl="0">
      <w:start w:val="3"/>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1"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15:restartNumberingAfterBreak="0">
    <w:nsid w:val="32621942"/>
    <w:multiLevelType w:val="hybridMultilevel"/>
    <w:tmpl w:val="6AA0DBEC"/>
    <w:lvl w:ilvl="0" w:tplc="04D49D24">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876404D"/>
    <w:multiLevelType w:val="hybridMultilevel"/>
    <w:tmpl w:val="C2FA7C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0658B8"/>
    <w:multiLevelType w:val="hybridMultilevel"/>
    <w:tmpl w:val="82604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30181A"/>
    <w:multiLevelType w:val="hybridMultilevel"/>
    <w:tmpl w:val="AB3A82E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15:restartNumberingAfterBreak="0">
    <w:nsid w:val="54AF0B49"/>
    <w:multiLevelType w:val="hybridMultilevel"/>
    <w:tmpl w:val="21CCE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A7C21A5"/>
    <w:multiLevelType w:val="hybridMultilevel"/>
    <w:tmpl w:val="EFD0B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23"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5" w15:restartNumberingAfterBreak="0">
    <w:nsid w:val="6EE62D78"/>
    <w:multiLevelType w:val="multilevel"/>
    <w:tmpl w:val="8D58CAD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31"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2" w15:restartNumberingAfterBreak="0">
    <w:nsid w:val="7BCE6725"/>
    <w:multiLevelType w:val="hybridMultilevel"/>
    <w:tmpl w:val="6CAC876C"/>
    <w:lvl w:ilvl="0" w:tplc="4A26FAA6">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F94334E"/>
    <w:multiLevelType w:val="hybridMultilevel"/>
    <w:tmpl w:val="C504B5F4"/>
    <w:lvl w:ilvl="0" w:tplc="C2F6CAE6">
      <w:start w:val="1"/>
      <w:numFmt w:val="decimal"/>
      <w:lvlText w:val="5.%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FF6453E"/>
    <w:multiLevelType w:val="multilevel"/>
    <w:tmpl w:val="A0AC6BF2"/>
    <w:lvl w:ilvl="0">
      <w:start w:val="12"/>
      <w:numFmt w:val="decimal"/>
      <w:lvlText w:val="%1."/>
      <w:lvlJc w:val="left"/>
      <w:pPr>
        <w:ind w:left="480" w:hanging="480"/>
      </w:pPr>
      <w:rPr>
        <w:rFonts w:hint="default"/>
        <w:b w:val="0"/>
      </w:rPr>
    </w:lvl>
    <w:lvl w:ilvl="1">
      <w:start w:val="1"/>
      <w:numFmt w:val="decimal"/>
      <w:lvlText w:val="%1.%2."/>
      <w:lvlJc w:val="left"/>
      <w:pPr>
        <w:ind w:left="1331" w:hanging="480"/>
      </w:pPr>
      <w:rPr>
        <w:rFonts w:hint="default"/>
        <w:b/>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num w:numId="1">
    <w:abstractNumId w:val="18"/>
  </w:num>
  <w:num w:numId="2">
    <w:abstractNumId w:val="22"/>
  </w:num>
  <w:num w:numId="3">
    <w:abstractNumId w:val="17"/>
  </w:num>
  <w:num w:numId="4">
    <w:abstractNumId w:val="31"/>
  </w:num>
  <w:num w:numId="5">
    <w:abstractNumId w:val="34"/>
  </w:num>
  <w:num w:numId="6">
    <w:abstractNumId w:val="8"/>
  </w:num>
  <w:num w:numId="7">
    <w:abstractNumId w:val="6"/>
  </w:num>
  <w:num w:numId="8">
    <w:abstractNumId w:val="28"/>
  </w:num>
  <w:num w:numId="9">
    <w:abstractNumId w:val="2"/>
  </w:num>
  <w:num w:numId="10">
    <w:abstractNumId w:val="29"/>
  </w:num>
  <w:num w:numId="11">
    <w:abstractNumId w:val="27"/>
  </w:num>
  <w:num w:numId="12">
    <w:abstractNumId w:val="9"/>
  </w:num>
  <w:num w:numId="13">
    <w:abstractNumId w:val="0"/>
  </w:num>
  <w:num w:numId="14">
    <w:abstractNumId w:val="26"/>
  </w:num>
  <w:num w:numId="15">
    <w:abstractNumId w:val="10"/>
  </w:num>
  <w:num w:numId="16">
    <w:abstractNumId w:val="24"/>
  </w:num>
  <w:num w:numId="17">
    <w:abstractNumId w:val="30"/>
  </w:num>
  <w:num w:numId="18">
    <w:abstractNumId w:val="23"/>
  </w:num>
  <w:num w:numId="19">
    <w:abstractNumId w:val="33"/>
  </w:num>
  <w:num w:numId="20">
    <w:abstractNumId w:val="1"/>
  </w:num>
  <w:num w:numId="21">
    <w:abstractNumId w:val="21"/>
  </w:num>
  <w:num w:numId="22">
    <w:abstractNumId w:val="7"/>
  </w:num>
  <w:num w:numId="23">
    <w:abstractNumId w:val="15"/>
  </w:num>
  <w:num w:numId="24">
    <w:abstractNumId w:val="4"/>
  </w:num>
  <w:num w:numId="25">
    <w:abstractNumId w:val="3"/>
  </w:num>
  <w:num w:numId="26">
    <w:abstractNumId w:val="11"/>
  </w:num>
  <w:num w:numId="27">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5"/>
  </w:num>
  <w:num w:numId="30">
    <w:abstractNumId w:val="35"/>
  </w:num>
  <w:num w:numId="31">
    <w:abstractNumId w:val="12"/>
  </w:num>
  <w:num w:numId="32">
    <w:abstractNumId w:val="19"/>
  </w:num>
  <w:num w:numId="33">
    <w:abstractNumId w:val="16"/>
  </w:num>
  <w:num w:numId="34">
    <w:abstractNumId w:val="20"/>
  </w:num>
  <w:num w:numId="35">
    <w:abstractNumId w:val="13"/>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2241"/>
    <w:rsid w:val="00013221"/>
    <w:rsid w:val="000132A7"/>
    <w:rsid w:val="00020757"/>
    <w:rsid w:val="00020971"/>
    <w:rsid w:val="000344C5"/>
    <w:rsid w:val="00036744"/>
    <w:rsid w:val="00040516"/>
    <w:rsid w:val="00043A55"/>
    <w:rsid w:val="0004438B"/>
    <w:rsid w:val="00051889"/>
    <w:rsid w:val="00053D8D"/>
    <w:rsid w:val="000572A3"/>
    <w:rsid w:val="00064B1D"/>
    <w:rsid w:val="0006644B"/>
    <w:rsid w:val="00066748"/>
    <w:rsid w:val="0007119C"/>
    <w:rsid w:val="0007619F"/>
    <w:rsid w:val="00082EE7"/>
    <w:rsid w:val="00085ACD"/>
    <w:rsid w:val="00095FDB"/>
    <w:rsid w:val="00097193"/>
    <w:rsid w:val="000A0A64"/>
    <w:rsid w:val="000A171F"/>
    <w:rsid w:val="000A2E21"/>
    <w:rsid w:val="000A3F7C"/>
    <w:rsid w:val="000A5304"/>
    <w:rsid w:val="000A76C4"/>
    <w:rsid w:val="000B4217"/>
    <w:rsid w:val="000B61D8"/>
    <w:rsid w:val="000B72F8"/>
    <w:rsid w:val="000C4430"/>
    <w:rsid w:val="000D63FC"/>
    <w:rsid w:val="000E12C3"/>
    <w:rsid w:val="000F7122"/>
    <w:rsid w:val="00100362"/>
    <w:rsid w:val="00102CFB"/>
    <w:rsid w:val="00103E71"/>
    <w:rsid w:val="0011000D"/>
    <w:rsid w:val="001128D2"/>
    <w:rsid w:val="0012112F"/>
    <w:rsid w:val="00124E54"/>
    <w:rsid w:val="00126A9A"/>
    <w:rsid w:val="0012740D"/>
    <w:rsid w:val="00133CA3"/>
    <w:rsid w:val="00134292"/>
    <w:rsid w:val="00143F3E"/>
    <w:rsid w:val="00150F3F"/>
    <w:rsid w:val="0016110C"/>
    <w:rsid w:val="00167E17"/>
    <w:rsid w:val="00172B03"/>
    <w:rsid w:val="00175106"/>
    <w:rsid w:val="00175960"/>
    <w:rsid w:val="001962E3"/>
    <w:rsid w:val="00197CB7"/>
    <w:rsid w:val="001A5AF0"/>
    <w:rsid w:val="001A626D"/>
    <w:rsid w:val="001A6F2A"/>
    <w:rsid w:val="001B51E2"/>
    <w:rsid w:val="001D4ACE"/>
    <w:rsid w:val="00203EBD"/>
    <w:rsid w:val="002179A8"/>
    <w:rsid w:val="00221F8C"/>
    <w:rsid w:val="00226B01"/>
    <w:rsid w:val="002324EC"/>
    <w:rsid w:val="002354D1"/>
    <w:rsid w:val="0024417C"/>
    <w:rsid w:val="00246940"/>
    <w:rsid w:val="00251A87"/>
    <w:rsid w:val="002658A9"/>
    <w:rsid w:val="00265D44"/>
    <w:rsid w:val="002821D9"/>
    <w:rsid w:val="00293F62"/>
    <w:rsid w:val="002B2A1D"/>
    <w:rsid w:val="002B65DD"/>
    <w:rsid w:val="002C458F"/>
    <w:rsid w:val="002D2786"/>
    <w:rsid w:val="002D52B0"/>
    <w:rsid w:val="002D69AF"/>
    <w:rsid w:val="002E7917"/>
    <w:rsid w:val="002F0F50"/>
    <w:rsid w:val="002F56BC"/>
    <w:rsid w:val="00300511"/>
    <w:rsid w:val="0030254C"/>
    <w:rsid w:val="00302F96"/>
    <w:rsid w:val="003033C6"/>
    <w:rsid w:val="00303658"/>
    <w:rsid w:val="00306955"/>
    <w:rsid w:val="0032040C"/>
    <w:rsid w:val="003212B3"/>
    <w:rsid w:val="003231F1"/>
    <w:rsid w:val="00334856"/>
    <w:rsid w:val="00346428"/>
    <w:rsid w:val="00350617"/>
    <w:rsid w:val="00351647"/>
    <w:rsid w:val="00352D92"/>
    <w:rsid w:val="00353802"/>
    <w:rsid w:val="0035499F"/>
    <w:rsid w:val="00360296"/>
    <w:rsid w:val="0036195A"/>
    <w:rsid w:val="0036638E"/>
    <w:rsid w:val="00384D63"/>
    <w:rsid w:val="0039725D"/>
    <w:rsid w:val="003972B8"/>
    <w:rsid w:val="003A0942"/>
    <w:rsid w:val="003A2108"/>
    <w:rsid w:val="003B0799"/>
    <w:rsid w:val="003B4566"/>
    <w:rsid w:val="003B4CC3"/>
    <w:rsid w:val="003B5832"/>
    <w:rsid w:val="003B70C8"/>
    <w:rsid w:val="003C2947"/>
    <w:rsid w:val="003C35A8"/>
    <w:rsid w:val="003C7384"/>
    <w:rsid w:val="003D0288"/>
    <w:rsid w:val="003D055D"/>
    <w:rsid w:val="003D09C1"/>
    <w:rsid w:val="003D29D6"/>
    <w:rsid w:val="003D5A9B"/>
    <w:rsid w:val="003E47D3"/>
    <w:rsid w:val="003F0801"/>
    <w:rsid w:val="003F4000"/>
    <w:rsid w:val="003F7C67"/>
    <w:rsid w:val="004023C0"/>
    <w:rsid w:val="0040457F"/>
    <w:rsid w:val="00406998"/>
    <w:rsid w:val="00407EDB"/>
    <w:rsid w:val="00407EEC"/>
    <w:rsid w:val="00410840"/>
    <w:rsid w:val="004162E0"/>
    <w:rsid w:val="004331C0"/>
    <w:rsid w:val="00433729"/>
    <w:rsid w:val="00433932"/>
    <w:rsid w:val="004357B7"/>
    <w:rsid w:val="00437640"/>
    <w:rsid w:val="0044413B"/>
    <w:rsid w:val="0044446E"/>
    <w:rsid w:val="004461D5"/>
    <w:rsid w:val="004540F1"/>
    <w:rsid w:val="00455900"/>
    <w:rsid w:val="00457DD3"/>
    <w:rsid w:val="0046156D"/>
    <w:rsid w:val="0046256E"/>
    <w:rsid w:val="004638A8"/>
    <w:rsid w:val="00465589"/>
    <w:rsid w:val="00465C84"/>
    <w:rsid w:val="00470DD2"/>
    <w:rsid w:val="00473AE3"/>
    <w:rsid w:val="00480AA8"/>
    <w:rsid w:val="00481EBB"/>
    <w:rsid w:val="00482F7A"/>
    <w:rsid w:val="0048318A"/>
    <w:rsid w:val="00486470"/>
    <w:rsid w:val="004934DE"/>
    <w:rsid w:val="00495DE3"/>
    <w:rsid w:val="004A1F5C"/>
    <w:rsid w:val="004B3E4F"/>
    <w:rsid w:val="004B7B95"/>
    <w:rsid w:val="004D43D9"/>
    <w:rsid w:val="004D7C78"/>
    <w:rsid w:val="004E0703"/>
    <w:rsid w:val="004E0B23"/>
    <w:rsid w:val="004E0BD0"/>
    <w:rsid w:val="004E0FAE"/>
    <w:rsid w:val="004E5D47"/>
    <w:rsid w:val="004F49F6"/>
    <w:rsid w:val="004F66C0"/>
    <w:rsid w:val="004F699B"/>
    <w:rsid w:val="004F6AA0"/>
    <w:rsid w:val="00502E1D"/>
    <w:rsid w:val="005138E7"/>
    <w:rsid w:val="005143E2"/>
    <w:rsid w:val="00515086"/>
    <w:rsid w:val="0051709C"/>
    <w:rsid w:val="00524874"/>
    <w:rsid w:val="005346CC"/>
    <w:rsid w:val="0053655E"/>
    <w:rsid w:val="00547CB0"/>
    <w:rsid w:val="00557C70"/>
    <w:rsid w:val="00560BF2"/>
    <w:rsid w:val="00561A21"/>
    <w:rsid w:val="005629D6"/>
    <w:rsid w:val="00566299"/>
    <w:rsid w:val="00566F27"/>
    <w:rsid w:val="0057338B"/>
    <w:rsid w:val="00592BD8"/>
    <w:rsid w:val="00595E50"/>
    <w:rsid w:val="005963A8"/>
    <w:rsid w:val="00596B25"/>
    <w:rsid w:val="00597A31"/>
    <w:rsid w:val="005A3596"/>
    <w:rsid w:val="005A4411"/>
    <w:rsid w:val="005A5731"/>
    <w:rsid w:val="005A6283"/>
    <w:rsid w:val="005B2528"/>
    <w:rsid w:val="005B58C5"/>
    <w:rsid w:val="005B705D"/>
    <w:rsid w:val="005C41B6"/>
    <w:rsid w:val="005C5662"/>
    <w:rsid w:val="005D6449"/>
    <w:rsid w:val="005E3302"/>
    <w:rsid w:val="005E7139"/>
    <w:rsid w:val="005E7D3D"/>
    <w:rsid w:val="005F09C9"/>
    <w:rsid w:val="005F4309"/>
    <w:rsid w:val="005F7EDB"/>
    <w:rsid w:val="00600B96"/>
    <w:rsid w:val="006025C9"/>
    <w:rsid w:val="00602BDB"/>
    <w:rsid w:val="00606C15"/>
    <w:rsid w:val="00613305"/>
    <w:rsid w:val="00615570"/>
    <w:rsid w:val="00621E02"/>
    <w:rsid w:val="00624C93"/>
    <w:rsid w:val="006344C1"/>
    <w:rsid w:val="00634780"/>
    <w:rsid w:val="0063584C"/>
    <w:rsid w:val="00636C4C"/>
    <w:rsid w:val="006375DA"/>
    <w:rsid w:val="00643F76"/>
    <w:rsid w:val="00654A49"/>
    <w:rsid w:val="00660182"/>
    <w:rsid w:val="00663602"/>
    <w:rsid w:val="00672836"/>
    <w:rsid w:val="00681A23"/>
    <w:rsid w:val="006904F9"/>
    <w:rsid w:val="00690BCB"/>
    <w:rsid w:val="006963AA"/>
    <w:rsid w:val="006A1AA4"/>
    <w:rsid w:val="006A2A29"/>
    <w:rsid w:val="006A5382"/>
    <w:rsid w:val="006A632E"/>
    <w:rsid w:val="006B45DB"/>
    <w:rsid w:val="006C4A42"/>
    <w:rsid w:val="006D05DB"/>
    <w:rsid w:val="006D2154"/>
    <w:rsid w:val="006D6F14"/>
    <w:rsid w:val="006E1773"/>
    <w:rsid w:val="006E3756"/>
    <w:rsid w:val="006E4EC2"/>
    <w:rsid w:val="006E4FC5"/>
    <w:rsid w:val="006F3DE9"/>
    <w:rsid w:val="006F73A4"/>
    <w:rsid w:val="0070084A"/>
    <w:rsid w:val="007008ED"/>
    <w:rsid w:val="00703DB1"/>
    <w:rsid w:val="007047B6"/>
    <w:rsid w:val="00705208"/>
    <w:rsid w:val="00714E8B"/>
    <w:rsid w:val="007168C2"/>
    <w:rsid w:val="00717884"/>
    <w:rsid w:val="00731325"/>
    <w:rsid w:val="00732F72"/>
    <w:rsid w:val="007416C3"/>
    <w:rsid w:val="0074567D"/>
    <w:rsid w:val="00746F82"/>
    <w:rsid w:val="0074794D"/>
    <w:rsid w:val="0075034C"/>
    <w:rsid w:val="00750A54"/>
    <w:rsid w:val="00753CAB"/>
    <w:rsid w:val="00756E4A"/>
    <w:rsid w:val="00767CA6"/>
    <w:rsid w:val="00770224"/>
    <w:rsid w:val="00773F23"/>
    <w:rsid w:val="00774431"/>
    <w:rsid w:val="00776A70"/>
    <w:rsid w:val="00783D5E"/>
    <w:rsid w:val="00784802"/>
    <w:rsid w:val="007853A6"/>
    <w:rsid w:val="00791998"/>
    <w:rsid w:val="00793B5A"/>
    <w:rsid w:val="007947EA"/>
    <w:rsid w:val="0079487C"/>
    <w:rsid w:val="007B0E9D"/>
    <w:rsid w:val="007B245C"/>
    <w:rsid w:val="007B268E"/>
    <w:rsid w:val="007B6975"/>
    <w:rsid w:val="007C4B3B"/>
    <w:rsid w:val="007C4DEA"/>
    <w:rsid w:val="007D362F"/>
    <w:rsid w:val="007D4A64"/>
    <w:rsid w:val="007E1065"/>
    <w:rsid w:val="007E7EE1"/>
    <w:rsid w:val="007F2AA2"/>
    <w:rsid w:val="007F4974"/>
    <w:rsid w:val="007F77A7"/>
    <w:rsid w:val="00803355"/>
    <w:rsid w:val="00806F68"/>
    <w:rsid w:val="00820B58"/>
    <w:rsid w:val="008249D7"/>
    <w:rsid w:val="008249EE"/>
    <w:rsid w:val="00831C13"/>
    <w:rsid w:val="008374CD"/>
    <w:rsid w:val="00840F2C"/>
    <w:rsid w:val="00842029"/>
    <w:rsid w:val="0084231E"/>
    <w:rsid w:val="008471B0"/>
    <w:rsid w:val="00847843"/>
    <w:rsid w:val="00852872"/>
    <w:rsid w:val="00852970"/>
    <w:rsid w:val="008536EB"/>
    <w:rsid w:val="00855154"/>
    <w:rsid w:val="00857513"/>
    <w:rsid w:val="00864E05"/>
    <w:rsid w:val="00866F32"/>
    <w:rsid w:val="0087093E"/>
    <w:rsid w:val="00874BE4"/>
    <w:rsid w:val="00877356"/>
    <w:rsid w:val="00880A54"/>
    <w:rsid w:val="00880B99"/>
    <w:rsid w:val="00886F64"/>
    <w:rsid w:val="008A1017"/>
    <w:rsid w:val="008A383B"/>
    <w:rsid w:val="008A3DED"/>
    <w:rsid w:val="008A7577"/>
    <w:rsid w:val="008A7B7E"/>
    <w:rsid w:val="008B7BBC"/>
    <w:rsid w:val="008C12D8"/>
    <w:rsid w:val="008C5622"/>
    <w:rsid w:val="008C7C04"/>
    <w:rsid w:val="008D5767"/>
    <w:rsid w:val="008D783F"/>
    <w:rsid w:val="008E02C8"/>
    <w:rsid w:val="008E069F"/>
    <w:rsid w:val="008F59AC"/>
    <w:rsid w:val="008F6F60"/>
    <w:rsid w:val="00913692"/>
    <w:rsid w:val="00914F75"/>
    <w:rsid w:val="0092646A"/>
    <w:rsid w:val="00933172"/>
    <w:rsid w:val="00934FCA"/>
    <w:rsid w:val="00941F5F"/>
    <w:rsid w:val="009460F6"/>
    <w:rsid w:val="0094638A"/>
    <w:rsid w:val="00946C23"/>
    <w:rsid w:val="00951C45"/>
    <w:rsid w:val="00957072"/>
    <w:rsid w:val="00963BCA"/>
    <w:rsid w:val="00971C78"/>
    <w:rsid w:val="00985BA2"/>
    <w:rsid w:val="00986C45"/>
    <w:rsid w:val="0099006C"/>
    <w:rsid w:val="0099589C"/>
    <w:rsid w:val="00995EB3"/>
    <w:rsid w:val="00995FEB"/>
    <w:rsid w:val="00996646"/>
    <w:rsid w:val="009A3F58"/>
    <w:rsid w:val="009A71AC"/>
    <w:rsid w:val="009B1C5A"/>
    <w:rsid w:val="009D77B1"/>
    <w:rsid w:val="009E0024"/>
    <w:rsid w:val="009E79F6"/>
    <w:rsid w:val="009F4FB9"/>
    <w:rsid w:val="00A01DE5"/>
    <w:rsid w:val="00A02706"/>
    <w:rsid w:val="00A0560B"/>
    <w:rsid w:val="00A06F0C"/>
    <w:rsid w:val="00A1199D"/>
    <w:rsid w:val="00A12DBD"/>
    <w:rsid w:val="00A256C9"/>
    <w:rsid w:val="00A3017A"/>
    <w:rsid w:val="00A333A0"/>
    <w:rsid w:val="00A37116"/>
    <w:rsid w:val="00A37F9B"/>
    <w:rsid w:val="00A41F35"/>
    <w:rsid w:val="00A4691F"/>
    <w:rsid w:val="00A54045"/>
    <w:rsid w:val="00A57703"/>
    <w:rsid w:val="00A63470"/>
    <w:rsid w:val="00A77B67"/>
    <w:rsid w:val="00A82DEA"/>
    <w:rsid w:val="00A8687A"/>
    <w:rsid w:val="00A87620"/>
    <w:rsid w:val="00A90406"/>
    <w:rsid w:val="00AA1FCB"/>
    <w:rsid w:val="00AA74B8"/>
    <w:rsid w:val="00AB10C1"/>
    <w:rsid w:val="00AB4D65"/>
    <w:rsid w:val="00AB62F1"/>
    <w:rsid w:val="00AB695B"/>
    <w:rsid w:val="00AC1195"/>
    <w:rsid w:val="00AC384A"/>
    <w:rsid w:val="00AD3584"/>
    <w:rsid w:val="00AD470B"/>
    <w:rsid w:val="00AE2642"/>
    <w:rsid w:val="00AE3EFB"/>
    <w:rsid w:val="00AE6295"/>
    <w:rsid w:val="00AE745D"/>
    <w:rsid w:val="00B132D9"/>
    <w:rsid w:val="00B43DFB"/>
    <w:rsid w:val="00B46B1D"/>
    <w:rsid w:val="00B504C7"/>
    <w:rsid w:val="00B612D5"/>
    <w:rsid w:val="00B753A2"/>
    <w:rsid w:val="00B82357"/>
    <w:rsid w:val="00B90640"/>
    <w:rsid w:val="00B90B47"/>
    <w:rsid w:val="00B9228B"/>
    <w:rsid w:val="00B9303C"/>
    <w:rsid w:val="00B93824"/>
    <w:rsid w:val="00BA773F"/>
    <w:rsid w:val="00BB2180"/>
    <w:rsid w:val="00BB2D18"/>
    <w:rsid w:val="00BC6011"/>
    <w:rsid w:val="00BD31D6"/>
    <w:rsid w:val="00BD463F"/>
    <w:rsid w:val="00BD6C78"/>
    <w:rsid w:val="00BE3A33"/>
    <w:rsid w:val="00BF2028"/>
    <w:rsid w:val="00BF2F1E"/>
    <w:rsid w:val="00BF3255"/>
    <w:rsid w:val="00C067BB"/>
    <w:rsid w:val="00C12C0B"/>
    <w:rsid w:val="00C13571"/>
    <w:rsid w:val="00C21BF4"/>
    <w:rsid w:val="00C27B95"/>
    <w:rsid w:val="00C328DE"/>
    <w:rsid w:val="00C32D88"/>
    <w:rsid w:val="00C35332"/>
    <w:rsid w:val="00C45E22"/>
    <w:rsid w:val="00C515C9"/>
    <w:rsid w:val="00C51BA5"/>
    <w:rsid w:val="00C5413D"/>
    <w:rsid w:val="00C56DD3"/>
    <w:rsid w:val="00C711B4"/>
    <w:rsid w:val="00C7134B"/>
    <w:rsid w:val="00C73640"/>
    <w:rsid w:val="00C77854"/>
    <w:rsid w:val="00C84727"/>
    <w:rsid w:val="00C84C3A"/>
    <w:rsid w:val="00C85501"/>
    <w:rsid w:val="00C85579"/>
    <w:rsid w:val="00C87CAF"/>
    <w:rsid w:val="00C92C5B"/>
    <w:rsid w:val="00C9449D"/>
    <w:rsid w:val="00CA2F02"/>
    <w:rsid w:val="00CA6AD5"/>
    <w:rsid w:val="00CC1D62"/>
    <w:rsid w:val="00CC22E3"/>
    <w:rsid w:val="00CD15A7"/>
    <w:rsid w:val="00CE1C55"/>
    <w:rsid w:val="00CE5FEE"/>
    <w:rsid w:val="00CF22DB"/>
    <w:rsid w:val="00D012E1"/>
    <w:rsid w:val="00D01650"/>
    <w:rsid w:val="00D0464B"/>
    <w:rsid w:val="00D13D50"/>
    <w:rsid w:val="00D1698C"/>
    <w:rsid w:val="00D16F68"/>
    <w:rsid w:val="00D20A64"/>
    <w:rsid w:val="00D43A62"/>
    <w:rsid w:val="00D4436A"/>
    <w:rsid w:val="00D461C5"/>
    <w:rsid w:val="00D46BE2"/>
    <w:rsid w:val="00D5235C"/>
    <w:rsid w:val="00D548C3"/>
    <w:rsid w:val="00D56AEB"/>
    <w:rsid w:val="00D56DF2"/>
    <w:rsid w:val="00D6364B"/>
    <w:rsid w:val="00D711E4"/>
    <w:rsid w:val="00D768C1"/>
    <w:rsid w:val="00D77061"/>
    <w:rsid w:val="00D864CA"/>
    <w:rsid w:val="00D93480"/>
    <w:rsid w:val="00DA05F4"/>
    <w:rsid w:val="00DA3C03"/>
    <w:rsid w:val="00DB0147"/>
    <w:rsid w:val="00DB12A3"/>
    <w:rsid w:val="00DB3F67"/>
    <w:rsid w:val="00DB4B19"/>
    <w:rsid w:val="00DC1B06"/>
    <w:rsid w:val="00DC26F4"/>
    <w:rsid w:val="00DD1AF4"/>
    <w:rsid w:val="00DD1FCA"/>
    <w:rsid w:val="00DE5981"/>
    <w:rsid w:val="00DF0C95"/>
    <w:rsid w:val="00DF1831"/>
    <w:rsid w:val="00DF7546"/>
    <w:rsid w:val="00E147D4"/>
    <w:rsid w:val="00E152A7"/>
    <w:rsid w:val="00E1609B"/>
    <w:rsid w:val="00E3179B"/>
    <w:rsid w:val="00E34397"/>
    <w:rsid w:val="00E43D89"/>
    <w:rsid w:val="00E51409"/>
    <w:rsid w:val="00E5417F"/>
    <w:rsid w:val="00E5715C"/>
    <w:rsid w:val="00E604DC"/>
    <w:rsid w:val="00E6232E"/>
    <w:rsid w:val="00E71354"/>
    <w:rsid w:val="00E72798"/>
    <w:rsid w:val="00E75237"/>
    <w:rsid w:val="00E7635E"/>
    <w:rsid w:val="00E76541"/>
    <w:rsid w:val="00E85099"/>
    <w:rsid w:val="00E869EB"/>
    <w:rsid w:val="00E873B3"/>
    <w:rsid w:val="00EA3BE5"/>
    <w:rsid w:val="00EB1CB6"/>
    <w:rsid w:val="00EB2847"/>
    <w:rsid w:val="00EB7238"/>
    <w:rsid w:val="00ED6119"/>
    <w:rsid w:val="00ED64F1"/>
    <w:rsid w:val="00EE5368"/>
    <w:rsid w:val="00EF2358"/>
    <w:rsid w:val="00EF3C51"/>
    <w:rsid w:val="00EF5E3C"/>
    <w:rsid w:val="00EF6FC5"/>
    <w:rsid w:val="00F001D3"/>
    <w:rsid w:val="00F150A3"/>
    <w:rsid w:val="00F36D29"/>
    <w:rsid w:val="00F371C8"/>
    <w:rsid w:val="00F4646A"/>
    <w:rsid w:val="00F50AAE"/>
    <w:rsid w:val="00F514B1"/>
    <w:rsid w:val="00F55D7F"/>
    <w:rsid w:val="00F60396"/>
    <w:rsid w:val="00F634A8"/>
    <w:rsid w:val="00F66257"/>
    <w:rsid w:val="00F66440"/>
    <w:rsid w:val="00F76CCA"/>
    <w:rsid w:val="00F8577D"/>
    <w:rsid w:val="00F866AD"/>
    <w:rsid w:val="00F87849"/>
    <w:rsid w:val="00F90497"/>
    <w:rsid w:val="00F92749"/>
    <w:rsid w:val="00FA5036"/>
    <w:rsid w:val="00FA5C88"/>
    <w:rsid w:val="00FA62AA"/>
    <w:rsid w:val="00FB1FB9"/>
    <w:rsid w:val="00FB289A"/>
    <w:rsid w:val="00FB3861"/>
    <w:rsid w:val="00FB6DF5"/>
    <w:rsid w:val="00FC0202"/>
    <w:rsid w:val="00FC4BE0"/>
    <w:rsid w:val="00FD4896"/>
    <w:rsid w:val="00FD7CE6"/>
    <w:rsid w:val="00FE14D9"/>
    <w:rsid w:val="00FE4A23"/>
    <w:rsid w:val="00FF15B2"/>
    <w:rsid w:val="00FF4CE7"/>
    <w:rsid w:val="00FF57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15:docId w15:val="{6D547F21-4AE9-4744-83B7-E2C01D3D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character" w:customStyle="1" w:styleId="Zkladntext2Char">
    <w:name w:val="Základní text 2 Char"/>
    <w:basedOn w:val="Standardnpsmoodstavce"/>
    <w:link w:val="Zkladntext2"/>
    <w:rsid w:val="0094638A"/>
    <w:rPr>
      <w:rFonts w:ascii="Arial Narrow" w:hAnsi="Arial Narro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1947">
      <w:bodyDiv w:val="1"/>
      <w:marLeft w:val="0"/>
      <w:marRight w:val="0"/>
      <w:marTop w:val="0"/>
      <w:marBottom w:val="0"/>
      <w:divBdr>
        <w:top w:val="none" w:sz="0" w:space="0" w:color="auto"/>
        <w:left w:val="none" w:sz="0" w:space="0" w:color="auto"/>
        <w:bottom w:val="none" w:sz="0" w:space="0" w:color="auto"/>
        <w:right w:val="none" w:sz="0" w:space="0" w:color="auto"/>
      </w:divBdr>
    </w:div>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121729940">
      <w:bodyDiv w:val="1"/>
      <w:marLeft w:val="0"/>
      <w:marRight w:val="0"/>
      <w:marTop w:val="0"/>
      <w:marBottom w:val="0"/>
      <w:divBdr>
        <w:top w:val="none" w:sz="0" w:space="0" w:color="auto"/>
        <w:left w:val="none" w:sz="0" w:space="0" w:color="auto"/>
        <w:bottom w:val="none" w:sz="0" w:space="0" w:color="auto"/>
        <w:right w:val="none" w:sz="0" w:space="0" w:color="auto"/>
      </w:divBdr>
    </w:div>
    <w:div w:id="1453475841">
      <w:bodyDiv w:val="1"/>
      <w:marLeft w:val="0"/>
      <w:marRight w:val="0"/>
      <w:marTop w:val="0"/>
      <w:marBottom w:val="0"/>
      <w:divBdr>
        <w:top w:val="none" w:sz="0" w:space="0" w:color="auto"/>
        <w:left w:val="none" w:sz="0" w:space="0" w:color="auto"/>
        <w:bottom w:val="none" w:sz="0" w:space="0" w:color="auto"/>
        <w:right w:val="none" w:sz="0" w:space="0" w:color="auto"/>
      </w:divBdr>
      <w:divsChild>
        <w:div w:id="1732925962">
          <w:marLeft w:val="0"/>
          <w:marRight w:val="0"/>
          <w:marTop w:val="0"/>
          <w:marBottom w:val="0"/>
          <w:divBdr>
            <w:top w:val="none" w:sz="0" w:space="0" w:color="auto"/>
            <w:left w:val="none" w:sz="0" w:space="0" w:color="auto"/>
            <w:bottom w:val="none" w:sz="0" w:space="0" w:color="auto"/>
            <w:right w:val="none" w:sz="0" w:space="0" w:color="auto"/>
          </w:divBdr>
          <w:divsChild>
            <w:div w:id="1883858323">
              <w:marLeft w:val="0"/>
              <w:marRight w:val="0"/>
              <w:marTop w:val="0"/>
              <w:marBottom w:val="0"/>
              <w:divBdr>
                <w:top w:val="none" w:sz="0" w:space="0" w:color="auto"/>
                <w:left w:val="none" w:sz="0" w:space="0" w:color="auto"/>
                <w:bottom w:val="none" w:sz="0" w:space="0" w:color="auto"/>
                <w:right w:val="none" w:sz="0" w:space="0" w:color="auto"/>
              </w:divBdr>
              <w:divsChild>
                <w:div w:id="8908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 w:id="202836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A2C8A-F2F1-4AD5-9EFD-D12FD016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9</Pages>
  <Words>2555</Words>
  <Characters>15076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17596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DINGHA Lubos</cp:lastModifiedBy>
  <cp:revision>33</cp:revision>
  <cp:lastPrinted>2016-08-31T11:04:00Z</cp:lastPrinted>
  <dcterms:created xsi:type="dcterms:W3CDTF">2016-05-30T08:56:00Z</dcterms:created>
  <dcterms:modified xsi:type="dcterms:W3CDTF">2016-08-31T13:37:00Z</dcterms:modified>
</cp:coreProperties>
</file>