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D2FF" w14:textId="067A20B9" w:rsidR="00C13B00" w:rsidRPr="00E4776E" w:rsidRDefault="00C13B00" w:rsidP="00C13B00">
      <w:pPr>
        <w:shd w:val="clear" w:color="auto" w:fill="FFFFFF"/>
        <w:spacing w:after="0" w:line="240" w:lineRule="auto"/>
        <w:ind w:left="283"/>
        <w:jc w:val="center"/>
        <w:rPr>
          <w:rFonts w:ascii="Arial" w:eastAsia="Times New Roman" w:hAnsi="Arial" w:cs="Arial"/>
          <w:b/>
          <w:bCs/>
          <w:color w:val="000000"/>
          <w:spacing w:val="-14"/>
          <w:sz w:val="28"/>
          <w:szCs w:val="32"/>
          <w:lang w:eastAsia="cs-CZ"/>
        </w:rPr>
      </w:pPr>
      <w:r w:rsidRPr="00E4776E">
        <w:rPr>
          <w:rFonts w:ascii="Arial" w:eastAsia="Times New Roman" w:hAnsi="Arial" w:cs="Arial"/>
          <w:b/>
          <w:bCs/>
          <w:color w:val="000000"/>
          <w:spacing w:val="-14"/>
          <w:sz w:val="28"/>
          <w:szCs w:val="32"/>
          <w:lang w:eastAsia="cs-CZ"/>
        </w:rPr>
        <w:t xml:space="preserve">Kupní smlouva na nákup </w:t>
      </w:r>
      <w:r w:rsidR="00B4708B">
        <w:rPr>
          <w:rFonts w:ascii="Arial" w:eastAsia="Times New Roman" w:hAnsi="Arial" w:cs="Arial"/>
          <w:b/>
          <w:bCs/>
          <w:color w:val="000000"/>
          <w:spacing w:val="-14"/>
          <w:sz w:val="28"/>
          <w:szCs w:val="32"/>
          <w:lang w:eastAsia="cs-CZ"/>
        </w:rPr>
        <w:t>telefonních ústředen</w:t>
      </w:r>
    </w:p>
    <w:p w14:paraId="3EB57A52" w14:textId="77777777" w:rsidR="00C13B00" w:rsidRPr="00E4776E" w:rsidRDefault="00C13B00" w:rsidP="00C13B00">
      <w:pPr>
        <w:shd w:val="clear" w:color="auto" w:fill="FFFFFF"/>
        <w:spacing w:after="0" w:line="240" w:lineRule="auto"/>
        <w:ind w:left="283"/>
        <w:jc w:val="center"/>
        <w:rPr>
          <w:rFonts w:ascii="Times New Roman" w:eastAsia="Times New Roman" w:hAnsi="Times New Roman"/>
          <w:szCs w:val="24"/>
          <w:lang w:eastAsia="cs-CZ"/>
        </w:rPr>
      </w:pPr>
    </w:p>
    <w:p w14:paraId="53227507"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Times New Roman" w:eastAsia="Times New Roman" w:hAnsi="Times New Roman"/>
          <w:color w:val="000000"/>
          <w:lang w:eastAsia="cs-CZ"/>
        </w:rPr>
      </w:pPr>
    </w:p>
    <w:p w14:paraId="6BF07431" w14:textId="77777777" w:rsidR="00C13B00" w:rsidRDefault="00C13B00" w:rsidP="00C13B00">
      <w:pPr>
        <w:tabs>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2079 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02A6762A" w14:textId="77777777" w:rsidR="00C13B00" w:rsidRDefault="00F91962"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70FCE33"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466430F"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strany</w:t>
      </w:r>
    </w:p>
    <w:p w14:paraId="222780B3"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sz w:val="24"/>
          <w:szCs w:val="24"/>
          <w:lang w:eastAsia="cs-CZ"/>
        </w:rPr>
      </w:pPr>
    </w:p>
    <w:p w14:paraId="60811C3B"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
          <w:color w:val="000000"/>
          <w:lang w:eastAsia="cs-CZ"/>
        </w:rPr>
        <w:t>Kupující</w:t>
      </w:r>
      <w:r>
        <w:rPr>
          <w:rFonts w:ascii="Arial" w:eastAsia="Times New Roman" w:hAnsi="Arial" w:cs="Arial"/>
          <w:b/>
          <w:bCs/>
          <w:color w:val="000000"/>
          <w:lang w:eastAsia="cs-CZ"/>
        </w:rPr>
        <w:t>:</w:t>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5424EF08"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27F2D974" w14:textId="77777777" w:rsidR="00C13B00" w:rsidRPr="00795A5C" w:rsidRDefault="00C13B00" w:rsidP="00C13B00">
      <w:pPr>
        <w:autoSpaceDE w:val="0"/>
        <w:autoSpaceDN w:val="0"/>
        <w:adjustRightInd w:val="0"/>
        <w:spacing w:after="0" w:line="240" w:lineRule="auto"/>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2A8CFEEC" w14:textId="77777777" w:rsidR="00C13B00" w:rsidRDefault="00C13B00" w:rsidP="00C13B00">
      <w:pPr>
        <w:autoSpaceDE w:val="0"/>
        <w:autoSpaceDN w:val="0"/>
        <w:adjustRightInd w:val="0"/>
        <w:spacing w:after="0" w:line="240" w:lineRule="auto"/>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7E1C7E05" w14:textId="39013EDC"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 xml:space="preserve">Česká národní banka, </w:t>
      </w:r>
      <w:proofErr w:type="spellStart"/>
      <w:r>
        <w:rPr>
          <w:rFonts w:ascii="Arial" w:eastAsia="Times New Roman" w:hAnsi="Arial" w:cs="Arial"/>
          <w:color w:val="000000"/>
          <w:lang w:eastAsia="cs-CZ"/>
        </w:rPr>
        <w:t>č.ú</w:t>
      </w:r>
      <w:proofErr w:type="spellEnd"/>
      <w:r>
        <w:rPr>
          <w:rFonts w:ascii="Arial" w:eastAsia="Times New Roman" w:hAnsi="Arial" w:cs="Arial"/>
          <w:color w:val="000000"/>
          <w:lang w:eastAsia="cs-CZ"/>
        </w:rPr>
        <w:t>.</w:t>
      </w:r>
      <w:r w:rsidR="001B29F3">
        <w:rPr>
          <w:rFonts w:ascii="Arial" w:eastAsia="Times New Roman" w:hAnsi="Arial" w:cs="Arial"/>
          <w:color w:val="000000"/>
          <w:lang w:eastAsia="cs-CZ"/>
        </w:rPr>
        <w:t xml:space="preserve"> </w:t>
      </w:r>
      <w:r>
        <w:rPr>
          <w:rFonts w:ascii="Arial" w:eastAsia="Times New Roman" w:hAnsi="Arial" w:cs="Arial"/>
          <w:color w:val="000000"/>
          <w:lang w:eastAsia="cs-CZ"/>
        </w:rPr>
        <w:tab/>
      </w:r>
      <w:r>
        <w:rPr>
          <w:rFonts w:ascii="Arial" w:eastAsia="Times New Roman" w:hAnsi="Arial" w:cs="Arial"/>
          <w:color w:val="000000"/>
          <w:lang w:eastAsia="cs-CZ"/>
        </w:rPr>
        <w:tab/>
      </w:r>
    </w:p>
    <w:p w14:paraId="261B814D" w14:textId="7FD55EE0" w:rsidR="00C13B00" w:rsidRDefault="00C13B00"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r w:rsidR="00795A5C">
        <w:rPr>
          <w:rFonts w:ascii="Arial" w:hAnsi="Arial" w:cs="Arial"/>
        </w:rPr>
        <w:t>, krajský státní zástupce</w:t>
      </w:r>
    </w:p>
    <w:p w14:paraId="083C27A4" w14:textId="77777777" w:rsidR="00C13B00" w:rsidRDefault="00C13B00" w:rsidP="00C13B00">
      <w:pPr>
        <w:autoSpaceDE w:val="0"/>
        <w:autoSpaceDN w:val="0"/>
        <w:adjustRightInd w:val="0"/>
        <w:spacing w:after="0" w:line="240" w:lineRule="auto"/>
        <w:ind w:left="3544" w:hanging="2835"/>
        <w:rPr>
          <w:rFonts w:ascii="Arial" w:eastAsia="Times New Roman" w:hAnsi="Arial" w:cs="Arial"/>
          <w:b/>
          <w:lang w:eastAsia="cs-CZ"/>
        </w:rPr>
      </w:pPr>
      <w:r>
        <w:rPr>
          <w:rFonts w:ascii="Arial" w:eastAsia="Times New Roman" w:hAnsi="Arial" w:cs="Arial"/>
          <w:color w:val="000000"/>
          <w:lang w:eastAsia="cs-CZ"/>
        </w:rPr>
        <w:t xml:space="preserve"> </w:t>
      </w:r>
    </w:p>
    <w:p w14:paraId="06C968B1" w14:textId="77777777" w:rsidR="00103168" w:rsidRDefault="00F36F34" w:rsidP="00F91962">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kupující</w:t>
      </w:r>
      <w:r w:rsidR="00C13B00">
        <w:rPr>
          <w:rFonts w:ascii="Arial" w:eastAsia="Times New Roman" w:hAnsi="Arial" w:cs="Arial"/>
          <w:color w:val="000000"/>
          <w:lang w:eastAsia="cs-CZ"/>
        </w:rPr>
        <w:t>“</w:t>
      </w:r>
      <w:r>
        <w:rPr>
          <w:rFonts w:ascii="Arial" w:eastAsia="Times New Roman" w:hAnsi="Arial" w:cs="Arial"/>
          <w:color w:val="000000"/>
          <w:lang w:eastAsia="cs-CZ"/>
        </w:rPr>
        <w:t>)</w:t>
      </w:r>
      <w:r w:rsidR="00F91962">
        <w:rPr>
          <w:rFonts w:ascii="Arial" w:eastAsia="Times New Roman" w:hAnsi="Arial" w:cs="Arial"/>
          <w:color w:val="000000"/>
          <w:lang w:eastAsia="cs-CZ"/>
        </w:rPr>
        <w:br/>
      </w:r>
    </w:p>
    <w:p w14:paraId="77C204EC"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a</w:t>
      </w:r>
    </w:p>
    <w:p w14:paraId="6943BB88"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p>
    <w:p w14:paraId="667E3C87" w14:textId="7021EE10"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b/>
          <w:color w:val="000000"/>
        </w:rPr>
        <w:t>Prodávající:</w:t>
      </w:r>
      <w:r w:rsidRPr="003214C9">
        <w:rPr>
          <w:rFonts w:ascii="Arial" w:hAnsi="Arial"/>
          <w:b/>
          <w:color w:val="000000"/>
        </w:rPr>
        <w:tab/>
      </w:r>
      <w:r w:rsidR="000F7388">
        <w:rPr>
          <w:rFonts w:ascii="Arial" w:hAnsi="Arial"/>
          <w:b/>
          <w:color w:val="000000"/>
        </w:rPr>
        <w:t>DIGITAL TELECOMMUNICATIONS, spol. s r.o.</w:t>
      </w:r>
      <w:r w:rsidRPr="003214C9">
        <w:rPr>
          <w:rFonts w:ascii="Arial" w:hAnsi="Arial"/>
          <w:b/>
          <w:color w:val="000000"/>
        </w:rPr>
        <w:tab/>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13E4E502" w14:textId="1458414C" w:rsidR="00C13B00" w:rsidRPr="003214C9" w:rsidRDefault="00C13B00" w:rsidP="00955CD5">
      <w:pPr>
        <w:autoSpaceDE w:val="0"/>
        <w:autoSpaceDN w:val="0"/>
        <w:adjustRightInd w:val="0"/>
        <w:spacing w:after="0" w:line="240" w:lineRule="auto"/>
        <w:rPr>
          <w:rFonts w:ascii="Arial" w:hAnsi="Arial"/>
        </w:rPr>
      </w:pPr>
      <w:r w:rsidRPr="003214C9">
        <w:rPr>
          <w:rFonts w:ascii="Arial" w:hAnsi="Arial"/>
        </w:rPr>
        <w:t>se sídlem</w:t>
      </w:r>
      <w:r w:rsidR="00E4776E" w:rsidRPr="003214C9">
        <w:rPr>
          <w:rFonts w:ascii="Arial" w:hAnsi="Arial"/>
        </w:rPr>
        <w:t>:</w:t>
      </w:r>
      <w:r w:rsidR="00BF1E21">
        <w:rPr>
          <w:rFonts w:ascii="Arial" w:hAnsi="Arial"/>
        </w:rPr>
        <w:t xml:space="preserve"> </w:t>
      </w:r>
      <w:r w:rsidR="000F7388">
        <w:rPr>
          <w:rFonts w:ascii="Arial" w:hAnsi="Arial"/>
        </w:rPr>
        <w:t>Obránců míru 208/12, 703 00 Ostrava-Vítkovice</w:t>
      </w:r>
      <w:r w:rsidRPr="003214C9">
        <w:rPr>
          <w:rFonts w:ascii="Arial" w:hAnsi="Arial"/>
        </w:rPr>
        <w:tab/>
      </w:r>
      <w:r w:rsidRPr="003214C9">
        <w:rPr>
          <w:rFonts w:ascii="Arial" w:hAnsi="Arial"/>
        </w:rPr>
        <w:tab/>
      </w:r>
    </w:p>
    <w:p w14:paraId="4F3228A9" w14:textId="1FDE19A9"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r w:rsidRPr="003214C9">
        <w:rPr>
          <w:rFonts w:ascii="Arial" w:hAnsi="Arial"/>
        </w:rPr>
        <w:tab/>
      </w:r>
      <w:r w:rsidR="000F7388">
        <w:rPr>
          <w:rFonts w:ascii="Arial" w:hAnsi="Arial"/>
        </w:rPr>
        <w:t>00575810</w:t>
      </w:r>
      <w:r w:rsidRPr="003214C9">
        <w:rPr>
          <w:rFonts w:ascii="Arial" w:hAnsi="Arial"/>
        </w:rPr>
        <w:tab/>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524EB84E" w14:textId="468A83D3"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DIČ:</w:t>
      </w:r>
      <w:r w:rsidR="00BF1E21">
        <w:rPr>
          <w:rFonts w:ascii="Arial" w:hAnsi="Arial"/>
        </w:rPr>
        <w:t xml:space="preserve"> </w:t>
      </w:r>
      <w:r w:rsidR="000F7388">
        <w:rPr>
          <w:rFonts w:ascii="Arial" w:hAnsi="Arial"/>
        </w:rPr>
        <w:t>CZ00575810</w:t>
      </w:r>
    </w:p>
    <w:p w14:paraId="31016B2B" w14:textId="57E08972" w:rsidR="00C13B00" w:rsidRPr="003214C9" w:rsidRDefault="00C13B00" w:rsidP="00955CD5">
      <w:pPr>
        <w:pStyle w:val="Style3"/>
        <w:spacing w:line="240" w:lineRule="auto"/>
        <w:rPr>
          <w:rFonts w:ascii="Arial" w:hAnsi="Arial"/>
        </w:rPr>
      </w:pPr>
      <w:r w:rsidRPr="003214C9">
        <w:rPr>
          <w:rFonts w:ascii="Arial" w:hAnsi="Arial"/>
          <w:sz w:val="22"/>
        </w:rPr>
        <w:t xml:space="preserve">zapsaná v Obchodním rejstříku vedeném </w:t>
      </w:r>
      <w:proofErr w:type="gramStart"/>
      <w:r w:rsidR="000F7388">
        <w:rPr>
          <w:rFonts w:ascii="Arial" w:hAnsi="Arial"/>
          <w:sz w:val="22"/>
        </w:rPr>
        <w:t xml:space="preserve">Krajským </w:t>
      </w:r>
      <w:r w:rsidRPr="003214C9">
        <w:rPr>
          <w:rFonts w:ascii="Arial" w:hAnsi="Arial"/>
          <w:sz w:val="22"/>
        </w:rPr>
        <w:t xml:space="preserve"> soudem</w:t>
      </w:r>
      <w:proofErr w:type="gramEnd"/>
      <w:r w:rsidRPr="003214C9">
        <w:rPr>
          <w:rFonts w:ascii="Arial" w:hAnsi="Arial"/>
          <w:sz w:val="22"/>
        </w:rPr>
        <w:t xml:space="preserve"> v </w:t>
      </w:r>
      <w:r w:rsidR="000F7388">
        <w:rPr>
          <w:rFonts w:ascii="Arial" w:hAnsi="Arial"/>
          <w:sz w:val="22"/>
        </w:rPr>
        <w:t>Ostravě</w:t>
      </w:r>
      <w:r w:rsidRPr="003214C9">
        <w:rPr>
          <w:rFonts w:ascii="Arial" w:hAnsi="Arial"/>
          <w:sz w:val="22"/>
        </w:rPr>
        <w:t xml:space="preserve">, oddíl </w:t>
      </w:r>
      <w:r w:rsidR="000F7388">
        <w:rPr>
          <w:rFonts w:ascii="Arial" w:hAnsi="Arial"/>
          <w:sz w:val="22"/>
        </w:rPr>
        <w:t>C</w:t>
      </w:r>
      <w:r w:rsidRPr="003214C9">
        <w:rPr>
          <w:rFonts w:ascii="Arial" w:hAnsi="Arial"/>
          <w:sz w:val="22"/>
        </w:rPr>
        <w:t xml:space="preserve">, vložka </w:t>
      </w:r>
      <w:r w:rsidR="000F7388">
        <w:rPr>
          <w:rFonts w:ascii="Arial" w:hAnsi="Arial"/>
          <w:sz w:val="22"/>
        </w:rPr>
        <w:t>160</w:t>
      </w:r>
    </w:p>
    <w:p w14:paraId="1E791A81" w14:textId="7DC59D01"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bankovní spojení:</w:t>
      </w:r>
      <w:r w:rsidR="00BF1E21">
        <w:rPr>
          <w:rFonts w:ascii="Arial" w:hAnsi="Arial"/>
        </w:rPr>
        <w:t xml:space="preserve"> </w:t>
      </w:r>
      <w:r w:rsidR="000F7388">
        <w:rPr>
          <w:rFonts w:ascii="Arial" w:hAnsi="Arial"/>
        </w:rPr>
        <w:t>Komerční banka Ostrava</w:t>
      </w:r>
      <w:r w:rsidRPr="003214C9">
        <w:rPr>
          <w:rFonts w:ascii="Arial" w:hAnsi="Arial"/>
        </w:rPr>
        <w:tab/>
      </w:r>
      <w:r w:rsidR="000F7388">
        <w:rPr>
          <w:rFonts w:ascii="Arial" w:hAnsi="Arial"/>
        </w:rPr>
        <w:t xml:space="preserve">. </w:t>
      </w:r>
      <w:proofErr w:type="spellStart"/>
      <w:r w:rsidR="000F7388">
        <w:rPr>
          <w:rFonts w:ascii="Arial" w:hAnsi="Arial"/>
        </w:rPr>
        <w:t>č.ú</w:t>
      </w:r>
      <w:proofErr w:type="spellEnd"/>
      <w:r w:rsidR="000F7388">
        <w:rPr>
          <w:rFonts w:ascii="Arial" w:hAnsi="Arial"/>
        </w:rPr>
        <w:t>.</w:t>
      </w:r>
      <w:r w:rsidRPr="003214C9">
        <w:rPr>
          <w:rFonts w:ascii="Arial" w:hAnsi="Arial"/>
        </w:rPr>
        <w:tab/>
      </w:r>
    </w:p>
    <w:p w14:paraId="26FA7E16" w14:textId="37A5B93A" w:rsidR="00C13B00" w:rsidRDefault="00C13B00" w:rsidP="00C13B00">
      <w:pPr>
        <w:autoSpaceDE w:val="0"/>
        <w:autoSpaceDN w:val="0"/>
        <w:adjustRightInd w:val="0"/>
        <w:spacing w:after="0" w:line="240" w:lineRule="auto"/>
        <w:rPr>
          <w:rFonts w:ascii="Arial" w:eastAsia="Times New Roman" w:hAnsi="Arial" w:cs="Arial"/>
          <w:color w:val="000000"/>
          <w:lang w:eastAsia="cs-CZ"/>
        </w:rPr>
      </w:pPr>
      <w:proofErr w:type="gramStart"/>
      <w:r w:rsidRPr="003214C9">
        <w:rPr>
          <w:rFonts w:ascii="Arial" w:hAnsi="Arial"/>
        </w:rPr>
        <w:t>zastoupený:</w:t>
      </w:r>
      <w:r w:rsidR="000F7388">
        <w:rPr>
          <w:rFonts w:ascii="Arial" w:hAnsi="Arial"/>
        </w:rPr>
        <w:t>,</w:t>
      </w:r>
      <w:proofErr w:type="gramEnd"/>
      <w:r w:rsidR="000F7388">
        <w:rPr>
          <w:rFonts w:ascii="Arial" w:hAnsi="Arial"/>
        </w:rPr>
        <w:t xml:space="preserve"> jednatelem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72C3E6CF"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p>
    <w:p w14:paraId="607A84B7"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prodávající</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57424183" w14:textId="77777777" w:rsidR="00C13B00" w:rsidRDefault="00C13B00" w:rsidP="00C13B00">
      <w:pPr>
        <w:autoSpaceDE w:val="0"/>
        <w:autoSpaceDN w:val="0"/>
        <w:adjustRightInd w:val="0"/>
        <w:spacing w:after="0" w:line="240" w:lineRule="auto"/>
        <w:ind w:firstLine="709"/>
        <w:rPr>
          <w:rFonts w:ascii="Arial" w:eastAsia="Times New Roman" w:hAnsi="Arial" w:cs="Arial"/>
          <w:color w:val="000000"/>
          <w:lang w:eastAsia="cs-CZ"/>
        </w:rPr>
      </w:pPr>
    </w:p>
    <w:p w14:paraId="23D8210C"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357896C3" w14:textId="77777777" w:rsidR="00C13B00" w:rsidRPr="003214C9" w:rsidRDefault="00C13B00" w:rsidP="00C13B00">
      <w:pPr>
        <w:autoSpaceDE w:val="0"/>
        <w:autoSpaceDN w:val="0"/>
        <w:adjustRightInd w:val="0"/>
        <w:spacing w:after="0" w:line="240" w:lineRule="auto"/>
        <w:rPr>
          <w:rFonts w:ascii="Arial" w:hAnsi="Arial"/>
          <w:color w:val="000000"/>
          <w:sz w:val="20"/>
          <w:lang w:val="en-US"/>
        </w:rPr>
      </w:pPr>
    </w:p>
    <w:p w14:paraId="6E3C82AA" w14:textId="2B329C3D" w:rsidR="00C13B00" w:rsidRDefault="00C13B00" w:rsidP="00C13B00">
      <w:pPr>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BE2032">
        <w:rPr>
          <w:rFonts w:ascii="Arial" w:hAnsi="Arial" w:cs="Arial"/>
          <w:color w:val="000000"/>
        </w:rPr>
        <w:t>KSZ Brno – Telefonní ústředny</w:t>
      </w:r>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226DAD12" w14:textId="77777777" w:rsidR="00C13B00" w:rsidRDefault="00C13B00" w:rsidP="00E4776E">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09"/>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64954203" w14:textId="77777777" w:rsidR="00C13B00" w:rsidRPr="00955CD5" w:rsidRDefault="00C13B00" w:rsidP="00C13B00">
      <w:pPr>
        <w:autoSpaceDE w:val="0"/>
        <w:autoSpaceDN w:val="0"/>
        <w:adjustRightInd w:val="0"/>
        <w:spacing w:after="0" w:line="240" w:lineRule="auto"/>
        <w:jc w:val="center"/>
        <w:rPr>
          <w:rFonts w:ascii="Arial" w:eastAsia="Times New Roman" w:hAnsi="Arial" w:cs="Arial"/>
          <w:b/>
          <w:color w:val="000000"/>
          <w:sz w:val="24"/>
          <w:szCs w:val="24"/>
          <w:lang w:eastAsia="cs-CZ"/>
        </w:rPr>
      </w:pPr>
      <w:r w:rsidRPr="00955CD5">
        <w:rPr>
          <w:rFonts w:ascii="Arial" w:eastAsia="Times New Roman" w:hAnsi="Arial" w:cs="Arial"/>
          <w:b/>
          <w:color w:val="000000"/>
          <w:sz w:val="24"/>
          <w:szCs w:val="24"/>
          <w:lang w:eastAsia="cs-CZ"/>
        </w:rPr>
        <w:t xml:space="preserve">Článek </w:t>
      </w:r>
      <w:r w:rsidR="00F36F34" w:rsidRPr="00955CD5">
        <w:rPr>
          <w:rFonts w:ascii="Arial" w:eastAsia="Times New Roman" w:hAnsi="Arial" w:cs="Arial"/>
          <w:b/>
          <w:color w:val="000000"/>
          <w:sz w:val="24"/>
          <w:szCs w:val="24"/>
          <w:lang w:eastAsia="cs-CZ"/>
        </w:rPr>
        <w:t>1</w:t>
      </w:r>
      <w:r w:rsidRPr="00955CD5">
        <w:rPr>
          <w:rFonts w:ascii="Arial" w:eastAsia="Times New Roman" w:hAnsi="Arial" w:cs="Arial"/>
          <w:b/>
          <w:color w:val="000000"/>
          <w:sz w:val="24"/>
          <w:szCs w:val="24"/>
          <w:lang w:eastAsia="cs-CZ"/>
        </w:rPr>
        <w:t>.</w:t>
      </w:r>
    </w:p>
    <w:p w14:paraId="4D1248F4"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Předmět smlouvy</w:t>
      </w:r>
    </w:p>
    <w:p w14:paraId="518586A4" w14:textId="77777777" w:rsidR="00C13B00" w:rsidRDefault="00C13B00" w:rsidP="00C13B00">
      <w:pPr>
        <w:autoSpaceDE w:val="0"/>
        <w:autoSpaceDN w:val="0"/>
        <w:adjustRightInd w:val="0"/>
        <w:spacing w:after="0" w:line="240" w:lineRule="auto"/>
        <w:rPr>
          <w:rFonts w:ascii="Arial" w:eastAsia="Times New Roman" w:hAnsi="Arial" w:cs="Arial"/>
          <w:b/>
          <w:bCs/>
          <w:color w:val="000000"/>
          <w:sz w:val="24"/>
          <w:szCs w:val="24"/>
          <w:lang w:eastAsia="cs-CZ"/>
        </w:rPr>
      </w:pPr>
    </w:p>
    <w:p w14:paraId="0A8B1ECB" w14:textId="11DF92A1" w:rsidR="00C13B00" w:rsidRPr="00C13B00" w:rsidRDefault="00C13B00" w:rsidP="00955CD5">
      <w:pPr>
        <w:pStyle w:val="Bezmezer"/>
        <w:numPr>
          <w:ilvl w:val="1"/>
          <w:numId w:val="7"/>
        </w:numPr>
        <w:ind w:left="567" w:hanging="567"/>
        <w:jc w:val="both"/>
        <w:rPr>
          <w:rFonts w:ascii="Arial" w:hAnsi="Arial" w:cs="Arial"/>
          <w:szCs w:val="20"/>
        </w:rPr>
      </w:pPr>
      <w:r>
        <w:rPr>
          <w:rFonts w:ascii="Arial" w:eastAsia="Times New Roman" w:hAnsi="Arial" w:cs="Arial"/>
          <w:color w:val="000000"/>
          <w:lang w:eastAsia="cs-CZ"/>
        </w:rPr>
        <w:t xml:space="preserve">Předmětem této kupní smlouvy je závazek prodávajícího dodat </w:t>
      </w:r>
      <w:r w:rsidR="00F36F34">
        <w:rPr>
          <w:rFonts w:ascii="Arial" w:eastAsia="Times New Roman" w:hAnsi="Arial" w:cs="Arial"/>
          <w:color w:val="000000"/>
          <w:lang w:eastAsia="cs-CZ"/>
        </w:rPr>
        <w:t>kupujícímu</w:t>
      </w:r>
      <w:r w:rsidR="00355D17">
        <w:rPr>
          <w:rFonts w:ascii="Arial" w:eastAsia="Times New Roman" w:hAnsi="Arial" w:cs="Arial"/>
          <w:color w:val="000000"/>
          <w:lang w:eastAsia="cs-CZ"/>
        </w:rPr>
        <w:t xml:space="preserve"> </w:t>
      </w:r>
      <w:r w:rsidR="00383059">
        <w:rPr>
          <w:rFonts w:ascii="Arial" w:eastAsia="Times New Roman" w:hAnsi="Arial" w:cs="Arial"/>
          <w:color w:val="000000"/>
          <w:lang w:eastAsia="cs-CZ"/>
        </w:rPr>
        <w:t>12 kusů</w:t>
      </w:r>
      <w:r w:rsidR="00355D17">
        <w:rPr>
          <w:rFonts w:ascii="Arial" w:eastAsia="Times New Roman" w:hAnsi="Arial" w:cs="Arial"/>
          <w:color w:val="000000"/>
          <w:lang w:eastAsia="cs-CZ"/>
        </w:rPr>
        <w:t xml:space="preserve"> telefonních ústředen a </w:t>
      </w:r>
      <w:r w:rsidR="00383059">
        <w:rPr>
          <w:rFonts w:ascii="Arial" w:eastAsia="Times New Roman" w:hAnsi="Arial" w:cs="Arial"/>
          <w:color w:val="000000"/>
          <w:lang w:eastAsia="cs-CZ"/>
        </w:rPr>
        <w:t xml:space="preserve">474 </w:t>
      </w:r>
      <w:r w:rsidR="00355D17">
        <w:rPr>
          <w:rFonts w:ascii="Arial" w:eastAsia="Times New Roman" w:hAnsi="Arial" w:cs="Arial"/>
          <w:color w:val="000000"/>
          <w:lang w:eastAsia="cs-CZ"/>
        </w:rPr>
        <w:t xml:space="preserve">koncových zařízení </w:t>
      </w:r>
      <w:r w:rsidR="0025038D">
        <w:rPr>
          <w:rFonts w:ascii="Arial" w:eastAsia="Times New Roman" w:hAnsi="Arial" w:cs="Arial"/>
          <w:color w:val="000000"/>
          <w:lang w:eastAsia="cs-CZ"/>
        </w:rPr>
        <w:t xml:space="preserve">včetně jejich instalace a dalších služeb, vše dle specifikace v příloze </w:t>
      </w:r>
      <w:r w:rsidR="00F36F34" w:rsidRPr="00955CD5">
        <w:rPr>
          <w:rFonts w:ascii="Arial" w:eastAsia="Times New Roman" w:hAnsi="Arial" w:cs="Arial"/>
          <w:color w:val="000000"/>
          <w:lang w:eastAsia="cs-CZ"/>
        </w:rPr>
        <w:t xml:space="preserve">č. 1 </w:t>
      </w:r>
      <w:r w:rsidR="0002698E">
        <w:rPr>
          <w:rFonts w:ascii="Arial" w:eastAsia="Times New Roman" w:hAnsi="Arial" w:cs="Arial"/>
          <w:color w:val="000000"/>
          <w:lang w:eastAsia="cs-CZ"/>
        </w:rPr>
        <w:t xml:space="preserve">této </w:t>
      </w:r>
      <w:r w:rsidR="00F36F34" w:rsidRPr="00955CD5">
        <w:rPr>
          <w:rFonts w:ascii="Arial" w:eastAsia="Times New Roman" w:hAnsi="Arial" w:cs="Arial"/>
          <w:color w:val="000000"/>
          <w:lang w:eastAsia="cs-CZ"/>
        </w:rPr>
        <w:t>smlouvy</w:t>
      </w:r>
      <w:r w:rsidR="00A01983">
        <w:rPr>
          <w:rFonts w:ascii="Arial" w:eastAsia="Times New Roman" w:hAnsi="Arial" w:cs="Arial"/>
          <w:color w:val="000000"/>
          <w:lang w:eastAsia="cs-CZ"/>
        </w:rPr>
        <w:t xml:space="preserve"> </w:t>
      </w:r>
      <w:r>
        <w:rPr>
          <w:rFonts w:ascii="Arial" w:eastAsia="Times New Roman" w:hAnsi="Arial" w:cs="Arial"/>
          <w:color w:val="000000"/>
          <w:lang w:eastAsia="cs-CZ"/>
        </w:rPr>
        <w:t>(dále jen „</w:t>
      </w:r>
      <w:r w:rsidRPr="00E00459">
        <w:rPr>
          <w:rFonts w:ascii="Arial" w:eastAsia="Times New Roman" w:hAnsi="Arial" w:cs="Arial"/>
          <w:b/>
          <w:color w:val="000000"/>
          <w:lang w:eastAsia="cs-CZ"/>
        </w:rPr>
        <w:t>zboží</w:t>
      </w:r>
      <w:r>
        <w:rPr>
          <w:rFonts w:ascii="Arial" w:eastAsia="Times New Roman" w:hAnsi="Arial" w:cs="Arial"/>
          <w:color w:val="000000"/>
          <w:lang w:eastAsia="cs-CZ"/>
        </w:rPr>
        <w:t>“) a převést na kupujícího vlastnické právo k</w:t>
      </w:r>
      <w:r w:rsidR="00F36F34">
        <w:rPr>
          <w:rFonts w:ascii="Arial" w:eastAsia="Times New Roman" w:hAnsi="Arial" w:cs="Arial"/>
          <w:color w:val="000000"/>
          <w:lang w:eastAsia="cs-CZ"/>
        </w:rPr>
        <w:t>e</w:t>
      </w:r>
      <w:r>
        <w:rPr>
          <w:rFonts w:ascii="Arial" w:eastAsia="Times New Roman" w:hAnsi="Arial" w:cs="Arial"/>
          <w:color w:val="000000"/>
          <w:lang w:eastAsia="cs-CZ"/>
        </w:rPr>
        <w:t> zboží</w:t>
      </w:r>
      <w:r w:rsidR="00366A5B">
        <w:rPr>
          <w:rFonts w:ascii="Arial" w:eastAsia="Times New Roman" w:hAnsi="Arial" w:cs="Arial"/>
          <w:color w:val="000000"/>
          <w:lang w:eastAsia="cs-CZ"/>
        </w:rPr>
        <w:t>, včetně potřebných licencí</w:t>
      </w:r>
      <w:r>
        <w:rPr>
          <w:rFonts w:ascii="Arial" w:eastAsia="Times New Roman" w:hAnsi="Arial" w:cs="Arial"/>
          <w:color w:val="000000"/>
          <w:lang w:eastAsia="cs-CZ"/>
        </w:rPr>
        <w:t xml:space="preserve">, </w:t>
      </w:r>
      <w:r w:rsidRPr="00C13B00">
        <w:rPr>
          <w:rFonts w:ascii="Arial" w:hAnsi="Arial" w:cs="Arial"/>
          <w:szCs w:val="20"/>
        </w:rPr>
        <w:t>a to za podmínek stanovených touto smlouvou</w:t>
      </w:r>
      <w:r w:rsidR="00044FD9">
        <w:rPr>
          <w:rFonts w:ascii="Arial" w:hAnsi="Arial" w:cs="Arial"/>
          <w:szCs w:val="20"/>
        </w:rPr>
        <w:t>,</w:t>
      </w:r>
      <w:r w:rsidRPr="00C13B00">
        <w:rPr>
          <w:rFonts w:ascii="Arial" w:hAnsi="Arial" w:cs="Arial"/>
          <w:szCs w:val="20"/>
        </w:rPr>
        <w:t xml:space="preserve"> a zároveň závazek kupujícího</w:t>
      </w:r>
      <w:r>
        <w:rPr>
          <w:rFonts w:ascii="Arial" w:hAnsi="Arial" w:cs="Arial"/>
          <w:szCs w:val="20"/>
        </w:rPr>
        <w:t xml:space="preserve"> zboží</w:t>
      </w:r>
      <w:r w:rsidRPr="00C13B00">
        <w:rPr>
          <w:rFonts w:ascii="Arial" w:hAnsi="Arial" w:cs="Arial"/>
          <w:szCs w:val="20"/>
        </w:rPr>
        <w:t xml:space="preserve"> převzít a zaplatit za ně</w:t>
      </w:r>
      <w:r>
        <w:rPr>
          <w:rFonts w:ascii="Arial" w:hAnsi="Arial" w:cs="Arial"/>
          <w:szCs w:val="20"/>
        </w:rPr>
        <w:t>j</w:t>
      </w:r>
      <w:r w:rsidRPr="00C13B00">
        <w:rPr>
          <w:rFonts w:ascii="Arial" w:hAnsi="Arial" w:cs="Arial"/>
          <w:szCs w:val="20"/>
        </w:rPr>
        <w:t xml:space="preserve"> dohodnutou kupní cenu.</w:t>
      </w:r>
    </w:p>
    <w:p w14:paraId="162903BA" w14:textId="77777777" w:rsidR="00C13B00" w:rsidRDefault="00BE7585" w:rsidP="00C70C79">
      <w:pPr>
        <w:autoSpaceDE w:val="0"/>
        <w:autoSpaceDN w:val="0"/>
        <w:adjustRightInd w:val="0"/>
        <w:spacing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Součástí </w:t>
      </w:r>
      <w:r w:rsidR="008A5429">
        <w:rPr>
          <w:rFonts w:ascii="Arial" w:eastAsia="Times New Roman" w:hAnsi="Arial" w:cs="Arial"/>
          <w:color w:val="000000"/>
          <w:lang w:eastAsia="cs-CZ"/>
        </w:rPr>
        <w:t xml:space="preserve">předmětu plnění </w:t>
      </w:r>
      <w:r w:rsidR="00B1561C">
        <w:rPr>
          <w:rFonts w:ascii="Arial" w:eastAsia="Times New Roman" w:hAnsi="Arial" w:cs="Arial"/>
          <w:color w:val="000000"/>
          <w:lang w:eastAsia="cs-CZ"/>
        </w:rPr>
        <w:t xml:space="preserve">prodávajícího </w:t>
      </w:r>
      <w:r w:rsidR="008A5429">
        <w:rPr>
          <w:rFonts w:ascii="Arial" w:eastAsia="Times New Roman" w:hAnsi="Arial" w:cs="Arial"/>
          <w:color w:val="000000"/>
          <w:lang w:eastAsia="cs-CZ"/>
        </w:rPr>
        <w:t xml:space="preserve">je </w:t>
      </w:r>
      <w:r w:rsidR="00B1561C">
        <w:rPr>
          <w:rFonts w:ascii="Arial" w:eastAsia="Times New Roman" w:hAnsi="Arial" w:cs="Arial"/>
          <w:color w:val="000000"/>
          <w:lang w:eastAsia="cs-CZ"/>
        </w:rPr>
        <w:t>dodávka zboží</w:t>
      </w:r>
      <w:r w:rsidR="00795A5C">
        <w:rPr>
          <w:rFonts w:ascii="Arial" w:eastAsia="Times New Roman" w:hAnsi="Arial" w:cs="Arial"/>
          <w:color w:val="000000"/>
          <w:lang w:eastAsia="cs-CZ"/>
        </w:rPr>
        <w:t xml:space="preserve"> </w:t>
      </w:r>
      <w:r w:rsidR="008A5429" w:rsidRPr="00366A5B">
        <w:rPr>
          <w:rFonts w:ascii="Arial" w:eastAsia="Times New Roman" w:hAnsi="Arial" w:cs="Arial"/>
          <w:color w:val="000000"/>
          <w:lang w:eastAsia="cs-CZ"/>
        </w:rPr>
        <w:t xml:space="preserve">a </w:t>
      </w:r>
      <w:r w:rsidR="00366A5B" w:rsidRPr="00366A5B">
        <w:rPr>
          <w:rFonts w:ascii="Arial" w:eastAsia="Times New Roman" w:hAnsi="Arial" w:cs="Arial"/>
          <w:color w:val="000000"/>
          <w:lang w:eastAsia="cs-CZ"/>
        </w:rPr>
        <w:t>záruční servis</w:t>
      </w:r>
      <w:r w:rsidR="00B1561C">
        <w:rPr>
          <w:rFonts w:ascii="Arial" w:eastAsia="Times New Roman" w:hAnsi="Arial" w:cs="Arial"/>
          <w:color w:val="000000"/>
          <w:lang w:eastAsia="cs-CZ"/>
        </w:rPr>
        <w:t xml:space="preserve"> (dále jen „</w:t>
      </w:r>
      <w:r w:rsidR="00B1561C" w:rsidRPr="00E00459">
        <w:rPr>
          <w:rFonts w:ascii="Arial" w:eastAsia="Times New Roman" w:hAnsi="Arial" w:cs="Arial"/>
          <w:b/>
          <w:color w:val="000000"/>
          <w:lang w:eastAsia="cs-CZ"/>
        </w:rPr>
        <w:t>předmět plnění</w:t>
      </w:r>
      <w:r w:rsidR="00B1561C">
        <w:rPr>
          <w:rFonts w:ascii="Arial" w:eastAsia="Times New Roman" w:hAnsi="Arial" w:cs="Arial"/>
          <w:color w:val="000000"/>
          <w:lang w:eastAsia="cs-CZ"/>
        </w:rPr>
        <w:t>“)</w:t>
      </w:r>
      <w:r w:rsidRPr="00366A5B">
        <w:rPr>
          <w:rFonts w:ascii="Arial" w:eastAsia="Times New Roman" w:hAnsi="Arial" w:cs="Arial"/>
          <w:color w:val="000000"/>
          <w:lang w:eastAsia="cs-CZ"/>
        </w:rPr>
        <w:t>.</w:t>
      </w:r>
    </w:p>
    <w:p w14:paraId="3E80AFF7" w14:textId="77777777" w:rsidR="00C13B00" w:rsidRDefault="00C13B00" w:rsidP="00C70C79">
      <w:pPr>
        <w:autoSpaceDE w:val="0"/>
        <w:autoSpaceDN w:val="0"/>
        <w:adjustRightInd w:val="0"/>
        <w:spacing w:after="0" w:line="240" w:lineRule="auto"/>
        <w:ind w:left="567"/>
        <w:rPr>
          <w:rFonts w:ascii="Arial" w:eastAsia="Times New Roman" w:hAnsi="Arial" w:cs="Arial"/>
          <w:color w:val="000000"/>
          <w:lang w:eastAsia="cs-CZ"/>
        </w:rPr>
      </w:pPr>
    </w:p>
    <w:p w14:paraId="69EB75D0" w14:textId="4E5A8293"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se zavazuje kupujícímu dodat </w:t>
      </w:r>
      <w:r w:rsidR="00B1561C">
        <w:rPr>
          <w:rFonts w:ascii="Arial" w:eastAsia="Times New Roman" w:hAnsi="Arial" w:cs="Arial"/>
          <w:color w:val="000000"/>
          <w:lang w:eastAsia="cs-CZ"/>
        </w:rPr>
        <w:t>předmět plnění</w:t>
      </w:r>
      <w:r w:rsidR="00B1561C" w:rsidRPr="003D44FE">
        <w:rPr>
          <w:rFonts w:ascii="Arial" w:hAnsi="Arial" w:cs="Arial"/>
          <w:color w:val="000000"/>
        </w:rPr>
        <w:t xml:space="preserve"> </w:t>
      </w:r>
      <w:r w:rsidR="003D44FE" w:rsidRPr="003D44FE">
        <w:rPr>
          <w:rFonts w:ascii="Arial" w:hAnsi="Arial" w:cs="Arial"/>
          <w:color w:val="000000"/>
        </w:rPr>
        <w:t>v souladu s předmětem veřejné zakázky a se všemi podmínkami a požadavky uvedenými v zadávací dokumentaci</w:t>
      </w:r>
      <w:r w:rsidR="00EC35C2">
        <w:rPr>
          <w:rFonts w:ascii="Arial" w:hAnsi="Arial" w:cs="Arial"/>
          <w:color w:val="000000"/>
        </w:rPr>
        <w:t>,</w:t>
      </w:r>
      <w:r w:rsidR="003D44FE">
        <w:rPr>
          <w:rFonts w:ascii="Arial" w:hAnsi="Arial" w:cs="Arial"/>
          <w:color w:val="000000"/>
        </w:rPr>
        <w:t xml:space="preserve"> v souladu s platnými právními předpisy</w:t>
      </w:r>
      <w:r w:rsidR="00FA19BE">
        <w:rPr>
          <w:rFonts w:ascii="Arial" w:hAnsi="Arial" w:cs="Arial"/>
          <w:color w:val="000000"/>
        </w:rPr>
        <w:t>, v souladu s</w:t>
      </w:r>
      <w:r w:rsidR="00FA19BE">
        <w:rPr>
          <w:rFonts w:ascii="Arial" w:eastAsia="Times New Roman" w:hAnsi="Arial" w:cs="Arial"/>
          <w:color w:val="000000"/>
          <w:lang w:eastAsia="cs-CZ"/>
        </w:rPr>
        <w:t> </w:t>
      </w:r>
      <w:r w:rsidRPr="003D44FE">
        <w:rPr>
          <w:rFonts w:ascii="Arial" w:eastAsia="Times New Roman" w:hAnsi="Arial" w:cs="Arial"/>
          <w:color w:val="000000"/>
          <w:lang w:eastAsia="cs-CZ"/>
        </w:rPr>
        <w:t>pokyn</w:t>
      </w:r>
      <w:r w:rsidR="00FA19BE">
        <w:rPr>
          <w:rFonts w:ascii="Arial" w:eastAsia="Times New Roman" w:hAnsi="Arial" w:cs="Arial"/>
          <w:color w:val="000000"/>
          <w:lang w:eastAsia="cs-CZ"/>
        </w:rPr>
        <w:t>y</w:t>
      </w:r>
      <w:r w:rsidRPr="003D44FE">
        <w:rPr>
          <w:rFonts w:ascii="Arial" w:eastAsia="Times New Roman" w:hAnsi="Arial" w:cs="Arial"/>
          <w:color w:val="000000"/>
          <w:lang w:eastAsia="cs-CZ"/>
        </w:rPr>
        <w:t xml:space="preserve"> kupujícího a </w:t>
      </w:r>
      <w:r w:rsidRPr="003D44FE">
        <w:rPr>
          <w:rFonts w:ascii="Arial" w:eastAsia="Times New Roman" w:hAnsi="Arial" w:cs="Arial"/>
          <w:color w:val="000000"/>
          <w:lang w:eastAsia="cs-CZ"/>
        </w:rPr>
        <w:lastRenderedPageBreak/>
        <w:t xml:space="preserve">kupující se zavazuje </w:t>
      </w:r>
      <w:r w:rsidR="00B1561C">
        <w:rPr>
          <w:rFonts w:ascii="Arial" w:eastAsia="Times New Roman" w:hAnsi="Arial" w:cs="Arial"/>
          <w:color w:val="000000"/>
          <w:lang w:eastAsia="cs-CZ"/>
        </w:rPr>
        <w:t>předmět plnění</w:t>
      </w:r>
      <w:r w:rsidRPr="003D44FE">
        <w:rPr>
          <w:rFonts w:ascii="Arial" w:eastAsia="Times New Roman" w:hAnsi="Arial" w:cs="Arial"/>
          <w:color w:val="000000"/>
          <w:lang w:eastAsia="cs-CZ"/>
        </w:rPr>
        <w:t xml:space="preserve"> prost</w:t>
      </w:r>
      <w:r w:rsidR="00B1561C">
        <w:rPr>
          <w:rFonts w:ascii="Arial" w:eastAsia="Times New Roman" w:hAnsi="Arial" w:cs="Arial"/>
          <w:color w:val="000000"/>
          <w:lang w:eastAsia="cs-CZ"/>
        </w:rPr>
        <w:t>ý</w:t>
      </w:r>
      <w:r w:rsidRPr="003D44FE">
        <w:rPr>
          <w:rFonts w:ascii="Arial" w:eastAsia="Times New Roman" w:hAnsi="Arial" w:cs="Arial"/>
          <w:color w:val="000000"/>
          <w:lang w:eastAsia="cs-CZ"/>
        </w:rPr>
        <w:t xml:space="preserve"> všech vad a nedodělků převzít a zaplatit kupní cenu stanovenou v</w:t>
      </w:r>
      <w:r w:rsidR="0069669C">
        <w:rPr>
          <w:rFonts w:ascii="Arial" w:eastAsia="Times New Roman" w:hAnsi="Arial" w:cs="Arial"/>
          <w:color w:val="000000"/>
          <w:lang w:eastAsia="cs-CZ"/>
        </w:rPr>
        <w:t> odst</w:t>
      </w:r>
      <w:r w:rsidR="0069669C" w:rsidRPr="0069669C">
        <w:rPr>
          <w:rFonts w:ascii="Arial" w:eastAsia="Times New Roman" w:hAnsi="Arial" w:cs="Arial"/>
          <w:color w:val="000000"/>
          <w:lang w:eastAsia="cs-CZ"/>
        </w:rPr>
        <w:t xml:space="preserve">. </w:t>
      </w:r>
      <w:r w:rsidR="0069669C" w:rsidRPr="00955CD5">
        <w:rPr>
          <w:rFonts w:ascii="Arial" w:eastAsia="Times New Roman" w:hAnsi="Arial" w:cs="Arial"/>
          <w:color w:val="000000"/>
          <w:lang w:eastAsia="cs-CZ"/>
        </w:rPr>
        <w:fldChar w:fldCharType="begin"/>
      </w:r>
      <w:r w:rsidR="0069669C" w:rsidRPr="00955CD5">
        <w:rPr>
          <w:rFonts w:ascii="Arial" w:eastAsia="Times New Roman" w:hAnsi="Arial" w:cs="Arial"/>
          <w:color w:val="000000"/>
          <w:lang w:eastAsia="cs-CZ"/>
        </w:rPr>
        <w:instrText xml:space="preserve"> REF _Ref508010616 \r \h </w:instrText>
      </w:r>
      <w:r w:rsidR="0069669C">
        <w:rPr>
          <w:rFonts w:ascii="Arial" w:eastAsia="Times New Roman" w:hAnsi="Arial" w:cs="Arial"/>
          <w:color w:val="000000"/>
          <w:lang w:eastAsia="cs-CZ"/>
        </w:rPr>
        <w:instrText xml:space="preserve"> \* MERGEFORMAT </w:instrText>
      </w:r>
      <w:r w:rsidR="0069669C" w:rsidRPr="00955CD5">
        <w:rPr>
          <w:rFonts w:ascii="Arial" w:eastAsia="Times New Roman" w:hAnsi="Arial" w:cs="Arial"/>
          <w:color w:val="000000"/>
          <w:lang w:eastAsia="cs-CZ"/>
        </w:rPr>
      </w:r>
      <w:r w:rsidR="0069669C" w:rsidRPr="00955CD5">
        <w:rPr>
          <w:rFonts w:ascii="Arial" w:eastAsia="Times New Roman" w:hAnsi="Arial" w:cs="Arial"/>
          <w:color w:val="000000"/>
          <w:lang w:eastAsia="cs-CZ"/>
        </w:rPr>
        <w:fldChar w:fldCharType="separate"/>
      </w:r>
      <w:r w:rsidR="00BE31A9">
        <w:rPr>
          <w:rFonts w:ascii="Arial" w:eastAsia="Times New Roman" w:hAnsi="Arial" w:cs="Arial"/>
          <w:color w:val="000000"/>
          <w:lang w:eastAsia="cs-CZ"/>
        </w:rPr>
        <w:t>2.1</w:t>
      </w:r>
      <w:r w:rsidR="0069669C" w:rsidRPr="00955CD5">
        <w:rPr>
          <w:rFonts w:ascii="Arial" w:eastAsia="Times New Roman" w:hAnsi="Arial" w:cs="Arial"/>
          <w:color w:val="000000"/>
          <w:lang w:eastAsia="cs-CZ"/>
        </w:rPr>
        <w:fldChar w:fldCharType="end"/>
      </w:r>
      <w:r w:rsidR="0069669C" w:rsidRPr="0069669C">
        <w:rPr>
          <w:rFonts w:ascii="Arial" w:eastAsia="Times New Roman" w:hAnsi="Arial" w:cs="Arial"/>
          <w:color w:val="000000"/>
          <w:lang w:eastAsia="cs-CZ"/>
        </w:rPr>
        <w:t>.</w:t>
      </w:r>
      <w:r w:rsidRPr="0069669C">
        <w:rPr>
          <w:rFonts w:ascii="Arial" w:eastAsia="Times New Roman" w:hAnsi="Arial" w:cs="Arial"/>
          <w:color w:val="000000"/>
          <w:lang w:eastAsia="cs-CZ"/>
        </w:rPr>
        <w:t xml:space="preserve"> smlouvy</w:t>
      </w:r>
      <w:r w:rsidRPr="003D44FE">
        <w:rPr>
          <w:rFonts w:ascii="Arial" w:eastAsia="Times New Roman" w:hAnsi="Arial" w:cs="Arial"/>
          <w:color w:val="000000"/>
          <w:lang w:eastAsia="cs-CZ"/>
        </w:rPr>
        <w:t xml:space="preserve"> podle podmínek v této smlouvě uvedených.</w:t>
      </w:r>
    </w:p>
    <w:p w14:paraId="091399A9" w14:textId="77777777" w:rsidR="00C13B00" w:rsidRDefault="00C13B00" w:rsidP="00C70C79">
      <w:pPr>
        <w:tabs>
          <w:tab w:val="left" w:pos="0"/>
        </w:tabs>
        <w:autoSpaceDE w:val="0"/>
        <w:autoSpaceDN w:val="0"/>
        <w:adjustRightInd w:val="0"/>
        <w:spacing w:after="0" w:line="240" w:lineRule="auto"/>
        <w:ind w:left="567" w:hanging="701"/>
        <w:jc w:val="both"/>
        <w:rPr>
          <w:rFonts w:ascii="Arial" w:eastAsia="Times New Roman" w:hAnsi="Arial" w:cs="Arial"/>
          <w:color w:val="000000"/>
          <w:lang w:eastAsia="cs-CZ"/>
        </w:rPr>
      </w:pPr>
    </w:p>
    <w:p w14:paraId="4FFAADDA" w14:textId="157E180C"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0" w:name="_Ref508020884"/>
      <w:r>
        <w:rPr>
          <w:rFonts w:ascii="Arial" w:eastAsia="Times New Roman" w:hAnsi="Arial" w:cs="Arial"/>
          <w:color w:val="000000"/>
          <w:lang w:eastAsia="cs-CZ"/>
        </w:rPr>
        <w:t>Prodávající se zavazuje dodat</w:t>
      </w:r>
      <w:r w:rsidR="00B349CE">
        <w:rPr>
          <w:rFonts w:ascii="Arial" w:eastAsia="Times New Roman" w:hAnsi="Arial" w:cs="Arial"/>
          <w:color w:val="000000"/>
          <w:lang w:eastAsia="cs-CZ"/>
        </w:rPr>
        <w:t xml:space="preserve"> </w:t>
      </w:r>
      <w:r w:rsidR="00B1561C">
        <w:rPr>
          <w:rFonts w:ascii="Arial" w:eastAsia="Times New Roman" w:hAnsi="Arial" w:cs="Arial"/>
          <w:color w:val="000000"/>
          <w:lang w:eastAsia="cs-CZ"/>
        </w:rPr>
        <w:t>předmět plnění</w:t>
      </w:r>
      <w:r>
        <w:rPr>
          <w:rFonts w:ascii="Arial" w:eastAsia="Times New Roman" w:hAnsi="Arial" w:cs="Arial"/>
          <w:color w:val="000000"/>
          <w:lang w:eastAsia="cs-CZ"/>
        </w:rPr>
        <w:t xml:space="preserve"> nejpozději </w:t>
      </w:r>
      <w:r w:rsidRPr="00D27EE9">
        <w:rPr>
          <w:rFonts w:ascii="Arial" w:eastAsia="Times New Roman" w:hAnsi="Arial" w:cs="Arial"/>
          <w:bCs/>
          <w:color w:val="000000"/>
          <w:lang w:eastAsia="cs-CZ"/>
        </w:rPr>
        <w:t xml:space="preserve">do </w:t>
      </w:r>
      <w:r w:rsidR="0025038D">
        <w:rPr>
          <w:rFonts w:ascii="Arial" w:eastAsia="Times New Roman" w:hAnsi="Arial" w:cs="Arial"/>
          <w:bCs/>
          <w:color w:val="000000"/>
          <w:lang w:eastAsia="cs-CZ"/>
        </w:rPr>
        <w:t>6</w:t>
      </w:r>
      <w:r w:rsidR="00D27EE9" w:rsidRPr="00D27EE9">
        <w:rPr>
          <w:rFonts w:ascii="Arial" w:eastAsia="Times New Roman" w:hAnsi="Arial" w:cs="Arial"/>
          <w:bCs/>
          <w:color w:val="000000"/>
          <w:lang w:eastAsia="cs-CZ"/>
        </w:rPr>
        <w:t xml:space="preserve"> kalendářních</w:t>
      </w:r>
      <w:r w:rsidR="0025038D">
        <w:rPr>
          <w:rFonts w:ascii="Arial" w:eastAsia="Times New Roman" w:hAnsi="Arial" w:cs="Arial"/>
          <w:bCs/>
          <w:color w:val="000000"/>
          <w:lang w:eastAsia="cs-CZ"/>
        </w:rPr>
        <w:t xml:space="preserve"> měsíců</w:t>
      </w:r>
      <w:r>
        <w:rPr>
          <w:rFonts w:ascii="Arial" w:eastAsia="Times New Roman" w:hAnsi="Arial" w:cs="Arial"/>
          <w:color w:val="000000"/>
          <w:lang w:eastAsia="cs-CZ"/>
        </w:rPr>
        <w:t xml:space="preserve"> ode dne </w:t>
      </w:r>
      <w:r w:rsidR="00713150">
        <w:rPr>
          <w:rFonts w:ascii="Arial" w:eastAsia="Times New Roman" w:hAnsi="Arial" w:cs="Arial"/>
          <w:color w:val="000000"/>
          <w:lang w:eastAsia="cs-CZ"/>
        </w:rPr>
        <w:t>platnosti</w:t>
      </w:r>
      <w:r w:rsidR="00B1561C">
        <w:rPr>
          <w:rFonts w:ascii="Arial" w:eastAsia="Times New Roman" w:hAnsi="Arial" w:cs="Arial"/>
          <w:color w:val="000000"/>
          <w:lang w:eastAsia="cs-CZ"/>
        </w:rPr>
        <w:t xml:space="preserve"> </w:t>
      </w:r>
      <w:r w:rsidR="00DE599C">
        <w:rPr>
          <w:rFonts w:ascii="Arial" w:eastAsia="Times New Roman" w:hAnsi="Arial" w:cs="Arial"/>
          <w:color w:val="000000"/>
          <w:lang w:eastAsia="cs-CZ"/>
        </w:rPr>
        <w:t>této smlouvy do míst</w:t>
      </w:r>
      <w:r>
        <w:rPr>
          <w:rFonts w:ascii="Arial" w:eastAsia="Times New Roman" w:hAnsi="Arial" w:cs="Arial"/>
          <w:color w:val="000000"/>
          <w:lang w:eastAsia="cs-CZ"/>
        </w:rPr>
        <w:t xml:space="preserve"> </w:t>
      </w:r>
      <w:r w:rsidR="00950DBE">
        <w:rPr>
          <w:rFonts w:ascii="Arial" w:eastAsia="Times New Roman" w:hAnsi="Arial" w:cs="Arial"/>
          <w:color w:val="000000"/>
          <w:lang w:eastAsia="cs-CZ"/>
        </w:rPr>
        <w:t>plnění</w:t>
      </w:r>
      <w:r w:rsidR="00806E7C">
        <w:rPr>
          <w:rFonts w:ascii="Arial" w:eastAsia="Times New Roman" w:hAnsi="Arial" w:cs="Arial"/>
          <w:color w:val="000000"/>
          <w:lang w:eastAsia="cs-CZ"/>
        </w:rPr>
        <w:t xml:space="preserve"> uveden</w:t>
      </w:r>
      <w:r w:rsidR="00DE599C">
        <w:rPr>
          <w:rFonts w:ascii="Arial" w:eastAsia="Times New Roman" w:hAnsi="Arial" w:cs="Arial"/>
          <w:color w:val="000000"/>
          <w:lang w:eastAsia="cs-CZ"/>
        </w:rPr>
        <w:t>ých</w:t>
      </w:r>
      <w:r w:rsidR="00806E7C">
        <w:rPr>
          <w:rFonts w:ascii="Arial" w:eastAsia="Times New Roman" w:hAnsi="Arial" w:cs="Arial"/>
          <w:color w:val="000000"/>
          <w:lang w:eastAsia="cs-CZ"/>
        </w:rPr>
        <w:t xml:space="preserve"> v odst. 1.5. této smlouvy</w:t>
      </w:r>
      <w:r>
        <w:rPr>
          <w:rFonts w:ascii="Arial" w:eastAsia="Times New Roman" w:hAnsi="Arial" w:cs="Arial"/>
          <w:color w:val="000000"/>
          <w:lang w:eastAsia="cs-CZ"/>
        </w:rPr>
        <w:t>.</w:t>
      </w:r>
      <w:bookmarkEnd w:id="0"/>
      <w:r w:rsidR="00B539B8">
        <w:rPr>
          <w:rFonts w:ascii="Arial" w:eastAsia="Times New Roman" w:hAnsi="Arial" w:cs="Arial"/>
          <w:color w:val="000000"/>
          <w:lang w:eastAsia="cs-CZ"/>
        </w:rPr>
        <w:t xml:space="preserve"> </w:t>
      </w:r>
    </w:p>
    <w:p w14:paraId="5EEC6CA5" w14:textId="77777777" w:rsidR="00C13B00" w:rsidRDefault="00C13B00" w:rsidP="00C70C79">
      <w:pPr>
        <w:spacing w:after="0" w:line="240" w:lineRule="auto"/>
        <w:ind w:left="567"/>
        <w:contextualSpacing/>
        <w:rPr>
          <w:rFonts w:ascii="Arial" w:eastAsia="Times New Roman" w:hAnsi="Arial" w:cs="Arial"/>
          <w:color w:val="000000"/>
          <w:lang w:eastAsia="cs-CZ"/>
        </w:rPr>
      </w:pPr>
    </w:p>
    <w:p w14:paraId="2F10D7B9" w14:textId="77777777" w:rsidR="00DE1DF5" w:rsidRPr="000E121D" w:rsidRDefault="00C13B00" w:rsidP="003214C9">
      <w:pPr>
        <w:numPr>
          <w:ilvl w:val="1"/>
          <w:numId w:val="7"/>
        </w:numPr>
        <w:tabs>
          <w:tab w:val="left" w:pos="567"/>
        </w:tabs>
        <w:autoSpaceDE w:val="0"/>
        <w:autoSpaceDN w:val="0"/>
        <w:adjustRightInd w:val="0"/>
        <w:spacing w:after="240" w:line="240" w:lineRule="auto"/>
        <w:ind w:left="567" w:hanging="567"/>
        <w:jc w:val="both"/>
        <w:rPr>
          <w:rFonts w:ascii="Arial" w:eastAsia="Times New Roman" w:hAnsi="Arial" w:cs="Arial"/>
          <w:color w:val="000000"/>
          <w:lang w:eastAsia="cs-CZ"/>
        </w:rPr>
      </w:pPr>
      <w:bookmarkStart w:id="1" w:name="_Ref520707467"/>
      <w:bookmarkStart w:id="2" w:name="_Ref508011136"/>
      <w:r>
        <w:rPr>
          <w:rFonts w:ascii="Arial" w:eastAsia="Times New Roman" w:hAnsi="Arial" w:cs="Arial"/>
          <w:color w:val="000000"/>
          <w:lang w:eastAsia="cs-CZ"/>
        </w:rPr>
        <w:t>S</w:t>
      </w:r>
      <w:r w:rsidR="00806E7C">
        <w:rPr>
          <w:rFonts w:ascii="Arial" w:eastAsia="Times New Roman" w:hAnsi="Arial" w:cs="Arial"/>
          <w:color w:val="000000"/>
          <w:lang w:eastAsia="cs-CZ"/>
        </w:rPr>
        <w:t>oučástí předmětu plnění je:</w:t>
      </w:r>
      <w:bookmarkEnd w:id="1"/>
      <w:r w:rsidR="00806E7C">
        <w:rPr>
          <w:rFonts w:ascii="Arial" w:eastAsia="Times New Roman" w:hAnsi="Arial" w:cs="Arial"/>
          <w:color w:val="000000"/>
          <w:lang w:eastAsia="cs-CZ"/>
        </w:rPr>
        <w:t xml:space="preserve"> </w:t>
      </w:r>
    </w:p>
    <w:p w14:paraId="3430AF9F" w14:textId="77777777" w:rsidR="00DE1DF5" w:rsidRDefault="00C13B00"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veškeré doklady potřebné k převzetí a k užívání zboží</w:t>
      </w:r>
      <w:r w:rsidR="00BF4896">
        <w:rPr>
          <w:rFonts w:ascii="Arial" w:eastAsia="Times New Roman" w:hAnsi="Arial" w:cs="Arial"/>
          <w:color w:val="000000"/>
          <w:lang w:eastAsia="cs-CZ"/>
        </w:rPr>
        <w:t>, včetně související dokumentace dodávané výrobcem zboží (tzn. manuály, uživatelské příručky atd.) v českém jazyce</w:t>
      </w:r>
      <w:r>
        <w:rPr>
          <w:rFonts w:ascii="Arial" w:eastAsia="Times New Roman" w:hAnsi="Arial" w:cs="Arial"/>
          <w:color w:val="000000"/>
          <w:lang w:eastAsia="cs-CZ"/>
        </w:rPr>
        <w:t xml:space="preserve">. </w:t>
      </w:r>
    </w:p>
    <w:p w14:paraId="4ACE3151" w14:textId="77777777" w:rsidR="00DE1DF5" w:rsidRDefault="00DE1DF5" w:rsidP="00806E7C">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p w14:paraId="6346BFFF" w14:textId="77777777" w:rsidR="00C13B00" w:rsidRDefault="00B1561C" w:rsidP="0072425A">
      <w:pPr>
        <w:pStyle w:val="Odstavecseseznamem"/>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O převzetí </w:t>
      </w:r>
      <w:r w:rsidR="00627818">
        <w:rPr>
          <w:rFonts w:ascii="Arial" w:eastAsia="Times New Roman" w:hAnsi="Arial" w:cs="Arial"/>
          <w:color w:val="000000"/>
          <w:lang w:eastAsia="cs-CZ"/>
        </w:rPr>
        <w:t>předmětu plnění</w:t>
      </w:r>
      <w:r w:rsidR="00DE1DF5">
        <w:rPr>
          <w:rFonts w:ascii="Arial" w:eastAsia="Times New Roman" w:hAnsi="Arial" w:cs="Arial"/>
          <w:color w:val="000000"/>
          <w:lang w:eastAsia="cs-CZ"/>
        </w:rPr>
        <w:t>, včetně dokladů uvedených v tomto odst. 1.4.</w:t>
      </w:r>
      <w:r w:rsidR="00C13B00">
        <w:rPr>
          <w:rFonts w:ascii="Arial" w:eastAsia="Times New Roman" w:hAnsi="Arial" w:cs="Arial"/>
          <w:color w:val="000000"/>
          <w:lang w:eastAsia="cs-CZ"/>
        </w:rPr>
        <w:t xml:space="preserve"> bude </w:t>
      </w:r>
      <w:r>
        <w:rPr>
          <w:rFonts w:ascii="Arial" w:eastAsia="Times New Roman" w:hAnsi="Arial" w:cs="Arial"/>
          <w:color w:val="000000"/>
          <w:lang w:eastAsia="cs-CZ"/>
        </w:rPr>
        <w:t xml:space="preserve">sepsán </w:t>
      </w:r>
      <w:r w:rsidR="00C13B00">
        <w:rPr>
          <w:rFonts w:ascii="Arial" w:eastAsia="Times New Roman" w:hAnsi="Arial" w:cs="Arial"/>
          <w:color w:val="000000"/>
          <w:lang w:eastAsia="cs-CZ"/>
        </w:rPr>
        <w:t>předávací protokol</w:t>
      </w:r>
      <w:r w:rsidR="00A119C2">
        <w:rPr>
          <w:rFonts w:ascii="Arial" w:eastAsia="Times New Roman" w:hAnsi="Arial" w:cs="Arial"/>
          <w:color w:val="000000"/>
          <w:lang w:eastAsia="cs-CZ"/>
        </w:rPr>
        <w:t xml:space="preserve"> (</w:t>
      </w:r>
      <w:r w:rsidR="003214C9">
        <w:rPr>
          <w:rFonts w:ascii="Arial" w:eastAsia="Times New Roman" w:hAnsi="Arial" w:cs="Arial"/>
          <w:color w:val="000000"/>
          <w:lang w:eastAsia="cs-CZ"/>
        </w:rPr>
        <w:t xml:space="preserve">ve kterém bude potvrzeno </w:t>
      </w:r>
      <w:r w:rsidR="0096388A">
        <w:rPr>
          <w:rFonts w:ascii="Arial" w:eastAsia="Times New Roman" w:hAnsi="Arial" w:cs="Arial"/>
          <w:color w:val="000000"/>
          <w:lang w:eastAsia="cs-CZ"/>
        </w:rPr>
        <w:t xml:space="preserve">zejména </w:t>
      </w:r>
      <w:r w:rsidR="003214C9">
        <w:rPr>
          <w:rFonts w:ascii="Arial" w:eastAsia="Times New Roman" w:hAnsi="Arial" w:cs="Arial"/>
          <w:color w:val="000000"/>
          <w:lang w:eastAsia="cs-CZ"/>
        </w:rPr>
        <w:t>předání a převzetí zboží</w:t>
      </w:r>
      <w:r w:rsidR="0096388A">
        <w:rPr>
          <w:rFonts w:ascii="Arial" w:eastAsia="Times New Roman" w:hAnsi="Arial" w:cs="Arial"/>
          <w:color w:val="000000"/>
          <w:lang w:eastAsia="cs-CZ"/>
        </w:rPr>
        <w:t>)</w:t>
      </w:r>
      <w:r w:rsidR="00A119C2">
        <w:rPr>
          <w:rFonts w:ascii="Arial" w:eastAsia="Times New Roman" w:hAnsi="Arial" w:cs="Arial"/>
          <w:color w:val="000000"/>
          <w:lang w:eastAsia="cs-CZ"/>
        </w:rPr>
        <w:t xml:space="preserve"> </w:t>
      </w:r>
      <w:r w:rsidR="00C13B00">
        <w:rPr>
          <w:rFonts w:ascii="Arial" w:eastAsia="Times New Roman" w:hAnsi="Arial" w:cs="Arial"/>
          <w:color w:val="000000"/>
          <w:lang w:eastAsia="cs-CZ"/>
        </w:rPr>
        <w:t xml:space="preserve">podepsaný </w:t>
      </w:r>
      <w:r>
        <w:rPr>
          <w:rFonts w:ascii="Arial" w:eastAsia="Times New Roman" w:hAnsi="Arial" w:cs="Arial"/>
          <w:color w:val="000000"/>
          <w:lang w:eastAsia="cs-CZ"/>
        </w:rPr>
        <w:t xml:space="preserve">k tomu oprávněnými </w:t>
      </w:r>
      <w:r w:rsidR="00C13B00">
        <w:rPr>
          <w:rFonts w:ascii="Arial" w:eastAsia="Times New Roman" w:hAnsi="Arial" w:cs="Arial"/>
          <w:color w:val="000000"/>
          <w:lang w:eastAsia="cs-CZ"/>
        </w:rPr>
        <w:t xml:space="preserve">zástupci kupujícího a prodávajícího. Vlastnické právo </w:t>
      </w:r>
      <w:r w:rsidR="0069669C">
        <w:rPr>
          <w:rFonts w:ascii="Arial" w:eastAsia="Times New Roman" w:hAnsi="Arial" w:cs="Arial"/>
          <w:color w:val="000000"/>
          <w:lang w:eastAsia="cs-CZ"/>
        </w:rPr>
        <w:t xml:space="preserve">k předmětu plnění </w:t>
      </w:r>
      <w:r w:rsidR="00C13B00">
        <w:rPr>
          <w:rFonts w:ascii="Arial" w:eastAsia="Times New Roman" w:hAnsi="Arial" w:cs="Arial"/>
          <w:color w:val="000000"/>
          <w:lang w:eastAsia="cs-CZ"/>
        </w:rPr>
        <w:t>přechází na kupujícího podpisem předávacího protokolu.</w:t>
      </w:r>
      <w:r w:rsidR="0028578A" w:rsidRPr="0028578A">
        <w:rPr>
          <w:rFonts w:ascii="Arial" w:hAnsi="Arial" w:cs="Arial"/>
        </w:rPr>
        <w:t xml:space="preserve"> </w:t>
      </w:r>
      <w:r w:rsidR="0028578A" w:rsidRPr="003B6E8D">
        <w:rPr>
          <w:rFonts w:ascii="Arial" w:hAnsi="Arial" w:cs="Arial"/>
        </w:rPr>
        <w:t>Nebezpečí škody na zboží přechází na kupujícího podepsáním předávacího protokolu</w:t>
      </w:r>
      <w:r w:rsidR="0064426F">
        <w:rPr>
          <w:rFonts w:ascii="Arial" w:hAnsi="Arial" w:cs="Arial"/>
        </w:rPr>
        <w:t xml:space="preserve"> bez výhrad</w:t>
      </w:r>
      <w:r w:rsidR="0028578A" w:rsidRPr="003B6E8D">
        <w:rPr>
          <w:rFonts w:ascii="Arial" w:hAnsi="Arial" w:cs="Arial"/>
        </w:rPr>
        <w:t xml:space="preserve"> oběma smluvními stranami.</w:t>
      </w:r>
      <w:bookmarkEnd w:id="2"/>
    </w:p>
    <w:p w14:paraId="2C409618" w14:textId="77777777" w:rsidR="00C31EF3" w:rsidRDefault="00BE7585" w:rsidP="003417E6">
      <w:pPr>
        <w:numPr>
          <w:ilvl w:val="1"/>
          <w:numId w:val="7"/>
        </w:numPr>
        <w:tabs>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3" w:name="_Ref508096614"/>
      <w:r>
        <w:rPr>
          <w:rFonts w:ascii="Arial" w:eastAsia="Times New Roman" w:hAnsi="Arial" w:cs="Arial"/>
          <w:color w:val="000000"/>
          <w:lang w:eastAsia="cs-CZ"/>
        </w:rPr>
        <w:t>Místem plnění</w:t>
      </w:r>
      <w:r w:rsidR="00FA19BE">
        <w:rPr>
          <w:rFonts w:ascii="Arial" w:eastAsia="Times New Roman" w:hAnsi="Arial" w:cs="Arial"/>
          <w:color w:val="000000"/>
          <w:lang w:eastAsia="cs-CZ"/>
        </w:rPr>
        <w:t xml:space="preserve"> </w:t>
      </w:r>
      <w:r>
        <w:rPr>
          <w:rFonts w:ascii="Arial" w:eastAsia="Times New Roman" w:hAnsi="Arial" w:cs="Arial"/>
          <w:color w:val="000000"/>
          <w:lang w:eastAsia="cs-CZ"/>
        </w:rPr>
        <w:t>j</w:t>
      </w:r>
      <w:r w:rsidR="00C31EF3">
        <w:rPr>
          <w:rFonts w:ascii="Arial" w:eastAsia="Times New Roman" w:hAnsi="Arial" w:cs="Arial"/>
          <w:color w:val="000000"/>
          <w:lang w:eastAsia="cs-CZ"/>
        </w:rPr>
        <w:t>sou</w:t>
      </w:r>
      <w:r>
        <w:rPr>
          <w:rFonts w:ascii="Arial" w:eastAsia="Times New Roman" w:hAnsi="Arial" w:cs="Arial"/>
          <w:color w:val="000000"/>
          <w:lang w:eastAsia="cs-CZ"/>
        </w:rPr>
        <w:t xml:space="preserve">: </w:t>
      </w:r>
    </w:p>
    <w:p w14:paraId="44CAE53E" w14:textId="77777777" w:rsidR="00D27EE9" w:rsidRDefault="00D27EE9" w:rsidP="00D27EE9">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0"/>
        <w:gridCol w:w="5030"/>
      </w:tblGrid>
      <w:tr w:rsidR="0025038D" w:rsidRPr="00343AE9" w14:paraId="0C7A79B4" w14:textId="77777777" w:rsidTr="00E9394D">
        <w:trPr>
          <w:trHeight w:val="300"/>
          <w:jc w:val="center"/>
        </w:trPr>
        <w:tc>
          <w:tcPr>
            <w:tcW w:w="4750" w:type="dxa"/>
            <w:shd w:val="clear" w:color="auto" w:fill="auto"/>
            <w:noWrap/>
            <w:vAlign w:val="bottom"/>
            <w:hideMark/>
          </w:tcPr>
          <w:bookmarkEnd w:id="3"/>
          <w:p w14:paraId="403B19DE"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Krajské státní zastupitelství v Brně</w:t>
            </w:r>
          </w:p>
        </w:tc>
        <w:tc>
          <w:tcPr>
            <w:tcW w:w="5030" w:type="dxa"/>
            <w:shd w:val="clear" w:color="auto" w:fill="auto"/>
            <w:noWrap/>
            <w:vAlign w:val="bottom"/>
            <w:hideMark/>
          </w:tcPr>
          <w:p w14:paraId="365C42C6"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Mozartova 3, 601 52 Brno</w:t>
            </w:r>
          </w:p>
        </w:tc>
      </w:tr>
      <w:tr w:rsidR="0025038D" w:rsidRPr="00343AE9" w14:paraId="489D4206" w14:textId="77777777" w:rsidTr="00E9394D">
        <w:trPr>
          <w:trHeight w:val="300"/>
          <w:jc w:val="center"/>
        </w:trPr>
        <w:tc>
          <w:tcPr>
            <w:tcW w:w="4750" w:type="dxa"/>
            <w:shd w:val="clear" w:color="auto" w:fill="auto"/>
            <w:noWrap/>
            <w:vAlign w:val="bottom"/>
          </w:tcPr>
          <w:p w14:paraId="519BA4B7"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Krajské státní zastupitelství v Brně (MN)</w:t>
            </w:r>
          </w:p>
        </w:tc>
        <w:tc>
          <w:tcPr>
            <w:tcW w:w="5030" w:type="dxa"/>
            <w:shd w:val="clear" w:color="auto" w:fill="auto"/>
            <w:noWrap/>
            <w:vAlign w:val="bottom"/>
          </w:tcPr>
          <w:p w14:paraId="5B0ACE68"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Moravské náměstí 2, Brno</w:t>
            </w:r>
          </w:p>
        </w:tc>
      </w:tr>
      <w:tr w:rsidR="0025038D" w:rsidRPr="00343AE9" w14:paraId="5761C5F9" w14:textId="77777777" w:rsidTr="00E9394D">
        <w:trPr>
          <w:trHeight w:val="300"/>
          <w:jc w:val="center"/>
        </w:trPr>
        <w:tc>
          <w:tcPr>
            <w:tcW w:w="4750" w:type="dxa"/>
            <w:shd w:val="clear" w:color="auto" w:fill="auto"/>
            <w:noWrap/>
            <w:vAlign w:val="bottom"/>
            <w:hideMark/>
          </w:tcPr>
          <w:p w14:paraId="53FABCA4"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 Blansku</w:t>
            </w:r>
          </w:p>
        </w:tc>
        <w:tc>
          <w:tcPr>
            <w:tcW w:w="5030" w:type="dxa"/>
            <w:shd w:val="clear" w:color="auto" w:fill="auto"/>
            <w:noWrap/>
            <w:vAlign w:val="bottom"/>
            <w:hideMark/>
          </w:tcPr>
          <w:p w14:paraId="5523BEF6" w14:textId="77777777" w:rsidR="0025038D" w:rsidRPr="00E9394D" w:rsidRDefault="0025038D" w:rsidP="00B33C5C">
            <w:pPr>
              <w:spacing w:after="0" w:line="240" w:lineRule="auto"/>
              <w:rPr>
                <w:rFonts w:ascii="Arial" w:eastAsia="Times New Roman" w:hAnsi="Arial" w:cs="Arial"/>
                <w:sz w:val="20"/>
                <w:szCs w:val="20"/>
                <w:lang w:eastAsia="cs-CZ"/>
              </w:rPr>
            </w:pPr>
            <w:r w:rsidRPr="00E9394D">
              <w:rPr>
                <w:rFonts w:ascii="Arial" w:eastAsia="Times New Roman" w:hAnsi="Arial" w:cs="Arial"/>
                <w:sz w:val="20"/>
                <w:szCs w:val="20"/>
                <w:lang w:eastAsia="cs-CZ"/>
              </w:rPr>
              <w:t>Seifertova č. 2025/9, 678 01 Blansko</w:t>
            </w:r>
          </w:p>
        </w:tc>
      </w:tr>
      <w:tr w:rsidR="0025038D" w:rsidRPr="00343AE9" w14:paraId="5776FD5C" w14:textId="77777777" w:rsidTr="00E9394D">
        <w:trPr>
          <w:trHeight w:val="300"/>
          <w:jc w:val="center"/>
        </w:trPr>
        <w:tc>
          <w:tcPr>
            <w:tcW w:w="4750" w:type="dxa"/>
            <w:shd w:val="clear" w:color="auto" w:fill="auto"/>
            <w:noWrap/>
            <w:vAlign w:val="bottom"/>
            <w:hideMark/>
          </w:tcPr>
          <w:p w14:paraId="5CF4BCCB"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 Břeclavi</w:t>
            </w:r>
          </w:p>
        </w:tc>
        <w:tc>
          <w:tcPr>
            <w:tcW w:w="5030" w:type="dxa"/>
            <w:shd w:val="clear" w:color="auto" w:fill="auto"/>
            <w:noWrap/>
            <w:vAlign w:val="bottom"/>
            <w:hideMark/>
          </w:tcPr>
          <w:p w14:paraId="33FBA1B2" w14:textId="77777777" w:rsidR="0025038D" w:rsidRPr="00E9394D" w:rsidRDefault="0025038D" w:rsidP="00B33C5C">
            <w:pPr>
              <w:spacing w:after="0" w:line="240" w:lineRule="auto"/>
              <w:rPr>
                <w:rFonts w:ascii="Arial" w:eastAsia="Times New Roman" w:hAnsi="Arial" w:cs="Arial"/>
                <w:sz w:val="20"/>
                <w:szCs w:val="20"/>
                <w:lang w:eastAsia="cs-CZ"/>
              </w:rPr>
            </w:pPr>
            <w:r w:rsidRPr="00E9394D">
              <w:rPr>
                <w:rFonts w:ascii="Arial" w:eastAsia="Times New Roman" w:hAnsi="Arial" w:cs="Arial"/>
                <w:sz w:val="20"/>
                <w:szCs w:val="20"/>
                <w:lang w:eastAsia="cs-CZ"/>
              </w:rPr>
              <w:t>U Stadionu 2, Břeclav 690 12</w:t>
            </w:r>
          </w:p>
        </w:tc>
      </w:tr>
      <w:tr w:rsidR="0025038D" w:rsidRPr="00343AE9" w14:paraId="671E647E" w14:textId="77777777" w:rsidTr="00E9394D">
        <w:trPr>
          <w:trHeight w:val="300"/>
          <w:jc w:val="center"/>
        </w:trPr>
        <w:tc>
          <w:tcPr>
            <w:tcW w:w="4750" w:type="dxa"/>
            <w:shd w:val="clear" w:color="auto" w:fill="auto"/>
            <w:noWrap/>
            <w:vAlign w:val="bottom"/>
            <w:hideMark/>
          </w:tcPr>
          <w:p w14:paraId="0AE28825"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 Hodoníně</w:t>
            </w:r>
          </w:p>
        </w:tc>
        <w:tc>
          <w:tcPr>
            <w:tcW w:w="5030" w:type="dxa"/>
            <w:shd w:val="clear" w:color="auto" w:fill="auto"/>
            <w:noWrap/>
            <w:vAlign w:val="bottom"/>
            <w:hideMark/>
          </w:tcPr>
          <w:p w14:paraId="2F8D9F20" w14:textId="77777777" w:rsidR="0025038D" w:rsidRPr="00E9394D" w:rsidRDefault="0025038D" w:rsidP="00B33C5C">
            <w:pPr>
              <w:spacing w:after="0" w:line="240" w:lineRule="auto"/>
              <w:rPr>
                <w:rFonts w:ascii="Arial" w:eastAsia="Times New Roman" w:hAnsi="Arial" w:cs="Arial"/>
                <w:sz w:val="20"/>
                <w:szCs w:val="20"/>
                <w:lang w:eastAsia="cs-CZ"/>
              </w:rPr>
            </w:pPr>
            <w:r w:rsidRPr="00E9394D">
              <w:rPr>
                <w:rFonts w:ascii="Arial" w:eastAsia="Times New Roman" w:hAnsi="Arial" w:cs="Arial"/>
                <w:sz w:val="20"/>
                <w:szCs w:val="20"/>
                <w:lang w:eastAsia="cs-CZ"/>
              </w:rPr>
              <w:t xml:space="preserve">Velkomoravská 11, 695 11 Hodonín </w:t>
            </w:r>
          </w:p>
        </w:tc>
      </w:tr>
      <w:tr w:rsidR="0025038D" w:rsidRPr="00343AE9" w14:paraId="1AAAA32E" w14:textId="77777777" w:rsidTr="00E9394D">
        <w:trPr>
          <w:trHeight w:val="300"/>
          <w:jc w:val="center"/>
        </w:trPr>
        <w:tc>
          <w:tcPr>
            <w:tcW w:w="4750" w:type="dxa"/>
            <w:shd w:val="clear" w:color="auto" w:fill="auto"/>
            <w:noWrap/>
            <w:vAlign w:val="bottom"/>
            <w:hideMark/>
          </w:tcPr>
          <w:p w14:paraId="140215C2"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 Kroměříži</w:t>
            </w:r>
          </w:p>
        </w:tc>
        <w:tc>
          <w:tcPr>
            <w:tcW w:w="5030" w:type="dxa"/>
            <w:shd w:val="clear" w:color="auto" w:fill="auto"/>
            <w:noWrap/>
            <w:vAlign w:val="bottom"/>
            <w:hideMark/>
          </w:tcPr>
          <w:p w14:paraId="2F09811B" w14:textId="77777777" w:rsidR="0025038D" w:rsidRPr="00E9394D" w:rsidRDefault="0025038D" w:rsidP="00B33C5C">
            <w:pPr>
              <w:spacing w:after="0" w:line="240" w:lineRule="auto"/>
              <w:rPr>
                <w:rFonts w:ascii="Arial" w:eastAsia="Times New Roman" w:hAnsi="Arial" w:cs="Arial"/>
                <w:sz w:val="20"/>
                <w:szCs w:val="20"/>
                <w:lang w:eastAsia="cs-CZ"/>
              </w:rPr>
            </w:pPr>
            <w:r w:rsidRPr="00E9394D">
              <w:rPr>
                <w:rFonts w:ascii="Arial" w:eastAsia="Times New Roman" w:hAnsi="Arial" w:cs="Arial"/>
                <w:sz w:val="20"/>
                <w:szCs w:val="20"/>
                <w:lang w:eastAsia="cs-CZ"/>
              </w:rPr>
              <w:t>Havlíčkova 792/13, 767 11 Kroměříž</w:t>
            </w:r>
          </w:p>
        </w:tc>
      </w:tr>
      <w:tr w:rsidR="0025038D" w:rsidRPr="00343AE9" w14:paraId="113323AF" w14:textId="77777777" w:rsidTr="00E9394D">
        <w:trPr>
          <w:trHeight w:val="300"/>
          <w:jc w:val="center"/>
        </w:trPr>
        <w:tc>
          <w:tcPr>
            <w:tcW w:w="4750" w:type="dxa"/>
            <w:shd w:val="clear" w:color="auto" w:fill="auto"/>
            <w:noWrap/>
            <w:vAlign w:val="bottom"/>
            <w:hideMark/>
          </w:tcPr>
          <w:p w14:paraId="1F42E24C"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 Prostějově</w:t>
            </w:r>
          </w:p>
        </w:tc>
        <w:tc>
          <w:tcPr>
            <w:tcW w:w="5030" w:type="dxa"/>
            <w:shd w:val="clear" w:color="auto" w:fill="auto"/>
            <w:noWrap/>
            <w:vAlign w:val="bottom"/>
            <w:hideMark/>
          </w:tcPr>
          <w:p w14:paraId="63F03521" w14:textId="77777777" w:rsidR="0025038D" w:rsidRPr="00E9394D" w:rsidRDefault="0025038D" w:rsidP="00B33C5C">
            <w:pPr>
              <w:spacing w:after="0" w:line="240" w:lineRule="auto"/>
              <w:rPr>
                <w:rFonts w:ascii="Arial" w:eastAsia="Times New Roman" w:hAnsi="Arial" w:cs="Arial"/>
                <w:sz w:val="20"/>
                <w:szCs w:val="20"/>
                <w:lang w:eastAsia="cs-CZ"/>
              </w:rPr>
            </w:pPr>
            <w:r w:rsidRPr="00E9394D">
              <w:rPr>
                <w:rFonts w:ascii="Arial" w:eastAsia="Times New Roman" w:hAnsi="Arial" w:cs="Arial"/>
                <w:sz w:val="20"/>
                <w:szCs w:val="20"/>
                <w:lang w:eastAsia="cs-CZ"/>
              </w:rPr>
              <w:t>Rejskova 3018/14, 796 85 Prostějov</w:t>
            </w:r>
          </w:p>
        </w:tc>
      </w:tr>
      <w:tr w:rsidR="0025038D" w:rsidRPr="00343AE9" w14:paraId="7ED9A9BB" w14:textId="77777777" w:rsidTr="00E9394D">
        <w:trPr>
          <w:trHeight w:val="300"/>
          <w:jc w:val="center"/>
        </w:trPr>
        <w:tc>
          <w:tcPr>
            <w:tcW w:w="4750" w:type="dxa"/>
            <w:shd w:val="clear" w:color="auto" w:fill="auto"/>
            <w:noWrap/>
            <w:vAlign w:val="bottom"/>
            <w:hideMark/>
          </w:tcPr>
          <w:p w14:paraId="71ECAB3E"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 Třebíči</w:t>
            </w:r>
          </w:p>
        </w:tc>
        <w:tc>
          <w:tcPr>
            <w:tcW w:w="5030" w:type="dxa"/>
            <w:shd w:val="clear" w:color="auto" w:fill="auto"/>
            <w:noWrap/>
            <w:vAlign w:val="bottom"/>
            <w:hideMark/>
          </w:tcPr>
          <w:p w14:paraId="1F724BFB"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Purkyňovo nám. 1369/</w:t>
            </w:r>
            <w:proofErr w:type="gramStart"/>
            <w:r w:rsidRPr="00E9394D">
              <w:rPr>
                <w:rFonts w:ascii="Arial" w:eastAsia="Times New Roman" w:hAnsi="Arial" w:cs="Arial"/>
                <w:color w:val="000000"/>
                <w:sz w:val="20"/>
                <w:szCs w:val="20"/>
                <w:lang w:eastAsia="cs-CZ"/>
              </w:rPr>
              <w:t>1a</w:t>
            </w:r>
            <w:proofErr w:type="gramEnd"/>
            <w:r w:rsidRPr="00E9394D">
              <w:rPr>
                <w:rFonts w:ascii="Arial" w:eastAsia="Times New Roman" w:hAnsi="Arial" w:cs="Arial"/>
                <w:color w:val="000000"/>
                <w:sz w:val="20"/>
                <w:szCs w:val="20"/>
                <w:lang w:eastAsia="cs-CZ"/>
              </w:rPr>
              <w:t xml:space="preserve">, 674 01 Třebíč </w:t>
            </w:r>
          </w:p>
        </w:tc>
      </w:tr>
      <w:tr w:rsidR="0025038D" w:rsidRPr="00343AE9" w14:paraId="18B6D848" w14:textId="77777777" w:rsidTr="00E9394D">
        <w:trPr>
          <w:trHeight w:val="300"/>
          <w:jc w:val="center"/>
        </w:trPr>
        <w:tc>
          <w:tcPr>
            <w:tcW w:w="4750" w:type="dxa"/>
            <w:shd w:val="clear" w:color="auto" w:fill="auto"/>
            <w:noWrap/>
            <w:vAlign w:val="bottom"/>
            <w:hideMark/>
          </w:tcPr>
          <w:p w14:paraId="7F516B0F"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 Uherském Hradišti</w:t>
            </w:r>
          </w:p>
        </w:tc>
        <w:tc>
          <w:tcPr>
            <w:tcW w:w="5030" w:type="dxa"/>
            <w:shd w:val="clear" w:color="auto" w:fill="auto"/>
            <w:noWrap/>
            <w:vAlign w:val="bottom"/>
            <w:hideMark/>
          </w:tcPr>
          <w:p w14:paraId="71850FAA"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Velehradská třída č.p. 1217, 686 71 Uherské Hradiště</w:t>
            </w:r>
          </w:p>
        </w:tc>
      </w:tr>
      <w:tr w:rsidR="0025038D" w:rsidRPr="00343AE9" w14:paraId="71A1FE54" w14:textId="77777777" w:rsidTr="00E9394D">
        <w:trPr>
          <w:trHeight w:val="300"/>
          <w:jc w:val="center"/>
        </w:trPr>
        <w:tc>
          <w:tcPr>
            <w:tcW w:w="4750" w:type="dxa"/>
            <w:shd w:val="clear" w:color="auto" w:fill="auto"/>
            <w:noWrap/>
            <w:vAlign w:val="bottom"/>
            <w:hideMark/>
          </w:tcPr>
          <w:p w14:paraId="39940ECF"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ve Vyškově</w:t>
            </w:r>
          </w:p>
        </w:tc>
        <w:tc>
          <w:tcPr>
            <w:tcW w:w="5030" w:type="dxa"/>
            <w:shd w:val="clear" w:color="auto" w:fill="auto"/>
            <w:noWrap/>
            <w:vAlign w:val="bottom"/>
            <w:hideMark/>
          </w:tcPr>
          <w:p w14:paraId="0008EE13" w14:textId="77777777" w:rsidR="0025038D" w:rsidRPr="00E9394D" w:rsidRDefault="0025038D" w:rsidP="00B33C5C">
            <w:pPr>
              <w:spacing w:after="0" w:line="240" w:lineRule="auto"/>
              <w:rPr>
                <w:rFonts w:ascii="Arial" w:eastAsia="Times New Roman" w:hAnsi="Arial" w:cs="Arial"/>
                <w:sz w:val="20"/>
                <w:szCs w:val="20"/>
                <w:lang w:eastAsia="cs-CZ"/>
              </w:rPr>
            </w:pPr>
            <w:r w:rsidRPr="00E9394D">
              <w:rPr>
                <w:rFonts w:ascii="Arial" w:eastAsia="Times New Roman" w:hAnsi="Arial" w:cs="Arial"/>
                <w:sz w:val="20"/>
                <w:szCs w:val="20"/>
                <w:lang w:eastAsia="cs-CZ"/>
              </w:rPr>
              <w:t>Svatopluka Čecha 439/14, 682 01 Vyškov</w:t>
            </w:r>
          </w:p>
        </w:tc>
      </w:tr>
      <w:tr w:rsidR="0025038D" w:rsidRPr="00343AE9" w14:paraId="721E0CD2" w14:textId="77777777" w:rsidTr="00E9394D">
        <w:trPr>
          <w:trHeight w:val="300"/>
          <w:jc w:val="center"/>
        </w:trPr>
        <w:tc>
          <w:tcPr>
            <w:tcW w:w="4750" w:type="dxa"/>
            <w:shd w:val="clear" w:color="auto" w:fill="auto"/>
            <w:noWrap/>
            <w:vAlign w:val="bottom"/>
            <w:hideMark/>
          </w:tcPr>
          <w:p w14:paraId="6EA6DBE5"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ve Znojmě</w:t>
            </w:r>
          </w:p>
        </w:tc>
        <w:tc>
          <w:tcPr>
            <w:tcW w:w="5030" w:type="dxa"/>
            <w:shd w:val="clear" w:color="auto" w:fill="auto"/>
            <w:noWrap/>
            <w:vAlign w:val="bottom"/>
            <w:hideMark/>
          </w:tcPr>
          <w:p w14:paraId="124EBFBA" w14:textId="77777777" w:rsidR="0025038D" w:rsidRPr="00E9394D" w:rsidRDefault="0025038D" w:rsidP="00B33C5C">
            <w:pPr>
              <w:spacing w:after="0" w:line="240" w:lineRule="auto"/>
              <w:rPr>
                <w:rFonts w:ascii="Arial" w:eastAsia="Times New Roman" w:hAnsi="Arial" w:cs="Arial"/>
                <w:sz w:val="20"/>
                <w:szCs w:val="20"/>
                <w:lang w:eastAsia="cs-CZ"/>
              </w:rPr>
            </w:pPr>
            <w:proofErr w:type="spellStart"/>
            <w:r w:rsidRPr="00E9394D">
              <w:rPr>
                <w:rFonts w:ascii="Arial" w:eastAsia="Times New Roman" w:hAnsi="Arial" w:cs="Arial"/>
                <w:sz w:val="20"/>
                <w:szCs w:val="20"/>
                <w:lang w:eastAsia="cs-CZ"/>
              </w:rPr>
              <w:t>Rudoleckého</w:t>
            </w:r>
            <w:proofErr w:type="spellEnd"/>
            <w:r w:rsidRPr="00E9394D">
              <w:rPr>
                <w:rFonts w:ascii="Arial" w:eastAsia="Times New Roman" w:hAnsi="Arial" w:cs="Arial"/>
                <w:sz w:val="20"/>
                <w:szCs w:val="20"/>
                <w:lang w:eastAsia="cs-CZ"/>
              </w:rPr>
              <w:t xml:space="preserve"> 906/14, 669 01 Znojmo</w:t>
            </w:r>
          </w:p>
        </w:tc>
      </w:tr>
      <w:tr w:rsidR="0025038D" w:rsidRPr="00343AE9" w14:paraId="3F856738" w14:textId="77777777" w:rsidTr="00E9394D">
        <w:trPr>
          <w:trHeight w:val="300"/>
          <w:jc w:val="center"/>
        </w:trPr>
        <w:tc>
          <w:tcPr>
            <w:tcW w:w="4750" w:type="dxa"/>
            <w:shd w:val="clear" w:color="auto" w:fill="auto"/>
            <w:noWrap/>
            <w:vAlign w:val="bottom"/>
          </w:tcPr>
          <w:p w14:paraId="05DED4B8" w14:textId="77777777" w:rsidR="0025038D" w:rsidRPr="00E9394D" w:rsidRDefault="0025038D" w:rsidP="00B33C5C">
            <w:pPr>
              <w:spacing w:after="0" w:line="240" w:lineRule="auto"/>
              <w:rPr>
                <w:rFonts w:ascii="Arial" w:eastAsia="Times New Roman" w:hAnsi="Arial" w:cs="Arial"/>
                <w:color w:val="000000"/>
                <w:sz w:val="20"/>
                <w:szCs w:val="20"/>
                <w:lang w:eastAsia="cs-CZ"/>
              </w:rPr>
            </w:pPr>
            <w:r w:rsidRPr="00E9394D">
              <w:rPr>
                <w:rFonts w:ascii="Arial" w:eastAsia="Times New Roman" w:hAnsi="Arial" w:cs="Arial"/>
                <w:color w:val="000000"/>
                <w:sz w:val="20"/>
                <w:szCs w:val="20"/>
                <w:lang w:eastAsia="cs-CZ"/>
              </w:rPr>
              <w:t>Okresní státní zastupitelství ve Žďáru nad Sázavou</w:t>
            </w:r>
          </w:p>
        </w:tc>
        <w:tc>
          <w:tcPr>
            <w:tcW w:w="5030" w:type="dxa"/>
            <w:shd w:val="clear" w:color="auto" w:fill="auto"/>
            <w:noWrap/>
            <w:vAlign w:val="bottom"/>
          </w:tcPr>
          <w:p w14:paraId="50935735" w14:textId="77777777" w:rsidR="0025038D" w:rsidRPr="00E9394D" w:rsidRDefault="0025038D" w:rsidP="00B33C5C">
            <w:pPr>
              <w:spacing w:after="0" w:line="240" w:lineRule="auto"/>
              <w:rPr>
                <w:rFonts w:ascii="Arial" w:eastAsia="Times New Roman" w:hAnsi="Arial" w:cs="Arial"/>
                <w:sz w:val="20"/>
                <w:szCs w:val="20"/>
                <w:lang w:eastAsia="cs-CZ"/>
              </w:rPr>
            </w:pPr>
            <w:r w:rsidRPr="00E9394D">
              <w:rPr>
                <w:rFonts w:ascii="Arial" w:eastAsia="Times New Roman" w:hAnsi="Arial" w:cs="Arial"/>
                <w:color w:val="000000"/>
                <w:sz w:val="20"/>
                <w:szCs w:val="20"/>
                <w:lang w:eastAsia="cs-CZ"/>
              </w:rPr>
              <w:t>Strojírenská 2210/28, 591 01 Žďár nad Sázavou</w:t>
            </w:r>
          </w:p>
        </w:tc>
      </w:tr>
    </w:tbl>
    <w:p w14:paraId="596315D0" w14:textId="77777777" w:rsidR="003D44FE" w:rsidRDefault="003D44FE"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4948B6F6" w14:textId="77777777" w:rsidR="00D27EE9" w:rsidRDefault="00D27EE9"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059FD283" w14:textId="77777777" w:rsidR="00D27EE9" w:rsidRDefault="00D27EE9"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5F5BA894" w14:textId="77777777" w:rsidR="003D44FE" w:rsidRPr="003417E6" w:rsidRDefault="003D44FE" w:rsidP="003417E6">
      <w:pPr>
        <w:pStyle w:val="Bezmezer"/>
        <w:numPr>
          <w:ilvl w:val="1"/>
          <w:numId w:val="7"/>
        </w:numPr>
        <w:ind w:left="567" w:hanging="567"/>
        <w:jc w:val="both"/>
        <w:rPr>
          <w:rFonts w:ascii="Arial" w:hAnsi="Arial" w:cs="Arial"/>
          <w:color w:val="000000"/>
          <w:sz w:val="24"/>
        </w:rPr>
      </w:pPr>
      <w:r w:rsidRPr="003D44FE">
        <w:rPr>
          <w:rFonts w:ascii="Arial" w:hAnsi="Arial" w:cs="Arial"/>
          <w:color w:val="000000"/>
        </w:rPr>
        <w:t xml:space="preserve">Při plnění dle této smlouvy prostřednictvím </w:t>
      </w:r>
      <w:r w:rsidR="005608A7">
        <w:rPr>
          <w:rFonts w:ascii="Arial" w:hAnsi="Arial" w:cs="Arial"/>
          <w:color w:val="000000"/>
        </w:rPr>
        <w:t>třetí osoby (</w:t>
      </w:r>
      <w:r w:rsidR="00806E7C">
        <w:rPr>
          <w:rFonts w:ascii="Arial" w:hAnsi="Arial" w:cs="Arial"/>
          <w:color w:val="000000"/>
        </w:rPr>
        <w:t>pod</w:t>
      </w:r>
      <w:r w:rsidRPr="003D44FE">
        <w:rPr>
          <w:rFonts w:ascii="Arial" w:hAnsi="Arial" w:cs="Arial"/>
          <w:color w:val="000000"/>
        </w:rPr>
        <w:t>dodavatele</w:t>
      </w:r>
      <w:r w:rsidR="005608A7">
        <w:rPr>
          <w:rFonts w:ascii="Arial" w:hAnsi="Arial" w:cs="Arial"/>
          <w:color w:val="000000"/>
        </w:rPr>
        <w:t>)</w:t>
      </w:r>
      <w:r w:rsidRPr="003D44FE">
        <w:rPr>
          <w:rFonts w:ascii="Arial" w:hAnsi="Arial" w:cs="Arial"/>
          <w:color w:val="000000"/>
        </w:rPr>
        <w:t xml:space="preserve"> má prodávající odpovědnost, jako by plnil sám. </w:t>
      </w:r>
    </w:p>
    <w:p w14:paraId="5A5F306C" w14:textId="77777777" w:rsidR="0069669C" w:rsidRPr="003417E6" w:rsidRDefault="0069669C" w:rsidP="003417E6">
      <w:pPr>
        <w:pStyle w:val="Bezmezer"/>
        <w:numPr>
          <w:ilvl w:val="1"/>
          <w:numId w:val="7"/>
        </w:numPr>
        <w:spacing w:before="240"/>
        <w:ind w:left="567" w:hanging="567"/>
        <w:jc w:val="both"/>
        <w:rPr>
          <w:rFonts w:ascii="Arial" w:hAnsi="Arial" w:cs="Arial"/>
          <w:color w:val="000000"/>
        </w:rPr>
      </w:pPr>
      <w:r w:rsidRPr="00E00459">
        <w:rPr>
          <w:rFonts w:ascii="Arial" w:hAnsi="Arial" w:cs="Arial"/>
          <w:color w:val="000000"/>
        </w:rPr>
        <w:t>Prodávající se zavazuje poskytnout kupujícímu veškeré licence k užívání zboží s tím, že licenční oprávnění poskytnou kupujícímu neomezené oprávnění ke všem činnostem, které jsou potřebné k efektivnímu využití zboží.</w:t>
      </w:r>
      <w:r w:rsidRPr="003417E6">
        <w:rPr>
          <w:rFonts w:ascii="Arial" w:hAnsi="Arial" w:cs="Arial"/>
          <w:color w:val="000000"/>
        </w:rPr>
        <w:t xml:space="preserve"> Tato skutečnost je zohledněna v ceně uvedené v</w:t>
      </w:r>
      <w:r w:rsidR="00D05875">
        <w:rPr>
          <w:rFonts w:ascii="Arial" w:hAnsi="Arial" w:cs="Arial"/>
          <w:color w:val="000000"/>
        </w:rPr>
        <w:t> odst.</w:t>
      </w:r>
      <w:r w:rsidRPr="003417E6">
        <w:rPr>
          <w:rFonts w:ascii="Arial" w:hAnsi="Arial" w:cs="Arial"/>
          <w:color w:val="000000"/>
        </w:rPr>
        <w:t xml:space="preserve"> 2.1. smlouvy.</w:t>
      </w:r>
    </w:p>
    <w:p w14:paraId="10D18657" w14:textId="77777777" w:rsidR="003D44FE" w:rsidRDefault="003D44FE" w:rsidP="00C70C79">
      <w:pPr>
        <w:tabs>
          <w:tab w:val="left" w:pos="567"/>
        </w:tabs>
        <w:autoSpaceDE w:val="0"/>
        <w:autoSpaceDN w:val="0"/>
        <w:adjustRightInd w:val="0"/>
        <w:spacing w:after="0" w:line="240" w:lineRule="auto"/>
        <w:ind w:left="567" w:hanging="702"/>
        <w:jc w:val="both"/>
        <w:rPr>
          <w:rFonts w:ascii="Arial" w:eastAsia="Times New Roman" w:hAnsi="Arial" w:cs="Arial"/>
          <w:color w:val="000000"/>
          <w:lang w:eastAsia="cs-CZ"/>
        </w:rPr>
      </w:pPr>
    </w:p>
    <w:p w14:paraId="511B68AF" w14:textId="77777777" w:rsidR="00C13B00"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38BDA71"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4747E4DC"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C23B486" w14:textId="77777777" w:rsidR="00C13B00" w:rsidRPr="0069669C"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sidRPr="003417E6">
        <w:rPr>
          <w:rFonts w:ascii="Arial" w:eastAsia="Times New Roman" w:hAnsi="Arial" w:cs="Arial"/>
          <w:b/>
          <w:color w:val="000000"/>
          <w:sz w:val="24"/>
          <w:szCs w:val="24"/>
          <w:lang w:eastAsia="cs-CZ"/>
        </w:rPr>
        <w:t xml:space="preserve">Článek </w:t>
      </w:r>
      <w:r w:rsidR="0069669C" w:rsidRPr="003417E6">
        <w:rPr>
          <w:rFonts w:ascii="Arial" w:eastAsia="Times New Roman" w:hAnsi="Arial" w:cs="Arial"/>
          <w:b/>
          <w:color w:val="000000"/>
          <w:sz w:val="24"/>
          <w:szCs w:val="24"/>
          <w:lang w:eastAsia="cs-CZ"/>
        </w:rPr>
        <w:t>2</w:t>
      </w:r>
      <w:r w:rsidRPr="003417E6">
        <w:rPr>
          <w:rFonts w:ascii="Arial" w:eastAsia="Times New Roman" w:hAnsi="Arial" w:cs="Arial"/>
          <w:b/>
          <w:color w:val="000000"/>
          <w:sz w:val="24"/>
          <w:szCs w:val="24"/>
          <w:lang w:eastAsia="cs-CZ"/>
        </w:rPr>
        <w:t>.</w:t>
      </w:r>
    </w:p>
    <w:p w14:paraId="70D14208"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a platební podmínky</w:t>
      </w:r>
    </w:p>
    <w:p w14:paraId="26DF2671" w14:textId="77777777" w:rsidR="00C13B00" w:rsidRDefault="00C13B00" w:rsidP="00C70C79">
      <w:pPr>
        <w:autoSpaceDE w:val="0"/>
        <w:autoSpaceDN w:val="0"/>
        <w:adjustRightInd w:val="0"/>
        <w:spacing w:after="0" w:line="240" w:lineRule="auto"/>
        <w:ind w:left="567"/>
        <w:rPr>
          <w:rFonts w:ascii="Arial" w:eastAsia="Times New Roman" w:hAnsi="Arial" w:cs="Arial"/>
          <w:b/>
          <w:bCs/>
          <w:color w:val="000000"/>
          <w:sz w:val="24"/>
          <w:szCs w:val="24"/>
          <w:lang w:eastAsia="cs-CZ"/>
        </w:rPr>
      </w:pPr>
    </w:p>
    <w:p w14:paraId="59D28881" w14:textId="77777777" w:rsidR="0028578A" w:rsidRDefault="0028578A" w:rsidP="003417E6">
      <w:pPr>
        <w:numPr>
          <w:ilvl w:val="0"/>
          <w:numId w:val="8"/>
        </w:numPr>
        <w:spacing w:after="0" w:line="240" w:lineRule="auto"/>
        <w:ind w:left="567" w:hanging="567"/>
        <w:rPr>
          <w:rFonts w:ascii="Arial" w:eastAsia="Times New Roman" w:hAnsi="Arial" w:cs="Arial"/>
          <w:color w:val="000000"/>
          <w:sz w:val="20"/>
          <w:lang w:eastAsia="cs-CZ"/>
        </w:rPr>
      </w:pPr>
      <w:bookmarkStart w:id="4" w:name="_Ref508010890"/>
      <w:bookmarkStart w:id="5" w:name="_Ref508010616"/>
      <w:r w:rsidRPr="0028578A">
        <w:rPr>
          <w:rFonts w:ascii="Arial" w:hAnsi="Arial" w:cs="Arial"/>
          <w:color w:val="000000"/>
        </w:rPr>
        <w:lastRenderedPageBreak/>
        <w:t>Kupující se zavazuje uhradit prodávajícímu za předmět plnění dle této smlouvy celkovou kupní cenu ve výši:</w:t>
      </w:r>
      <w:bookmarkEnd w:id="4"/>
      <w:bookmarkEnd w:id="5"/>
      <w:r w:rsidR="00C13B00" w:rsidRPr="0028578A">
        <w:rPr>
          <w:rFonts w:ascii="Arial" w:eastAsia="Times New Roman" w:hAnsi="Arial" w:cs="Arial"/>
          <w:color w:val="000000"/>
          <w:sz w:val="20"/>
          <w:lang w:eastAsia="cs-CZ"/>
        </w:rPr>
        <w:t xml:space="preserve">    </w:t>
      </w:r>
    </w:p>
    <w:p w14:paraId="7CCB9354" w14:textId="77777777" w:rsidR="00C13B00" w:rsidRDefault="00C13B00" w:rsidP="00C70C79">
      <w:pPr>
        <w:spacing w:after="0" w:line="240" w:lineRule="auto"/>
        <w:ind w:left="567" w:hanging="703"/>
        <w:rPr>
          <w:rFonts w:ascii="Arial" w:eastAsia="Times New Roman" w:hAnsi="Arial" w:cs="Arial"/>
          <w:color w:val="000000"/>
          <w:lang w:eastAsia="cs-CZ"/>
        </w:rPr>
      </w:pPr>
      <w:r w:rsidRPr="0028578A">
        <w:rPr>
          <w:rFonts w:ascii="Arial" w:eastAsia="Times New Roman" w:hAnsi="Arial" w:cs="Arial"/>
          <w:color w:val="000000"/>
          <w:sz w:val="20"/>
          <w:lang w:eastAsia="cs-CZ"/>
        </w:rPr>
        <w:t xml:space="preserve">     </w:t>
      </w:r>
      <w:r>
        <w:rPr>
          <w:rFonts w:ascii="Arial" w:eastAsia="Times New Roman" w:hAnsi="Arial" w:cs="Arial"/>
          <w:color w:val="000000"/>
          <w:lang w:eastAsia="cs-CZ"/>
        </w:rPr>
        <w:tab/>
        <w:t xml:space="preserve">         </w:t>
      </w:r>
    </w:p>
    <w:p w14:paraId="28DFEEE2" w14:textId="07BEAA3E" w:rsidR="00C13B00" w:rsidRPr="000B433A" w:rsidRDefault="00C13B00" w:rsidP="00C70C79">
      <w:pPr>
        <w:spacing w:after="0" w:line="240" w:lineRule="auto"/>
        <w:ind w:left="567" w:hanging="540"/>
        <w:rPr>
          <w:rFonts w:ascii="Arial" w:hAnsi="Arial"/>
          <w:b/>
        </w:rPr>
      </w:pPr>
      <w:r>
        <w:rPr>
          <w:rFonts w:ascii="Arial" w:eastAsia="Times New Roman" w:hAnsi="Arial" w:cs="Arial"/>
          <w:lang w:eastAsia="cs-CZ"/>
        </w:rPr>
        <w:t xml:space="preserve">         </w:t>
      </w:r>
      <w:r>
        <w:rPr>
          <w:rFonts w:ascii="Arial" w:eastAsia="Times New Roman" w:hAnsi="Arial" w:cs="Arial"/>
          <w:lang w:eastAsia="cs-CZ"/>
        </w:rPr>
        <w:tab/>
      </w:r>
      <w:r w:rsidRPr="000B433A">
        <w:rPr>
          <w:rFonts w:ascii="Arial" w:hAnsi="Arial"/>
          <w:b/>
        </w:rPr>
        <w:t xml:space="preserve">Cena celkem bez DPH činí </w:t>
      </w:r>
      <w:proofErr w:type="gramStart"/>
      <w:r w:rsidR="00A95970">
        <w:rPr>
          <w:rFonts w:ascii="Arial" w:hAnsi="Arial"/>
          <w:b/>
        </w:rPr>
        <w:t>1.767.050,-</w:t>
      </w:r>
      <w:proofErr w:type="gramEnd"/>
      <w:r w:rsidRPr="000B433A">
        <w:rPr>
          <w:rFonts w:ascii="Arial" w:hAnsi="Arial"/>
          <w:b/>
        </w:rPr>
        <w:t>Kč</w:t>
      </w:r>
    </w:p>
    <w:p w14:paraId="31DC2733" w14:textId="6F1BBA55" w:rsidR="00C13B00" w:rsidRPr="000B433A" w:rsidRDefault="00E61865" w:rsidP="00C70C79">
      <w:pPr>
        <w:spacing w:after="0" w:line="240" w:lineRule="auto"/>
        <w:ind w:left="567" w:hanging="540"/>
        <w:rPr>
          <w:rFonts w:ascii="Arial" w:hAnsi="Arial"/>
          <w:b/>
        </w:rPr>
      </w:pPr>
      <w:r w:rsidRPr="000B433A">
        <w:rPr>
          <w:rFonts w:ascii="Arial" w:hAnsi="Arial"/>
          <w:b/>
        </w:rPr>
        <w:tab/>
      </w:r>
      <w:r w:rsidRPr="000B433A">
        <w:rPr>
          <w:rFonts w:ascii="Arial" w:hAnsi="Arial"/>
          <w:b/>
        </w:rPr>
        <w:tab/>
        <w:t>Sazba DPH</w:t>
      </w:r>
      <w:r w:rsidR="00A95970">
        <w:rPr>
          <w:rFonts w:ascii="Arial" w:hAnsi="Arial"/>
          <w:b/>
        </w:rPr>
        <w:t xml:space="preserve">                                     21</w:t>
      </w:r>
      <w:r w:rsidR="00A072C1" w:rsidRPr="000B433A">
        <w:rPr>
          <w:rFonts w:ascii="Arial" w:hAnsi="Arial"/>
          <w:b/>
        </w:rPr>
        <w:t xml:space="preserve"> </w:t>
      </w:r>
      <w:r w:rsidR="00C13B00" w:rsidRPr="000B433A">
        <w:rPr>
          <w:rFonts w:ascii="Arial" w:hAnsi="Arial"/>
          <w:b/>
        </w:rPr>
        <w:t>%</w:t>
      </w:r>
    </w:p>
    <w:p w14:paraId="65D893DC" w14:textId="06E3CFAF" w:rsidR="00C13B00" w:rsidRPr="000B433A" w:rsidRDefault="00C13B00" w:rsidP="00C70C79">
      <w:pPr>
        <w:spacing w:after="0" w:line="240" w:lineRule="auto"/>
        <w:ind w:left="567" w:hanging="540"/>
        <w:rPr>
          <w:rFonts w:ascii="Arial" w:hAnsi="Arial"/>
          <w:b/>
        </w:rPr>
      </w:pPr>
      <w:r w:rsidRPr="000B433A">
        <w:rPr>
          <w:rFonts w:ascii="Arial" w:hAnsi="Arial"/>
          <w:b/>
        </w:rPr>
        <w:t xml:space="preserve">         </w:t>
      </w:r>
      <w:r w:rsidRPr="000B433A">
        <w:rPr>
          <w:rFonts w:ascii="Arial" w:hAnsi="Arial"/>
          <w:b/>
        </w:rPr>
        <w:tab/>
        <w:t xml:space="preserve">DPH </w:t>
      </w:r>
      <w:r w:rsidR="00A95970">
        <w:rPr>
          <w:rFonts w:ascii="Arial" w:hAnsi="Arial"/>
          <w:b/>
        </w:rPr>
        <w:t xml:space="preserve">                                        371.080,50 </w:t>
      </w:r>
      <w:r w:rsidRPr="000B433A">
        <w:rPr>
          <w:rFonts w:ascii="Arial" w:hAnsi="Arial"/>
          <w:b/>
        </w:rPr>
        <w:t>Kč</w:t>
      </w:r>
    </w:p>
    <w:p w14:paraId="40AD51F0" w14:textId="4765FD9B" w:rsidR="00C13B00" w:rsidRDefault="00C13B00" w:rsidP="00C70C79">
      <w:pPr>
        <w:spacing w:after="0" w:line="240" w:lineRule="auto"/>
        <w:ind w:left="567" w:hanging="540"/>
        <w:rPr>
          <w:rFonts w:ascii="Arial" w:eastAsia="Times New Roman" w:hAnsi="Arial" w:cs="Arial"/>
          <w:b/>
          <w:lang w:eastAsia="cs-CZ"/>
        </w:rPr>
      </w:pPr>
      <w:r w:rsidRPr="000B433A">
        <w:rPr>
          <w:rFonts w:ascii="Arial" w:hAnsi="Arial"/>
        </w:rPr>
        <w:t xml:space="preserve">         </w:t>
      </w:r>
      <w:r w:rsidRPr="000B433A">
        <w:rPr>
          <w:rFonts w:ascii="Arial" w:hAnsi="Arial"/>
        </w:rPr>
        <w:tab/>
      </w:r>
      <w:r w:rsidRPr="000B433A">
        <w:rPr>
          <w:rFonts w:ascii="Arial" w:hAnsi="Arial"/>
          <w:b/>
        </w:rPr>
        <w:t>Cena celkem s</w:t>
      </w:r>
      <w:r w:rsidR="00A95970">
        <w:rPr>
          <w:rFonts w:ascii="Arial" w:hAnsi="Arial"/>
          <w:b/>
        </w:rPr>
        <w:t> </w:t>
      </w:r>
      <w:r w:rsidRPr="000B433A">
        <w:rPr>
          <w:rFonts w:ascii="Arial" w:hAnsi="Arial"/>
          <w:b/>
        </w:rPr>
        <w:t>DPH</w:t>
      </w:r>
      <w:r w:rsidR="00A95970">
        <w:rPr>
          <w:rFonts w:ascii="Arial" w:hAnsi="Arial"/>
          <w:b/>
        </w:rPr>
        <w:t xml:space="preserve">            2.138.130,</w:t>
      </w:r>
      <w:proofErr w:type="gramStart"/>
      <w:r w:rsidR="00A95970">
        <w:rPr>
          <w:rFonts w:ascii="Arial" w:hAnsi="Arial"/>
          <w:b/>
        </w:rPr>
        <w:t xml:space="preserve">50  </w:t>
      </w:r>
      <w:r w:rsidRPr="000B433A">
        <w:rPr>
          <w:rFonts w:ascii="Arial" w:hAnsi="Arial"/>
          <w:b/>
        </w:rPr>
        <w:t>K</w:t>
      </w:r>
      <w:r w:rsidRPr="000B433A">
        <w:rPr>
          <w:rFonts w:ascii="Arial" w:eastAsia="Times New Roman" w:hAnsi="Arial" w:cs="Arial"/>
          <w:b/>
          <w:lang w:eastAsia="cs-CZ"/>
        </w:rPr>
        <w:t>č</w:t>
      </w:r>
      <w:proofErr w:type="gramEnd"/>
    </w:p>
    <w:p w14:paraId="542D370F" w14:textId="77777777" w:rsidR="00C13B00" w:rsidRDefault="00C13B00" w:rsidP="00C70C79">
      <w:pPr>
        <w:spacing w:after="0" w:line="240" w:lineRule="auto"/>
        <w:ind w:left="567" w:hanging="540"/>
        <w:rPr>
          <w:rFonts w:ascii="Arial" w:eastAsia="Times New Roman" w:hAnsi="Arial" w:cs="Arial"/>
          <w:b/>
          <w:lang w:eastAsia="cs-CZ"/>
        </w:rPr>
      </w:pPr>
    </w:p>
    <w:p w14:paraId="65A6103D"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0076F1">
        <w:rPr>
          <w:rFonts w:ascii="Arial" w:eastAsia="Times New Roman" w:hAnsi="Arial" w:cs="Arial"/>
          <w:lang w:eastAsia="cs-CZ"/>
        </w:rPr>
        <w:t>prodávajícího spojená</w:t>
      </w:r>
      <w:r>
        <w:rPr>
          <w:rFonts w:ascii="Arial" w:eastAsia="Times New Roman" w:hAnsi="Arial" w:cs="Arial"/>
          <w:lang w:eastAsia="cs-CZ"/>
        </w:rPr>
        <w:t xml:space="preserve"> s plněním dle této smlouvy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2EC9F38A" w14:textId="77777777" w:rsidR="00C85854" w:rsidRDefault="00C85854" w:rsidP="00C70C79">
      <w:pPr>
        <w:spacing w:after="0" w:line="240" w:lineRule="auto"/>
        <w:ind w:left="567"/>
        <w:jc w:val="both"/>
        <w:rPr>
          <w:rFonts w:ascii="Arial" w:eastAsia="Times New Roman" w:hAnsi="Arial" w:cs="Arial"/>
          <w:lang w:eastAsia="cs-CZ"/>
        </w:rPr>
      </w:pPr>
    </w:p>
    <w:p w14:paraId="1490C6E2" w14:textId="7C2BA8EC"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BE31A9">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112A8619" w14:textId="77777777" w:rsidR="00C13B00" w:rsidRDefault="00C13B00" w:rsidP="00C70C79">
      <w:pPr>
        <w:spacing w:after="0" w:line="240" w:lineRule="auto"/>
        <w:ind w:left="567"/>
        <w:rPr>
          <w:rFonts w:ascii="Arial" w:eastAsia="Times New Roman" w:hAnsi="Arial" w:cs="Arial"/>
          <w:lang w:eastAsia="cs-CZ"/>
        </w:rPr>
      </w:pPr>
    </w:p>
    <w:p w14:paraId="27673730" w14:textId="381F4515" w:rsidR="008C118B" w:rsidRPr="00C85854" w:rsidRDefault="008C118B" w:rsidP="003417E6">
      <w:pPr>
        <w:numPr>
          <w:ilvl w:val="0"/>
          <w:numId w:val="8"/>
        </w:numPr>
        <w:tabs>
          <w:tab w:val="left" w:pos="0"/>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hAnsi="Arial" w:cs="Arial"/>
        </w:rPr>
      </w:pPr>
      <w:r w:rsidRPr="00C85854">
        <w:rPr>
          <w:rFonts w:ascii="Arial" w:hAnsi="Arial" w:cs="Arial"/>
          <w:lang w:eastAsia="cs-CZ"/>
        </w:rPr>
        <w:t xml:space="preserve">Kupující je povinen uhradit kupní cenu uvedenou v odst. </w:t>
      </w:r>
      <w:r w:rsidRPr="00C85854">
        <w:rPr>
          <w:rFonts w:ascii="Arial" w:hAnsi="Arial" w:cs="Arial"/>
          <w:lang w:eastAsia="cs-CZ"/>
        </w:rPr>
        <w:fldChar w:fldCharType="begin"/>
      </w:r>
      <w:r w:rsidRPr="00C85854">
        <w:rPr>
          <w:rFonts w:ascii="Arial" w:hAnsi="Arial" w:cs="Arial"/>
          <w:lang w:eastAsia="cs-CZ"/>
        </w:rPr>
        <w:instrText xml:space="preserve"> REF _Ref508010890 \r \h </w:instrText>
      </w:r>
      <w:r w:rsidRPr="00C85854">
        <w:rPr>
          <w:rFonts w:ascii="Arial" w:hAnsi="Arial" w:cs="Arial"/>
          <w:lang w:eastAsia="cs-CZ"/>
        </w:rPr>
      </w:r>
      <w:r w:rsidRPr="00C85854">
        <w:rPr>
          <w:rFonts w:ascii="Arial" w:hAnsi="Arial" w:cs="Arial"/>
          <w:lang w:eastAsia="cs-CZ"/>
        </w:rPr>
        <w:fldChar w:fldCharType="separate"/>
      </w:r>
      <w:r w:rsidR="00BE31A9">
        <w:rPr>
          <w:rFonts w:ascii="Arial" w:hAnsi="Arial" w:cs="Arial"/>
          <w:lang w:eastAsia="cs-CZ"/>
        </w:rPr>
        <w:t>2.1</w:t>
      </w:r>
      <w:r w:rsidRPr="00C85854">
        <w:rPr>
          <w:rFonts w:ascii="Arial" w:hAnsi="Arial" w:cs="Arial"/>
          <w:lang w:eastAsia="cs-CZ"/>
        </w:rPr>
        <w:fldChar w:fldCharType="end"/>
      </w:r>
      <w:r w:rsidRPr="00C85854">
        <w:rPr>
          <w:rFonts w:ascii="Arial" w:hAnsi="Arial" w:cs="Arial"/>
          <w:lang w:eastAsia="cs-CZ"/>
        </w:rPr>
        <w:t xml:space="preserve">. této smlouvy za dodaný předmět plnění na základě faktury vystavené prodávajícím. </w:t>
      </w:r>
      <w:r w:rsidR="00C85854" w:rsidRPr="00C85854">
        <w:rPr>
          <w:rFonts w:ascii="Arial" w:eastAsia="Times New Roman" w:hAnsi="Arial" w:cs="Arial"/>
          <w:color w:val="000000"/>
          <w:lang w:eastAsia="cs-CZ"/>
        </w:rPr>
        <w:t>Prodávající je oprávněn vyúčtovat kupní cenu za dodaný předmět plnění na základě oboustranně podepsaného předávacího protokolu.</w:t>
      </w:r>
      <w:r w:rsidR="00C85854">
        <w:rPr>
          <w:rFonts w:ascii="Arial" w:eastAsia="Times New Roman" w:hAnsi="Arial" w:cs="Arial"/>
          <w:color w:val="000000"/>
          <w:lang w:eastAsia="cs-CZ"/>
        </w:rPr>
        <w:t xml:space="preserve"> </w:t>
      </w:r>
      <w:r w:rsidR="00C13B00" w:rsidRPr="00C85854">
        <w:rPr>
          <w:rFonts w:ascii="Arial" w:hAnsi="Arial" w:cs="Arial"/>
          <w:lang w:eastAsia="cs-CZ"/>
        </w:rPr>
        <w:t>Faktura</w:t>
      </w:r>
      <w:r w:rsidRPr="00C85854">
        <w:rPr>
          <w:rFonts w:ascii="Arial" w:hAnsi="Arial" w:cs="Arial"/>
          <w:lang w:eastAsia="cs-CZ"/>
        </w:rPr>
        <w:t xml:space="preserve"> – daňový doklad</w:t>
      </w:r>
      <w:r w:rsidR="00C13B00" w:rsidRPr="00C85854">
        <w:rPr>
          <w:rFonts w:ascii="Arial" w:hAnsi="Arial" w:cs="Arial"/>
          <w:lang w:eastAsia="cs-CZ"/>
        </w:rPr>
        <w:t xml:space="preserve"> musí </w:t>
      </w:r>
      <w:r w:rsidRPr="00C85854">
        <w:rPr>
          <w:rFonts w:ascii="Arial" w:hAnsi="Arial" w:cs="Arial"/>
          <w:lang w:eastAsia="cs-CZ"/>
        </w:rPr>
        <w:t>obsahovat:</w:t>
      </w:r>
    </w:p>
    <w:p w14:paraId="3DBCF891" w14:textId="77777777" w:rsidR="008C118B" w:rsidRDefault="00C13B00" w:rsidP="003417E6">
      <w:pPr>
        <w:pStyle w:val="Bezmezer"/>
        <w:numPr>
          <w:ilvl w:val="0"/>
          <w:numId w:val="9"/>
        </w:numPr>
        <w:ind w:left="993" w:hanging="426"/>
        <w:jc w:val="both"/>
        <w:rPr>
          <w:rFonts w:ascii="Arial" w:hAnsi="Arial" w:cs="Arial"/>
        </w:rPr>
      </w:pPr>
      <w:r w:rsidRPr="001E0B75">
        <w:rPr>
          <w:rFonts w:ascii="Arial" w:hAnsi="Arial" w:cs="Arial"/>
          <w:lang w:eastAsia="cs-CZ"/>
        </w:rPr>
        <w:t xml:space="preserve">náležitosti </w:t>
      </w:r>
      <w:r w:rsidR="008C118B">
        <w:rPr>
          <w:rFonts w:ascii="Arial" w:hAnsi="Arial" w:cs="Arial"/>
          <w:lang w:eastAsia="cs-CZ"/>
        </w:rPr>
        <w:t xml:space="preserve">stanovené </w:t>
      </w:r>
      <w:r w:rsidRPr="001E0B75">
        <w:rPr>
          <w:rFonts w:ascii="Arial" w:hAnsi="Arial" w:cs="Arial"/>
          <w:lang w:eastAsia="cs-CZ"/>
        </w:rPr>
        <w:t>zákon</w:t>
      </w:r>
      <w:r w:rsidR="008C118B">
        <w:rPr>
          <w:rFonts w:ascii="Arial" w:hAnsi="Arial" w:cs="Arial"/>
          <w:lang w:eastAsia="cs-CZ"/>
        </w:rPr>
        <w:t>em</w:t>
      </w:r>
      <w:r w:rsidRPr="001E0B75">
        <w:rPr>
          <w:rFonts w:ascii="Arial" w:hAnsi="Arial" w:cs="Arial"/>
          <w:lang w:eastAsia="cs-CZ"/>
        </w:rPr>
        <w:t xml:space="preserve"> č. 235/2004 Sb., o dani z přidané hodnoty, ve znění pozdějších předpisů</w:t>
      </w:r>
      <w:r w:rsidR="008C118B">
        <w:rPr>
          <w:rFonts w:ascii="Arial" w:hAnsi="Arial" w:cs="Arial"/>
          <w:lang w:eastAsia="cs-CZ"/>
        </w:rPr>
        <w:t>,</w:t>
      </w:r>
    </w:p>
    <w:p w14:paraId="15989B2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1A8433A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evidenční číslo smlouvy,</w:t>
      </w:r>
    </w:p>
    <w:p w14:paraId="5CBD7DE1" w14:textId="72E1AAC5"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 xml:space="preserve">předávací protokol dle odst. </w:t>
      </w:r>
      <w:r>
        <w:rPr>
          <w:rFonts w:ascii="Arial" w:hAnsi="Arial" w:cs="Arial"/>
          <w:lang w:eastAsia="cs-CZ"/>
        </w:rPr>
        <w:fldChar w:fldCharType="begin"/>
      </w:r>
      <w:r>
        <w:rPr>
          <w:rFonts w:ascii="Arial" w:hAnsi="Arial" w:cs="Arial"/>
          <w:lang w:eastAsia="cs-CZ"/>
        </w:rPr>
        <w:instrText xml:space="preserve"> REF _Ref508011136 \r \h </w:instrText>
      </w:r>
      <w:r>
        <w:rPr>
          <w:rFonts w:ascii="Arial" w:hAnsi="Arial" w:cs="Arial"/>
          <w:lang w:eastAsia="cs-CZ"/>
        </w:rPr>
      </w:r>
      <w:r>
        <w:rPr>
          <w:rFonts w:ascii="Arial" w:hAnsi="Arial" w:cs="Arial"/>
          <w:lang w:eastAsia="cs-CZ"/>
        </w:rPr>
        <w:fldChar w:fldCharType="separate"/>
      </w:r>
      <w:r w:rsidR="00BE31A9">
        <w:rPr>
          <w:rFonts w:ascii="Arial" w:hAnsi="Arial" w:cs="Arial"/>
          <w:lang w:eastAsia="cs-CZ"/>
        </w:rPr>
        <w:t>1.4</w:t>
      </w:r>
      <w:r>
        <w:rPr>
          <w:rFonts w:ascii="Arial" w:hAnsi="Arial" w:cs="Arial"/>
          <w:lang w:eastAsia="cs-CZ"/>
        </w:rPr>
        <w:fldChar w:fldCharType="end"/>
      </w:r>
      <w:r>
        <w:rPr>
          <w:rFonts w:ascii="Arial" w:hAnsi="Arial" w:cs="Arial"/>
          <w:lang w:eastAsia="cs-CZ"/>
        </w:rPr>
        <w:t>. podepsaný smluvními stranami, v němž kupující nemá k dodanému předmětu plnění výhrady</w:t>
      </w:r>
      <w:r w:rsidR="00C13B00" w:rsidRPr="001E0B75">
        <w:rPr>
          <w:rFonts w:ascii="Arial" w:hAnsi="Arial" w:cs="Arial"/>
          <w:lang w:eastAsia="cs-CZ"/>
        </w:rPr>
        <w:t>.</w:t>
      </w:r>
      <w:r w:rsidR="001E0B75" w:rsidRPr="001E0B75">
        <w:rPr>
          <w:rFonts w:ascii="Arial" w:hAnsi="Arial" w:cs="Arial"/>
          <w:lang w:eastAsia="cs-CZ"/>
        </w:rPr>
        <w:t xml:space="preserve"> </w:t>
      </w:r>
    </w:p>
    <w:p w14:paraId="6C930B22" w14:textId="77777777" w:rsidR="008C118B" w:rsidRDefault="008C118B" w:rsidP="003417E6">
      <w:pPr>
        <w:pStyle w:val="Bezmezer"/>
        <w:ind w:left="567"/>
        <w:jc w:val="both"/>
        <w:rPr>
          <w:rFonts w:ascii="Arial" w:hAnsi="Arial" w:cs="Arial"/>
        </w:rPr>
      </w:pPr>
    </w:p>
    <w:p w14:paraId="601F14DB" w14:textId="77777777" w:rsidR="00C13B00" w:rsidRDefault="00C13B00" w:rsidP="003417E6">
      <w:pPr>
        <w:numPr>
          <w:ilvl w:val="0"/>
          <w:numId w:val="8"/>
        </w:numPr>
        <w:tabs>
          <w:tab w:val="left" w:pos="540"/>
        </w:tabs>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Faktura vystavená prodávajícím bude splatná do 30. dne </w:t>
      </w:r>
      <w:r w:rsidR="008C118B">
        <w:rPr>
          <w:rFonts w:ascii="Arial" w:eastAsia="Times New Roman" w:hAnsi="Arial" w:cs="Arial"/>
          <w:color w:val="000000"/>
          <w:lang w:eastAsia="cs-CZ"/>
        </w:rPr>
        <w:t xml:space="preserve">od jejího doručení </w:t>
      </w:r>
      <w:r>
        <w:rPr>
          <w:rFonts w:ascii="Arial" w:eastAsia="Times New Roman" w:hAnsi="Arial" w:cs="Arial"/>
          <w:color w:val="000000"/>
          <w:lang w:eastAsia="cs-CZ"/>
        </w:rPr>
        <w:t>kupujícím</w:t>
      </w:r>
      <w:r w:rsidR="008C118B">
        <w:rPr>
          <w:rFonts w:ascii="Arial" w:eastAsia="Times New Roman" w:hAnsi="Arial" w:cs="Arial"/>
          <w:color w:val="000000"/>
          <w:lang w:eastAsia="cs-CZ"/>
        </w:rPr>
        <w:t>u</w:t>
      </w:r>
      <w:r>
        <w:rPr>
          <w:rFonts w:ascii="Arial" w:eastAsia="Times New Roman" w:hAnsi="Arial" w:cs="Arial"/>
          <w:color w:val="000000"/>
          <w:lang w:eastAsia="cs-CZ"/>
        </w:rPr>
        <w:t>.</w:t>
      </w:r>
      <w:r w:rsidR="008C118B">
        <w:rPr>
          <w:rFonts w:ascii="Arial" w:eastAsia="Times New Roman" w:hAnsi="Arial" w:cs="Arial"/>
          <w:color w:val="000000"/>
          <w:lang w:eastAsia="cs-CZ"/>
        </w:rPr>
        <w:t xml:space="preserve"> Nebude-li faktura splňovat předepsané nebo sjednané náležitosti, je kupující oprávněn ji ve lhůtě splatnosti vrátit prodávajícímu. Po doručení opravené faktury kupujícímu </w:t>
      </w:r>
      <w:proofErr w:type="gramStart"/>
      <w:r w:rsidR="008C118B">
        <w:rPr>
          <w:rFonts w:ascii="Arial" w:eastAsia="Times New Roman" w:hAnsi="Arial" w:cs="Arial"/>
          <w:color w:val="000000"/>
          <w:lang w:eastAsia="cs-CZ"/>
        </w:rPr>
        <w:t>běží</w:t>
      </w:r>
      <w:proofErr w:type="gramEnd"/>
      <w:r w:rsidR="008C118B">
        <w:rPr>
          <w:rFonts w:ascii="Arial" w:eastAsia="Times New Roman" w:hAnsi="Arial" w:cs="Arial"/>
          <w:color w:val="000000"/>
          <w:lang w:eastAsia="cs-CZ"/>
        </w:rPr>
        <w:t xml:space="preserve"> nová lhůta splatnosti.</w:t>
      </w:r>
      <w:r>
        <w:rPr>
          <w:rFonts w:ascii="Arial" w:eastAsia="Times New Roman" w:hAnsi="Arial" w:cs="Arial"/>
          <w:color w:val="000000"/>
          <w:lang w:eastAsia="cs-CZ"/>
        </w:rPr>
        <w:t xml:space="preserve"> </w:t>
      </w:r>
    </w:p>
    <w:p w14:paraId="236FF8FE" w14:textId="77777777" w:rsidR="00C13B00" w:rsidRDefault="00C13B00" w:rsidP="00C70C79">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19AFDD2D" w14:textId="77777777" w:rsidR="00C13B00" w:rsidRDefault="00C13B00" w:rsidP="003417E6">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Platba bude provedena bankovním převodem a za den úhrady se považuje den podání příkazu k úhradě fakturované částky z účtu kupujícího ve prospěch účtu prodávajícího.</w:t>
      </w:r>
    </w:p>
    <w:p w14:paraId="0AC4C3F8" w14:textId="77777777" w:rsidR="0069669C" w:rsidRDefault="0069669C" w:rsidP="003417E6">
      <w:pPr>
        <w:tabs>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5"/>
        <w:jc w:val="both"/>
        <w:rPr>
          <w:rFonts w:ascii="Arial" w:eastAsia="Times New Roman" w:hAnsi="Arial" w:cs="Arial"/>
          <w:color w:val="000000"/>
          <w:lang w:eastAsia="cs-CZ"/>
        </w:rPr>
      </w:pPr>
    </w:p>
    <w:p w14:paraId="399EB28C" w14:textId="77777777" w:rsidR="00C13B00" w:rsidRDefault="00C13B00" w:rsidP="003417E6">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neposkytuje zálohy a ani jedna smluvní strana </w:t>
      </w:r>
      <w:r w:rsidR="004B3D1D">
        <w:rPr>
          <w:rFonts w:ascii="Arial" w:eastAsia="Times New Roman" w:hAnsi="Arial" w:cs="Arial"/>
          <w:color w:val="000000"/>
          <w:lang w:eastAsia="cs-CZ"/>
        </w:rPr>
        <w:t xml:space="preserve">neposkytla ani </w:t>
      </w:r>
      <w:r>
        <w:rPr>
          <w:rFonts w:ascii="Arial" w:eastAsia="Times New Roman" w:hAnsi="Arial" w:cs="Arial"/>
          <w:color w:val="000000"/>
          <w:lang w:eastAsia="cs-CZ"/>
        </w:rPr>
        <w:t>neposkytne druhé smluvní straně závdavek.</w:t>
      </w:r>
    </w:p>
    <w:p w14:paraId="18347A35" w14:textId="77777777" w:rsidR="00C85854" w:rsidRDefault="00C85854"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3040F276" w14:textId="77777777" w:rsidR="00C13B00" w:rsidRDefault="00C13B00"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46A25CFA" w14:textId="77777777" w:rsidR="009F6723" w:rsidRPr="003417E6" w:rsidRDefault="00C13B00"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3C249B" w:rsidRPr="003417E6">
        <w:rPr>
          <w:rFonts w:ascii="Arial" w:eastAsia="Times New Roman" w:hAnsi="Arial" w:cs="Arial"/>
          <w:b/>
          <w:color w:val="000000"/>
          <w:sz w:val="24"/>
          <w:szCs w:val="24"/>
          <w:lang w:eastAsia="cs-CZ"/>
        </w:rPr>
        <w:t>3</w:t>
      </w:r>
      <w:r w:rsidRPr="003417E6">
        <w:rPr>
          <w:rFonts w:ascii="Arial" w:eastAsia="Times New Roman" w:hAnsi="Arial" w:cs="Arial"/>
          <w:b/>
          <w:color w:val="000000"/>
          <w:sz w:val="24"/>
          <w:szCs w:val="24"/>
          <w:lang w:eastAsia="cs-CZ"/>
        </w:rPr>
        <w:t>.</w:t>
      </w:r>
    </w:p>
    <w:p w14:paraId="5DD5C0EE" w14:textId="32296BC7" w:rsidR="0028578A" w:rsidRDefault="0028578A"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hAnsi="Arial" w:cs="Arial"/>
          <w:b/>
          <w:color w:val="000000"/>
          <w:sz w:val="24"/>
        </w:rPr>
      </w:pPr>
      <w:r w:rsidRPr="00F76626">
        <w:rPr>
          <w:rFonts w:ascii="Arial" w:hAnsi="Arial" w:cs="Arial"/>
          <w:b/>
          <w:color w:val="000000"/>
          <w:sz w:val="24"/>
        </w:rPr>
        <w:t>Mlčenlivost</w:t>
      </w:r>
    </w:p>
    <w:p w14:paraId="7A188429" w14:textId="77777777" w:rsidR="006B659C" w:rsidRPr="009F6723" w:rsidRDefault="006B659C"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6C5749B1" w14:textId="77777777" w:rsidR="0028578A" w:rsidRPr="003B6E8D" w:rsidRDefault="0028578A" w:rsidP="003417E6">
      <w:pPr>
        <w:pStyle w:val="Bezmezer"/>
        <w:ind w:left="567" w:hanging="567"/>
        <w:jc w:val="center"/>
        <w:rPr>
          <w:rFonts w:ascii="Arial" w:hAnsi="Arial" w:cs="Arial"/>
          <w:color w:val="000000"/>
        </w:rPr>
      </w:pPr>
    </w:p>
    <w:p w14:paraId="6BB30655"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w:t>
      </w:r>
      <w:r w:rsidR="003C249B">
        <w:rPr>
          <w:rFonts w:ascii="Arial" w:hAnsi="Arial" w:cs="Arial"/>
          <w:color w:val="000000"/>
        </w:rPr>
        <w:t>Prodávající odpovídá za porušení povinnosti mlčenlivosti svými zaměstnanci, jakož i třetími osobami, které se na plnění z této smlouvy podílejí.</w:t>
      </w:r>
    </w:p>
    <w:p w14:paraId="4E06CE9C" w14:textId="77777777" w:rsidR="0028578A" w:rsidRPr="003B6E8D" w:rsidRDefault="0028578A" w:rsidP="003417E6">
      <w:pPr>
        <w:pStyle w:val="Bezmezer"/>
        <w:ind w:left="567" w:hanging="567"/>
        <w:jc w:val="both"/>
        <w:rPr>
          <w:rFonts w:ascii="Arial" w:hAnsi="Arial" w:cs="Arial"/>
          <w:color w:val="000000"/>
        </w:rPr>
      </w:pPr>
    </w:p>
    <w:p w14:paraId="76310784"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Povinnost zachovávat mlčenlivost znamená zejména povinnost zdržet se jakéhokoliv jednání, kterým by důvěrné informace byly sděleny nebo zpřístupněny třetí osobě nebo </w:t>
      </w:r>
      <w:r w:rsidRPr="003B6E8D">
        <w:rPr>
          <w:rFonts w:ascii="Arial" w:hAnsi="Arial" w:cs="Arial"/>
          <w:color w:val="000000"/>
        </w:rPr>
        <w:lastRenderedPageBreak/>
        <w:t xml:space="preserve">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51FA52C8" w14:textId="77777777" w:rsidR="0028578A" w:rsidRPr="003B6E8D" w:rsidRDefault="0028578A" w:rsidP="003417E6">
      <w:pPr>
        <w:pStyle w:val="Bezmezer"/>
        <w:ind w:left="567" w:hanging="567"/>
        <w:jc w:val="both"/>
        <w:rPr>
          <w:rFonts w:ascii="Arial" w:hAnsi="Arial" w:cs="Arial"/>
          <w:color w:val="000000"/>
        </w:rPr>
      </w:pPr>
    </w:p>
    <w:p w14:paraId="0B469801"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2E420D92" w14:textId="77777777" w:rsidR="0028578A" w:rsidRPr="003B6E8D" w:rsidRDefault="0028578A" w:rsidP="003417E6">
      <w:pPr>
        <w:pStyle w:val="Bezmezer"/>
        <w:ind w:left="567" w:hanging="567"/>
        <w:jc w:val="both"/>
        <w:rPr>
          <w:rFonts w:ascii="Arial" w:hAnsi="Arial" w:cs="Arial"/>
          <w:color w:val="000000"/>
        </w:rPr>
      </w:pPr>
    </w:p>
    <w:p w14:paraId="370F5E26" w14:textId="77777777" w:rsidR="0028578A" w:rsidRPr="003D452F" w:rsidRDefault="003D452F" w:rsidP="00E30808">
      <w:pPr>
        <w:numPr>
          <w:ilvl w:val="0"/>
          <w:numId w:val="10"/>
        </w:numPr>
        <w:ind w:left="567" w:hanging="567"/>
        <w:jc w:val="both"/>
        <w:rPr>
          <w:rFonts w:ascii="Arial" w:hAnsi="Arial" w:cs="Arial"/>
          <w:color w:val="000000"/>
        </w:rPr>
      </w:pPr>
      <w:r w:rsidRPr="003D452F">
        <w:rPr>
          <w:rFonts w:ascii="Arial" w:hAnsi="Arial" w:cs="Arial"/>
        </w:rPr>
        <w:t>Prodávající při plnění této smlouvy si je vědom povinností vyplývajících z platných právních předpisů upravujících ochranu osobních údajů, zejména ze zák. č. 110/2019 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upravujícími ochranu osobních údajů, zejména s Obecným nařízením Evropské Unie o ochraně osobních údajů (GDPR).</w:t>
      </w:r>
    </w:p>
    <w:p w14:paraId="639BB5EA" w14:textId="77777777" w:rsidR="00C82721" w:rsidRPr="003417E6"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rPr>
        <w:t>Prodávající učiní v souladu s platnými právními předpisy dostatečná organizační a technická opatření zabraňující přístupu neoprávněných osob k osobním údajům.</w:t>
      </w:r>
      <w:r>
        <w:rPr>
          <w:rFonts w:ascii="Arial" w:hAnsi="Arial" w:cs="Arial"/>
        </w:rPr>
        <w:t xml:space="preserve"> </w:t>
      </w:r>
    </w:p>
    <w:p w14:paraId="679EB13D" w14:textId="77777777" w:rsidR="0028578A" w:rsidRPr="003B6E8D" w:rsidRDefault="0028578A" w:rsidP="003417E6">
      <w:pPr>
        <w:pStyle w:val="Bezmezer"/>
        <w:numPr>
          <w:ilvl w:val="0"/>
          <w:numId w:val="10"/>
        </w:numPr>
        <w:spacing w:before="240"/>
        <w:ind w:left="567" w:hanging="567"/>
        <w:jc w:val="both"/>
        <w:rPr>
          <w:rFonts w:ascii="Arial" w:hAnsi="Arial" w:cs="Arial"/>
          <w:color w:val="000000"/>
        </w:rPr>
      </w:pPr>
      <w:r w:rsidRPr="003B6E8D">
        <w:rPr>
          <w:rFonts w:ascii="Arial" w:hAnsi="Arial" w:cs="Arial"/>
          <w:color w:val="000000"/>
        </w:rPr>
        <w:t>Povinnost zachovávat mlčenlivost trvá i po skončení smluvního vztahu.</w:t>
      </w:r>
    </w:p>
    <w:p w14:paraId="4E026C31" w14:textId="77777777" w:rsidR="0028578A"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bCs/>
          <w:color w:val="000000"/>
          <w:sz w:val="24"/>
          <w:szCs w:val="24"/>
          <w:lang w:eastAsia="cs-CZ"/>
        </w:rPr>
      </w:pPr>
    </w:p>
    <w:p w14:paraId="4DFD7761" w14:textId="77777777" w:rsidR="00F76626" w:rsidRDefault="00F76626"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0FD9AD71" w14:textId="77777777" w:rsidR="0028578A" w:rsidRPr="003417E6"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C82721" w:rsidRPr="003417E6">
        <w:rPr>
          <w:rFonts w:ascii="Arial" w:eastAsia="Times New Roman" w:hAnsi="Arial" w:cs="Arial"/>
          <w:b/>
          <w:color w:val="000000"/>
          <w:sz w:val="24"/>
          <w:szCs w:val="24"/>
          <w:lang w:eastAsia="cs-CZ"/>
        </w:rPr>
        <w:t>4</w:t>
      </w:r>
      <w:r w:rsidRPr="003417E6">
        <w:rPr>
          <w:rFonts w:ascii="Arial" w:eastAsia="Times New Roman" w:hAnsi="Arial" w:cs="Arial"/>
          <w:b/>
          <w:color w:val="000000"/>
          <w:sz w:val="24"/>
          <w:szCs w:val="24"/>
          <w:lang w:eastAsia="cs-CZ"/>
        </w:rPr>
        <w:t>.</w:t>
      </w:r>
    </w:p>
    <w:p w14:paraId="2CDF7C6D"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pokuta a úrok z prodlení</w:t>
      </w:r>
    </w:p>
    <w:p w14:paraId="14B53A2A" w14:textId="77777777" w:rsidR="00C13B00" w:rsidRDefault="00C13B00" w:rsidP="003417E6">
      <w:pPr>
        <w:autoSpaceDE w:val="0"/>
        <w:autoSpaceDN w:val="0"/>
        <w:adjustRightInd w:val="0"/>
        <w:spacing w:after="0" w:line="240" w:lineRule="auto"/>
        <w:ind w:left="567" w:hanging="567"/>
        <w:rPr>
          <w:rFonts w:ascii="Arial" w:eastAsia="Times New Roman" w:hAnsi="Arial" w:cs="Arial"/>
          <w:b/>
          <w:bCs/>
          <w:color w:val="000000"/>
          <w:sz w:val="24"/>
          <w:szCs w:val="24"/>
          <w:lang w:eastAsia="cs-CZ"/>
        </w:rPr>
      </w:pPr>
    </w:p>
    <w:p w14:paraId="07852B90" w14:textId="77777777" w:rsidR="00C13B00" w:rsidRPr="008D507A" w:rsidRDefault="00C13B00" w:rsidP="003417E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63254B">
        <w:rPr>
          <w:rFonts w:ascii="Arial" w:eastAsia="Times New Roman" w:hAnsi="Arial" w:cs="Arial"/>
          <w:color w:val="000000"/>
          <w:lang w:eastAsia="cs-CZ"/>
        </w:rPr>
        <w:tab/>
      </w:r>
      <w:r w:rsidRPr="008D507A">
        <w:rPr>
          <w:rFonts w:ascii="Arial" w:eastAsia="Times New Roman" w:hAnsi="Arial" w:cs="Arial"/>
          <w:color w:val="000000"/>
          <w:lang w:eastAsia="cs-CZ"/>
        </w:rPr>
        <w:t xml:space="preserve">V případě prodlení prodávajícího s dodáním </w:t>
      </w:r>
      <w:r w:rsidR="00FF3218" w:rsidRPr="008D507A">
        <w:rPr>
          <w:rFonts w:ascii="Arial" w:eastAsia="Times New Roman" w:hAnsi="Arial" w:cs="Arial"/>
          <w:color w:val="000000"/>
          <w:lang w:eastAsia="cs-CZ"/>
        </w:rPr>
        <w:t xml:space="preserve">předmětu </w:t>
      </w:r>
      <w:r w:rsidRPr="008D507A">
        <w:rPr>
          <w:rFonts w:ascii="Arial" w:eastAsia="Times New Roman" w:hAnsi="Arial" w:cs="Arial"/>
          <w:color w:val="000000"/>
          <w:lang w:eastAsia="cs-CZ"/>
        </w:rPr>
        <w:t>plnění dle čl.</w:t>
      </w:r>
      <w:r w:rsidR="00FF3218" w:rsidRPr="008D507A">
        <w:rPr>
          <w:rFonts w:ascii="Arial" w:eastAsia="Times New Roman" w:hAnsi="Arial" w:cs="Arial"/>
          <w:color w:val="000000"/>
          <w:lang w:eastAsia="cs-CZ"/>
        </w:rPr>
        <w:t xml:space="preserve"> 1</w:t>
      </w:r>
      <w:r w:rsidRPr="008D507A">
        <w:rPr>
          <w:rFonts w:ascii="Arial" w:eastAsia="Times New Roman" w:hAnsi="Arial" w:cs="Arial"/>
          <w:color w:val="000000"/>
          <w:lang w:eastAsia="cs-CZ"/>
        </w:rPr>
        <w:t xml:space="preserve"> této smlouvy, uhradí </w:t>
      </w:r>
      <w:r w:rsidR="0063254B" w:rsidRPr="008D507A">
        <w:rPr>
          <w:rFonts w:ascii="Arial" w:eastAsia="Times New Roman" w:hAnsi="Arial" w:cs="Arial"/>
          <w:color w:val="000000"/>
          <w:lang w:eastAsia="cs-CZ"/>
        </w:rPr>
        <w:t xml:space="preserve">prodávající </w:t>
      </w:r>
      <w:r w:rsidRPr="008D507A">
        <w:rPr>
          <w:rFonts w:ascii="Arial" w:eastAsia="Times New Roman" w:hAnsi="Arial" w:cs="Arial"/>
          <w:color w:val="000000"/>
          <w:lang w:eastAsia="cs-CZ"/>
        </w:rPr>
        <w:t xml:space="preserve">kupujícímu smluvní pokutu ve výši </w:t>
      </w:r>
      <w:proofErr w:type="gramStart"/>
      <w:r w:rsidR="0050465C">
        <w:rPr>
          <w:rFonts w:ascii="Arial" w:eastAsia="Times New Roman" w:hAnsi="Arial" w:cs="Arial"/>
          <w:color w:val="000000"/>
          <w:lang w:eastAsia="cs-CZ"/>
        </w:rPr>
        <w:t>0,3%</w:t>
      </w:r>
      <w:proofErr w:type="gramEnd"/>
      <w:r w:rsidR="0050465C">
        <w:rPr>
          <w:rFonts w:ascii="Arial" w:eastAsia="Times New Roman" w:hAnsi="Arial" w:cs="Arial"/>
          <w:color w:val="000000"/>
          <w:lang w:eastAsia="cs-CZ"/>
        </w:rPr>
        <w:t xml:space="preserve"> z kupní ceny</w:t>
      </w:r>
      <w:r w:rsidRPr="008D507A">
        <w:rPr>
          <w:rFonts w:ascii="Arial" w:eastAsia="Times New Roman" w:hAnsi="Arial" w:cs="Arial"/>
          <w:color w:val="000000"/>
          <w:lang w:eastAsia="cs-CZ"/>
        </w:rPr>
        <w:t xml:space="preserve"> za každý započatý den prodlení.</w:t>
      </w:r>
    </w:p>
    <w:p w14:paraId="1AE4DFAC" w14:textId="77777777" w:rsidR="00C13B00" w:rsidRPr="008D507A"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59659157" w14:textId="77777777" w:rsidR="00C13B00" w:rsidRPr="008D507A" w:rsidRDefault="00C13B00" w:rsidP="004F770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prodávající povinen uhradit kupujícímu smluvní pokutu ve výši </w:t>
      </w:r>
      <w:r w:rsidR="00950DBE" w:rsidRPr="008D507A">
        <w:rPr>
          <w:rFonts w:ascii="Arial" w:hAnsi="Arial" w:cs="Arial"/>
        </w:rPr>
        <w:t>1</w:t>
      </w:r>
      <w:r w:rsidR="00C70C79" w:rsidRPr="008D507A">
        <w:rPr>
          <w:rFonts w:ascii="Arial" w:hAnsi="Arial" w:cs="Arial"/>
        </w:rPr>
        <w:t>0 000</w:t>
      </w:r>
      <w:r w:rsidRPr="008D507A">
        <w:rPr>
          <w:rFonts w:ascii="Arial" w:hAnsi="Arial" w:cs="Arial"/>
        </w:rPr>
        <w:t>,- Kč, a to za každý jednotlivý případ porušení této povinnosti.</w:t>
      </w:r>
    </w:p>
    <w:p w14:paraId="288597DD" w14:textId="77777777" w:rsidR="00C13B00" w:rsidRPr="005A0BA9"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281FCA49" w14:textId="77777777" w:rsidR="0063254B" w:rsidRPr="0002698E" w:rsidRDefault="00C13B00" w:rsidP="004F7706">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kupující 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dle této smlouvy, je prodávající</w:t>
      </w:r>
      <w:r w:rsidRPr="0063254B">
        <w:rPr>
          <w:rFonts w:ascii="Arial" w:eastAsia="Times New Roman" w:hAnsi="Arial" w:cs="Arial"/>
          <w:color w:val="000000"/>
          <w:lang w:eastAsia="cs-CZ"/>
        </w:rPr>
        <w:t xml:space="preserve"> oprávněn požadovat na kupujícím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66A0138E" w14:textId="77777777" w:rsidR="00C13B00" w:rsidRPr="0002698E" w:rsidRDefault="00C13B00" w:rsidP="004F7706">
      <w:pPr>
        <w:spacing w:after="0" w:line="240" w:lineRule="auto"/>
        <w:ind w:left="567" w:hanging="567"/>
        <w:jc w:val="both"/>
        <w:rPr>
          <w:rFonts w:ascii="Arial" w:eastAsia="Times New Roman" w:hAnsi="Arial" w:cs="Arial"/>
          <w:lang w:eastAsia="cs-CZ"/>
        </w:rPr>
      </w:pPr>
    </w:p>
    <w:p w14:paraId="261B21E7" w14:textId="77777777" w:rsidR="00C13B00" w:rsidRPr="0002698E" w:rsidRDefault="00C13B00" w:rsidP="004F7706">
      <w:pPr>
        <w:numPr>
          <w:ilvl w:val="0"/>
          <w:numId w:val="16"/>
        </w:numPr>
        <w:spacing w:after="0" w:line="240" w:lineRule="auto"/>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79F0634C" w14:textId="77777777" w:rsidR="00C13B00" w:rsidRPr="00ED40A4" w:rsidRDefault="00C13B00" w:rsidP="004F7706">
      <w:pPr>
        <w:spacing w:after="0" w:line="240" w:lineRule="auto"/>
        <w:ind w:left="567" w:hanging="567"/>
        <w:rPr>
          <w:rFonts w:ascii="Arial" w:eastAsia="Times New Roman" w:hAnsi="Arial" w:cs="Arial"/>
          <w:color w:val="000000"/>
          <w:lang w:eastAsia="cs-CZ"/>
        </w:rPr>
      </w:pPr>
    </w:p>
    <w:p w14:paraId="161E4649" w14:textId="77777777" w:rsidR="0002698E" w:rsidRDefault="00C13B00" w:rsidP="004F7706">
      <w:pPr>
        <w:numPr>
          <w:ilvl w:val="0"/>
          <w:numId w:val="16"/>
        </w:numPr>
        <w:autoSpaceDE w:val="0"/>
        <w:autoSpaceDN w:val="0"/>
        <w:adjustRightInd w:val="0"/>
        <w:spacing w:after="120" w:line="240" w:lineRule="auto"/>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t>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w:t>
      </w:r>
      <w:r w:rsidRPr="00ED40A4">
        <w:rPr>
          <w:rFonts w:ascii="Arial" w:eastAsia="Times New Roman" w:hAnsi="Arial" w:cs="Arial"/>
          <w:color w:val="000000"/>
          <w:lang w:eastAsia="cs-CZ"/>
        </w:rPr>
        <w:tab/>
      </w:r>
    </w:p>
    <w:p w14:paraId="227B12BF" w14:textId="77777777" w:rsidR="0002698E"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je povinen nahradit kupujícímu veškerou způsobenou majetkovou i nemajetkovou újmu, kterou způsobil porušením ustanovení této smlouvy (dále jen „újma“). Prodávající bere na vědomí, že pokud neuvědomí kupujícího o jakékoli hrozící </w:t>
      </w:r>
      <w:r>
        <w:rPr>
          <w:rFonts w:ascii="Arial" w:eastAsia="Times New Roman" w:hAnsi="Arial" w:cs="Arial"/>
          <w:color w:val="000000"/>
          <w:lang w:eastAsia="cs-CZ"/>
        </w:rPr>
        <w:lastRenderedPageBreak/>
        <w:t>či vzniklé újmě a neumožní tak kupujícímu, aby učinil kroky k zabránění vzniku újmy či k jejímu zmírnění, má kupující proti prodávajícímu nárok na náhradu újmy, která tím kupujícímu vznikla.</w:t>
      </w:r>
      <w:r w:rsidR="00C13B00" w:rsidRPr="00ED40A4">
        <w:rPr>
          <w:rFonts w:ascii="Arial" w:eastAsia="Times New Roman" w:hAnsi="Arial" w:cs="Arial"/>
          <w:color w:val="000000"/>
          <w:lang w:eastAsia="cs-CZ"/>
        </w:rPr>
        <w:tab/>
      </w:r>
    </w:p>
    <w:p w14:paraId="668AF403" w14:textId="6582AB51" w:rsidR="00C13B00" w:rsidRPr="00ED40A4" w:rsidRDefault="00C13B00" w:rsidP="006C402F">
      <w:pPr>
        <w:autoSpaceDE w:val="0"/>
        <w:autoSpaceDN w:val="0"/>
        <w:adjustRightInd w:val="0"/>
        <w:spacing w:before="240" w:after="120" w:line="240" w:lineRule="auto"/>
        <w:ind w:left="567"/>
        <w:jc w:val="both"/>
        <w:rPr>
          <w:rFonts w:ascii="Arial" w:eastAsia="Times New Roman" w:hAnsi="Arial" w:cs="Arial"/>
          <w:color w:val="000000"/>
          <w:lang w:eastAsia="cs-CZ"/>
        </w:rPr>
      </w:pP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r w:rsidRPr="00ED40A4">
        <w:rPr>
          <w:rFonts w:ascii="Arial" w:eastAsia="Times New Roman" w:hAnsi="Arial" w:cs="Arial"/>
          <w:color w:val="000000"/>
          <w:lang w:eastAsia="cs-CZ"/>
        </w:rPr>
        <w:tab/>
      </w:r>
    </w:p>
    <w:p w14:paraId="7BC013FE" w14:textId="7E2C91D1"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0EE2E9A1" w14:textId="77777777" w:rsidR="006B659C" w:rsidRPr="00ED40A4" w:rsidRDefault="006B659C"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12CBEF9D" w14:textId="77777777" w:rsidR="00C13B00" w:rsidRPr="0002698E"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4F7706">
        <w:rPr>
          <w:rFonts w:ascii="Arial" w:eastAsia="Times New Roman" w:hAnsi="Arial" w:cs="Arial"/>
          <w:b/>
          <w:color w:val="000000"/>
          <w:sz w:val="24"/>
          <w:szCs w:val="24"/>
          <w:lang w:eastAsia="cs-CZ"/>
        </w:rPr>
        <w:t xml:space="preserve">Článek </w:t>
      </w:r>
      <w:r w:rsidR="0002698E" w:rsidRPr="004F7706">
        <w:rPr>
          <w:rFonts w:ascii="Arial" w:eastAsia="Times New Roman" w:hAnsi="Arial" w:cs="Arial"/>
          <w:b/>
          <w:color w:val="000000"/>
          <w:sz w:val="24"/>
          <w:szCs w:val="24"/>
          <w:lang w:eastAsia="cs-CZ"/>
        </w:rPr>
        <w:t>5</w:t>
      </w:r>
      <w:r w:rsidR="00C13B00" w:rsidRPr="004F7706">
        <w:rPr>
          <w:rFonts w:ascii="Arial" w:eastAsia="Times New Roman" w:hAnsi="Arial" w:cs="Arial"/>
          <w:b/>
          <w:color w:val="000000"/>
          <w:sz w:val="24"/>
          <w:szCs w:val="24"/>
          <w:lang w:eastAsia="cs-CZ"/>
        </w:rPr>
        <w:t>.</w:t>
      </w:r>
    </w:p>
    <w:p w14:paraId="34B402B9"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xml:space="preserve">Vady </w:t>
      </w:r>
      <w:r w:rsidR="0002698E">
        <w:rPr>
          <w:rFonts w:ascii="Arial" w:eastAsia="Times New Roman" w:hAnsi="Arial" w:cs="Arial"/>
          <w:b/>
          <w:bCs/>
          <w:color w:val="000000"/>
          <w:sz w:val="24"/>
          <w:szCs w:val="24"/>
          <w:lang w:eastAsia="cs-CZ"/>
        </w:rPr>
        <w:t>předmětu plnění</w:t>
      </w:r>
      <w:r w:rsidR="004A4BB6">
        <w:rPr>
          <w:rFonts w:ascii="Arial" w:eastAsia="Times New Roman" w:hAnsi="Arial" w:cs="Arial"/>
          <w:b/>
          <w:bCs/>
          <w:color w:val="000000"/>
          <w:sz w:val="24"/>
          <w:szCs w:val="24"/>
          <w:lang w:eastAsia="cs-CZ"/>
        </w:rPr>
        <w:t>,</w:t>
      </w:r>
      <w:r>
        <w:rPr>
          <w:rFonts w:ascii="Arial" w:eastAsia="Times New Roman" w:hAnsi="Arial" w:cs="Arial"/>
          <w:b/>
          <w:bCs/>
          <w:color w:val="000000"/>
          <w:sz w:val="24"/>
          <w:szCs w:val="24"/>
          <w:lang w:eastAsia="cs-CZ"/>
        </w:rPr>
        <w:t xml:space="preserve"> záruka za jakost</w:t>
      </w:r>
      <w:r w:rsidR="004A4BB6">
        <w:rPr>
          <w:rFonts w:ascii="Arial" w:eastAsia="Times New Roman" w:hAnsi="Arial" w:cs="Arial"/>
          <w:b/>
          <w:bCs/>
          <w:color w:val="000000"/>
          <w:sz w:val="24"/>
          <w:szCs w:val="24"/>
          <w:lang w:eastAsia="cs-CZ"/>
        </w:rPr>
        <w:t xml:space="preserve"> a záruční servis</w:t>
      </w:r>
    </w:p>
    <w:p w14:paraId="78D93EE2" w14:textId="77777777" w:rsidR="00C13B00" w:rsidRDefault="00C13B00" w:rsidP="00C13B00">
      <w:pPr>
        <w:pStyle w:val="Bezmezer"/>
        <w:jc w:val="both"/>
        <w:rPr>
          <w:bCs/>
        </w:rPr>
      </w:pP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414E4F79" w14:textId="387FDA20" w:rsidR="00C13B00" w:rsidRDefault="00E65380" w:rsidP="009E0D56">
      <w:pPr>
        <w:pStyle w:val="Bezmezer"/>
        <w:numPr>
          <w:ilvl w:val="0"/>
          <w:numId w:val="17"/>
        </w:numPr>
        <w:ind w:left="567" w:hanging="567"/>
        <w:jc w:val="both"/>
        <w:rPr>
          <w:rFonts w:ascii="Arial" w:hAnsi="Arial" w:cs="Arial"/>
          <w:bCs/>
        </w:rPr>
      </w:pPr>
      <w:r>
        <w:rPr>
          <w:rFonts w:ascii="Arial" w:hAnsi="Arial" w:cs="Arial"/>
          <w:bCs/>
        </w:rPr>
        <w:t xml:space="preserve">Rozsah a kvalita plnění dle této smlouvy musí odpovídat vymezení uvedenému v této smlouvě. </w:t>
      </w:r>
      <w:r w:rsidR="00C13B00" w:rsidRPr="00ED40A4">
        <w:rPr>
          <w:rFonts w:ascii="Arial" w:hAnsi="Arial" w:cs="Arial"/>
          <w:bCs/>
        </w:rPr>
        <w:t>Nemá-li zboží</w:t>
      </w:r>
      <w:r>
        <w:rPr>
          <w:rFonts w:ascii="Arial" w:hAnsi="Arial" w:cs="Arial"/>
          <w:bCs/>
        </w:rPr>
        <w:t>/předmět plnění</w:t>
      </w:r>
      <w:r w:rsidR="00C13B00" w:rsidRPr="00ED40A4">
        <w:rPr>
          <w:rFonts w:ascii="Arial" w:hAnsi="Arial" w:cs="Arial"/>
          <w:bCs/>
        </w:rPr>
        <w:t xml:space="preserve"> vlastnosti stanovené touto smlouvou </w:t>
      </w:r>
      <w:r>
        <w:rPr>
          <w:rFonts w:ascii="Arial" w:hAnsi="Arial" w:cs="Arial"/>
          <w:bCs/>
        </w:rPr>
        <w:t>nebo platnými právními předpisy</w:t>
      </w:r>
      <w:r w:rsidR="00C13B00" w:rsidRPr="00ED40A4">
        <w:rPr>
          <w:rFonts w:ascii="Arial" w:hAnsi="Arial" w:cs="Arial"/>
          <w:bCs/>
        </w:rPr>
        <w:t xml:space="preserve">, má vady. </w:t>
      </w:r>
      <w:r>
        <w:rPr>
          <w:rFonts w:ascii="Arial" w:hAnsi="Arial" w:cs="Arial"/>
          <w:bCs/>
        </w:rPr>
        <w:t xml:space="preserve">Jakékoliv odchylky od požadavků a pokynů kupujícího budou chápány jako vadné plnění. </w:t>
      </w:r>
      <w:r w:rsidR="00C13B00" w:rsidRPr="00ED40A4">
        <w:rPr>
          <w:rFonts w:ascii="Arial" w:hAnsi="Arial" w:cs="Arial"/>
          <w:bCs/>
        </w:rPr>
        <w:t xml:space="preserve">Za vady se považuje i dodání jiného </w:t>
      </w:r>
      <w:proofErr w:type="gramStart"/>
      <w:r w:rsidR="00646462" w:rsidRPr="00ED40A4">
        <w:rPr>
          <w:rFonts w:ascii="Arial" w:hAnsi="Arial" w:cs="Arial"/>
          <w:bCs/>
        </w:rPr>
        <w:t>zboží,</w:t>
      </w:r>
      <w:proofErr w:type="gramEnd"/>
      <w:r w:rsidR="00C13B00" w:rsidRPr="00ED40A4">
        <w:rPr>
          <w:rFonts w:ascii="Arial" w:hAnsi="Arial" w:cs="Arial"/>
          <w:bCs/>
        </w:rPr>
        <w:t xml:space="preserve"> než určuje smlouva. Vadou </w:t>
      </w:r>
      <w:r>
        <w:rPr>
          <w:rFonts w:ascii="Arial" w:hAnsi="Arial" w:cs="Arial"/>
          <w:bCs/>
        </w:rPr>
        <w:t xml:space="preserve">se rozumí i nedodělky a </w:t>
      </w:r>
      <w:r w:rsidR="00C13B00" w:rsidRPr="00ED40A4">
        <w:rPr>
          <w:rFonts w:ascii="Arial" w:hAnsi="Arial" w:cs="Arial"/>
          <w:bCs/>
        </w:rPr>
        <w:t>vady v dokladech nutných k užívání zboží.</w:t>
      </w:r>
    </w:p>
    <w:p w14:paraId="744BBA08" w14:textId="77777777" w:rsidR="00E65380" w:rsidRPr="00ED40A4" w:rsidRDefault="00E65380" w:rsidP="009E0D56">
      <w:pPr>
        <w:pStyle w:val="Bezmezer"/>
        <w:numPr>
          <w:ilvl w:val="0"/>
          <w:numId w:val="17"/>
        </w:numPr>
        <w:spacing w:before="240"/>
        <w:ind w:left="567" w:hanging="567"/>
        <w:jc w:val="both"/>
        <w:rPr>
          <w:rFonts w:ascii="Arial" w:hAnsi="Arial" w:cs="Arial"/>
          <w:bCs/>
        </w:rPr>
      </w:pPr>
      <w:r>
        <w:rPr>
          <w:rFonts w:ascii="Arial" w:hAnsi="Arial" w:cs="Arial"/>
          <w:bCs/>
        </w:rPr>
        <w:t>Prodávající se zavazuje dodat předmět p</w:t>
      </w:r>
      <w:r w:rsidR="004B1D00">
        <w:rPr>
          <w:rFonts w:ascii="Arial" w:hAnsi="Arial" w:cs="Arial"/>
          <w:bCs/>
        </w:rPr>
        <w:t>l</w:t>
      </w:r>
      <w:r>
        <w:rPr>
          <w:rFonts w:ascii="Arial" w:hAnsi="Arial" w:cs="Arial"/>
          <w:bCs/>
        </w:rPr>
        <w:t>nění v nejvyšší kvalitě, v požadovaném množství a v dohodnut</w:t>
      </w:r>
      <w:r w:rsidR="00B61A0F">
        <w:rPr>
          <w:rFonts w:ascii="Arial" w:hAnsi="Arial" w:cs="Arial"/>
          <w:bCs/>
        </w:rPr>
        <w:t>é</w:t>
      </w:r>
      <w:r>
        <w:rPr>
          <w:rFonts w:ascii="Arial" w:hAnsi="Arial" w:cs="Arial"/>
          <w:bCs/>
        </w:rPr>
        <w:t xml:space="preserve"> lhůt</w:t>
      </w:r>
      <w:r w:rsidR="00B61A0F">
        <w:rPr>
          <w:rFonts w:ascii="Arial" w:hAnsi="Arial" w:cs="Arial"/>
          <w:bCs/>
        </w:rPr>
        <w:t>ě</w:t>
      </w:r>
      <w:r>
        <w:rPr>
          <w:rFonts w:ascii="Arial" w:hAnsi="Arial" w:cs="Arial"/>
          <w:bCs/>
        </w:rPr>
        <w:t>.</w:t>
      </w:r>
    </w:p>
    <w:p w14:paraId="182CC663" w14:textId="77777777" w:rsidR="00C13B00" w:rsidRPr="00ED40A4" w:rsidRDefault="00C13B00" w:rsidP="009E0D56">
      <w:pPr>
        <w:pStyle w:val="Bezmezer"/>
        <w:ind w:left="567" w:hanging="567"/>
        <w:jc w:val="both"/>
        <w:rPr>
          <w:rFonts w:ascii="Arial" w:hAnsi="Arial" w:cs="Arial"/>
          <w:bCs/>
        </w:rPr>
      </w:pPr>
    </w:p>
    <w:p w14:paraId="08C372A6" w14:textId="77777777" w:rsidR="00C13B00" w:rsidRPr="00ED40A4" w:rsidRDefault="00C13B00" w:rsidP="009E0D56">
      <w:pPr>
        <w:pStyle w:val="Bezmezer"/>
        <w:numPr>
          <w:ilvl w:val="0"/>
          <w:numId w:val="17"/>
        </w:numPr>
        <w:ind w:left="567" w:hanging="567"/>
        <w:jc w:val="both"/>
        <w:rPr>
          <w:rFonts w:ascii="Arial" w:hAnsi="Arial" w:cs="Arial"/>
        </w:rPr>
      </w:pPr>
      <w:r w:rsidRPr="00ED40A4">
        <w:rPr>
          <w:rFonts w:ascii="Arial" w:hAnsi="Arial" w:cs="Arial"/>
        </w:rPr>
        <w:t>Prodávající prohlašuje, že na zboží neváznou práva třetích osob, ze kterých by pro kupujícího vyplynuly jakékoliv další finanční nebo jiné nároky ve prospěch třetích stran. V opačném případě prodávající ponese veškeré důsledky takového porušení práv třetích osob.</w:t>
      </w:r>
    </w:p>
    <w:p w14:paraId="4D120400" w14:textId="77777777" w:rsidR="00C13B00" w:rsidRPr="00ED40A4" w:rsidRDefault="00C13B00" w:rsidP="009E0D56">
      <w:pPr>
        <w:pStyle w:val="Bezmezer"/>
        <w:ind w:left="567" w:hanging="567"/>
        <w:jc w:val="both"/>
        <w:rPr>
          <w:rFonts w:ascii="Arial" w:hAnsi="Arial" w:cs="Arial"/>
          <w:bCs/>
        </w:rPr>
      </w:pPr>
    </w:p>
    <w:p w14:paraId="47304898" w14:textId="3C2C66FA" w:rsidR="00C13B00" w:rsidRPr="00ED40A4" w:rsidRDefault="00C13B00" w:rsidP="009E0D56">
      <w:pPr>
        <w:pStyle w:val="Bezmezer"/>
        <w:numPr>
          <w:ilvl w:val="0"/>
          <w:numId w:val="17"/>
        </w:numPr>
        <w:ind w:left="567" w:hanging="567"/>
        <w:jc w:val="both"/>
        <w:rPr>
          <w:rFonts w:ascii="Arial" w:hAnsi="Arial" w:cs="Arial"/>
          <w:bCs/>
        </w:rPr>
      </w:pPr>
      <w:bookmarkStart w:id="6" w:name="_Ref508098166"/>
      <w:r w:rsidRPr="00ED40A4">
        <w:rPr>
          <w:rFonts w:ascii="Arial" w:hAnsi="Arial" w:cs="Arial"/>
          <w:bCs/>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občanského zákoníku (záruka za jakost). Záruční doba je sjednána v délce </w:t>
      </w:r>
      <w:r w:rsidR="005C21CE">
        <w:rPr>
          <w:rFonts w:ascii="Arial" w:hAnsi="Arial" w:cs="Arial"/>
          <w:bCs/>
        </w:rPr>
        <w:t>60</w:t>
      </w:r>
      <w:r w:rsidRPr="008D507A">
        <w:rPr>
          <w:rFonts w:ascii="Arial" w:hAnsi="Arial" w:cs="Arial"/>
          <w:b/>
          <w:bCs/>
          <w:shd w:val="clear" w:color="auto" w:fill="FFFFFF"/>
        </w:rPr>
        <w:t xml:space="preserve"> </w:t>
      </w:r>
      <w:r w:rsidR="005C21CE" w:rsidRPr="005C21CE">
        <w:rPr>
          <w:rFonts w:ascii="Arial" w:hAnsi="Arial" w:cs="Arial"/>
          <w:shd w:val="clear" w:color="auto" w:fill="FFFFFF"/>
        </w:rPr>
        <w:t>měsíců</w:t>
      </w:r>
      <w:r w:rsidR="002B4E1A">
        <w:rPr>
          <w:rFonts w:ascii="Arial" w:hAnsi="Arial" w:cs="Arial"/>
          <w:shd w:val="clear" w:color="auto" w:fill="FFFFFF"/>
        </w:rPr>
        <w:t xml:space="preserve"> na telefonní ústředny</w:t>
      </w:r>
      <w:r w:rsidR="00240598">
        <w:rPr>
          <w:rFonts w:ascii="Arial" w:hAnsi="Arial" w:cs="Arial"/>
          <w:shd w:val="clear" w:color="auto" w:fill="FFFFFF"/>
        </w:rPr>
        <w:t xml:space="preserve"> včetně veškerého příslušenství, které je s ní spojeno (např. baterie, převodníky aj.)</w:t>
      </w:r>
      <w:r w:rsidR="002B4E1A">
        <w:rPr>
          <w:rFonts w:ascii="Arial" w:hAnsi="Arial" w:cs="Arial"/>
          <w:shd w:val="clear" w:color="auto" w:fill="FFFFFF"/>
        </w:rPr>
        <w:t xml:space="preserve"> a 36 měsíců na telefonní přístroje a přídavné panely</w:t>
      </w:r>
      <w:r w:rsidR="005C21CE">
        <w:rPr>
          <w:rFonts w:ascii="Arial" w:hAnsi="Arial" w:cs="Arial"/>
          <w:shd w:val="clear" w:color="auto" w:fill="FFFFFF"/>
        </w:rPr>
        <w:t>.</w:t>
      </w:r>
      <w:r w:rsidR="00401EA3" w:rsidRPr="00401EA3">
        <w:rPr>
          <w:rFonts w:ascii="Arial" w:hAnsi="Arial" w:cs="Arial"/>
          <w:bCs/>
          <w:shd w:val="clear" w:color="auto" w:fill="FFFFFF"/>
        </w:rPr>
        <w:t xml:space="preserve"> </w:t>
      </w:r>
      <w:r w:rsidRPr="00ED40A4">
        <w:rPr>
          <w:rFonts w:ascii="Arial" w:hAnsi="Arial" w:cs="Arial"/>
          <w:bCs/>
        </w:rPr>
        <w:t xml:space="preserve">Záruční doba </w:t>
      </w:r>
      <w:proofErr w:type="gramStart"/>
      <w:r w:rsidRPr="00ED40A4">
        <w:rPr>
          <w:rFonts w:ascii="Arial" w:hAnsi="Arial" w:cs="Arial"/>
          <w:bCs/>
        </w:rPr>
        <w:t>běží</w:t>
      </w:r>
      <w:proofErr w:type="gramEnd"/>
      <w:r w:rsidRPr="00ED40A4">
        <w:rPr>
          <w:rFonts w:ascii="Arial" w:hAnsi="Arial" w:cs="Arial"/>
          <w:bCs/>
        </w:rPr>
        <w:t xml:space="preserve"> ode dne převzetí zboží dle </w:t>
      </w:r>
      <w:r w:rsidR="00E65380">
        <w:rPr>
          <w:rFonts w:ascii="Arial" w:hAnsi="Arial" w:cs="Arial"/>
          <w:bCs/>
        </w:rPr>
        <w:t xml:space="preserve">předávacího </w:t>
      </w:r>
      <w:r w:rsidRPr="00ED40A4">
        <w:rPr>
          <w:rFonts w:ascii="Arial" w:hAnsi="Arial" w:cs="Arial"/>
          <w:bCs/>
        </w:rPr>
        <w:t xml:space="preserve">protokolu, podepsaného oběma smluvními stranami. Zárukou za jakost nejsou dotčena práva a povinnosti z vadného plnění plynoucí ze zákona. </w:t>
      </w:r>
      <w:bookmarkEnd w:id="6"/>
    </w:p>
    <w:p w14:paraId="225DCBD5" w14:textId="77777777" w:rsidR="00C13B00" w:rsidRPr="00ED40A4" w:rsidRDefault="00C13B00" w:rsidP="009E0D56">
      <w:pPr>
        <w:pStyle w:val="Bezmezer"/>
        <w:ind w:left="567" w:hanging="567"/>
        <w:jc w:val="both"/>
        <w:rPr>
          <w:rFonts w:ascii="Arial" w:hAnsi="Arial" w:cs="Arial"/>
          <w:bCs/>
        </w:rPr>
      </w:pPr>
    </w:p>
    <w:p w14:paraId="03617157" w14:textId="77777777" w:rsidR="00C13B00" w:rsidRDefault="00C13B00" w:rsidP="009E0D56">
      <w:pPr>
        <w:pStyle w:val="Bezmezer"/>
        <w:numPr>
          <w:ilvl w:val="0"/>
          <w:numId w:val="17"/>
        </w:numPr>
        <w:ind w:left="567" w:hanging="567"/>
        <w:jc w:val="both"/>
        <w:rPr>
          <w:rFonts w:ascii="Arial" w:hAnsi="Arial" w:cs="Arial"/>
          <w:bCs/>
        </w:rPr>
      </w:pPr>
      <w:r w:rsidRPr="00ED40A4">
        <w:rPr>
          <w:rFonts w:ascii="Arial" w:hAnsi="Arial" w:cs="Arial"/>
          <w:bCs/>
        </w:rPr>
        <w:t xml:space="preserve">Kupující je povinen bez zbytečného odkladu oznámit prodávajícímu zjištěné vady </w:t>
      </w:r>
      <w:r w:rsidR="00E65380">
        <w:rPr>
          <w:rFonts w:ascii="Arial" w:hAnsi="Arial" w:cs="Arial"/>
          <w:bCs/>
        </w:rPr>
        <w:t>předmětu plnění</w:t>
      </w:r>
      <w:r w:rsidRPr="00ED40A4">
        <w:rPr>
          <w:rFonts w:ascii="Arial" w:hAnsi="Arial" w:cs="Arial"/>
          <w:bCs/>
        </w:rPr>
        <w:t xml:space="preserve"> poté, co je zjistil, resp. kdy je zjistil během záruční doby, při vynaložení dostatečné péče.</w:t>
      </w:r>
    </w:p>
    <w:p w14:paraId="4C45CA9B" w14:textId="77777777" w:rsidR="00D21CD9" w:rsidRDefault="00D21CD9" w:rsidP="00D21CD9">
      <w:pPr>
        <w:pStyle w:val="Bezmezer"/>
        <w:ind w:left="567"/>
        <w:jc w:val="both"/>
        <w:rPr>
          <w:rFonts w:ascii="Arial" w:hAnsi="Arial" w:cs="Arial"/>
          <w:bCs/>
        </w:rPr>
      </w:pPr>
      <w:bookmarkStart w:id="7" w:name="_Ref508021160"/>
    </w:p>
    <w:p w14:paraId="2C7A7866" w14:textId="77777777" w:rsidR="00C13B00" w:rsidRDefault="00C13B00" w:rsidP="009E0D56">
      <w:pPr>
        <w:pStyle w:val="Bezmezer"/>
        <w:numPr>
          <w:ilvl w:val="0"/>
          <w:numId w:val="17"/>
        </w:numPr>
        <w:ind w:left="567" w:hanging="567"/>
        <w:jc w:val="both"/>
        <w:rPr>
          <w:rFonts w:ascii="Arial" w:hAnsi="Arial" w:cs="Arial"/>
          <w:bCs/>
        </w:rPr>
      </w:pPr>
      <w:r w:rsidRPr="00ED40A4">
        <w:rPr>
          <w:rFonts w:ascii="Arial" w:hAnsi="Arial" w:cs="Arial"/>
          <w:bCs/>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r>
        <w:rPr>
          <w:rFonts w:ascii="Arial" w:hAnsi="Arial" w:cs="Arial"/>
          <w:bCs/>
        </w:rPr>
        <w:t xml:space="preserve">může kupující v případě, že má zboží vady, odstoupit od </w:t>
      </w:r>
      <w:r w:rsidR="00782FD5">
        <w:rPr>
          <w:rFonts w:ascii="Arial" w:hAnsi="Arial" w:cs="Arial"/>
          <w:bCs/>
        </w:rPr>
        <w:t>této s</w:t>
      </w:r>
      <w:r>
        <w:rPr>
          <w:rFonts w:ascii="Arial" w:hAnsi="Arial" w:cs="Arial"/>
          <w:bCs/>
        </w:rPr>
        <w:t>mlouvy. Prodávající nese veškeré náklady spojené s odstraňováním vad, a to včetně nákladů spojených s přepravou zboží.</w:t>
      </w:r>
      <w:bookmarkEnd w:id="7"/>
      <w:r w:rsidR="004F5B57">
        <w:rPr>
          <w:rFonts w:ascii="Arial" w:hAnsi="Arial" w:cs="Arial"/>
          <w:bCs/>
        </w:rPr>
        <w:t xml:space="preserve"> </w:t>
      </w:r>
    </w:p>
    <w:p w14:paraId="71699D98" w14:textId="77777777" w:rsidR="00C13B00" w:rsidRDefault="00C13B00" w:rsidP="009E0D56">
      <w:pPr>
        <w:pStyle w:val="Bezmezer"/>
        <w:ind w:left="567" w:hanging="567"/>
        <w:jc w:val="both"/>
        <w:rPr>
          <w:rFonts w:ascii="Arial" w:hAnsi="Arial" w:cs="Arial"/>
          <w:bCs/>
        </w:rPr>
      </w:pPr>
    </w:p>
    <w:p w14:paraId="7BCFC76D" w14:textId="77777777" w:rsidR="00C13B00" w:rsidRDefault="00C13B00" w:rsidP="009E0D56">
      <w:pPr>
        <w:pStyle w:val="Bezmezer"/>
        <w:numPr>
          <w:ilvl w:val="0"/>
          <w:numId w:val="17"/>
        </w:numPr>
        <w:ind w:left="567" w:hanging="567"/>
        <w:jc w:val="both"/>
        <w:rPr>
          <w:rFonts w:ascii="Arial" w:hAnsi="Arial" w:cs="Arial"/>
        </w:rPr>
      </w:pPr>
      <w:r>
        <w:rPr>
          <w:rFonts w:ascii="Arial" w:hAnsi="Arial" w:cs="Arial"/>
        </w:rPr>
        <w:t xml:space="preserve">O dobu reklamace od jejího uplatnění </w:t>
      </w:r>
      <w:r w:rsidR="000D659D">
        <w:rPr>
          <w:rFonts w:ascii="Arial" w:hAnsi="Arial" w:cs="Arial"/>
        </w:rPr>
        <w:t xml:space="preserve">(nahlášení vady) </w:t>
      </w:r>
      <w:r>
        <w:rPr>
          <w:rFonts w:ascii="Arial" w:hAnsi="Arial" w:cs="Arial"/>
        </w:rPr>
        <w:t>do termínu odstranění vady se sjednaná záruční doba prodlužuje.</w:t>
      </w:r>
    </w:p>
    <w:p w14:paraId="6D22A07F" w14:textId="77777777" w:rsidR="00782FD5" w:rsidRPr="00B109C2" w:rsidRDefault="00782FD5" w:rsidP="009E0D56">
      <w:pPr>
        <w:pStyle w:val="Bezmezer"/>
        <w:numPr>
          <w:ilvl w:val="0"/>
          <w:numId w:val="17"/>
        </w:numPr>
        <w:spacing w:before="240"/>
        <w:ind w:left="567" w:hanging="567"/>
        <w:jc w:val="both"/>
        <w:rPr>
          <w:rFonts w:ascii="Arial" w:hAnsi="Arial" w:cs="Arial"/>
        </w:rPr>
      </w:pPr>
      <w:r w:rsidRPr="00613AEC">
        <w:rPr>
          <w:rFonts w:ascii="Arial" w:hAnsi="Arial" w:cs="Arial"/>
        </w:rPr>
        <w:t xml:space="preserve">Uplatní-li kupující právo z vadného </w:t>
      </w:r>
      <w:r w:rsidR="004B1D00" w:rsidRPr="0015039F">
        <w:rPr>
          <w:rFonts w:ascii="Arial" w:hAnsi="Arial" w:cs="Arial"/>
        </w:rPr>
        <w:t>plně</w:t>
      </w:r>
      <w:r w:rsidRPr="0015039F">
        <w:rPr>
          <w:rFonts w:ascii="Arial" w:hAnsi="Arial" w:cs="Arial"/>
        </w:rPr>
        <w:t>ní, potvrdí mu prodávajíc</w:t>
      </w:r>
      <w:r w:rsidRPr="00C80F7A">
        <w:rPr>
          <w:rFonts w:ascii="Arial" w:hAnsi="Arial" w:cs="Arial"/>
        </w:rPr>
        <w:t xml:space="preserve">í v písemné formě, kdy </w:t>
      </w:r>
      <w:r w:rsidRPr="00391B8C">
        <w:rPr>
          <w:rFonts w:ascii="Arial" w:hAnsi="Arial" w:cs="Arial"/>
        </w:rPr>
        <w:t>kupující právo uplatnil, jakož i provedení opravy a dobu jejího trvání, případně skutečnost, že opravu vadného plnění neprovedl.</w:t>
      </w:r>
    </w:p>
    <w:p w14:paraId="64742ABC" w14:textId="77777777" w:rsidR="00C13B00" w:rsidRDefault="00C13B00" w:rsidP="009E0D56">
      <w:pPr>
        <w:pStyle w:val="Bezmezer"/>
        <w:ind w:left="567" w:hanging="567"/>
        <w:jc w:val="both"/>
        <w:rPr>
          <w:rFonts w:ascii="Arial" w:hAnsi="Arial" w:cs="Arial"/>
          <w:bCs/>
        </w:rPr>
      </w:pPr>
    </w:p>
    <w:p w14:paraId="10612F29" w14:textId="6D1A8CD8" w:rsidR="00BE2032" w:rsidRPr="00D06524" w:rsidRDefault="00BE2032" w:rsidP="00BE2032">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Závady je možné nahlásit pomocí e-mailu na adrese</w:t>
      </w:r>
      <w:proofErr w:type="gramStart"/>
      <w:r>
        <w:rPr>
          <w:rFonts w:ascii="Arial" w:eastAsia="Times New Roman" w:hAnsi="Arial" w:cs="Arial"/>
          <w:color w:val="000000"/>
          <w:lang w:eastAsia="cs-CZ"/>
        </w:rPr>
        <w:t>: ,</w:t>
      </w:r>
      <w:proofErr w:type="gramEnd"/>
      <w:r>
        <w:rPr>
          <w:rFonts w:ascii="Arial" w:eastAsia="Times New Roman" w:hAnsi="Arial" w:cs="Arial"/>
          <w:color w:val="000000"/>
          <w:lang w:eastAsia="cs-CZ"/>
        </w:rPr>
        <w:t xml:space="preserve"> telefonu na čísle:</w:t>
      </w:r>
      <w:r w:rsidR="00B33C5C">
        <w:rPr>
          <w:rFonts w:ascii="Arial" w:eastAsia="Times New Roman" w:hAnsi="Arial" w:cs="Arial"/>
          <w:color w:val="000000"/>
          <w:lang w:eastAsia="cs-CZ"/>
        </w:rPr>
        <w:t xml:space="preserve">, </w:t>
      </w:r>
      <w:r>
        <w:rPr>
          <w:rFonts w:ascii="Arial" w:eastAsia="Times New Roman" w:hAnsi="Arial" w:cs="Arial"/>
          <w:color w:val="000000"/>
          <w:lang w:eastAsia="cs-CZ"/>
        </w:rPr>
        <w:t>nebo datovou schránkou na adrese:.</w:t>
      </w:r>
    </w:p>
    <w:p w14:paraId="57985F36" w14:textId="40630DAF" w:rsidR="00D21CD9" w:rsidRDefault="00D21CD9" w:rsidP="00BE2032">
      <w:pPr>
        <w:autoSpaceDE w:val="0"/>
        <w:autoSpaceDN w:val="0"/>
        <w:adjustRightInd w:val="0"/>
        <w:spacing w:after="0" w:line="240" w:lineRule="auto"/>
        <w:ind w:left="567"/>
        <w:jc w:val="both"/>
        <w:rPr>
          <w:rFonts w:ascii="Arial" w:eastAsia="Times New Roman" w:hAnsi="Arial" w:cs="Arial"/>
          <w:color w:val="000000"/>
          <w:lang w:eastAsia="cs-CZ"/>
        </w:rPr>
      </w:pPr>
    </w:p>
    <w:p w14:paraId="377B6DAE" w14:textId="6AE61AF0" w:rsidR="002C466A" w:rsidRDefault="004F5B57"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sidRPr="00D21CD9">
        <w:rPr>
          <w:rFonts w:ascii="Arial" w:eastAsia="Times New Roman" w:hAnsi="Arial" w:cs="Arial"/>
          <w:color w:val="000000"/>
          <w:lang w:eastAsia="cs-CZ"/>
        </w:rPr>
        <w:t xml:space="preserve">Veškeré náklady spojené se záručním servisem zboží nese </w:t>
      </w:r>
      <w:r w:rsidR="000D659D" w:rsidRPr="00D21CD9">
        <w:rPr>
          <w:rFonts w:ascii="Arial" w:eastAsia="Times New Roman" w:hAnsi="Arial" w:cs="Arial"/>
          <w:color w:val="000000"/>
          <w:lang w:eastAsia="cs-CZ"/>
        </w:rPr>
        <w:t xml:space="preserve">prodávající a jsou zohledněny v ceně dle odst. </w:t>
      </w:r>
      <w:r w:rsidR="000D659D" w:rsidRPr="00D21CD9">
        <w:rPr>
          <w:rFonts w:ascii="Arial" w:eastAsia="Times New Roman" w:hAnsi="Arial" w:cs="Arial"/>
          <w:color w:val="000000"/>
          <w:lang w:eastAsia="cs-CZ"/>
        </w:rPr>
        <w:fldChar w:fldCharType="begin"/>
      </w:r>
      <w:r w:rsidR="000D659D" w:rsidRPr="00D21CD9">
        <w:rPr>
          <w:rFonts w:ascii="Arial" w:eastAsia="Times New Roman" w:hAnsi="Arial" w:cs="Arial"/>
          <w:color w:val="000000"/>
          <w:lang w:eastAsia="cs-CZ"/>
        </w:rPr>
        <w:instrText xml:space="preserve"> REF _Ref508010890 \r \h </w:instrText>
      </w:r>
      <w:r w:rsidR="000D659D" w:rsidRPr="00D21CD9">
        <w:rPr>
          <w:rFonts w:ascii="Arial" w:eastAsia="Times New Roman" w:hAnsi="Arial" w:cs="Arial"/>
          <w:color w:val="000000"/>
          <w:lang w:eastAsia="cs-CZ"/>
        </w:rPr>
      </w:r>
      <w:r w:rsidR="000D659D" w:rsidRPr="00D21CD9">
        <w:rPr>
          <w:rFonts w:ascii="Arial" w:eastAsia="Times New Roman" w:hAnsi="Arial" w:cs="Arial"/>
          <w:color w:val="000000"/>
          <w:lang w:eastAsia="cs-CZ"/>
        </w:rPr>
        <w:fldChar w:fldCharType="separate"/>
      </w:r>
      <w:r w:rsidR="00BE31A9">
        <w:rPr>
          <w:rFonts w:ascii="Arial" w:eastAsia="Times New Roman" w:hAnsi="Arial" w:cs="Arial"/>
          <w:color w:val="000000"/>
          <w:lang w:eastAsia="cs-CZ"/>
        </w:rPr>
        <w:t>2.1</w:t>
      </w:r>
      <w:r w:rsidR="000D659D" w:rsidRPr="00D21CD9">
        <w:rPr>
          <w:rFonts w:ascii="Arial" w:eastAsia="Times New Roman" w:hAnsi="Arial" w:cs="Arial"/>
          <w:color w:val="000000"/>
          <w:lang w:eastAsia="cs-CZ"/>
        </w:rPr>
        <w:fldChar w:fldCharType="end"/>
      </w:r>
      <w:r w:rsidR="000D659D" w:rsidRPr="00D21CD9">
        <w:rPr>
          <w:rFonts w:ascii="Arial" w:eastAsia="Times New Roman" w:hAnsi="Arial" w:cs="Arial"/>
          <w:color w:val="000000"/>
          <w:lang w:eastAsia="cs-CZ"/>
        </w:rPr>
        <w:t>. smlouvy.</w:t>
      </w:r>
      <w:r w:rsidRPr="00D21CD9">
        <w:rPr>
          <w:rFonts w:ascii="Arial" w:eastAsia="Times New Roman" w:hAnsi="Arial" w:cs="Arial"/>
          <w:color w:val="000000"/>
          <w:lang w:eastAsia="cs-CZ"/>
        </w:rPr>
        <w:t xml:space="preserve"> </w:t>
      </w:r>
    </w:p>
    <w:p w14:paraId="25D09D9F" w14:textId="77777777" w:rsidR="000C5D4D" w:rsidRDefault="000C5D4D" w:rsidP="000C5D4D">
      <w:pPr>
        <w:pStyle w:val="Odstavecseseznamem"/>
        <w:rPr>
          <w:rFonts w:ascii="Arial" w:eastAsia="Times New Roman" w:hAnsi="Arial" w:cs="Arial"/>
          <w:color w:val="000000"/>
          <w:lang w:eastAsia="cs-CZ"/>
        </w:rPr>
      </w:pPr>
    </w:p>
    <w:p w14:paraId="40BCCB50" w14:textId="0D2030E4" w:rsidR="000C5D4D" w:rsidRDefault="000C5D4D"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Prodávající je povinen řešit vady zboží v režimu 5x9.</w:t>
      </w:r>
    </w:p>
    <w:p w14:paraId="514A5DB3" w14:textId="77777777" w:rsidR="000C5D4D" w:rsidRDefault="000C5D4D" w:rsidP="000C5D4D">
      <w:pPr>
        <w:pStyle w:val="Odstavecseseznamem"/>
        <w:rPr>
          <w:rFonts w:ascii="Arial" w:eastAsia="Times New Roman" w:hAnsi="Arial" w:cs="Arial"/>
          <w:color w:val="000000"/>
          <w:lang w:eastAsia="cs-CZ"/>
        </w:rPr>
      </w:pPr>
    </w:p>
    <w:p w14:paraId="27004B02" w14:textId="738EF6CF" w:rsidR="000C5D4D" w:rsidRDefault="000C5D4D"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Reakční doba na nahlášenou vadu zboží </w:t>
      </w:r>
      <w:r w:rsidRPr="000C5D4D">
        <w:rPr>
          <w:rFonts w:ascii="Arial" w:eastAsia="Times New Roman" w:hAnsi="Arial" w:cs="Arial"/>
          <w:color w:val="000000"/>
          <w:lang w:eastAsia="cs-CZ"/>
        </w:rPr>
        <w:t xml:space="preserve">(potvrzení přijetí hlášení o vadě) je maximálně </w:t>
      </w:r>
      <w:r>
        <w:rPr>
          <w:rFonts w:ascii="Arial" w:eastAsia="Times New Roman" w:hAnsi="Arial" w:cs="Arial"/>
          <w:color w:val="000000"/>
          <w:lang w:eastAsia="cs-CZ"/>
        </w:rPr>
        <w:t>1</w:t>
      </w:r>
      <w:r w:rsidRPr="000C5D4D">
        <w:rPr>
          <w:rFonts w:ascii="Arial" w:eastAsia="Times New Roman" w:hAnsi="Arial" w:cs="Arial"/>
          <w:color w:val="000000"/>
          <w:lang w:eastAsia="cs-CZ"/>
        </w:rPr>
        <w:t xml:space="preserve"> </w:t>
      </w:r>
      <w:r>
        <w:rPr>
          <w:rFonts w:ascii="Arial" w:eastAsia="Times New Roman" w:hAnsi="Arial" w:cs="Arial"/>
          <w:color w:val="000000"/>
          <w:lang w:eastAsia="cs-CZ"/>
        </w:rPr>
        <w:t>den</w:t>
      </w:r>
      <w:r w:rsidRPr="000C5D4D">
        <w:rPr>
          <w:rFonts w:ascii="Arial" w:eastAsia="Times New Roman" w:hAnsi="Arial" w:cs="Arial"/>
          <w:color w:val="000000"/>
          <w:lang w:eastAsia="cs-CZ"/>
        </w:rPr>
        <w:t xml:space="preserve"> v pracovních dnech. Potvrzení přijetí hlášení o vadě může být provedeno i automatizovaně systémem prodávajícího pro řízení požadavků (tzv. </w:t>
      </w:r>
      <w:proofErr w:type="spellStart"/>
      <w:r w:rsidRPr="000C5D4D">
        <w:rPr>
          <w:rFonts w:ascii="Arial" w:eastAsia="Times New Roman" w:hAnsi="Arial" w:cs="Arial"/>
          <w:color w:val="000000"/>
          <w:lang w:eastAsia="cs-CZ"/>
        </w:rPr>
        <w:t>servicedesk</w:t>
      </w:r>
      <w:proofErr w:type="spellEnd"/>
      <w:r w:rsidRPr="000C5D4D">
        <w:rPr>
          <w:rFonts w:ascii="Arial" w:eastAsia="Times New Roman" w:hAnsi="Arial" w:cs="Arial"/>
          <w:color w:val="000000"/>
          <w:lang w:eastAsia="cs-CZ"/>
        </w:rPr>
        <w:t xml:space="preserve"> prodávajícího).</w:t>
      </w:r>
    </w:p>
    <w:p w14:paraId="4F5FAA15" w14:textId="77777777" w:rsidR="000C5D4D" w:rsidRDefault="000C5D4D" w:rsidP="000C5D4D">
      <w:pPr>
        <w:pStyle w:val="Odstavecseseznamem"/>
        <w:rPr>
          <w:rFonts w:ascii="Arial" w:eastAsia="Times New Roman" w:hAnsi="Arial" w:cs="Arial"/>
          <w:color w:val="000000"/>
          <w:lang w:eastAsia="cs-CZ"/>
        </w:rPr>
      </w:pPr>
    </w:p>
    <w:p w14:paraId="4E9F467B" w14:textId="75B03B14" w:rsidR="000C5D4D" w:rsidRPr="003E69F5" w:rsidRDefault="000C5D4D"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sidRPr="003E69F5">
        <w:rPr>
          <w:rFonts w:ascii="Arial" w:eastAsia="Times New Roman" w:hAnsi="Arial" w:cs="Arial"/>
          <w:color w:val="000000"/>
          <w:lang w:eastAsia="cs-CZ"/>
        </w:rPr>
        <w:t xml:space="preserve">Prodávající je povinen dokončit servisní zásah, resp. poskytnout řešení související s nahlášenou vadou zboží, a to odstraněním vady a/nebo výměnou vadného dílu zboží nejpozději do </w:t>
      </w:r>
      <w:r w:rsidR="00F368A2" w:rsidRPr="003E69F5">
        <w:rPr>
          <w:rFonts w:ascii="Arial" w:eastAsia="Times New Roman" w:hAnsi="Arial" w:cs="Arial"/>
          <w:color w:val="000000"/>
          <w:lang w:eastAsia="cs-CZ"/>
        </w:rPr>
        <w:t>48</w:t>
      </w:r>
      <w:r w:rsidR="0080000F" w:rsidRPr="003E69F5">
        <w:rPr>
          <w:rFonts w:ascii="Arial" w:eastAsia="Times New Roman" w:hAnsi="Arial" w:cs="Arial"/>
          <w:color w:val="000000"/>
          <w:lang w:eastAsia="cs-CZ"/>
        </w:rPr>
        <w:t xml:space="preserve"> </w:t>
      </w:r>
      <w:r w:rsidRPr="003E69F5">
        <w:rPr>
          <w:rFonts w:ascii="Arial" w:eastAsia="Times New Roman" w:hAnsi="Arial" w:cs="Arial"/>
          <w:color w:val="000000"/>
          <w:lang w:eastAsia="cs-CZ"/>
        </w:rPr>
        <w:t>hod</w:t>
      </w:r>
      <w:r w:rsidR="0080000F" w:rsidRPr="003E69F5">
        <w:rPr>
          <w:rFonts w:ascii="Arial" w:eastAsia="Times New Roman" w:hAnsi="Arial" w:cs="Arial"/>
          <w:color w:val="000000"/>
          <w:lang w:eastAsia="cs-CZ"/>
        </w:rPr>
        <w:t xml:space="preserve">in </w:t>
      </w:r>
      <w:r w:rsidRPr="003E69F5">
        <w:rPr>
          <w:rFonts w:ascii="Arial" w:eastAsia="Times New Roman" w:hAnsi="Arial" w:cs="Arial"/>
          <w:color w:val="000000"/>
          <w:lang w:eastAsia="cs-CZ"/>
        </w:rPr>
        <w:t>od nahlášení vady. Lhůta se prodlužuje o 24 hodin za každý státem uznaný den pracovního volna či svátku.</w:t>
      </w:r>
    </w:p>
    <w:p w14:paraId="534A2909" w14:textId="77777777" w:rsidR="00D06524" w:rsidRPr="00D06524" w:rsidRDefault="00D06524" w:rsidP="00D06524">
      <w:pPr>
        <w:pStyle w:val="Odstavecseseznamem"/>
        <w:rPr>
          <w:rFonts w:ascii="Arial" w:eastAsia="Times New Roman" w:hAnsi="Arial" w:cs="Arial"/>
          <w:color w:val="000000"/>
          <w:lang w:eastAsia="cs-CZ"/>
        </w:rPr>
      </w:pPr>
    </w:p>
    <w:p w14:paraId="152B7ABD" w14:textId="77777777" w:rsidR="00C13B00" w:rsidRDefault="00C13B00" w:rsidP="0002698E">
      <w:pPr>
        <w:spacing w:after="0" w:line="240" w:lineRule="auto"/>
        <w:ind w:left="567" w:hanging="567"/>
        <w:rPr>
          <w:rFonts w:ascii="Arial" w:eastAsia="Times New Roman" w:hAnsi="Arial" w:cs="Arial"/>
          <w:lang w:eastAsia="cs-CZ"/>
        </w:rPr>
      </w:pPr>
    </w:p>
    <w:p w14:paraId="401065EC" w14:textId="77777777" w:rsidR="002C466A" w:rsidRDefault="002C466A" w:rsidP="0002698E">
      <w:pPr>
        <w:spacing w:after="0" w:line="240" w:lineRule="auto"/>
        <w:ind w:left="567" w:hanging="567"/>
        <w:rPr>
          <w:rFonts w:ascii="Arial" w:eastAsia="Times New Roman" w:hAnsi="Arial" w:cs="Arial"/>
          <w:lang w:eastAsia="cs-CZ"/>
        </w:rPr>
      </w:pPr>
    </w:p>
    <w:p w14:paraId="5022F097"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9E0D56">
        <w:rPr>
          <w:rFonts w:ascii="Arial" w:eastAsia="Times New Roman" w:hAnsi="Arial" w:cs="Arial"/>
          <w:b/>
          <w:color w:val="000000"/>
          <w:sz w:val="24"/>
          <w:szCs w:val="24"/>
          <w:lang w:eastAsia="cs-CZ"/>
        </w:rPr>
        <w:t xml:space="preserve">Článek </w:t>
      </w:r>
      <w:r w:rsidR="00D93252" w:rsidRPr="009E0D56">
        <w:rPr>
          <w:rFonts w:ascii="Arial" w:eastAsia="Times New Roman" w:hAnsi="Arial" w:cs="Arial"/>
          <w:b/>
          <w:color w:val="000000"/>
          <w:sz w:val="24"/>
          <w:szCs w:val="24"/>
          <w:lang w:eastAsia="cs-CZ"/>
        </w:rPr>
        <w:t>6</w:t>
      </w:r>
      <w:r w:rsidR="00C13B00" w:rsidRPr="009E0D56">
        <w:rPr>
          <w:rFonts w:ascii="Arial" w:eastAsia="Times New Roman" w:hAnsi="Arial" w:cs="Arial"/>
          <w:b/>
          <w:color w:val="000000"/>
          <w:sz w:val="24"/>
          <w:szCs w:val="24"/>
          <w:lang w:eastAsia="cs-CZ"/>
        </w:rPr>
        <w:t>.</w:t>
      </w:r>
    </w:p>
    <w:p w14:paraId="6774B33C" w14:textId="77777777" w:rsidR="00C13B00" w:rsidRPr="00D93252"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D93252">
        <w:rPr>
          <w:rFonts w:ascii="Arial" w:eastAsia="Times New Roman" w:hAnsi="Arial" w:cs="Arial"/>
          <w:b/>
          <w:color w:val="000000"/>
          <w:sz w:val="24"/>
          <w:szCs w:val="24"/>
          <w:lang w:eastAsia="cs-CZ"/>
        </w:rPr>
        <w:t>Zvláštní ustanovení</w:t>
      </w:r>
    </w:p>
    <w:p w14:paraId="030CF199"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p>
    <w:p w14:paraId="229D242B" w14:textId="77777777" w:rsidR="00D93252" w:rsidRDefault="00D93252" w:rsidP="009E0D56">
      <w:pPr>
        <w:pStyle w:val="Bezmezer"/>
        <w:numPr>
          <w:ilvl w:val="0"/>
          <w:numId w:val="18"/>
        </w:numPr>
        <w:ind w:left="567" w:hanging="567"/>
        <w:jc w:val="both"/>
        <w:rPr>
          <w:rFonts w:ascii="Arial" w:hAnsi="Arial" w:cs="Arial"/>
        </w:rPr>
      </w:pPr>
      <w:r>
        <w:rPr>
          <w:rFonts w:ascii="Arial" w:hAnsi="Arial" w:cs="Arial"/>
        </w:rPr>
        <w:t>Kupující je oprávněn uveřejnit na svých webových stránkách a v registru smluv celý text smlouvy, a to za předpokladu, nebrání-li uveřejnění zvláštní právní předpis. Prodávající s takovým zveřejněním smlouvy souhlasí.</w:t>
      </w:r>
    </w:p>
    <w:p w14:paraId="01815833" w14:textId="77777777" w:rsidR="00D93252" w:rsidRDefault="00D93252" w:rsidP="009E0D56">
      <w:pPr>
        <w:pStyle w:val="Bezmezer"/>
        <w:ind w:left="567"/>
        <w:jc w:val="both"/>
        <w:rPr>
          <w:rFonts w:ascii="Arial" w:hAnsi="Arial" w:cs="Arial"/>
        </w:rPr>
      </w:pPr>
    </w:p>
    <w:p w14:paraId="5A214716"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w:t>
      </w:r>
      <w:r w:rsidR="00D93252">
        <w:rPr>
          <w:rFonts w:ascii="Arial" w:hAnsi="Arial" w:cs="Arial"/>
        </w:rPr>
        <w:t xml:space="preserve"> 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49B0F76D" w14:textId="77777777" w:rsidR="00C13B00" w:rsidRDefault="00C13B00" w:rsidP="009E0D56">
      <w:pPr>
        <w:pStyle w:val="Bezmezer"/>
        <w:ind w:left="567" w:hanging="567"/>
        <w:jc w:val="both"/>
        <w:rPr>
          <w:rFonts w:ascii="Arial" w:hAnsi="Arial" w:cs="Arial"/>
        </w:rPr>
      </w:pPr>
    </w:p>
    <w:p w14:paraId="2510ED23"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 výslovně prohlašuje, že na sebe přebírá nebezpečí změny okolností ve smyslu ustanovení § 1765 odst. 2 občanského zákoníku.</w:t>
      </w:r>
    </w:p>
    <w:p w14:paraId="156617B5" w14:textId="77777777" w:rsidR="00C13B00" w:rsidRDefault="00C13B00" w:rsidP="009E0D56">
      <w:pPr>
        <w:pStyle w:val="Bezmezer"/>
        <w:ind w:left="567" w:hanging="567"/>
        <w:jc w:val="both"/>
        <w:rPr>
          <w:rFonts w:ascii="Arial" w:hAnsi="Arial" w:cs="Arial"/>
        </w:rPr>
      </w:pPr>
    </w:p>
    <w:p w14:paraId="08A832E1" w14:textId="77777777" w:rsidR="00D93252" w:rsidRDefault="00D93252" w:rsidP="009E0D56">
      <w:pPr>
        <w:pStyle w:val="Bezmezer"/>
        <w:numPr>
          <w:ilvl w:val="0"/>
          <w:numId w:val="18"/>
        </w:numPr>
        <w:spacing w:before="240"/>
        <w:ind w:left="567" w:hanging="567"/>
        <w:jc w:val="both"/>
        <w:rPr>
          <w:rFonts w:ascii="Arial" w:hAnsi="Arial" w:cs="Arial"/>
        </w:rPr>
      </w:pPr>
      <w:r>
        <w:rPr>
          <w:rFonts w:ascii="Arial" w:hAnsi="Arial" w:cs="Arial"/>
        </w:rPr>
        <w:t>Komunikace mezi prodávajícím a kupujícím bude v českém jazyce.</w:t>
      </w:r>
    </w:p>
    <w:p w14:paraId="37B49717" w14:textId="234C224C" w:rsidR="0015039F" w:rsidRDefault="00404941" w:rsidP="009E0D56">
      <w:pPr>
        <w:pStyle w:val="Odstavecseseznamem"/>
        <w:numPr>
          <w:ilvl w:val="0"/>
          <w:numId w:val="18"/>
        </w:numPr>
        <w:spacing w:before="240" w:after="0" w:line="240" w:lineRule="auto"/>
        <w:ind w:left="567" w:hanging="567"/>
        <w:jc w:val="both"/>
        <w:rPr>
          <w:rFonts w:ascii="Arial" w:hAnsi="Arial" w:cs="Arial"/>
        </w:rPr>
      </w:pPr>
      <w:r>
        <w:rPr>
          <w:rFonts w:ascii="Arial" w:hAnsi="Arial" w:cs="Arial"/>
        </w:rPr>
        <w:t xml:space="preserve">Prodávající je povinen dodržovat Instrukci Ministerstva spravedlnosti čj. </w:t>
      </w:r>
      <w:r w:rsidR="00C7033A">
        <w:rPr>
          <w:rFonts w:ascii="Arial" w:hAnsi="Arial" w:cs="Arial"/>
        </w:rPr>
        <w:t>115</w:t>
      </w:r>
      <w:r>
        <w:rPr>
          <w:rFonts w:ascii="Arial" w:hAnsi="Arial" w:cs="Arial"/>
        </w:rPr>
        <w:t>/20</w:t>
      </w:r>
      <w:r w:rsidR="00C7033A">
        <w:rPr>
          <w:rFonts w:ascii="Arial" w:hAnsi="Arial" w:cs="Arial"/>
        </w:rPr>
        <w:t>22</w:t>
      </w:r>
      <w:r>
        <w:rPr>
          <w:rFonts w:ascii="Arial" w:hAnsi="Arial" w:cs="Arial"/>
        </w:rPr>
        <w:t>-OI-SP</w:t>
      </w:r>
      <w:r w:rsidR="00C7033A">
        <w:rPr>
          <w:rFonts w:ascii="Arial" w:hAnsi="Arial" w:cs="Arial"/>
        </w:rPr>
        <w:t>/1</w:t>
      </w:r>
      <w:r>
        <w:rPr>
          <w:rFonts w:ascii="Arial" w:hAnsi="Arial" w:cs="Arial"/>
        </w:rPr>
        <w:t xml:space="preserve"> o zajištění bezpečnosti informací v prostředí informačních</w:t>
      </w:r>
      <w:r w:rsidR="00491E25">
        <w:rPr>
          <w:rFonts w:ascii="Arial" w:hAnsi="Arial" w:cs="Arial"/>
        </w:rPr>
        <w:t xml:space="preserve"> a komunikačních</w:t>
      </w:r>
      <w:r>
        <w:rPr>
          <w:rFonts w:ascii="Arial" w:hAnsi="Arial" w:cs="Arial"/>
        </w:rPr>
        <w:t xml:space="preserve"> technologií resortu spravedlnosti, která bude prodávajícímu předána po podpisu smlouvy.</w:t>
      </w:r>
    </w:p>
    <w:p w14:paraId="3ACC8B29" w14:textId="639C7006" w:rsidR="00EB20B7" w:rsidRDefault="00EB20B7" w:rsidP="009E0D56">
      <w:pPr>
        <w:pStyle w:val="Odstavecseseznamem"/>
        <w:numPr>
          <w:ilvl w:val="0"/>
          <w:numId w:val="18"/>
        </w:numPr>
        <w:spacing w:before="240" w:after="0" w:line="240" w:lineRule="auto"/>
        <w:ind w:left="567" w:hanging="567"/>
        <w:jc w:val="both"/>
        <w:rPr>
          <w:rFonts w:ascii="Arial" w:hAnsi="Arial" w:cs="Arial"/>
        </w:rPr>
      </w:pPr>
      <w:r>
        <w:rPr>
          <w:rFonts w:ascii="Arial" w:hAnsi="Arial" w:cs="Arial"/>
        </w:rPr>
        <w:t>V případě plnění prostřednictvím subdodavatele, vztahují se na něj všechny relevantní požadavky smlouvy s dodavatelem.</w:t>
      </w:r>
    </w:p>
    <w:p w14:paraId="585871CF" w14:textId="7B6D2683" w:rsidR="00F32FED" w:rsidRPr="00F32FED" w:rsidRDefault="00F32FED" w:rsidP="00F32FED">
      <w:pPr>
        <w:pStyle w:val="Odstavecseseznamem"/>
        <w:numPr>
          <w:ilvl w:val="0"/>
          <w:numId w:val="18"/>
        </w:numPr>
        <w:spacing w:before="240" w:after="0" w:line="240" w:lineRule="auto"/>
        <w:ind w:left="567" w:hanging="567"/>
        <w:jc w:val="both"/>
        <w:rPr>
          <w:rFonts w:ascii="Arial" w:hAnsi="Arial" w:cs="Arial"/>
        </w:rPr>
      </w:pPr>
      <w:r>
        <w:rPr>
          <w:rFonts w:ascii="Arial" w:hAnsi="Arial" w:cs="Arial"/>
        </w:rPr>
        <w:t>Dodavatel je povinen vést jmenný seznam pracovníků dodavatele, kteří budou přistupovat k datům nebo službám resortu spravedlnosti. Dodavatel má za povinnost na vyžádání tento seznam předložit ke kontrole. V seznamu musí být evidován typ přístupu a rozsah přístupových oprávnění.</w:t>
      </w:r>
    </w:p>
    <w:p w14:paraId="4832CD64" w14:textId="77777777" w:rsidR="00621634" w:rsidRPr="00ED40A4" w:rsidRDefault="00621634"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569C334A" w14:textId="77777777" w:rsidR="006B659C" w:rsidRDefault="006B659C"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p>
    <w:p w14:paraId="60A03C0C" w14:textId="77777777" w:rsidR="006B659C" w:rsidRDefault="006B659C"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p>
    <w:p w14:paraId="10B0A754" w14:textId="41687D6B"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D93252">
        <w:rPr>
          <w:rFonts w:ascii="Arial" w:eastAsia="Times New Roman" w:hAnsi="Arial" w:cs="Arial"/>
          <w:b/>
          <w:bCs/>
          <w:color w:val="000000"/>
          <w:sz w:val="24"/>
          <w:szCs w:val="24"/>
          <w:lang w:eastAsia="cs-CZ"/>
        </w:rPr>
        <w:t>7</w:t>
      </w:r>
      <w:r w:rsidR="00C13B00" w:rsidRPr="009E0D56">
        <w:rPr>
          <w:rFonts w:ascii="Arial" w:eastAsia="Times New Roman" w:hAnsi="Arial" w:cs="Arial"/>
          <w:b/>
          <w:bCs/>
          <w:color w:val="000000"/>
          <w:sz w:val="24"/>
          <w:szCs w:val="24"/>
          <w:lang w:eastAsia="cs-CZ"/>
        </w:rPr>
        <w:t>.</w:t>
      </w:r>
    </w:p>
    <w:p w14:paraId="640FF2BE" w14:textId="77777777" w:rsidR="00C13B00" w:rsidRDefault="00C13B00" w:rsidP="00C13B00">
      <w:pPr>
        <w:pStyle w:val="Bezmezer"/>
        <w:jc w:val="center"/>
        <w:rPr>
          <w:rFonts w:ascii="Arial" w:hAnsi="Arial" w:cs="Arial"/>
          <w:b/>
        </w:rPr>
      </w:pPr>
      <w:r>
        <w:rPr>
          <w:rFonts w:ascii="Arial" w:hAnsi="Arial" w:cs="Arial"/>
          <w:b/>
        </w:rPr>
        <w:t>Ukončení smlouvy</w:t>
      </w:r>
    </w:p>
    <w:p w14:paraId="52E049D3" w14:textId="77777777" w:rsidR="00C13B00" w:rsidRDefault="00C13B00" w:rsidP="00C13B00">
      <w:pPr>
        <w:pStyle w:val="Bezmezer"/>
        <w:rPr>
          <w:rFonts w:ascii="Arial" w:hAnsi="Arial" w:cs="Arial"/>
          <w:b/>
        </w:rPr>
      </w:pPr>
    </w:p>
    <w:p w14:paraId="017D0596"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Tuto smlouvu lze ukončit písemnou dohodou smluvních stran, odstoupením od smlouvy nebo písemnou výpovědí.</w:t>
      </w:r>
    </w:p>
    <w:p w14:paraId="344C0E7B" w14:textId="77777777" w:rsidR="00C13B00" w:rsidRDefault="00C13B00" w:rsidP="009E0D56">
      <w:pPr>
        <w:pStyle w:val="Bezmezer"/>
        <w:ind w:left="567" w:hanging="567"/>
        <w:jc w:val="both"/>
        <w:rPr>
          <w:rFonts w:ascii="Arial" w:hAnsi="Arial" w:cs="Arial"/>
        </w:rPr>
      </w:pPr>
    </w:p>
    <w:p w14:paraId="64D446FF" w14:textId="77777777" w:rsidR="00C13B00" w:rsidRDefault="00B524E9" w:rsidP="009E0D56">
      <w:pPr>
        <w:pStyle w:val="Bezmezer"/>
        <w:numPr>
          <w:ilvl w:val="0"/>
          <w:numId w:val="19"/>
        </w:numPr>
        <w:ind w:left="567" w:hanging="567"/>
        <w:jc w:val="both"/>
        <w:rPr>
          <w:rFonts w:ascii="Arial" w:hAnsi="Arial" w:cs="Arial"/>
        </w:rPr>
      </w:pPr>
      <w:r>
        <w:rPr>
          <w:rFonts w:ascii="Arial" w:hAnsi="Arial" w:cs="Arial"/>
        </w:rPr>
        <w:t xml:space="preserve">Kupující </w:t>
      </w:r>
      <w:r w:rsidR="00C13B00">
        <w:rPr>
          <w:rFonts w:ascii="Arial" w:hAnsi="Arial" w:cs="Arial"/>
        </w:rPr>
        <w:t>j</w:t>
      </w:r>
      <w:r>
        <w:rPr>
          <w:rFonts w:ascii="Arial" w:hAnsi="Arial" w:cs="Arial"/>
        </w:rPr>
        <w:t>e</w:t>
      </w:r>
      <w:r w:rsidR="00C13B00">
        <w:rPr>
          <w:rFonts w:ascii="Arial" w:hAnsi="Arial" w:cs="Arial"/>
        </w:rPr>
        <w:t xml:space="preserve"> oprávněn písemně odstoupit od smlouvy v případě, kdy </w:t>
      </w:r>
      <w:r>
        <w:rPr>
          <w:rFonts w:ascii="Arial" w:hAnsi="Arial" w:cs="Arial"/>
        </w:rPr>
        <w:t xml:space="preserve">prodávající </w:t>
      </w:r>
      <w:proofErr w:type="gramStart"/>
      <w:r w:rsidR="00C13B00">
        <w:rPr>
          <w:rFonts w:ascii="Arial" w:hAnsi="Arial" w:cs="Arial"/>
        </w:rPr>
        <w:t>poruší</w:t>
      </w:r>
      <w:proofErr w:type="gramEnd"/>
      <w:r w:rsidR="00C13B00">
        <w:rPr>
          <w:rFonts w:ascii="Arial" w:hAnsi="Arial" w:cs="Arial"/>
        </w:rPr>
        <w:t xml:space="preserve"> podstatným způsobem ve smyslu ustanovení § 2001 a násl. občanského zákoníku či více než třikrát své povinnosti stanovené zákonem či touto smlouvou. Odstoupení od smlouvy ze strany kupujícího nesmí být spojeno s uložením jakékoliv sankce k tíži kupujícího.</w:t>
      </w:r>
    </w:p>
    <w:p w14:paraId="3EB48076" w14:textId="77777777" w:rsidR="00C13B00" w:rsidRDefault="00C13B00" w:rsidP="009E0D56">
      <w:pPr>
        <w:pStyle w:val="Bezmezer"/>
        <w:ind w:left="567" w:hanging="567"/>
        <w:jc w:val="both"/>
        <w:rPr>
          <w:rFonts w:ascii="Arial" w:hAnsi="Arial" w:cs="Arial"/>
        </w:rPr>
      </w:pPr>
    </w:p>
    <w:p w14:paraId="2DB10C87" w14:textId="77777777" w:rsidR="00B524E9" w:rsidRDefault="00C13B00" w:rsidP="009E0D56">
      <w:pPr>
        <w:pStyle w:val="Bezmezer"/>
        <w:numPr>
          <w:ilvl w:val="0"/>
          <w:numId w:val="19"/>
        </w:numPr>
        <w:ind w:left="567" w:hanging="567"/>
        <w:jc w:val="both"/>
        <w:rPr>
          <w:rFonts w:ascii="Arial" w:hAnsi="Arial" w:cs="Arial"/>
        </w:rPr>
      </w:pPr>
      <w:r>
        <w:rPr>
          <w:rFonts w:ascii="Arial" w:hAnsi="Arial" w:cs="Arial"/>
        </w:rPr>
        <w:t>Za porušení smlouvy podstatným způsobem se považuje</w:t>
      </w:r>
    </w:p>
    <w:p w14:paraId="7C3A72D4" w14:textId="7394B3DE" w:rsidR="00B524E9" w:rsidRDefault="00C13B00" w:rsidP="009E0D56">
      <w:pPr>
        <w:pStyle w:val="Bezmezer"/>
        <w:numPr>
          <w:ilvl w:val="0"/>
          <w:numId w:val="21"/>
        </w:numPr>
        <w:tabs>
          <w:tab w:val="left" w:pos="993"/>
        </w:tabs>
        <w:spacing w:before="240"/>
        <w:ind w:left="993" w:hanging="426"/>
        <w:jc w:val="both"/>
        <w:rPr>
          <w:rFonts w:ascii="Arial" w:hAnsi="Arial" w:cs="Arial"/>
        </w:rPr>
      </w:pPr>
      <w:r w:rsidRPr="00B524E9">
        <w:rPr>
          <w:rFonts w:ascii="Arial" w:hAnsi="Arial" w:cs="Arial"/>
        </w:rPr>
        <w:t xml:space="preserve">prodlení s dodáním předmětu plnění dle článku </w:t>
      </w:r>
      <w:r w:rsidR="00B524E9" w:rsidRPr="00B524E9">
        <w:rPr>
          <w:rFonts w:ascii="Arial" w:hAnsi="Arial" w:cs="Arial"/>
        </w:rPr>
        <w:fldChar w:fldCharType="begin"/>
      </w:r>
      <w:r w:rsidR="00B524E9" w:rsidRPr="00B524E9">
        <w:rPr>
          <w:rFonts w:ascii="Arial" w:hAnsi="Arial" w:cs="Arial"/>
        </w:rPr>
        <w:instrText xml:space="preserve"> REF _Ref508020884 \r \h </w:instrText>
      </w:r>
      <w:r w:rsidR="00B524E9" w:rsidRPr="00B524E9">
        <w:rPr>
          <w:rFonts w:ascii="Arial" w:hAnsi="Arial" w:cs="Arial"/>
        </w:rPr>
      </w:r>
      <w:r w:rsidR="00B524E9" w:rsidRPr="00B524E9">
        <w:rPr>
          <w:rFonts w:ascii="Arial" w:hAnsi="Arial" w:cs="Arial"/>
        </w:rPr>
        <w:fldChar w:fldCharType="separate"/>
      </w:r>
      <w:r w:rsidR="00BE31A9">
        <w:rPr>
          <w:rFonts w:ascii="Arial" w:hAnsi="Arial" w:cs="Arial"/>
        </w:rPr>
        <w:t>1.3</w:t>
      </w:r>
      <w:r w:rsidR="00B524E9" w:rsidRPr="00B524E9">
        <w:rPr>
          <w:rFonts w:ascii="Arial" w:hAnsi="Arial" w:cs="Arial"/>
        </w:rPr>
        <w:fldChar w:fldCharType="end"/>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69541C69" w14:textId="77777777" w:rsidR="005A0BA9" w:rsidRDefault="00C13B00" w:rsidP="009E0D56">
      <w:pPr>
        <w:pStyle w:val="Bezmezer"/>
        <w:numPr>
          <w:ilvl w:val="0"/>
          <w:numId w:val="21"/>
        </w:numPr>
        <w:tabs>
          <w:tab w:val="left" w:pos="993"/>
        </w:tabs>
        <w:ind w:left="993" w:hanging="426"/>
        <w:jc w:val="both"/>
        <w:rPr>
          <w:rFonts w:ascii="Arial" w:hAnsi="Arial" w:cs="Arial"/>
        </w:rPr>
      </w:pPr>
      <w:proofErr w:type="gramStart"/>
      <w:r w:rsidRPr="00B524E9">
        <w:rPr>
          <w:rFonts w:ascii="Arial" w:hAnsi="Arial" w:cs="Arial"/>
        </w:rPr>
        <w:t>poruší</w:t>
      </w:r>
      <w:proofErr w:type="gramEnd"/>
      <w:r w:rsidRPr="00B524E9">
        <w:rPr>
          <w:rFonts w:ascii="Arial" w:hAnsi="Arial" w:cs="Arial"/>
        </w:rPr>
        <w:t>-li prodávající mlčenlivost dle této smlouvy</w:t>
      </w:r>
      <w:r w:rsidR="00B524E9" w:rsidRPr="00B524E9">
        <w:rPr>
          <w:rFonts w:ascii="Arial" w:hAnsi="Arial" w:cs="Arial"/>
        </w:rPr>
        <w:t xml:space="preserve">, </w:t>
      </w:r>
    </w:p>
    <w:p w14:paraId="5AD2C97A" w14:textId="77777777" w:rsidR="00B524E9" w:rsidRPr="00B524E9" w:rsidRDefault="005A0BA9" w:rsidP="009E0D56">
      <w:pPr>
        <w:pStyle w:val="Bezmezer"/>
        <w:numPr>
          <w:ilvl w:val="0"/>
          <w:numId w:val="21"/>
        </w:numPr>
        <w:tabs>
          <w:tab w:val="left" w:pos="993"/>
        </w:tabs>
        <w:ind w:left="993" w:hanging="426"/>
        <w:jc w:val="both"/>
        <w:rPr>
          <w:rFonts w:ascii="Arial" w:hAnsi="Arial" w:cs="Arial"/>
        </w:rPr>
      </w:pPr>
      <w:proofErr w:type="gramStart"/>
      <w:r>
        <w:rPr>
          <w:rFonts w:ascii="Arial" w:hAnsi="Arial" w:cs="Arial"/>
        </w:rPr>
        <w:t>poruší</w:t>
      </w:r>
      <w:proofErr w:type="gramEnd"/>
      <w:r>
        <w:rPr>
          <w:rFonts w:ascii="Arial" w:hAnsi="Arial" w:cs="Arial"/>
        </w:rPr>
        <w:t xml:space="preserve">-li prodávající povinnost uvedenou v odst. 5.6. smlouvy, </w:t>
      </w:r>
    </w:p>
    <w:p w14:paraId="63882549" w14:textId="77777777" w:rsidR="00C13B00" w:rsidRPr="00B524E9" w:rsidRDefault="00C13B00" w:rsidP="009E0D56">
      <w:pPr>
        <w:pStyle w:val="Bezmezer"/>
        <w:ind w:left="567" w:hanging="567"/>
        <w:jc w:val="both"/>
        <w:rPr>
          <w:rFonts w:ascii="Arial" w:hAnsi="Arial" w:cs="Arial"/>
        </w:rPr>
      </w:pPr>
    </w:p>
    <w:p w14:paraId="790B44CC" w14:textId="77777777" w:rsidR="00B879F5" w:rsidRPr="00B879F5" w:rsidRDefault="00B879F5" w:rsidP="009E0D56">
      <w:pPr>
        <w:pStyle w:val="Bezmezer"/>
        <w:ind w:left="567" w:hanging="567"/>
        <w:jc w:val="both"/>
        <w:rPr>
          <w:rFonts w:ascii="Arial" w:hAnsi="Arial" w:cs="Arial"/>
        </w:rPr>
      </w:pPr>
    </w:p>
    <w:p w14:paraId="405B39CD"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06C53256" w14:textId="77777777" w:rsidR="00C13B00" w:rsidRDefault="00C13B00" w:rsidP="009E0D56">
      <w:pPr>
        <w:pStyle w:val="Bezmezer"/>
        <w:ind w:left="567" w:hanging="567"/>
        <w:jc w:val="both"/>
        <w:rPr>
          <w:rFonts w:ascii="Arial" w:hAnsi="Arial" w:cs="Arial"/>
        </w:rPr>
      </w:pPr>
    </w:p>
    <w:p w14:paraId="5628BDF2"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Za den odstoupení od smlouvy se považuje den, kdy bylo písemné oznámení o odstoupení oprávněné strany doručeno druhé smluvní straně.</w:t>
      </w:r>
    </w:p>
    <w:p w14:paraId="740BC94C" w14:textId="77777777" w:rsidR="00C13B00" w:rsidRDefault="00C13B00" w:rsidP="009E0D56">
      <w:pPr>
        <w:pStyle w:val="Bezmezer"/>
        <w:ind w:left="567" w:hanging="567"/>
        <w:jc w:val="both"/>
        <w:rPr>
          <w:rFonts w:ascii="Arial" w:hAnsi="Arial" w:cs="Arial"/>
        </w:rPr>
      </w:pPr>
    </w:p>
    <w:p w14:paraId="03366764" w14:textId="77777777" w:rsidR="00C13B00" w:rsidRPr="009E0D56" w:rsidRDefault="00C13B00" w:rsidP="009E0D56">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592927B1" w14:textId="64DF4A6F" w:rsidR="00C13B00" w:rsidRDefault="00C13B00" w:rsidP="00103168">
      <w:pPr>
        <w:autoSpaceDE w:val="0"/>
        <w:autoSpaceDN w:val="0"/>
        <w:adjustRightInd w:val="0"/>
        <w:spacing w:after="0" w:line="240" w:lineRule="auto"/>
        <w:ind w:left="567" w:hanging="567"/>
        <w:jc w:val="both"/>
        <w:rPr>
          <w:rFonts w:ascii="Arial" w:eastAsia="Times New Roman" w:hAnsi="Arial" w:cs="Arial"/>
          <w:b/>
          <w:bCs/>
          <w:color w:val="000000"/>
          <w:sz w:val="24"/>
          <w:szCs w:val="24"/>
          <w:lang w:eastAsia="cs-CZ"/>
        </w:rPr>
      </w:pPr>
    </w:p>
    <w:p w14:paraId="65376A3A" w14:textId="77777777" w:rsidR="006B659C" w:rsidRDefault="006B659C" w:rsidP="00103168">
      <w:pPr>
        <w:autoSpaceDE w:val="0"/>
        <w:autoSpaceDN w:val="0"/>
        <w:adjustRightInd w:val="0"/>
        <w:spacing w:after="0" w:line="240" w:lineRule="auto"/>
        <w:ind w:left="567" w:hanging="567"/>
        <w:jc w:val="both"/>
        <w:rPr>
          <w:rFonts w:ascii="Arial" w:eastAsia="Times New Roman" w:hAnsi="Arial" w:cs="Arial"/>
          <w:b/>
          <w:bCs/>
          <w:color w:val="000000"/>
          <w:sz w:val="24"/>
          <w:szCs w:val="24"/>
          <w:lang w:eastAsia="cs-CZ"/>
        </w:rPr>
      </w:pPr>
    </w:p>
    <w:p w14:paraId="1AE48C45" w14:textId="77777777" w:rsidR="00103168" w:rsidRDefault="00103168" w:rsidP="00103168">
      <w:pPr>
        <w:autoSpaceDE w:val="0"/>
        <w:autoSpaceDN w:val="0"/>
        <w:adjustRightInd w:val="0"/>
        <w:spacing w:after="0" w:line="240" w:lineRule="auto"/>
        <w:jc w:val="both"/>
        <w:rPr>
          <w:rFonts w:ascii="Arial" w:eastAsia="Times New Roman" w:hAnsi="Arial" w:cs="Arial"/>
          <w:b/>
          <w:bCs/>
          <w:color w:val="000000"/>
          <w:sz w:val="24"/>
          <w:szCs w:val="24"/>
          <w:lang w:eastAsia="cs-CZ"/>
        </w:rPr>
      </w:pPr>
    </w:p>
    <w:p w14:paraId="4CE5EAD0" w14:textId="77777777" w:rsidR="00C13B00" w:rsidRPr="009E0D56" w:rsidRDefault="00F76626"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7A15E6" w:rsidRPr="009E0D56">
        <w:rPr>
          <w:rFonts w:ascii="Arial" w:eastAsia="Times New Roman" w:hAnsi="Arial" w:cs="Arial"/>
          <w:b/>
          <w:bCs/>
          <w:color w:val="000000"/>
          <w:sz w:val="24"/>
          <w:szCs w:val="24"/>
          <w:lang w:eastAsia="cs-CZ"/>
        </w:rPr>
        <w:t>8</w:t>
      </w:r>
      <w:r w:rsidR="00C13B00" w:rsidRPr="009E0D56">
        <w:rPr>
          <w:rFonts w:ascii="Arial" w:eastAsia="Times New Roman" w:hAnsi="Arial" w:cs="Arial"/>
          <w:b/>
          <w:bCs/>
          <w:color w:val="000000"/>
          <w:sz w:val="24"/>
          <w:szCs w:val="24"/>
          <w:lang w:eastAsia="cs-CZ"/>
        </w:rPr>
        <w:t>.</w:t>
      </w:r>
    </w:p>
    <w:p w14:paraId="2B6E0CCC" w14:textId="19F30E1C"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Závěrečná ustanovení</w:t>
      </w:r>
    </w:p>
    <w:p w14:paraId="1C711640" w14:textId="396F5311" w:rsidR="006B659C" w:rsidRDefault="006B659C"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p>
    <w:p w14:paraId="7ED28764" w14:textId="77777777" w:rsidR="006B659C" w:rsidRDefault="006B659C"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p>
    <w:p w14:paraId="37EDC2C7" w14:textId="77777777" w:rsidR="00C13B00" w:rsidRDefault="00C13B00" w:rsidP="00C13B00">
      <w:pPr>
        <w:autoSpaceDE w:val="0"/>
        <w:autoSpaceDN w:val="0"/>
        <w:adjustRightInd w:val="0"/>
        <w:spacing w:after="0" w:line="240" w:lineRule="auto"/>
        <w:ind w:left="360" w:hanging="360"/>
        <w:rPr>
          <w:rFonts w:ascii="Arial" w:eastAsia="Times New Roman" w:hAnsi="Arial" w:cs="Arial"/>
          <w:color w:val="000000"/>
          <w:lang w:eastAsia="cs-CZ"/>
        </w:rPr>
      </w:pPr>
    </w:p>
    <w:p w14:paraId="37562FE0"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w:t>
      </w:r>
      <w:proofErr w:type="gramStart"/>
      <w:r w:rsidR="000C6C37">
        <w:rPr>
          <w:rFonts w:ascii="Arial" w:eastAsia="Times New Roman" w:hAnsi="Arial" w:cs="Arial"/>
          <w:color w:val="000000"/>
          <w:lang w:eastAsia="cs-CZ"/>
        </w:rPr>
        <w:t>tvoří</w:t>
      </w:r>
      <w:proofErr w:type="gramEnd"/>
      <w:r w:rsidR="000C6C37">
        <w:rPr>
          <w:rFonts w:ascii="Arial" w:eastAsia="Times New Roman" w:hAnsi="Arial" w:cs="Arial"/>
          <w:color w:val="000000"/>
          <w:lang w:eastAsia="cs-CZ"/>
        </w:rPr>
        <w:t xml:space="preserve"> změna kontaktních údajů osob uvedených v odst. 8.5. smlouvy, které mohou být měněny jednostranným písemným oznámením doručeným druhé smluvní straně. </w:t>
      </w:r>
      <w:r>
        <w:rPr>
          <w:rFonts w:ascii="Arial" w:eastAsia="Times New Roman" w:hAnsi="Arial" w:cs="Arial"/>
          <w:color w:val="000000"/>
          <w:lang w:eastAsia="cs-CZ"/>
        </w:rPr>
        <w:tab/>
      </w:r>
    </w:p>
    <w:p w14:paraId="00776737" w14:textId="77777777" w:rsidR="00C13B00" w:rsidRDefault="00C13B00" w:rsidP="009E0D56">
      <w:pPr>
        <w:tabs>
          <w:tab w:val="left" w:pos="36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7FBF5D5A"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r w:rsidR="00F76626" w:rsidRPr="00F76626">
        <w:rPr>
          <w:rFonts w:ascii="Arial" w:hAnsi="Arial" w:cs="Arial"/>
          <w:color w:val="000000"/>
        </w:rPr>
        <w:t xml:space="preserve"> </w:t>
      </w:r>
      <w:r w:rsidR="00F76626" w:rsidRPr="003B6E8D">
        <w:rPr>
          <w:rFonts w:ascii="Arial" w:hAnsi="Arial" w:cs="Arial"/>
          <w:color w:val="000000"/>
        </w:rPr>
        <w:t>Tato smlouva a</w:t>
      </w:r>
      <w:r w:rsidR="00404941">
        <w:rPr>
          <w:rFonts w:ascii="Arial" w:hAnsi="Arial" w:cs="Arial"/>
          <w:color w:val="000000"/>
        </w:rPr>
        <w:t xml:space="preserve"> </w:t>
      </w:r>
      <w:r w:rsidR="00F76626" w:rsidRPr="003B6E8D">
        <w:rPr>
          <w:rFonts w:ascii="Arial" w:hAnsi="Arial" w:cs="Arial"/>
          <w:color w:val="000000"/>
        </w:rPr>
        <w:t>vztahy z ní vyplývající se řídí právním řádem České republiky.</w:t>
      </w:r>
    </w:p>
    <w:p w14:paraId="6B6D449F"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59EE87F6" w14:textId="77777777" w:rsidR="00C13B00" w:rsidRDefault="00C13B00" w:rsidP="009E0D56">
      <w:pPr>
        <w:numPr>
          <w:ilvl w:val="0"/>
          <w:numId w:val="24"/>
        </w:numPr>
        <w:tabs>
          <w:tab w:val="left" w:pos="567"/>
          <w:tab w:val="left" w:pos="709"/>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je oprávněn uveřejnit na svých webových stránkách celý text smlouvy, vše za předpokladu, nebrání-li uveřejnění zvláštní právní předpis. </w:t>
      </w:r>
    </w:p>
    <w:p w14:paraId="2EE2E07B" w14:textId="77777777" w:rsidR="00C13B00" w:rsidRDefault="00C13B00" w:rsidP="009E0D56">
      <w:pPr>
        <w:tabs>
          <w:tab w:val="left" w:pos="540"/>
          <w:tab w:val="left" w:pos="567"/>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50CA88AD"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lastRenderedPageBreak/>
        <w:t xml:space="preserve">Tato Smlouva se vyhotovuje ve </w:t>
      </w:r>
      <w:r w:rsidR="0068297A">
        <w:rPr>
          <w:rFonts w:ascii="Arial" w:eastAsia="Times New Roman" w:hAnsi="Arial" w:cs="Arial"/>
          <w:color w:val="000000"/>
          <w:lang w:eastAsia="cs-CZ"/>
        </w:rPr>
        <w:t>čtyřech</w:t>
      </w:r>
      <w:r>
        <w:rPr>
          <w:rFonts w:ascii="Arial" w:eastAsia="Times New Roman" w:hAnsi="Arial" w:cs="Arial"/>
          <w:color w:val="000000"/>
          <w:lang w:eastAsia="cs-CZ"/>
        </w:rPr>
        <w:t xml:space="preserve"> vyhotoveních, z nichž </w:t>
      </w:r>
      <w:r w:rsidR="0068297A">
        <w:rPr>
          <w:rFonts w:ascii="Arial" w:eastAsia="Times New Roman" w:hAnsi="Arial" w:cs="Arial"/>
          <w:color w:val="000000"/>
          <w:lang w:eastAsia="cs-CZ"/>
        </w:rPr>
        <w:t xml:space="preserve">každá strana </w:t>
      </w:r>
      <w:proofErr w:type="gramStart"/>
      <w:r w:rsidR="0068297A">
        <w:rPr>
          <w:rFonts w:ascii="Arial" w:eastAsia="Times New Roman" w:hAnsi="Arial" w:cs="Arial"/>
          <w:color w:val="000000"/>
          <w:lang w:eastAsia="cs-CZ"/>
        </w:rPr>
        <w:t>obdrží</w:t>
      </w:r>
      <w:proofErr w:type="gramEnd"/>
      <w:r w:rsidR="0068297A">
        <w:rPr>
          <w:rFonts w:ascii="Arial" w:eastAsia="Times New Roman" w:hAnsi="Arial" w:cs="Arial"/>
          <w:color w:val="000000"/>
          <w:lang w:eastAsia="cs-CZ"/>
        </w:rPr>
        <w:t xml:space="preserve"> </w:t>
      </w:r>
      <w:r>
        <w:rPr>
          <w:rFonts w:ascii="Arial" w:eastAsia="Times New Roman" w:hAnsi="Arial" w:cs="Arial"/>
          <w:color w:val="000000"/>
          <w:lang w:eastAsia="cs-CZ"/>
        </w:rPr>
        <w:t>dvě vyhotovení.</w:t>
      </w:r>
    </w:p>
    <w:p w14:paraId="04EA4552"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2A72008E" w14:textId="77777777" w:rsidR="00B170D2" w:rsidRDefault="00B170D2" w:rsidP="009E0D56">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r>
        <w:rPr>
          <w:rFonts w:ascii="Arial" w:eastAsia="Times New Roman" w:hAnsi="Arial" w:cs="Arial"/>
          <w:color w:val="000000"/>
          <w:lang w:eastAsia="cs-CZ"/>
        </w:rPr>
        <w:t xml:space="preserve">Odpovědnou </w:t>
      </w:r>
      <w:r w:rsidR="000C6C37">
        <w:rPr>
          <w:rFonts w:ascii="Arial" w:eastAsia="Times New Roman" w:hAnsi="Arial" w:cs="Arial"/>
          <w:color w:val="000000"/>
          <w:lang w:eastAsia="cs-CZ"/>
        </w:rPr>
        <w:t xml:space="preserve">(kontaktní) </w:t>
      </w:r>
      <w:r>
        <w:rPr>
          <w:rFonts w:ascii="Arial" w:eastAsia="Times New Roman" w:hAnsi="Arial" w:cs="Arial"/>
          <w:color w:val="000000"/>
          <w:lang w:eastAsia="cs-CZ"/>
        </w:rPr>
        <w:t>osobou za prodávajícího je:</w:t>
      </w:r>
    </w:p>
    <w:p w14:paraId="02504247" w14:textId="77777777" w:rsidR="00B170D2" w:rsidRDefault="000C6C37" w:rsidP="000C6C37">
      <w:pPr>
        <w:pStyle w:val="Odstavecseseznamem"/>
        <w:ind w:left="567"/>
        <w:rPr>
          <w:rFonts w:ascii="Arial" w:eastAsia="Times New Roman" w:hAnsi="Arial" w:cs="Arial"/>
          <w:color w:val="000000"/>
          <w:lang w:eastAsia="cs-CZ"/>
        </w:rPr>
      </w:pPr>
      <w:r>
        <w:rPr>
          <w:rFonts w:ascii="Arial" w:eastAsia="Times New Roman" w:hAnsi="Arial" w:cs="Arial"/>
          <w:color w:val="000000"/>
          <w:lang w:eastAsia="cs-CZ"/>
        </w:rPr>
        <w:t>Odpovědnou (kontaktní) osobou za kupujícího je:</w:t>
      </w:r>
    </w:p>
    <w:p w14:paraId="38BB1B6F" w14:textId="2E9A3055" w:rsidR="000C6C37" w:rsidRDefault="000C6C37" w:rsidP="000C6C37">
      <w:pPr>
        <w:pStyle w:val="Odstavecseseznamem"/>
        <w:ind w:left="567"/>
        <w:rPr>
          <w:rFonts w:ascii="Arial" w:eastAsia="Times New Roman" w:hAnsi="Arial" w:cs="Arial"/>
          <w:lang w:eastAsia="cs-CZ"/>
        </w:rPr>
      </w:pPr>
    </w:p>
    <w:p w14:paraId="611CBBC1" w14:textId="77777777" w:rsidR="004D2982" w:rsidRPr="00996487" w:rsidRDefault="004D2982" w:rsidP="000C6C37">
      <w:pPr>
        <w:pStyle w:val="Odstavecseseznamem"/>
        <w:ind w:left="567"/>
        <w:rPr>
          <w:rFonts w:ascii="Arial" w:hAnsi="Arial" w:cs="Arial"/>
        </w:rPr>
      </w:pPr>
    </w:p>
    <w:p w14:paraId="285E6C1F"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w:t>
      </w:r>
      <w:r w:rsidR="007A15E6">
        <w:rPr>
          <w:rFonts w:ascii="Arial" w:eastAsia="Times New Roman" w:hAnsi="Arial" w:cs="Arial"/>
          <w:color w:val="000000"/>
          <w:lang w:eastAsia="cs-CZ"/>
        </w:rPr>
        <w:t xml:space="preserve"> Smluvní strany vylučují použití případných Všeobecných obchodních podmínek nebo obdobného dokumentu prodávajícího. </w:t>
      </w:r>
    </w:p>
    <w:p w14:paraId="4966B15C"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03AEF6EF"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6A43E080" w14:textId="77777777" w:rsidR="00C13B00" w:rsidRPr="00404941"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sidRPr="00404941">
        <w:rPr>
          <w:rFonts w:ascii="Arial" w:hAnsi="Arial" w:cs="Arial"/>
        </w:rPr>
        <w:t xml:space="preserve">Smluvní strany souhlasně prohlašují, že tato smlouva není smlouvou uzavřenou adhezním způsobem ve smyslu ustanovení § 1798 a násl. občanského zákoníku.  </w:t>
      </w:r>
    </w:p>
    <w:p w14:paraId="490878C0"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color w:val="000000"/>
          <w:lang w:eastAsia="cs-CZ"/>
        </w:rPr>
        <w:t>Při rozhodování případných sporů, vzniklých ze závazkových vztahů založených touto smlouvou, budou místně a věcně příslušné soudy České republiky.</w:t>
      </w:r>
    </w:p>
    <w:p w14:paraId="650D26F4"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449C4A3D" w14:textId="77777777" w:rsidR="00F76626" w:rsidRPr="003B6E8D"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3AD8D9B5"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2C24BC89" w14:textId="77777777" w:rsidR="00F76626"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1861AE10" w14:textId="77777777" w:rsidR="0019391D" w:rsidRDefault="0019391D" w:rsidP="009E0D56">
      <w:pPr>
        <w:pStyle w:val="Odstavecseseznamem"/>
        <w:rPr>
          <w:rFonts w:ascii="Arial" w:hAnsi="Arial" w:cs="Arial"/>
        </w:rPr>
      </w:pPr>
    </w:p>
    <w:p w14:paraId="765F4A91" w14:textId="77777777" w:rsidR="0019391D" w:rsidRPr="003B6E8D" w:rsidRDefault="0019391D" w:rsidP="009E0D56">
      <w:pPr>
        <w:pStyle w:val="Bezmezer"/>
        <w:numPr>
          <w:ilvl w:val="0"/>
          <w:numId w:val="24"/>
        </w:numPr>
        <w:tabs>
          <w:tab w:val="left" w:pos="567"/>
        </w:tabs>
        <w:ind w:left="567" w:hanging="567"/>
        <w:jc w:val="both"/>
        <w:rPr>
          <w:rFonts w:ascii="Arial" w:hAnsi="Arial" w:cs="Arial"/>
        </w:rPr>
      </w:pPr>
      <w:r>
        <w:rPr>
          <w:rFonts w:ascii="Arial" w:hAnsi="Arial" w:cs="Arial"/>
        </w:rPr>
        <w:t>Tato smlouva nabývá platnosti dnem podpisu oběma smluvními stranami. Účinnost smlouvy nastává okamžikem jejího uveřejnění v registru smluv.</w:t>
      </w:r>
    </w:p>
    <w:p w14:paraId="40BC83B4"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B1560F1"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1E34BB25" w14:textId="77777777" w:rsidR="00AF34F4" w:rsidRDefault="00AF34F4"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Přílohy této smlouvy </w:t>
      </w:r>
      <w:proofErr w:type="gramStart"/>
      <w:r>
        <w:rPr>
          <w:rFonts w:ascii="Arial" w:eastAsia="Times New Roman" w:hAnsi="Arial" w:cs="Arial"/>
          <w:lang w:eastAsia="cs-CZ"/>
        </w:rPr>
        <w:t>tvoří</w:t>
      </w:r>
      <w:proofErr w:type="gramEnd"/>
      <w:r>
        <w:rPr>
          <w:rFonts w:ascii="Arial" w:eastAsia="Times New Roman" w:hAnsi="Arial" w:cs="Arial"/>
          <w:lang w:eastAsia="cs-CZ"/>
        </w:rPr>
        <w:t xml:space="preserve"> její nedílnou součást. </w:t>
      </w:r>
    </w:p>
    <w:p w14:paraId="67FC39C1" w14:textId="0CB8BAC2"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0A457167" w14:textId="77777777" w:rsidR="00A8696F" w:rsidRDefault="00A8696F"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1185741D" w14:textId="1CAF4060" w:rsidR="00C13B00" w:rsidRDefault="0064242D"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 xml:space="preserve">Příloha č. 1 – </w:t>
      </w:r>
      <w:r w:rsidR="002B3794">
        <w:rPr>
          <w:rFonts w:ascii="Arial" w:eastAsia="Times New Roman" w:hAnsi="Arial" w:cs="Arial"/>
          <w:lang w:eastAsia="cs-CZ"/>
        </w:rPr>
        <w:t>Technická s</w:t>
      </w:r>
      <w:r>
        <w:rPr>
          <w:rFonts w:ascii="Arial" w:eastAsia="Times New Roman" w:hAnsi="Arial" w:cs="Arial"/>
          <w:lang w:eastAsia="cs-CZ"/>
        </w:rPr>
        <w:t>pecifikace</w:t>
      </w:r>
      <w:r w:rsidR="00AF34F4">
        <w:rPr>
          <w:rFonts w:ascii="Arial" w:eastAsia="Times New Roman" w:hAnsi="Arial" w:cs="Arial"/>
          <w:lang w:eastAsia="cs-CZ"/>
        </w:rPr>
        <w:t xml:space="preserve"> zboží</w:t>
      </w:r>
    </w:p>
    <w:p w14:paraId="4EA80C99"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1FF83089"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0F6AC147"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lastRenderedPageBreak/>
        <w:t>V </w:t>
      </w:r>
      <w:r w:rsidR="0068297A">
        <w:rPr>
          <w:rFonts w:ascii="Arial" w:eastAsia="Times New Roman" w:hAnsi="Arial" w:cs="Arial"/>
          <w:lang w:eastAsia="cs-CZ"/>
        </w:rPr>
        <w:t>Brně</w:t>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t xml:space="preserve">V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0D857B8A" w14:textId="7A9F64E0" w:rsidR="00C13B00" w:rsidRDefault="00C13B00" w:rsidP="00C13B00">
      <w:pPr>
        <w:autoSpaceDE w:val="0"/>
        <w:autoSpaceDN w:val="0"/>
        <w:adjustRightInd w:val="0"/>
        <w:spacing w:after="0" w:line="240" w:lineRule="auto"/>
        <w:rPr>
          <w:rFonts w:ascii="Arial" w:eastAsia="Times New Roman" w:hAnsi="Arial" w:cs="Arial"/>
          <w:lang w:eastAsia="cs-CZ"/>
        </w:rPr>
      </w:pPr>
      <w:r w:rsidRPr="008107FE">
        <w:rPr>
          <w:rFonts w:ascii="Arial" w:eastAsia="Times New Roman" w:hAnsi="Arial" w:cs="Arial"/>
          <w:lang w:eastAsia="cs-CZ"/>
        </w:rPr>
        <w:t>Za kupujícího:</w:t>
      </w:r>
      <w:r w:rsidRPr="008107FE">
        <w:rPr>
          <w:rFonts w:ascii="Arial" w:eastAsia="Times New Roman" w:hAnsi="Arial" w:cs="Arial"/>
          <w:lang w:eastAsia="cs-CZ"/>
        </w:rPr>
        <w:tab/>
      </w:r>
      <w:r w:rsidRPr="008107FE">
        <w:rPr>
          <w:rFonts w:ascii="Arial" w:eastAsia="Times New Roman" w:hAnsi="Arial" w:cs="Arial"/>
          <w:lang w:eastAsia="cs-CZ"/>
        </w:rPr>
        <w:tab/>
      </w:r>
      <w:r w:rsidR="00E374AA">
        <w:rPr>
          <w:rFonts w:ascii="Arial" w:eastAsia="Times New Roman" w:hAnsi="Arial" w:cs="Arial"/>
          <w:lang w:eastAsia="cs-CZ"/>
        </w:rPr>
        <w:t xml:space="preserve">   </w:t>
      </w:r>
      <w:r w:rsidRPr="008107FE">
        <w:rPr>
          <w:rFonts w:ascii="Arial" w:eastAsia="Times New Roman" w:hAnsi="Arial" w:cs="Arial"/>
          <w:lang w:eastAsia="cs-CZ"/>
        </w:rPr>
        <w:tab/>
      </w:r>
      <w:r w:rsidR="00E374AA">
        <w:rPr>
          <w:rFonts w:ascii="Arial" w:eastAsia="Times New Roman" w:hAnsi="Arial" w:cs="Arial"/>
          <w:lang w:eastAsia="cs-CZ"/>
        </w:rPr>
        <w:t xml:space="preserve">         </w:t>
      </w:r>
      <w:r w:rsidRPr="008107FE">
        <w:rPr>
          <w:rFonts w:ascii="Arial" w:eastAsia="Times New Roman" w:hAnsi="Arial" w:cs="Arial"/>
          <w:lang w:eastAsia="cs-CZ"/>
        </w:rPr>
        <w:t xml:space="preserve">Za </w:t>
      </w:r>
      <w:proofErr w:type="gramStart"/>
      <w:r w:rsidRPr="008107FE">
        <w:rPr>
          <w:rFonts w:ascii="Arial" w:eastAsia="Times New Roman" w:hAnsi="Arial" w:cs="Arial"/>
          <w:lang w:eastAsia="cs-CZ"/>
        </w:rPr>
        <w:t>prodávajícího:</w:t>
      </w:r>
      <w:r w:rsidR="006E5E4F">
        <w:rPr>
          <w:rFonts w:ascii="Arial" w:eastAsia="Times New Roman" w:hAnsi="Arial" w:cs="Arial"/>
          <w:lang w:eastAsia="cs-CZ"/>
        </w:rPr>
        <w:t>,</w:t>
      </w:r>
      <w:proofErr w:type="gramEnd"/>
      <w:r w:rsidR="006E5E4F">
        <w:rPr>
          <w:rFonts w:ascii="Arial" w:eastAsia="Times New Roman" w:hAnsi="Arial" w:cs="Arial"/>
          <w:lang w:eastAsia="cs-CZ"/>
        </w:rPr>
        <w:t xml:space="preserve"> jednatel </w:t>
      </w:r>
    </w:p>
    <w:p w14:paraId="6F98EB6B" w14:textId="5658E46E" w:rsidR="00E374AA" w:rsidRPr="008107FE" w:rsidRDefault="00E374AA" w:rsidP="00C13B00">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 xml:space="preserve">                   krajský státní zástupce</w:t>
      </w:r>
    </w:p>
    <w:p w14:paraId="54E12031"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5B9CE771"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2D67CC9E" w14:textId="77777777" w:rsidR="00C13B00" w:rsidRPr="00D05875" w:rsidRDefault="00C13B00" w:rsidP="00C13B00">
      <w:pPr>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022198D4" w14:textId="77777777" w:rsidR="00C13B00" w:rsidRPr="00D05875"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5DF09ECF" w14:textId="77777777" w:rsidR="00C13B00" w:rsidRPr="009201EC" w:rsidRDefault="00C13B00" w:rsidP="00C13B00">
      <w:pPr>
        <w:autoSpaceDE w:val="0"/>
        <w:autoSpaceDN w:val="0"/>
        <w:adjustRightInd w:val="0"/>
        <w:spacing w:after="0" w:line="240" w:lineRule="auto"/>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lang w:eastAsia="cs-CZ"/>
        </w:rPr>
        <w:tab/>
      </w:r>
      <w:r w:rsidRPr="009201EC">
        <w:rPr>
          <w:rFonts w:ascii="Arial" w:eastAsia="Times New Roman" w:hAnsi="Arial" w:cs="Arial"/>
          <w:lang w:eastAsia="cs-CZ"/>
        </w:rPr>
        <w:tab/>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730941F7" w14:textId="77777777" w:rsidR="00C13B00" w:rsidRPr="009201EC" w:rsidRDefault="00C13B00" w:rsidP="00C13B00">
      <w:pPr>
        <w:autoSpaceDE w:val="0"/>
        <w:autoSpaceDN w:val="0"/>
        <w:adjustRightInd w:val="0"/>
        <w:spacing w:after="0" w:line="240" w:lineRule="auto"/>
        <w:rPr>
          <w:rFonts w:ascii="Arial" w:eastAsia="Times New Roman" w:hAnsi="Arial" w:cs="Arial"/>
          <w:lang w:eastAsia="cs-CZ"/>
        </w:rPr>
      </w:pPr>
    </w:p>
    <w:p w14:paraId="69C188EA" w14:textId="77777777" w:rsidR="0064242D" w:rsidRDefault="00BF2E6D" w:rsidP="0064242D">
      <w:pPr>
        <w:rPr>
          <w:rFonts w:ascii="Arial" w:hAnsi="Arial" w:cs="Arial"/>
          <w:b/>
        </w:rPr>
      </w:pPr>
      <w:r>
        <w:rPr>
          <w:rFonts w:ascii="Arial" w:hAnsi="Arial" w:cs="Arial"/>
          <w:b/>
        </w:rPr>
        <w:br w:type="page"/>
      </w:r>
      <w:bookmarkStart w:id="8" w:name="_Hlk64281144"/>
      <w:r w:rsidR="003B0FD4" w:rsidRPr="00A409E2">
        <w:rPr>
          <w:rFonts w:ascii="Arial" w:hAnsi="Arial" w:cs="Arial"/>
          <w:b/>
        </w:rPr>
        <w:lastRenderedPageBreak/>
        <w:t>Příloha č. 1</w:t>
      </w:r>
      <w:r w:rsidR="00E65380">
        <w:rPr>
          <w:rFonts w:ascii="Arial" w:hAnsi="Arial" w:cs="Arial"/>
          <w:b/>
        </w:rPr>
        <w:t xml:space="preserve"> </w:t>
      </w:r>
      <w:r w:rsidR="008107FE">
        <w:rPr>
          <w:rFonts w:ascii="Arial" w:hAnsi="Arial" w:cs="Arial"/>
          <w:b/>
        </w:rPr>
        <w:t xml:space="preserve">Kupní smlouvy </w:t>
      </w:r>
      <w:r w:rsidR="00E65380">
        <w:rPr>
          <w:rFonts w:ascii="Arial" w:hAnsi="Arial" w:cs="Arial"/>
          <w:b/>
        </w:rPr>
        <w:t>– Technická specifikace zboží</w:t>
      </w:r>
    </w:p>
    <w:bookmarkEnd w:id="8"/>
    <w:p w14:paraId="56922F91" w14:textId="77777777" w:rsidR="00400A30" w:rsidRPr="00351F39" w:rsidRDefault="00400A30" w:rsidP="00351F39">
      <w:pPr>
        <w:spacing w:line="1" w:lineRule="exact"/>
        <w:rPr>
          <w:sz w:val="2"/>
          <w:szCs w:val="2"/>
        </w:rPr>
      </w:pPr>
    </w:p>
    <w:p w14:paraId="7B9CC05B" w14:textId="77777777" w:rsidR="0024465C" w:rsidRDefault="0024465C" w:rsidP="0024465C">
      <w:pPr>
        <w:rPr>
          <w:b/>
          <w:bCs/>
        </w:rPr>
      </w:pPr>
      <w:r w:rsidRPr="00EC7062">
        <w:rPr>
          <w:b/>
          <w:bCs/>
        </w:rPr>
        <w:t>Účel a předmět plnění veřejné zakázky</w:t>
      </w:r>
    </w:p>
    <w:p w14:paraId="478C6775" w14:textId="3B98E992" w:rsidR="0024465C" w:rsidRDefault="0024465C" w:rsidP="0024465C">
      <w:pPr>
        <w:jc w:val="both"/>
      </w:pPr>
      <w:r w:rsidRPr="00EC7062">
        <w:t xml:space="preserve">Předmětem veřejné </w:t>
      </w:r>
      <w:r>
        <w:t xml:space="preserve">zakázky je zajištění dodavatele pro modernizaci hlasového komunikačního </w:t>
      </w:r>
      <w:proofErr w:type="gramStart"/>
      <w:r>
        <w:t>systému - náhrada</w:t>
      </w:r>
      <w:proofErr w:type="gramEnd"/>
      <w:r>
        <w:t xml:space="preserve"> stávajících telefonních ústředen a souvisejících komponent na Krajském státním zastupitelství v Brně a okresních státních zastupitelstvích v jeho působnosti. </w:t>
      </w:r>
      <w:r w:rsidR="005F6FFC">
        <w:t>Stávající telefonní ústředny budou nahrazeny 12 kusy nový</w:t>
      </w:r>
      <w:r w:rsidR="00F313DC">
        <w:t>ch</w:t>
      </w:r>
      <w:r w:rsidR="005F6FFC">
        <w:t xml:space="preserve"> telefonní</w:t>
      </w:r>
      <w:r w:rsidR="00F313DC">
        <w:t>ch</w:t>
      </w:r>
      <w:r w:rsidR="005F6FFC">
        <w:t xml:space="preserve"> ústřed</w:t>
      </w:r>
      <w:r w:rsidR="00F313DC">
        <w:t>en</w:t>
      </w:r>
      <w:r w:rsidR="005F6FFC">
        <w:t xml:space="preserve">, základními telefony, manažerskými telefony a rozšiřujícími panely.  </w:t>
      </w:r>
      <w:r>
        <w:t>Řešení musí umožnit použití současných analogových periferií (faxy, vrátník, telefony ve výtahu). Řešení musí umožňovat snadnou rozšiřitelnost do budoucna a zároveň musí garantovat životnost, funkčnost a nastavitelnost systému na dobu minimálně 10 let.</w:t>
      </w:r>
    </w:p>
    <w:p w14:paraId="7069CBD7" w14:textId="77777777" w:rsidR="0024465C" w:rsidRDefault="0024465C" w:rsidP="0024465C">
      <w:pPr>
        <w:jc w:val="both"/>
      </w:pPr>
      <w:r>
        <w:t>Při budování nového systému požadujeme odstranění starých nevyhovujících technologií a použití jednotného způsobu výstavby systému nového. Veškeré požadavky jsou minimální a povinné.</w:t>
      </w:r>
    </w:p>
    <w:p w14:paraId="25BDFD3B" w14:textId="77777777" w:rsidR="0024465C" w:rsidRPr="008F4C3D" w:rsidRDefault="0024465C" w:rsidP="0024465C">
      <w:pPr>
        <w:rPr>
          <w:b/>
          <w:bCs/>
        </w:rPr>
      </w:pPr>
      <w:r w:rsidRPr="008F4C3D">
        <w:rPr>
          <w:b/>
          <w:bCs/>
        </w:rPr>
        <w:t>Adresy jednotlivých lokalit: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961"/>
      </w:tblGrid>
      <w:tr w:rsidR="0024465C" w:rsidRPr="00343AE9" w14:paraId="674F5BF1" w14:textId="77777777" w:rsidTr="00B33C5C">
        <w:trPr>
          <w:trHeight w:val="300"/>
          <w:jc w:val="center"/>
        </w:trPr>
        <w:tc>
          <w:tcPr>
            <w:tcW w:w="4673" w:type="dxa"/>
            <w:shd w:val="clear" w:color="auto" w:fill="auto"/>
            <w:noWrap/>
            <w:vAlign w:val="bottom"/>
            <w:hideMark/>
          </w:tcPr>
          <w:p w14:paraId="04A8794F" w14:textId="77777777" w:rsidR="0024465C" w:rsidRPr="00343AE9" w:rsidRDefault="0024465C" w:rsidP="00B33C5C">
            <w:pPr>
              <w:spacing w:after="0" w:line="240" w:lineRule="auto"/>
              <w:rPr>
                <w:rFonts w:eastAsia="Times New Roman" w:cs="Calibri"/>
                <w:color w:val="000000"/>
                <w:lang w:eastAsia="cs-CZ"/>
              </w:rPr>
            </w:pPr>
            <w:r w:rsidRPr="00343AE9">
              <w:rPr>
                <w:rFonts w:eastAsia="Times New Roman" w:cs="Calibri"/>
                <w:color w:val="000000"/>
                <w:lang w:eastAsia="cs-CZ"/>
              </w:rPr>
              <w:t>K</w:t>
            </w:r>
            <w:r>
              <w:rPr>
                <w:rFonts w:eastAsia="Times New Roman" w:cs="Calibri"/>
                <w:color w:val="000000"/>
                <w:lang w:eastAsia="cs-CZ"/>
              </w:rPr>
              <w:t>rajské státní zastupitelství v</w:t>
            </w:r>
            <w:r w:rsidRPr="00343AE9">
              <w:rPr>
                <w:rFonts w:eastAsia="Times New Roman" w:cs="Calibri"/>
                <w:color w:val="000000"/>
                <w:lang w:eastAsia="cs-CZ"/>
              </w:rPr>
              <w:t xml:space="preserve"> Brn</w:t>
            </w:r>
            <w:r>
              <w:rPr>
                <w:rFonts w:eastAsia="Times New Roman" w:cs="Calibri"/>
                <w:color w:val="000000"/>
                <w:lang w:eastAsia="cs-CZ"/>
              </w:rPr>
              <w:t>ě</w:t>
            </w:r>
          </w:p>
        </w:tc>
        <w:tc>
          <w:tcPr>
            <w:tcW w:w="4961" w:type="dxa"/>
            <w:shd w:val="clear" w:color="auto" w:fill="auto"/>
            <w:noWrap/>
            <w:vAlign w:val="bottom"/>
            <w:hideMark/>
          </w:tcPr>
          <w:p w14:paraId="4E427A01" w14:textId="77777777" w:rsidR="0024465C" w:rsidRPr="00343AE9" w:rsidRDefault="0024465C" w:rsidP="00B33C5C">
            <w:pPr>
              <w:spacing w:after="0" w:line="240" w:lineRule="auto"/>
              <w:rPr>
                <w:rFonts w:eastAsia="Times New Roman" w:cs="Calibri"/>
                <w:color w:val="000000"/>
                <w:lang w:eastAsia="cs-CZ"/>
              </w:rPr>
            </w:pPr>
            <w:r w:rsidRPr="00343AE9">
              <w:rPr>
                <w:rFonts w:eastAsia="Times New Roman" w:cs="Calibri"/>
                <w:color w:val="000000"/>
                <w:lang w:eastAsia="cs-CZ"/>
              </w:rPr>
              <w:t>Mozartova 3, 601 52 Brno</w:t>
            </w:r>
          </w:p>
        </w:tc>
      </w:tr>
      <w:tr w:rsidR="0024465C" w:rsidRPr="00343AE9" w14:paraId="308F30FA" w14:textId="77777777" w:rsidTr="00B33C5C">
        <w:trPr>
          <w:trHeight w:val="300"/>
          <w:jc w:val="center"/>
        </w:trPr>
        <w:tc>
          <w:tcPr>
            <w:tcW w:w="4673" w:type="dxa"/>
            <w:shd w:val="clear" w:color="auto" w:fill="auto"/>
            <w:noWrap/>
            <w:vAlign w:val="bottom"/>
          </w:tcPr>
          <w:p w14:paraId="6A8715BF" w14:textId="77777777" w:rsidR="0024465C" w:rsidRPr="00343AE9" w:rsidRDefault="0024465C" w:rsidP="00B33C5C">
            <w:pPr>
              <w:spacing w:after="0" w:line="240" w:lineRule="auto"/>
              <w:rPr>
                <w:rFonts w:eastAsia="Times New Roman" w:cs="Calibri"/>
                <w:color w:val="000000"/>
                <w:lang w:eastAsia="cs-CZ"/>
              </w:rPr>
            </w:pPr>
            <w:r w:rsidRPr="00343AE9">
              <w:rPr>
                <w:rFonts w:eastAsia="Times New Roman" w:cs="Calibri"/>
                <w:color w:val="000000"/>
                <w:lang w:eastAsia="cs-CZ"/>
              </w:rPr>
              <w:t>K</w:t>
            </w:r>
            <w:r>
              <w:rPr>
                <w:rFonts w:eastAsia="Times New Roman" w:cs="Calibri"/>
                <w:color w:val="000000"/>
                <w:lang w:eastAsia="cs-CZ"/>
              </w:rPr>
              <w:t>rajské státní zastupitelství v</w:t>
            </w:r>
            <w:r w:rsidRPr="00343AE9">
              <w:rPr>
                <w:rFonts w:eastAsia="Times New Roman" w:cs="Calibri"/>
                <w:color w:val="000000"/>
                <w:lang w:eastAsia="cs-CZ"/>
              </w:rPr>
              <w:t xml:space="preserve"> Brn</w:t>
            </w:r>
            <w:r>
              <w:rPr>
                <w:rFonts w:eastAsia="Times New Roman" w:cs="Calibri"/>
                <w:color w:val="000000"/>
                <w:lang w:eastAsia="cs-CZ"/>
              </w:rPr>
              <w:t>ě (MN)</w:t>
            </w:r>
          </w:p>
        </w:tc>
        <w:tc>
          <w:tcPr>
            <w:tcW w:w="4961" w:type="dxa"/>
            <w:shd w:val="clear" w:color="auto" w:fill="auto"/>
            <w:noWrap/>
            <w:vAlign w:val="bottom"/>
          </w:tcPr>
          <w:p w14:paraId="5B5A417D"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Moravské náměstí 2, Brno</w:t>
            </w:r>
          </w:p>
        </w:tc>
      </w:tr>
      <w:tr w:rsidR="0024465C" w:rsidRPr="00343AE9" w14:paraId="5AE9E367" w14:textId="77777777" w:rsidTr="00B33C5C">
        <w:trPr>
          <w:trHeight w:val="300"/>
          <w:jc w:val="center"/>
        </w:trPr>
        <w:tc>
          <w:tcPr>
            <w:tcW w:w="4673" w:type="dxa"/>
            <w:shd w:val="clear" w:color="auto" w:fill="auto"/>
            <w:noWrap/>
            <w:vAlign w:val="bottom"/>
            <w:hideMark/>
          </w:tcPr>
          <w:p w14:paraId="0056B520"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 v </w:t>
            </w:r>
            <w:r w:rsidRPr="00343AE9">
              <w:rPr>
                <w:rFonts w:eastAsia="Times New Roman" w:cs="Calibri"/>
                <w:color w:val="000000"/>
                <w:lang w:eastAsia="cs-CZ"/>
              </w:rPr>
              <w:t>Blansk</w:t>
            </w:r>
            <w:r>
              <w:rPr>
                <w:rFonts w:eastAsia="Times New Roman" w:cs="Calibri"/>
                <w:color w:val="000000"/>
                <w:lang w:eastAsia="cs-CZ"/>
              </w:rPr>
              <w:t>u</w:t>
            </w:r>
          </w:p>
        </w:tc>
        <w:tc>
          <w:tcPr>
            <w:tcW w:w="4961" w:type="dxa"/>
            <w:shd w:val="clear" w:color="auto" w:fill="auto"/>
            <w:noWrap/>
            <w:vAlign w:val="bottom"/>
            <w:hideMark/>
          </w:tcPr>
          <w:p w14:paraId="196F38FC" w14:textId="77777777" w:rsidR="0024465C" w:rsidRPr="00343AE9" w:rsidRDefault="0024465C" w:rsidP="00B33C5C">
            <w:pPr>
              <w:spacing w:after="0" w:line="240" w:lineRule="auto"/>
              <w:rPr>
                <w:rFonts w:ascii="Arial" w:eastAsia="Times New Roman" w:hAnsi="Arial" w:cs="Arial"/>
                <w:sz w:val="20"/>
                <w:szCs w:val="20"/>
                <w:lang w:eastAsia="cs-CZ"/>
              </w:rPr>
            </w:pPr>
            <w:r w:rsidRPr="00343AE9">
              <w:rPr>
                <w:rFonts w:ascii="Arial" w:eastAsia="Times New Roman" w:hAnsi="Arial" w:cs="Arial"/>
                <w:sz w:val="20"/>
                <w:szCs w:val="20"/>
                <w:lang w:eastAsia="cs-CZ"/>
              </w:rPr>
              <w:t>Seifertova č. 2025/9, 678 01 Blansko</w:t>
            </w:r>
          </w:p>
        </w:tc>
      </w:tr>
      <w:tr w:rsidR="0024465C" w:rsidRPr="00343AE9" w14:paraId="4AC0B65F" w14:textId="77777777" w:rsidTr="00B33C5C">
        <w:trPr>
          <w:trHeight w:val="300"/>
          <w:jc w:val="center"/>
        </w:trPr>
        <w:tc>
          <w:tcPr>
            <w:tcW w:w="4673" w:type="dxa"/>
            <w:shd w:val="clear" w:color="auto" w:fill="auto"/>
            <w:noWrap/>
            <w:vAlign w:val="bottom"/>
            <w:hideMark/>
          </w:tcPr>
          <w:p w14:paraId="59C5D60B"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w:t>
            </w:r>
            <w:r w:rsidRPr="00343AE9">
              <w:rPr>
                <w:rFonts w:eastAsia="Times New Roman" w:cs="Calibri"/>
                <w:color w:val="000000"/>
                <w:lang w:eastAsia="cs-CZ"/>
              </w:rPr>
              <w:t xml:space="preserve"> </w:t>
            </w:r>
            <w:r>
              <w:rPr>
                <w:rFonts w:eastAsia="Times New Roman" w:cs="Calibri"/>
                <w:color w:val="000000"/>
                <w:lang w:eastAsia="cs-CZ"/>
              </w:rPr>
              <w:t>v </w:t>
            </w:r>
            <w:r w:rsidRPr="00343AE9">
              <w:rPr>
                <w:rFonts w:eastAsia="Times New Roman" w:cs="Calibri"/>
                <w:color w:val="000000"/>
                <w:lang w:eastAsia="cs-CZ"/>
              </w:rPr>
              <w:t>Břeclav</w:t>
            </w:r>
            <w:r>
              <w:rPr>
                <w:rFonts w:eastAsia="Times New Roman" w:cs="Calibri"/>
                <w:color w:val="000000"/>
                <w:lang w:eastAsia="cs-CZ"/>
              </w:rPr>
              <w:t>i</w:t>
            </w:r>
          </w:p>
        </w:tc>
        <w:tc>
          <w:tcPr>
            <w:tcW w:w="4961" w:type="dxa"/>
            <w:shd w:val="clear" w:color="auto" w:fill="auto"/>
            <w:noWrap/>
            <w:vAlign w:val="bottom"/>
            <w:hideMark/>
          </w:tcPr>
          <w:p w14:paraId="15B13812" w14:textId="77777777" w:rsidR="0024465C" w:rsidRPr="00343AE9" w:rsidRDefault="0024465C" w:rsidP="00B33C5C">
            <w:pPr>
              <w:spacing w:after="0" w:line="240" w:lineRule="auto"/>
              <w:rPr>
                <w:rFonts w:ascii="Arial" w:eastAsia="Times New Roman" w:hAnsi="Arial" w:cs="Arial"/>
                <w:sz w:val="20"/>
                <w:szCs w:val="20"/>
                <w:lang w:eastAsia="cs-CZ"/>
              </w:rPr>
            </w:pPr>
            <w:r w:rsidRPr="00343AE9">
              <w:rPr>
                <w:rFonts w:ascii="Arial" w:eastAsia="Times New Roman" w:hAnsi="Arial" w:cs="Arial"/>
                <w:sz w:val="20"/>
                <w:szCs w:val="20"/>
                <w:lang w:eastAsia="cs-CZ"/>
              </w:rPr>
              <w:t>U Stadionu 2, Břeclav 690 12</w:t>
            </w:r>
          </w:p>
        </w:tc>
      </w:tr>
      <w:tr w:rsidR="0024465C" w:rsidRPr="00343AE9" w14:paraId="5D481CFF" w14:textId="77777777" w:rsidTr="00B33C5C">
        <w:trPr>
          <w:trHeight w:val="300"/>
          <w:jc w:val="center"/>
        </w:trPr>
        <w:tc>
          <w:tcPr>
            <w:tcW w:w="4673" w:type="dxa"/>
            <w:shd w:val="clear" w:color="auto" w:fill="auto"/>
            <w:noWrap/>
            <w:vAlign w:val="bottom"/>
            <w:hideMark/>
          </w:tcPr>
          <w:p w14:paraId="5E213E51"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 v </w:t>
            </w:r>
            <w:r w:rsidRPr="00343AE9">
              <w:rPr>
                <w:rFonts w:eastAsia="Times New Roman" w:cs="Calibri"/>
                <w:color w:val="000000"/>
                <w:lang w:eastAsia="cs-CZ"/>
              </w:rPr>
              <w:t>Hodoní</w:t>
            </w:r>
            <w:r>
              <w:rPr>
                <w:rFonts w:eastAsia="Times New Roman" w:cs="Calibri"/>
                <w:color w:val="000000"/>
                <w:lang w:eastAsia="cs-CZ"/>
              </w:rPr>
              <w:t>ně</w:t>
            </w:r>
          </w:p>
        </w:tc>
        <w:tc>
          <w:tcPr>
            <w:tcW w:w="4961" w:type="dxa"/>
            <w:shd w:val="clear" w:color="auto" w:fill="auto"/>
            <w:noWrap/>
            <w:vAlign w:val="bottom"/>
            <w:hideMark/>
          </w:tcPr>
          <w:p w14:paraId="3C60812B" w14:textId="77777777" w:rsidR="0024465C" w:rsidRPr="00343AE9" w:rsidRDefault="0024465C" w:rsidP="00B33C5C">
            <w:pPr>
              <w:spacing w:after="0" w:line="240" w:lineRule="auto"/>
              <w:rPr>
                <w:rFonts w:ascii="Arial" w:eastAsia="Times New Roman" w:hAnsi="Arial" w:cs="Arial"/>
                <w:sz w:val="20"/>
                <w:szCs w:val="20"/>
                <w:lang w:eastAsia="cs-CZ"/>
              </w:rPr>
            </w:pPr>
            <w:r w:rsidRPr="00343AE9">
              <w:rPr>
                <w:rFonts w:ascii="Arial" w:eastAsia="Times New Roman" w:hAnsi="Arial" w:cs="Arial"/>
                <w:sz w:val="20"/>
                <w:szCs w:val="20"/>
                <w:lang w:eastAsia="cs-CZ"/>
              </w:rPr>
              <w:t xml:space="preserve">Velkomoravská 11, 695 11 Hodonín </w:t>
            </w:r>
          </w:p>
        </w:tc>
      </w:tr>
      <w:tr w:rsidR="0024465C" w:rsidRPr="00343AE9" w14:paraId="70D846E1" w14:textId="77777777" w:rsidTr="00B33C5C">
        <w:trPr>
          <w:trHeight w:val="300"/>
          <w:jc w:val="center"/>
        </w:trPr>
        <w:tc>
          <w:tcPr>
            <w:tcW w:w="4673" w:type="dxa"/>
            <w:shd w:val="clear" w:color="auto" w:fill="auto"/>
            <w:noWrap/>
            <w:vAlign w:val="bottom"/>
            <w:hideMark/>
          </w:tcPr>
          <w:p w14:paraId="328D3C54"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 v </w:t>
            </w:r>
            <w:r w:rsidRPr="00343AE9">
              <w:rPr>
                <w:rFonts w:eastAsia="Times New Roman" w:cs="Calibri"/>
                <w:color w:val="000000"/>
                <w:lang w:eastAsia="cs-CZ"/>
              </w:rPr>
              <w:t>Kroměříž</w:t>
            </w:r>
            <w:r>
              <w:rPr>
                <w:rFonts w:eastAsia="Times New Roman" w:cs="Calibri"/>
                <w:color w:val="000000"/>
                <w:lang w:eastAsia="cs-CZ"/>
              </w:rPr>
              <w:t>i</w:t>
            </w:r>
          </w:p>
        </w:tc>
        <w:tc>
          <w:tcPr>
            <w:tcW w:w="4961" w:type="dxa"/>
            <w:shd w:val="clear" w:color="auto" w:fill="auto"/>
            <w:noWrap/>
            <w:vAlign w:val="bottom"/>
            <w:hideMark/>
          </w:tcPr>
          <w:p w14:paraId="6F502640" w14:textId="77777777" w:rsidR="0024465C" w:rsidRPr="00343AE9" w:rsidRDefault="0024465C" w:rsidP="00B33C5C">
            <w:pPr>
              <w:spacing w:after="0" w:line="240" w:lineRule="auto"/>
              <w:rPr>
                <w:rFonts w:ascii="Arial" w:eastAsia="Times New Roman" w:hAnsi="Arial" w:cs="Arial"/>
                <w:sz w:val="20"/>
                <w:szCs w:val="20"/>
                <w:lang w:eastAsia="cs-CZ"/>
              </w:rPr>
            </w:pPr>
            <w:r w:rsidRPr="00343AE9">
              <w:rPr>
                <w:rFonts w:ascii="Arial" w:eastAsia="Times New Roman" w:hAnsi="Arial" w:cs="Arial"/>
                <w:sz w:val="20"/>
                <w:szCs w:val="20"/>
                <w:lang w:eastAsia="cs-CZ"/>
              </w:rPr>
              <w:t>Havlíčkova 792/13, 767 11 Kroměříž</w:t>
            </w:r>
          </w:p>
        </w:tc>
      </w:tr>
      <w:tr w:rsidR="0024465C" w:rsidRPr="00343AE9" w14:paraId="54EF4DE6" w14:textId="77777777" w:rsidTr="00B33C5C">
        <w:trPr>
          <w:trHeight w:val="300"/>
          <w:jc w:val="center"/>
        </w:trPr>
        <w:tc>
          <w:tcPr>
            <w:tcW w:w="4673" w:type="dxa"/>
            <w:shd w:val="clear" w:color="auto" w:fill="auto"/>
            <w:noWrap/>
            <w:vAlign w:val="bottom"/>
            <w:hideMark/>
          </w:tcPr>
          <w:p w14:paraId="342419A7"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 v </w:t>
            </w:r>
            <w:r w:rsidRPr="00343AE9">
              <w:rPr>
                <w:rFonts w:eastAsia="Times New Roman" w:cs="Calibri"/>
                <w:color w:val="000000"/>
                <w:lang w:eastAsia="cs-CZ"/>
              </w:rPr>
              <w:t>Prostějov</w:t>
            </w:r>
            <w:r>
              <w:rPr>
                <w:rFonts w:eastAsia="Times New Roman" w:cs="Calibri"/>
                <w:color w:val="000000"/>
                <w:lang w:eastAsia="cs-CZ"/>
              </w:rPr>
              <w:t>ě</w:t>
            </w:r>
          </w:p>
        </w:tc>
        <w:tc>
          <w:tcPr>
            <w:tcW w:w="4961" w:type="dxa"/>
            <w:shd w:val="clear" w:color="auto" w:fill="auto"/>
            <w:noWrap/>
            <w:vAlign w:val="bottom"/>
            <w:hideMark/>
          </w:tcPr>
          <w:p w14:paraId="67F8F581" w14:textId="77777777" w:rsidR="0024465C" w:rsidRPr="00343AE9" w:rsidRDefault="0024465C" w:rsidP="00B33C5C">
            <w:pPr>
              <w:spacing w:after="0" w:line="240" w:lineRule="auto"/>
              <w:rPr>
                <w:rFonts w:ascii="Arial" w:eastAsia="Times New Roman" w:hAnsi="Arial" w:cs="Arial"/>
                <w:sz w:val="20"/>
                <w:szCs w:val="20"/>
                <w:lang w:eastAsia="cs-CZ"/>
              </w:rPr>
            </w:pPr>
            <w:r w:rsidRPr="00343AE9">
              <w:rPr>
                <w:rFonts w:ascii="Arial" w:eastAsia="Times New Roman" w:hAnsi="Arial" w:cs="Arial"/>
                <w:sz w:val="20"/>
                <w:szCs w:val="20"/>
                <w:lang w:eastAsia="cs-CZ"/>
              </w:rPr>
              <w:t>Rejskova 3018/14, 796 85 Prostějov</w:t>
            </w:r>
          </w:p>
        </w:tc>
      </w:tr>
      <w:tr w:rsidR="0024465C" w:rsidRPr="00343AE9" w14:paraId="4E9C0BD4" w14:textId="77777777" w:rsidTr="00B33C5C">
        <w:trPr>
          <w:trHeight w:val="300"/>
          <w:jc w:val="center"/>
        </w:trPr>
        <w:tc>
          <w:tcPr>
            <w:tcW w:w="4673" w:type="dxa"/>
            <w:shd w:val="clear" w:color="auto" w:fill="auto"/>
            <w:noWrap/>
            <w:vAlign w:val="bottom"/>
            <w:hideMark/>
          </w:tcPr>
          <w:p w14:paraId="7B8C49F1"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w:t>
            </w:r>
            <w:r w:rsidRPr="00343AE9">
              <w:rPr>
                <w:rFonts w:eastAsia="Times New Roman" w:cs="Calibri"/>
                <w:color w:val="000000"/>
                <w:lang w:eastAsia="cs-CZ"/>
              </w:rPr>
              <w:t xml:space="preserve"> </w:t>
            </w:r>
            <w:r>
              <w:rPr>
                <w:rFonts w:eastAsia="Times New Roman" w:cs="Calibri"/>
                <w:color w:val="000000"/>
                <w:lang w:eastAsia="cs-CZ"/>
              </w:rPr>
              <w:t>v </w:t>
            </w:r>
            <w:r w:rsidRPr="00343AE9">
              <w:rPr>
                <w:rFonts w:eastAsia="Times New Roman" w:cs="Calibri"/>
                <w:color w:val="000000"/>
                <w:lang w:eastAsia="cs-CZ"/>
              </w:rPr>
              <w:t>Třebíč</w:t>
            </w:r>
            <w:r>
              <w:rPr>
                <w:rFonts w:eastAsia="Times New Roman" w:cs="Calibri"/>
                <w:color w:val="000000"/>
                <w:lang w:eastAsia="cs-CZ"/>
              </w:rPr>
              <w:t>i</w:t>
            </w:r>
          </w:p>
        </w:tc>
        <w:tc>
          <w:tcPr>
            <w:tcW w:w="4961" w:type="dxa"/>
            <w:shd w:val="clear" w:color="auto" w:fill="auto"/>
            <w:noWrap/>
            <w:vAlign w:val="bottom"/>
            <w:hideMark/>
          </w:tcPr>
          <w:p w14:paraId="4FFD9723" w14:textId="77777777" w:rsidR="0024465C" w:rsidRPr="00343AE9" w:rsidRDefault="0024465C" w:rsidP="00B33C5C">
            <w:pPr>
              <w:spacing w:after="0" w:line="240" w:lineRule="auto"/>
              <w:rPr>
                <w:rFonts w:eastAsia="Times New Roman" w:cs="Calibri"/>
                <w:color w:val="000000"/>
                <w:lang w:eastAsia="cs-CZ"/>
              </w:rPr>
            </w:pPr>
            <w:r w:rsidRPr="00343AE9">
              <w:rPr>
                <w:rFonts w:eastAsia="Times New Roman" w:cs="Calibri"/>
                <w:color w:val="000000"/>
                <w:lang w:eastAsia="cs-CZ"/>
              </w:rPr>
              <w:t>Purkyňovo nám. 1369/</w:t>
            </w:r>
            <w:proofErr w:type="gramStart"/>
            <w:r w:rsidRPr="00343AE9">
              <w:rPr>
                <w:rFonts w:eastAsia="Times New Roman" w:cs="Calibri"/>
                <w:color w:val="000000"/>
                <w:lang w:eastAsia="cs-CZ"/>
              </w:rPr>
              <w:t>1a</w:t>
            </w:r>
            <w:proofErr w:type="gramEnd"/>
            <w:r w:rsidRPr="00343AE9">
              <w:rPr>
                <w:rFonts w:eastAsia="Times New Roman" w:cs="Calibri"/>
                <w:color w:val="000000"/>
                <w:lang w:eastAsia="cs-CZ"/>
              </w:rPr>
              <w:t xml:space="preserve">, 674 01 Třebíč </w:t>
            </w:r>
          </w:p>
        </w:tc>
      </w:tr>
      <w:tr w:rsidR="0024465C" w:rsidRPr="00343AE9" w14:paraId="481F6F12" w14:textId="77777777" w:rsidTr="00B33C5C">
        <w:trPr>
          <w:trHeight w:val="300"/>
          <w:jc w:val="center"/>
        </w:trPr>
        <w:tc>
          <w:tcPr>
            <w:tcW w:w="4673" w:type="dxa"/>
            <w:shd w:val="clear" w:color="auto" w:fill="auto"/>
            <w:noWrap/>
            <w:vAlign w:val="bottom"/>
            <w:hideMark/>
          </w:tcPr>
          <w:p w14:paraId="537EB65B"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 v</w:t>
            </w:r>
            <w:r w:rsidRPr="00343AE9">
              <w:rPr>
                <w:rFonts w:eastAsia="Times New Roman" w:cs="Calibri"/>
                <w:color w:val="000000"/>
                <w:lang w:eastAsia="cs-CZ"/>
              </w:rPr>
              <w:t xml:space="preserve"> Uherské</w:t>
            </w:r>
            <w:r>
              <w:rPr>
                <w:rFonts w:eastAsia="Times New Roman" w:cs="Calibri"/>
                <w:color w:val="000000"/>
                <w:lang w:eastAsia="cs-CZ"/>
              </w:rPr>
              <w:t>m</w:t>
            </w:r>
            <w:r w:rsidRPr="00343AE9">
              <w:rPr>
                <w:rFonts w:eastAsia="Times New Roman" w:cs="Calibri"/>
                <w:color w:val="000000"/>
                <w:lang w:eastAsia="cs-CZ"/>
              </w:rPr>
              <w:t xml:space="preserve"> Hradišt</w:t>
            </w:r>
            <w:r>
              <w:rPr>
                <w:rFonts w:eastAsia="Times New Roman" w:cs="Calibri"/>
                <w:color w:val="000000"/>
                <w:lang w:eastAsia="cs-CZ"/>
              </w:rPr>
              <w:t>i</w:t>
            </w:r>
          </w:p>
        </w:tc>
        <w:tc>
          <w:tcPr>
            <w:tcW w:w="4961" w:type="dxa"/>
            <w:shd w:val="clear" w:color="auto" w:fill="auto"/>
            <w:noWrap/>
            <w:vAlign w:val="bottom"/>
            <w:hideMark/>
          </w:tcPr>
          <w:p w14:paraId="3F26A1F1" w14:textId="77777777" w:rsidR="0024465C" w:rsidRPr="00343AE9" w:rsidRDefault="0024465C" w:rsidP="00B33C5C">
            <w:pPr>
              <w:spacing w:after="0" w:line="240" w:lineRule="auto"/>
              <w:rPr>
                <w:rFonts w:eastAsia="Times New Roman" w:cs="Calibri"/>
                <w:color w:val="000000"/>
                <w:lang w:eastAsia="cs-CZ"/>
              </w:rPr>
            </w:pPr>
            <w:r w:rsidRPr="00343AE9">
              <w:rPr>
                <w:rFonts w:eastAsia="Times New Roman" w:cs="Calibri"/>
                <w:color w:val="000000"/>
                <w:lang w:eastAsia="cs-CZ"/>
              </w:rPr>
              <w:t>Velehradská třída č.p. 1217, 686 71 Uherské Hradiště</w:t>
            </w:r>
          </w:p>
        </w:tc>
      </w:tr>
      <w:tr w:rsidR="0024465C" w:rsidRPr="00343AE9" w14:paraId="05FA6350" w14:textId="77777777" w:rsidTr="00B33C5C">
        <w:trPr>
          <w:trHeight w:val="300"/>
          <w:jc w:val="center"/>
        </w:trPr>
        <w:tc>
          <w:tcPr>
            <w:tcW w:w="4673" w:type="dxa"/>
            <w:shd w:val="clear" w:color="auto" w:fill="auto"/>
            <w:noWrap/>
            <w:vAlign w:val="bottom"/>
            <w:hideMark/>
          </w:tcPr>
          <w:p w14:paraId="78F4DB2E"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 ve</w:t>
            </w:r>
            <w:r w:rsidRPr="00343AE9">
              <w:rPr>
                <w:rFonts w:eastAsia="Times New Roman" w:cs="Calibri"/>
                <w:color w:val="000000"/>
                <w:lang w:eastAsia="cs-CZ"/>
              </w:rPr>
              <w:t xml:space="preserve"> Vyškov</w:t>
            </w:r>
            <w:r>
              <w:rPr>
                <w:rFonts w:eastAsia="Times New Roman" w:cs="Calibri"/>
                <w:color w:val="000000"/>
                <w:lang w:eastAsia="cs-CZ"/>
              </w:rPr>
              <w:t>ě</w:t>
            </w:r>
          </w:p>
        </w:tc>
        <w:tc>
          <w:tcPr>
            <w:tcW w:w="4961" w:type="dxa"/>
            <w:shd w:val="clear" w:color="auto" w:fill="auto"/>
            <w:noWrap/>
            <w:vAlign w:val="bottom"/>
            <w:hideMark/>
          </w:tcPr>
          <w:p w14:paraId="64896527" w14:textId="77777777" w:rsidR="0024465C" w:rsidRPr="00343AE9" w:rsidRDefault="0024465C" w:rsidP="00B33C5C">
            <w:pPr>
              <w:spacing w:after="0" w:line="240" w:lineRule="auto"/>
              <w:rPr>
                <w:rFonts w:ascii="Arial" w:eastAsia="Times New Roman" w:hAnsi="Arial" w:cs="Arial"/>
                <w:sz w:val="20"/>
                <w:szCs w:val="20"/>
                <w:lang w:eastAsia="cs-CZ"/>
              </w:rPr>
            </w:pPr>
            <w:r w:rsidRPr="00343AE9">
              <w:rPr>
                <w:rFonts w:ascii="Arial" w:eastAsia="Times New Roman" w:hAnsi="Arial" w:cs="Arial"/>
                <w:sz w:val="20"/>
                <w:szCs w:val="20"/>
                <w:lang w:eastAsia="cs-CZ"/>
              </w:rPr>
              <w:t>Svatopluka Čecha 439/14, 682 01 Vyškov</w:t>
            </w:r>
          </w:p>
        </w:tc>
      </w:tr>
      <w:tr w:rsidR="0024465C" w:rsidRPr="00343AE9" w14:paraId="5141FB86" w14:textId="77777777" w:rsidTr="00B33C5C">
        <w:trPr>
          <w:trHeight w:val="300"/>
          <w:jc w:val="center"/>
        </w:trPr>
        <w:tc>
          <w:tcPr>
            <w:tcW w:w="4673" w:type="dxa"/>
            <w:shd w:val="clear" w:color="auto" w:fill="auto"/>
            <w:noWrap/>
            <w:vAlign w:val="bottom"/>
            <w:hideMark/>
          </w:tcPr>
          <w:p w14:paraId="71C094E1"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 ve</w:t>
            </w:r>
            <w:r w:rsidRPr="00343AE9">
              <w:rPr>
                <w:rFonts w:eastAsia="Times New Roman" w:cs="Calibri"/>
                <w:color w:val="000000"/>
                <w:lang w:eastAsia="cs-CZ"/>
              </w:rPr>
              <w:t xml:space="preserve"> Znojm</w:t>
            </w:r>
            <w:r>
              <w:rPr>
                <w:rFonts w:eastAsia="Times New Roman" w:cs="Calibri"/>
                <w:color w:val="000000"/>
                <w:lang w:eastAsia="cs-CZ"/>
              </w:rPr>
              <w:t>ě</w:t>
            </w:r>
          </w:p>
        </w:tc>
        <w:tc>
          <w:tcPr>
            <w:tcW w:w="4961" w:type="dxa"/>
            <w:shd w:val="clear" w:color="auto" w:fill="auto"/>
            <w:noWrap/>
            <w:vAlign w:val="bottom"/>
            <w:hideMark/>
          </w:tcPr>
          <w:p w14:paraId="041C6B03" w14:textId="77777777" w:rsidR="0024465C" w:rsidRPr="00343AE9" w:rsidRDefault="0024465C" w:rsidP="00B33C5C">
            <w:pPr>
              <w:spacing w:after="0" w:line="240" w:lineRule="auto"/>
              <w:rPr>
                <w:rFonts w:ascii="Arial" w:eastAsia="Times New Roman" w:hAnsi="Arial" w:cs="Arial"/>
                <w:sz w:val="20"/>
                <w:szCs w:val="20"/>
                <w:lang w:eastAsia="cs-CZ"/>
              </w:rPr>
            </w:pPr>
            <w:proofErr w:type="spellStart"/>
            <w:r w:rsidRPr="00343AE9">
              <w:rPr>
                <w:rFonts w:ascii="Arial" w:eastAsia="Times New Roman" w:hAnsi="Arial" w:cs="Arial"/>
                <w:sz w:val="20"/>
                <w:szCs w:val="20"/>
                <w:lang w:eastAsia="cs-CZ"/>
              </w:rPr>
              <w:t>Rudoleckého</w:t>
            </w:r>
            <w:proofErr w:type="spellEnd"/>
            <w:r w:rsidRPr="00343AE9">
              <w:rPr>
                <w:rFonts w:ascii="Arial" w:eastAsia="Times New Roman" w:hAnsi="Arial" w:cs="Arial"/>
                <w:sz w:val="20"/>
                <w:szCs w:val="20"/>
                <w:lang w:eastAsia="cs-CZ"/>
              </w:rPr>
              <w:t xml:space="preserve"> 906/14, 669 01 Znojmo</w:t>
            </w:r>
          </w:p>
        </w:tc>
      </w:tr>
      <w:tr w:rsidR="0024465C" w:rsidRPr="00343AE9" w14:paraId="2961A457" w14:textId="77777777" w:rsidTr="00B33C5C">
        <w:trPr>
          <w:trHeight w:val="300"/>
          <w:jc w:val="center"/>
        </w:trPr>
        <w:tc>
          <w:tcPr>
            <w:tcW w:w="4673" w:type="dxa"/>
            <w:shd w:val="clear" w:color="auto" w:fill="auto"/>
            <w:noWrap/>
            <w:vAlign w:val="bottom"/>
          </w:tcPr>
          <w:p w14:paraId="6B5B2EAD" w14:textId="77777777" w:rsidR="0024465C" w:rsidRPr="00343AE9" w:rsidRDefault="0024465C" w:rsidP="00B33C5C">
            <w:pPr>
              <w:spacing w:after="0" w:line="240" w:lineRule="auto"/>
              <w:rPr>
                <w:rFonts w:eastAsia="Times New Roman" w:cs="Calibri"/>
                <w:color w:val="000000"/>
                <w:lang w:eastAsia="cs-CZ"/>
              </w:rPr>
            </w:pPr>
            <w:r>
              <w:rPr>
                <w:rFonts w:eastAsia="Times New Roman" w:cs="Calibri"/>
                <w:color w:val="000000"/>
                <w:lang w:eastAsia="cs-CZ"/>
              </w:rPr>
              <w:t>Okresní státní zastupitelství ve</w:t>
            </w:r>
            <w:r w:rsidRPr="00343AE9">
              <w:rPr>
                <w:rFonts w:eastAsia="Times New Roman" w:cs="Calibri"/>
                <w:color w:val="000000"/>
                <w:lang w:eastAsia="cs-CZ"/>
              </w:rPr>
              <w:t xml:space="preserve"> Žďár</w:t>
            </w:r>
            <w:r>
              <w:rPr>
                <w:rFonts w:eastAsia="Times New Roman" w:cs="Calibri"/>
                <w:color w:val="000000"/>
                <w:lang w:eastAsia="cs-CZ"/>
              </w:rPr>
              <w:t>u</w:t>
            </w:r>
            <w:r w:rsidRPr="00343AE9">
              <w:rPr>
                <w:rFonts w:eastAsia="Times New Roman" w:cs="Calibri"/>
                <w:color w:val="000000"/>
                <w:lang w:eastAsia="cs-CZ"/>
              </w:rPr>
              <w:t xml:space="preserve"> nad Sázavou</w:t>
            </w:r>
          </w:p>
        </w:tc>
        <w:tc>
          <w:tcPr>
            <w:tcW w:w="4961" w:type="dxa"/>
            <w:shd w:val="clear" w:color="auto" w:fill="auto"/>
            <w:noWrap/>
            <w:vAlign w:val="bottom"/>
          </w:tcPr>
          <w:p w14:paraId="241A8B60" w14:textId="77777777" w:rsidR="0024465C" w:rsidRPr="00343AE9" w:rsidRDefault="0024465C" w:rsidP="00B33C5C">
            <w:pPr>
              <w:spacing w:after="0" w:line="240" w:lineRule="auto"/>
              <w:rPr>
                <w:rFonts w:ascii="Arial" w:eastAsia="Times New Roman" w:hAnsi="Arial" w:cs="Arial"/>
                <w:sz w:val="20"/>
                <w:szCs w:val="20"/>
                <w:lang w:eastAsia="cs-CZ"/>
              </w:rPr>
            </w:pPr>
            <w:r w:rsidRPr="00343AE9">
              <w:rPr>
                <w:rFonts w:eastAsia="Times New Roman" w:cs="Calibri"/>
                <w:color w:val="000000"/>
                <w:lang w:eastAsia="cs-CZ"/>
              </w:rPr>
              <w:t>Strojírenská 2210/28, 591 01 Žďár nad Sázavou</w:t>
            </w:r>
          </w:p>
        </w:tc>
      </w:tr>
    </w:tbl>
    <w:p w14:paraId="21EA5581" w14:textId="77777777" w:rsidR="0024465C" w:rsidRDefault="0024465C" w:rsidP="0024465C"/>
    <w:p w14:paraId="35DEFCAC" w14:textId="77777777" w:rsidR="0024465C" w:rsidRDefault="0024465C" w:rsidP="0024465C">
      <w:pPr>
        <w:rPr>
          <w:b/>
          <w:bCs/>
        </w:rPr>
      </w:pPr>
      <w:r w:rsidRPr="00343AE9">
        <w:rPr>
          <w:b/>
          <w:bCs/>
        </w:rPr>
        <w:t>Stávající stav:</w:t>
      </w:r>
    </w:p>
    <w:p w14:paraId="46901EE9" w14:textId="77777777" w:rsidR="0024465C" w:rsidRDefault="0024465C" w:rsidP="0024465C">
      <w:r>
        <w:t xml:space="preserve">Na všech lokalitách se v současné době využívají telefonní ústředny Alcatel OMNI PCX Office. Pro připojení poboček se dnes používají HW porty jednotlivých ústředen. Je používán mix analogových a digitálních telefonů. Dále jsou připojeny </w:t>
      </w:r>
      <w:proofErr w:type="spellStart"/>
      <w:r>
        <w:t>FAXové</w:t>
      </w:r>
      <w:proofErr w:type="spellEnd"/>
      <w:r>
        <w:t xml:space="preserve"> přístroje a na některých lokalitách samostatné linky, telefon ve výtahu a dveřní telefon s otvíračem.</w:t>
      </w:r>
    </w:p>
    <w:p w14:paraId="21FEB4FA" w14:textId="77777777" w:rsidR="0024465C" w:rsidRDefault="0024465C" w:rsidP="0024465C"/>
    <w:p w14:paraId="19FB83FB" w14:textId="77777777" w:rsidR="0024465C" w:rsidRDefault="0024465C" w:rsidP="0024465C">
      <w:pPr>
        <w:sectPr w:rsidR="0024465C" w:rsidSect="00B33C5C">
          <w:pgSz w:w="11906" w:h="16838"/>
          <w:pgMar w:top="1417" w:right="1417" w:bottom="1417" w:left="1417" w:header="708" w:footer="708" w:gutter="0"/>
          <w:cols w:space="708"/>
          <w:docGrid w:linePitch="360"/>
        </w:sectPr>
      </w:pPr>
    </w:p>
    <w:p w14:paraId="0FE7ECC6" w14:textId="77777777" w:rsidR="0024465C" w:rsidRDefault="0024465C" w:rsidP="002446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713"/>
        <w:gridCol w:w="1350"/>
        <w:gridCol w:w="2247"/>
        <w:gridCol w:w="1304"/>
        <w:gridCol w:w="1642"/>
        <w:gridCol w:w="2887"/>
      </w:tblGrid>
      <w:tr w:rsidR="0080658B" w:rsidRPr="0024465C" w14:paraId="3527C814" w14:textId="77777777" w:rsidTr="0080658B">
        <w:trPr>
          <w:trHeight w:val="1215"/>
        </w:trPr>
        <w:tc>
          <w:tcPr>
            <w:tcW w:w="3180" w:type="dxa"/>
            <w:shd w:val="clear" w:color="auto" w:fill="5B9BD5"/>
            <w:vAlign w:val="center"/>
            <w:hideMark/>
          </w:tcPr>
          <w:p w14:paraId="503DCD0B" w14:textId="77777777" w:rsidR="0024465C" w:rsidRPr="0080658B" w:rsidRDefault="0024465C" w:rsidP="0080658B">
            <w:pPr>
              <w:spacing w:after="0" w:line="240" w:lineRule="auto"/>
              <w:jc w:val="center"/>
              <w:rPr>
                <w:b/>
                <w:bCs/>
                <w:color w:val="FFFFFF"/>
              </w:rPr>
            </w:pPr>
            <w:r w:rsidRPr="0080658B">
              <w:rPr>
                <w:b/>
                <w:bCs/>
                <w:color w:val="FFFFFF"/>
              </w:rPr>
              <w:t>Organizační složka státu</w:t>
            </w:r>
          </w:p>
        </w:tc>
        <w:tc>
          <w:tcPr>
            <w:tcW w:w="1900" w:type="dxa"/>
            <w:shd w:val="clear" w:color="auto" w:fill="5B9BD5"/>
            <w:vAlign w:val="center"/>
            <w:hideMark/>
          </w:tcPr>
          <w:p w14:paraId="6DEFFAEE" w14:textId="77777777" w:rsidR="0024465C" w:rsidRPr="0080658B" w:rsidRDefault="0024465C" w:rsidP="0080658B">
            <w:pPr>
              <w:spacing w:after="0" w:line="240" w:lineRule="auto"/>
              <w:jc w:val="center"/>
              <w:rPr>
                <w:b/>
                <w:bCs/>
                <w:color w:val="FFFFFF"/>
              </w:rPr>
            </w:pPr>
            <w:r w:rsidRPr="0080658B">
              <w:rPr>
                <w:b/>
                <w:bCs/>
                <w:color w:val="FFFFFF"/>
              </w:rPr>
              <w:t>Počet samostatných linek (přímé linky mimo FAX)</w:t>
            </w:r>
          </w:p>
        </w:tc>
        <w:tc>
          <w:tcPr>
            <w:tcW w:w="1380" w:type="dxa"/>
            <w:shd w:val="clear" w:color="auto" w:fill="5B9BD5"/>
            <w:vAlign w:val="center"/>
            <w:hideMark/>
          </w:tcPr>
          <w:p w14:paraId="2A7A77CB" w14:textId="77777777" w:rsidR="0024465C" w:rsidRPr="0080658B" w:rsidRDefault="0024465C" w:rsidP="0080658B">
            <w:pPr>
              <w:spacing w:after="0" w:line="240" w:lineRule="auto"/>
              <w:jc w:val="center"/>
              <w:rPr>
                <w:b/>
                <w:bCs/>
                <w:color w:val="FFFFFF"/>
              </w:rPr>
            </w:pPr>
            <w:r w:rsidRPr="0080658B">
              <w:rPr>
                <w:b/>
                <w:bCs/>
                <w:color w:val="FFFFFF"/>
              </w:rPr>
              <w:t>Počet samostatných linek pro Fax</w:t>
            </w:r>
          </w:p>
        </w:tc>
        <w:tc>
          <w:tcPr>
            <w:tcW w:w="2500" w:type="dxa"/>
            <w:shd w:val="clear" w:color="auto" w:fill="5B9BD5"/>
            <w:vAlign w:val="center"/>
            <w:hideMark/>
          </w:tcPr>
          <w:p w14:paraId="37527FFD" w14:textId="77777777" w:rsidR="0024465C" w:rsidRPr="0080658B" w:rsidRDefault="0024465C" w:rsidP="0080658B">
            <w:pPr>
              <w:spacing w:after="0" w:line="240" w:lineRule="auto"/>
              <w:jc w:val="center"/>
              <w:rPr>
                <w:b/>
                <w:bCs/>
                <w:color w:val="FFFFFF"/>
              </w:rPr>
            </w:pPr>
            <w:r w:rsidRPr="0080658B">
              <w:rPr>
                <w:b/>
                <w:bCs/>
                <w:color w:val="FFFFFF"/>
              </w:rPr>
              <w:t>Telefonní ústředna</w:t>
            </w:r>
          </w:p>
        </w:tc>
        <w:tc>
          <w:tcPr>
            <w:tcW w:w="1440" w:type="dxa"/>
            <w:shd w:val="clear" w:color="auto" w:fill="5B9BD5"/>
            <w:vAlign w:val="center"/>
            <w:hideMark/>
          </w:tcPr>
          <w:p w14:paraId="7304CD32" w14:textId="77777777" w:rsidR="0024465C" w:rsidRPr="0080658B" w:rsidRDefault="0024465C" w:rsidP="0080658B">
            <w:pPr>
              <w:spacing w:after="0" w:line="240" w:lineRule="auto"/>
              <w:jc w:val="center"/>
              <w:rPr>
                <w:b/>
                <w:bCs/>
                <w:color w:val="FFFFFF"/>
              </w:rPr>
            </w:pPr>
            <w:r w:rsidRPr="0080658B">
              <w:rPr>
                <w:b/>
                <w:bCs/>
                <w:color w:val="FFFFFF"/>
              </w:rPr>
              <w:t>GSM brána</w:t>
            </w:r>
          </w:p>
        </w:tc>
        <w:tc>
          <w:tcPr>
            <w:tcW w:w="1820" w:type="dxa"/>
            <w:shd w:val="clear" w:color="auto" w:fill="5B9BD5"/>
            <w:vAlign w:val="center"/>
            <w:hideMark/>
          </w:tcPr>
          <w:p w14:paraId="1A40F186" w14:textId="77777777" w:rsidR="0024465C" w:rsidRPr="0080658B" w:rsidRDefault="0024465C" w:rsidP="0080658B">
            <w:pPr>
              <w:spacing w:after="0" w:line="240" w:lineRule="auto"/>
              <w:jc w:val="center"/>
              <w:rPr>
                <w:b/>
                <w:bCs/>
                <w:color w:val="FFFFFF"/>
              </w:rPr>
            </w:pPr>
            <w:r w:rsidRPr="0080658B">
              <w:rPr>
                <w:b/>
                <w:bCs/>
                <w:color w:val="FFFFFF"/>
              </w:rPr>
              <w:t>Telefonní rozhraní</w:t>
            </w:r>
          </w:p>
        </w:tc>
        <w:tc>
          <w:tcPr>
            <w:tcW w:w="3220" w:type="dxa"/>
            <w:shd w:val="clear" w:color="auto" w:fill="5B9BD5"/>
            <w:vAlign w:val="center"/>
            <w:hideMark/>
          </w:tcPr>
          <w:p w14:paraId="487E6CFC" w14:textId="77777777" w:rsidR="0024465C" w:rsidRPr="0080658B" w:rsidRDefault="0024465C" w:rsidP="0080658B">
            <w:pPr>
              <w:spacing w:after="0" w:line="240" w:lineRule="auto"/>
              <w:jc w:val="center"/>
              <w:rPr>
                <w:b/>
                <w:bCs/>
                <w:color w:val="FFFFFF"/>
              </w:rPr>
            </w:pPr>
            <w:r w:rsidRPr="0080658B">
              <w:rPr>
                <w:b/>
                <w:bCs/>
                <w:color w:val="FFFFFF"/>
              </w:rPr>
              <w:t>Osazení karet v ústředně</w:t>
            </w:r>
          </w:p>
        </w:tc>
      </w:tr>
      <w:tr w:rsidR="0080658B" w:rsidRPr="0024465C" w14:paraId="101DA865" w14:textId="77777777" w:rsidTr="0080658B">
        <w:trPr>
          <w:trHeight w:val="300"/>
        </w:trPr>
        <w:tc>
          <w:tcPr>
            <w:tcW w:w="3180" w:type="dxa"/>
            <w:shd w:val="clear" w:color="auto" w:fill="auto"/>
            <w:noWrap/>
            <w:hideMark/>
          </w:tcPr>
          <w:p w14:paraId="52337A83" w14:textId="77777777" w:rsidR="0024465C" w:rsidRPr="0024465C" w:rsidRDefault="0024465C" w:rsidP="0080658B">
            <w:pPr>
              <w:spacing w:after="0" w:line="240" w:lineRule="auto"/>
            </w:pPr>
            <w:r w:rsidRPr="0024465C">
              <w:t>Okresní státní zastupitelství v Blansku</w:t>
            </w:r>
          </w:p>
        </w:tc>
        <w:tc>
          <w:tcPr>
            <w:tcW w:w="1900" w:type="dxa"/>
            <w:shd w:val="clear" w:color="auto" w:fill="auto"/>
            <w:noWrap/>
            <w:hideMark/>
          </w:tcPr>
          <w:p w14:paraId="1BEFC5DD"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588673B2"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39114749"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66E88A44" w14:textId="77777777" w:rsidR="0024465C" w:rsidRPr="0024465C" w:rsidRDefault="0024465C" w:rsidP="0080658B">
            <w:pPr>
              <w:spacing w:after="0" w:line="240" w:lineRule="auto"/>
              <w:jc w:val="center"/>
            </w:pPr>
          </w:p>
        </w:tc>
        <w:tc>
          <w:tcPr>
            <w:tcW w:w="1820" w:type="dxa"/>
            <w:shd w:val="clear" w:color="auto" w:fill="auto"/>
            <w:noWrap/>
            <w:hideMark/>
          </w:tcPr>
          <w:p w14:paraId="020D4F3D" w14:textId="77777777" w:rsidR="0024465C" w:rsidRPr="0024465C" w:rsidRDefault="0024465C" w:rsidP="0080658B">
            <w:pPr>
              <w:spacing w:after="0" w:line="240" w:lineRule="auto"/>
              <w:jc w:val="center"/>
            </w:pPr>
            <w:r w:rsidRPr="0024465C">
              <w:t>ISDN BRI 2x</w:t>
            </w:r>
          </w:p>
        </w:tc>
        <w:tc>
          <w:tcPr>
            <w:tcW w:w="3220" w:type="dxa"/>
            <w:shd w:val="clear" w:color="auto" w:fill="auto"/>
            <w:noWrap/>
            <w:hideMark/>
          </w:tcPr>
          <w:p w14:paraId="53A5864A" w14:textId="77777777" w:rsidR="0024465C" w:rsidRPr="0024465C" w:rsidRDefault="0024465C" w:rsidP="0080658B">
            <w:pPr>
              <w:spacing w:after="0" w:line="240" w:lineRule="auto"/>
              <w:jc w:val="center"/>
            </w:pPr>
            <w:r w:rsidRPr="0024465C">
              <w:t>MIX4/8/4, SLI16, SLI4</w:t>
            </w:r>
          </w:p>
        </w:tc>
      </w:tr>
      <w:tr w:rsidR="0080658B" w:rsidRPr="0024465C" w14:paraId="6E84DA15" w14:textId="77777777" w:rsidTr="0080658B">
        <w:trPr>
          <w:trHeight w:val="300"/>
        </w:trPr>
        <w:tc>
          <w:tcPr>
            <w:tcW w:w="3180" w:type="dxa"/>
            <w:shd w:val="clear" w:color="auto" w:fill="auto"/>
            <w:noWrap/>
            <w:hideMark/>
          </w:tcPr>
          <w:p w14:paraId="5CD1D733" w14:textId="77777777" w:rsidR="0024465C" w:rsidRPr="0024465C" w:rsidRDefault="0024465C" w:rsidP="0080658B">
            <w:pPr>
              <w:spacing w:after="0" w:line="240" w:lineRule="auto"/>
            </w:pPr>
            <w:r w:rsidRPr="0024465C">
              <w:t>Okresní státní zastupitelství v Břeclavi</w:t>
            </w:r>
          </w:p>
        </w:tc>
        <w:tc>
          <w:tcPr>
            <w:tcW w:w="1900" w:type="dxa"/>
            <w:shd w:val="clear" w:color="auto" w:fill="auto"/>
            <w:noWrap/>
            <w:hideMark/>
          </w:tcPr>
          <w:p w14:paraId="79399551"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312243CE"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0A900796"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527FBF7C" w14:textId="77777777" w:rsidR="0024465C" w:rsidRPr="0024465C" w:rsidRDefault="0024465C" w:rsidP="0080658B">
            <w:pPr>
              <w:spacing w:after="0" w:line="240" w:lineRule="auto"/>
              <w:jc w:val="center"/>
            </w:pPr>
          </w:p>
        </w:tc>
        <w:tc>
          <w:tcPr>
            <w:tcW w:w="1820" w:type="dxa"/>
            <w:shd w:val="clear" w:color="auto" w:fill="auto"/>
            <w:noWrap/>
            <w:hideMark/>
          </w:tcPr>
          <w:p w14:paraId="09E1E885" w14:textId="77777777" w:rsidR="0024465C" w:rsidRPr="0024465C" w:rsidRDefault="0024465C" w:rsidP="0080658B">
            <w:pPr>
              <w:spacing w:after="0" w:line="240" w:lineRule="auto"/>
              <w:jc w:val="center"/>
            </w:pPr>
            <w:r w:rsidRPr="0024465C">
              <w:t>ISDN BRI 2x</w:t>
            </w:r>
          </w:p>
        </w:tc>
        <w:tc>
          <w:tcPr>
            <w:tcW w:w="3220" w:type="dxa"/>
            <w:shd w:val="clear" w:color="auto" w:fill="auto"/>
            <w:noWrap/>
            <w:hideMark/>
          </w:tcPr>
          <w:p w14:paraId="3AA1DC15" w14:textId="77777777" w:rsidR="0024465C" w:rsidRPr="0024465C" w:rsidRDefault="0024465C" w:rsidP="0080658B">
            <w:pPr>
              <w:spacing w:after="0" w:line="240" w:lineRule="auto"/>
              <w:jc w:val="center"/>
            </w:pPr>
            <w:r w:rsidRPr="0024465C">
              <w:t>MIX4/8/</w:t>
            </w:r>
            <w:proofErr w:type="gramStart"/>
            <w:r w:rsidRPr="0024465C">
              <w:t>4,SLI</w:t>
            </w:r>
            <w:proofErr w:type="gramEnd"/>
            <w:r w:rsidRPr="0024465C">
              <w:t>16,SLI 4,</w:t>
            </w:r>
            <w:r w:rsidRPr="0024465C">
              <w:br/>
              <w:t>UAI8</w:t>
            </w:r>
          </w:p>
        </w:tc>
      </w:tr>
      <w:tr w:rsidR="0080658B" w:rsidRPr="0024465C" w14:paraId="25679D17" w14:textId="77777777" w:rsidTr="0080658B">
        <w:trPr>
          <w:trHeight w:val="300"/>
        </w:trPr>
        <w:tc>
          <w:tcPr>
            <w:tcW w:w="3180" w:type="dxa"/>
            <w:shd w:val="clear" w:color="auto" w:fill="auto"/>
            <w:noWrap/>
            <w:hideMark/>
          </w:tcPr>
          <w:p w14:paraId="79AF4A44" w14:textId="77777777" w:rsidR="0024465C" w:rsidRPr="0024465C" w:rsidRDefault="0024465C" w:rsidP="0080658B">
            <w:pPr>
              <w:spacing w:after="0" w:line="240" w:lineRule="auto"/>
            </w:pPr>
            <w:r w:rsidRPr="0024465C">
              <w:t>Okresní státní zastupitelství ve Vyškově</w:t>
            </w:r>
          </w:p>
        </w:tc>
        <w:tc>
          <w:tcPr>
            <w:tcW w:w="1900" w:type="dxa"/>
            <w:shd w:val="clear" w:color="auto" w:fill="auto"/>
            <w:noWrap/>
            <w:hideMark/>
          </w:tcPr>
          <w:p w14:paraId="54C10F9C"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0D80A5B9"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1B6259B7"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27187B1A" w14:textId="77777777" w:rsidR="0024465C" w:rsidRPr="0024465C" w:rsidRDefault="0024465C" w:rsidP="0080658B">
            <w:pPr>
              <w:spacing w:after="0" w:line="240" w:lineRule="auto"/>
              <w:jc w:val="center"/>
            </w:pPr>
          </w:p>
        </w:tc>
        <w:tc>
          <w:tcPr>
            <w:tcW w:w="1820" w:type="dxa"/>
            <w:shd w:val="clear" w:color="auto" w:fill="auto"/>
            <w:noWrap/>
            <w:hideMark/>
          </w:tcPr>
          <w:p w14:paraId="71376211" w14:textId="77777777" w:rsidR="0024465C" w:rsidRPr="0024465C" w:rsidRDefault="0024465C" w:rsidP="0080658B">
            <w:pPr>
              <w:spacing w:after="0" w:line="240" w:lineRule="auto"/>
              <w:jc w:val="center"/>
            </w:pPr>
            <w:r w:rsidRPr="0024465C">
              <w:t>ISDN BRI 1x</w:t>
            </w:r>
          </w:p>
        </w:tc>
        <w:tc>
          <w:tcPr>
            <w:tcW w:w="3220" w:type="dxa"/>
            <w:shd w:val="clear" w:color="auto" w:fill="auto"/>
            <w:noWrap/>
            <w:hideMark/>
          </w:tcPr>
          <w:p w14:paraId="74BA2D45" w14:textId="77777777" w:rsidR="0024465C" w:rsidRPr="0024465C" w:rsidRDefault="0024465C" w:rsidP="0080658B">
            <w:pPr>
              <w:spacing w:after="0" w:line="240" w:lineRule="auto"/>
              <w:jc w:val="center"/>
            </w:pPr>
            <w:r w:rsidRPr="0024465C">
              <w:t>MIX4/8/</w:t>
            </w:r>
            <w:proofErr w:type="gramStart"/>
            <w:r w:rsidRPr="0024465C">
              <w:t>4,SLI</w:t>
            </w:r>
            <w:proofErr w:type="gramEnd"/>
            <w:r w:rsidRPr="0024465C">
              <w:t>16,SLI 4</w:t>
            </w:r>
          </w:p>
        </w:tc>
      </w:tr>
      <w:tr w:rsidR="0080658B" w:rsidRPr="0024465C" w14:paraId="0221B880" w14:textId="77777777" w:rsidTr="0080658B">
        <w:trPr>
          <w:trHeight w:val="300"/>
        </w:trPr>
        <w:tc>
          <w:tcPr>
            <w:tcW w:w="3180" w:type="dxa"/>
            <w:shd w:val="clear" w:color="auto" w:fill="auto"/>
            <w:noWrap/>
            <w:hideMark/>
          </w:tcPr>
          <w:p w14:paraId="130239EC" w14:textId="77777777" w:rsidR="0024465C" w:rsidRPr="0024465C" w:rsidRDefault="0024465C" w:rsidP="0080658B">
            <w:pPr>
              <w:spacing w:after="0" w:line="240" w:lineRule="auto"/>
            </w:pPr>
            <w:r w:rsidRPr="0024465C">
              <w:t>Okresní státní zastupitelství v Kroměříži</w:t>
            </w:r>
          </w:p>
        </w:tc>
        <w:tc>
          <w:tcPr>
            <w:tcW w:w="1900" w:type="dxa"/>
            <w:shd w:val="clear" w:color="auto" w:fill="auto"/>
            <w:noWrap/>
            <w:hideMark/>
          </w:tcPr>
          <w:p w14:paraId="5774DFE9"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39BECAEE"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677BEBC5"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1810C035" w14:textId="77777777" w:rsidR="0024465C" w:rsidRPr="0024465C" w:rsidRDefault="0024465C" w:rsidP="0080658B">
            <w:pPr>
              <w:spacing w:after="0" w:line="240" w:lineRule="auto"/>
              <w:jc w:val="center"/>
            </w:pPr>
          </w:p>
        </w:tc>
        <w:tc>
          <w:tcPr>
            <w:tcW w:w="1820" w:type="dxa"/>
            <w:shd w:val="clear" w:color="auto" w:fill="auto"/>
            <w:noWrap/>
            <w:hideMark/>
          </w:tcPr>
          <w:p w14:paraId="55AA6A59" w14:textId="77777777" w:rsidR="0024465C" w:rsidRPr="0024465C" w:rsidRDefault="0024465C" w:rsidP="0080658B">
            <w:pPr>
              <w:spacing w:after="0" w:line="240" w:lineRule="auto"/>
              <w:jc w:val="center"/>
            </w:pPr>
            <w:r w:rsidRPr="0024465C">
              <w:t>ISDN BRI 2x</w:t>
            </w:r>
          </w:p>
        </w:tc>
        <w:tc>
          <w:tcPr>
            <w:tcW w:w="3220" w:type="dxa"/>
            <w:shd w:val="clear" w:color="auto" w:fill="auto"/>
            <w:noWrap/>
            <w:hideMark/>
          </w:tcPr>
          <w:p w14:paraId="05BEC1E9" w14:textId="77777777" w:rsidR="0024465C" w:rsidRPr="0024465C" w:rsidRDefault="0024465C" w:rsidP="0080658B">
            <w:pPr>
              <w:spacing w:after="0" w:line="240" w:lineRule="auto"/>
              <w:jc w:val="center"/>
            </w:pPr>
            <w:r w:rsidRPr="0024465C">
              <w:t>MIX4/8/4, SLI16, SLI4,</w:t>
            </w:r>
            <w:r w:rsidRPr="0024465C">
              <w:br/>
              <w:t>UAI4</w:t>
            </w:r>
          </w:p>
        </w:tc>
      </w:tr>
      <w:tr w:rsidR="0080658B" w:rsidRPr="0024465C" w14:paraId="0B25D37C" w14:textId="77777777" w:rsidTr="0080658B">
        <w:trPr>
          <w:trHeight w:val="300"/>
        </w:trPr>
        <w:tc>
          <w:tcPr>
            <w:tcW w:w="3180" w:type="dxa"/>
            <w:shd w:val="clear" w:color="auto" w:fill="auto"/>
            <w:noWrap/>
            <w:hideMark/>
          </w:tcPr>
          <w:p w14:paraId="62AFCA75" w14:textId="77777777" w:rsidR="0024465C" w:rsidRPr="0024465C" w:rsidRDefault="0024465C" w:rsidP="0080658B">
            <w:pPr>
              <w:spacing w:after="0" w:line="240" w:lineRule="auto"/>
            </w:pPr>
            <w:r w:rsidRPr="0024465C">
              <w:t>Okresní státní zastupitelství v Hodoníně</w:t>
            </w:r>
          </w:p>
        </w:tc>
        <w:tc>
          <w:tcPr>
            <w:tcW w:w="1900" w:type="dxa"/>
            <w:shd w:val="clear" w:color="auto" w:fill="auto"/>
            <w:noWrap/>
            <w:hideMark/>
          </w:tcPr>
          <w:p w14:paraId="0CF6E10C"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76243B1C"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66FC9263"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0288CB7E" w14:textId="77777777" w:rsidR="0024465C" w:rsidRPr="0024465C" w:rsidRDefault="0024465C" w:rsidP="0080658B">
            <w:pPr>
              <w:spacing w:after="0" w:line="240" w:lineRule="auto"/>
              <w:jc w:val="center"/>
            </w:pPr>
          </w:p>
        </w:tc>
        <w:tc>
          <w:tcPr>
            <w:tcW w:w="1820" w:type="dxa"/>
            <w:shd w:val="clear" w:color="auto" w:fill="auto"/>
            <w:noWrap/>
            <w:hideMark/>
          </w:tcPr>
          <w:p w14:paraId="54F346FC" w14:textId="77777777" w:rsidR="0024465C" w:rsidRPr="0024465C" w:rsidRDefault="0024465C" w:rsidP="0080658B">
            <w:pPr>
              <w:spacing w:after="0" w:line="240" w:lineRule="auto"/>
              <w:jc w:val="center"/>
            </w:pPr>
            <w:r w:rsidRPr="0024465C">
              <w:t>ISDN BRI 2x</w:t>
            </w:r>
          </w:p>
        </w:tc>
        <w:tc>
          <w:tcPr>
            <w:tcW w:w="3220" w:type="dxa"/>
            <w:shd w:val="clear" w:color="auto" w:fill="auto"/>
            <w:noWrap/>
            <w:hideMark/>
          </w:tcPr>
          <w:p w14:paraId="13F723D1" w14:textId="77777777" w:rsidR="0024465C" w:rsidRPr="0024465C" w:rsidRDefault="0024465C" w:rsidP="0080658B">
            <w:pPr>
              <w:spacing w:after="0" w:line="240" w:lineRule="auto"/>
              <w:jc w:val="center"/>
            </w:pPr>
            <w:r w:rsidRPr="0024465C">
              <w:t>MIX4/8/</w:t>
            </w:r>
            <w:proofErr w:type="gramStart"/>
            <w:r w:rsidRPr="0024465C">
              <w:t>4,SLI</w:t>
            </w:r>
            <w:proofErr w:type="gramEnd"/>
            <w:r w:rsidRPr="0024465C">
              <w:t>16,SLI4</w:t>
            </w:r>
          </w:p>
        </w:tc>
      </w:tr>
      <w:tr w:rsidR="0080658B" w:rsidRPr="0024465C" w14:paraId="1050A2F0" w14:textId="77777777" w:rsidTr="0080658B">
        <w:trPr>
          <w:trHeight w:val="300"/>
        </w:trPr>
        <w:tc>
          <w:tcPr>
            <w:tcW w:w="3180" w:type="dxa"/>
            <w:shd w:val="clear" w:color="auto" w:fill="auto"/>
            <w:noWrap/>
            <w:hideMark/>
          </w:tcPr>
          <w:p w14:paraId="452EE542" w14:textId="77777777" w:rsidR="0024465C" w:rsidRPr="0024465C" w:rsidRDefault="0024465C" w:rsidP="0080658B">
            <w:pPr>
              <w:spacing w:after="0" w:line="240" w:lineRule="auto"/>
            </w:pPr>
            <w:r w:rsidRPr="0024465C">
              <w:t>Okresní státní zastupitelství v Prostějově</w:t>
            </w:r>
          </w:p>
        </w:tc>
        <w:tc>
          <w:tcPr>
            <w:tcW w:w="1900" w:type="dxa"/>
            <w:shd w:val="clear" w:color="auto" w:fill="auto"/>
            <w:noWrap/>
            <w:hideMark/>
          </w:tcPr>
          <w:p w14:paraId="331DEB12"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1DCFE011"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4AD3AD70"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35B1838B" w14:textId="77777777" w:rsidR="0024465C" w:rsidRPr="0024465C" w:rsidRDefault="0024465C" w:rsidP="0080658B">
            <w:pPr>
              <w:spacing w:after="0" w:line="240" w:lineRule="auto"/>
              <w:jc w:val="center"/>
            </w:pPr>
          </w:p>
        </w:tc>
        <w:tc>
          <w:tcPr>
            <w:tcW w:w="1820" w:type="dxa"/>
            <w:shd w:val="clear" w:color="auto" w:fill="auto"/>
            <w:noWrap/>
            <w:hideMark/>
          </w:tcPr>
          <w:p w14:paraId="76104DE0" w14:textId="77777777" w:rsidR="0024465C" w:rsidRPr="0024465C" w:rsidRDefault="0024465C" w:rsidP="0080658B">
            <w:pPr>
              <w:spacing w:after="0" w:line="240" w:lineRule="auto"/>
              <w:jc w:val="center"/>
            </w:pPr>
            <w:r w:rsidRPr="0024465C">
              <w:t>ISDN BRI 2x</w:t>
            </w:r>
          </w:p>
        </w:tc>
        <w:tc>
          <w:tcPr>
            <w:tcW w:w="3220" w:type="dxa"/>
            <w:shd w:val="clear" w:color="auto" w:fill="auto"/>
            <w:noWrap/>
            <w:hideMark/>
          </w:tcPr>
          <w:p w14:paraId="6A88772B" w14:textId="77777777" w:rsidR="0024465C" w:rsidRPr="0024465C" w:rsidRDefault="0024465C" w:rsidP="0080658B">
            <w:pPr>
              <w:spacing w:after="0" w:line="240" w:lineRule="auto"/>
              <w:jc w:val="center"/>
            </w:pPr>
            <w:r w:rsidRPr="0024465C">
              <w:t>MIX4/8/4, SLI16, SLI4</w:t>
            </w:r>
          </w:p>
        </w:tc>
      </w:tr>
      <w:tr w:rsidR="0080658B" w:rsidRPr="0024465C" w14:paraId="4B347702" w14:textId="77777777" w:rsidTr="0080658B">
        <w:trPr>
          <w:trHeight w:val="300"/>
        </w:trPr>
        <w:tc>
          <w:tcPr>
            <w:tcW w:w="3180" w:type="dxa"/>
            <w:shd w:val="clear" w:color="auto" w:fill="auto"/>
            <w:noWrap/>
            <w:hideMark/>
          </w:tcPr>
          <w:p w14:paraId="00877D66" w14:textId="77777777" w:rsidR="0024465C" w:rsidRPr="0024465C" w:rsidRDefault="0024465C" w:rsidP="0080658B">
            <w:pPr>
              <w:spacing w:after="0" w:line="240" w:lineRule="auto"/>
            </w:pPr>
            <w:r w:rsidRPr="0024465C">
              <w:t>Okresní státní zastupitelství ve Žďáru nad Sázavou</w:t>
            </w:r>
          </w:p>
        </w:tc>
        <w:tc>
          <w:tcPr>
            <w:tcW w:w="1900" w:type="dxa"/>
            <w:shd w:val="clear" w:color="auto" w:fill="auto"/>
            <w:noWrap/>
            <w:hideMark/>
          </w:tcPr>
          <w:p w14:paraId="68E26BF9"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515518F5"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48AB4AB7"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6E5E34E8" w14:textId="77777777" w:rsidR="0024465C" w:rsidRPr="0024465C" w:rsidRDefault="0024465C" w:rsidP="0080658B">
            <w:pPr>
              <w:spacing w:after="0" w:line="240" w:lineRule="auto"/>
              <w:jc w:val="center"/>
            </w:pPr>
          </w:p>
        </w:tc>
        <w:tc>
          <w:tcPr>
            <w:tcW w:w="1820" w:type="dxa"/>
            <w:shd w:val="clear" w:color="auto" w:fill="auto"/>
            <w:noWrap/>
            <w:hideMark/>
          </w:tcPr>
          <w:p w14:paraId="2F208DBC" w14:textId="77777777" w:rsidR="0024465C" w:rsidRPr="0024465C" w:rsidRDefault="0024465C" w:rsidP="0080658B">
            <w:pPr>
              <w:spacing w:after="0" w:line="240" w:lineRule="auto"/>
              <w:jc w:val="center"/>
            </w:pPr>
            <w:r w:rsidRPr="0024465C">
              <w:t>ISDN BRI 2x</w:t>
            </w:r>
          </w:p>
        </w:tc>
        <w:tc>
          <w:tcPr>
            <w:tcW w:w="3220" w:type="dxa"/>
            <w:shd w:val="clear" w:color="auto" w:fill="auto"/>
            <w:noWrap/>
            <w:hideMark/>
          </w:tcPr>
          <w:p w14:paraId="0EEA3D0B" w14:textId="77777777" w:rsidR="0024465C" w:rsidRPr="0024465C" w:rsidRDefault="0024465C" w:rsidP="0080658B">
            <w:pPr>
              <w:spacing w:after="0" w:line="240" w:lineRule="auto"/>
              <w:jc w:val="center"/>
            </w:pPr>
            <w:r w:rsidRPr="0024465C">
              <w:t>MIX4/8/4, UAI8, APA4,</w:t>
            </w:r>
            <w:r w:rsidRPr="0024465C">
              <w:br/>
              <w:t>SLI4</w:t>
            </w:r>
          </w:p>
        </w:tc>
      </w:tr>
      <w:tr w:rsidR="0080658B" w:rsidRPr="0024465C" w14:paraId="02536AD4" w14:textId="77777777" w:rsidTr="0080658B">
        <w:trPr>
          <w:trHeight w:val="300"/>
        </w:trPr>
        <w:tc>
          <w:tcPr>
            <w:tcW w:w="3180" w:type="dxa"/>
            <w:shd w:val="clear" w:color="auto" w:fill="auto"/>
            <w:noWrap/>
            <w:hideMark/>
          </w:tcPr>
          <w:p w14:paraId="36C6616B" w14:textId="77777777" w:rsidR="0024465C" w:rsidRPr="0024465C" w:rsidRDefault="0024465C" w:rsidP="0080658B">
            <w:pPr>
              <w:spacing w:after="0" w:line="240" w:lineRule="auto"/>
            </w:pPr>
            <w:r w:rsidRPr="0024465C">
              <w:t>Okresní státní zastupitelství ve Znojmě</w:t>
            </w:r>
          </w:p>
        </w:tc>
        <w:tc>
          <w:tcPr>
            <w:tcW w:w="1900" w:type="dxa"/>
            <w:shd w:val="clear" w:color="auto" w:fill="auto"/>
            <w:noWrap/>
            <w:hideMark/>
          </w:tcPr>
          <w:p w14:paraId="7394099A"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114160F1"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1430CB1B"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2EEC7E36" w14:textId="77777777" w:rsidR="0024465C" w:rsidRPr="0024465C" w:rsidRDefault="0024465C" w:rsidP="0080658B">
            <w:pPr>
              <w:spacing w:after="0" w:line="240" w:lineRule="auto"/>
              <w:jc w:val="center"/>
            </w:pPr>
          </w:p>
        </w:tc>
        <w:tc>
          <w:tcPr>
            <w:tcW w:w="1820" w:type="dxa"/>
            <w:shd w:val="clear" w:color="auto" w:fill="auto"/>
            <w:noWrap/>
            <w:hideMark/>
          </w:tcPr>
          <w:p w14:paraId="41B2A852" w14:textId="77777777" w:rsidR="0024465C" w:rsidRPr="0024465C" w:rsidRDefault="0024465C" w:rsidP="0080658B">
            <w:pPr>
              <w:spacing w:after="0" w:line="240" w:lineRule="auto"/>
              <w:jc w:val="center"/>
            </w:pPr>
            <w:r w:rsidRPr="0024465C">
              <w:t>ISDN BRI 2x</w:t>
            </w:r>
          </w:p>
        </w:tc>
        <w:tc>
          <w:tcPr>
            <w:tcW w:w="3220" w:type="dxa"/>
            <w:shd w:val="clear" w:color="auto" w:fill="auto"/>
            <w:noWrap/>
            <w:hideMark/>
          </w:tcPr>
          <w:p w14:paraId="7DF02F4C" w14:textId="77777777" w:rsidR="0024465C" w:rsidRPr="0024465C" w:rsidRDefault="0024465C" w:rsidP="0080658B">
            <w:pPr>
              <w:spacing w:after="0" w:line="240" w:lineRule="auto"/>
              <w:jc w:val="center"/>
            </w:pPr>
            <w:r w:rsidRPr="0024465C">
              <w:t>MIX4/8/</w:t>
            </w:r>
            <w:proofErr w:type="gramStart"/>
            <w:r w:rsidRPr="0024465C">
              <w:t>4,SLI</w:t>
            </w:r>
            <w:proofErr w:type="gramEnd"/>
            <w:r w:rsidRPr="0024465C">
              <w:t>16-2x,SLI4</w:t>
            </w:r>
          </w:p>
        </w:tc>
      </w:tr>
      <w:tr w:rsidR="0080658B" w:rsidRPr="0024465C" w14:paraId="32BA46C9" w14:textId="77777777" w:rsidTr="0080658B">
        <w:trPr>
          <w:trHeight w:val="300"/>
        </w:trPr>
        <w:tc>
          <w:tcPr>
            <w:tcW w:w="3180" w:type="dxa"/>
            <w:shd w:val="clear" w:color="auto" w:fill="auto"/>
            <w:noWrap/>
            <w:hideMark/>
          </w:tcPr>
          <w:p w14:paraId="5535F000" w14:textId="77777777" w:rsidR="0024465C" w:rsidRPr="0024465C" w:rsidRDefault="0024465C" w:rsidP="0080658B">
            <w:pPr>
              <w:spacing w:after="0" w:line="240" w:lineRule="auto"/>
            </w:pPr>
            <w:r w:rsidRPr="0024465C">
              <w:t xml:space="preserve">Okresní státní zastupitelství v </w:t>
            </w:r>
            <w:r w:rsidRPr="0024465C">
              <w:br/>
              <w:t>Uherském hradišti</w:t>
            </w:r>
          </w:p>
        </w:tc>
        <w:tc>
          <w:tcPr>
            <w:tcW w:w="1900" w:type="dxa"/>
            <w:shd w:val="clear" w:color="auto" w:fill="auto"/>
            <w:noWrap/>
            <w:hideMark/>
          </w:tcPr>
          <w:p w14:paraId="1145178E"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22A56E1E"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3F7E2BF9"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6669B656" w14:textId="77777777" w:rsidR="0024465C" w:rsidRPr="0024465C" w:rsidRDefault="0024465C" w:rsidP="0080658B">
            <w:pPr>
              <w:spacing w:after="0" w:line="240" w:lineRule="auto"/>
              <w:jc w:val="center"/>
            </w:pPr>
          </w:p>
        </w:tc>
        <w:tc>
          <w:tcPr>
            <w:tcW w:w="1820" w:type="dxa"/>
            <w:shd w:val="clear" w:color="auto" w:fill="auto"/>
            <w:noWrap/>
            <w:hideMark/>
          </w:tcPr>
          <w:p w14:paraId="0084FB01" w14:textId="77777777" w:rsidR="0024465C" w:rsidRPr="0024465C" w:rsidRDefault="0024465C" w:rsidP="0080658B">
            <w:pPr>
              <w:spacing w:after="0" w:line="240" w:lineRule="auto"/>
              <w:jc w:val="center"/>
            </w:pPr>
            <w:r w:rsidRPr="0024465C">
              <w:t>ISDN BRI 1x</w:t>
            </w:r>
          </w:p>
        </w:tc>
        <w:tc>
          <w:tcPr>
            <w:tcW w:w="3220" w:type="dxa"/>
            <w:shd w:val="clear" w:color="auto" w:fill="auto"/>
            <w:noWrap/>
            <w:hideMark/>
          </w:tcPr>
          <w:p w14:paraId="089E0F36" w14:textId="77777777" w:rsidR="0024465C" w:rsidRPr="0024465C" w:rsidRDefault="0024465C" w:rsidP="0080658B">
            <w:pPr>
              <w:spacing w:after="0" w:line="240" w:lineRule="auto"/>
              <w:jc w:val="center"/>
            </w:pPr>
            <w:r w:rsidRPr="0024465C">
              <w:t>MIX2/4/4-2</w:t>
            </w:r>
            <w:proofErr w:type="gramStart"/>
            <w:r w:rsidRPr="0024465C">
              <w:t>x,SLI</w:t>
            </w:r>
            <w:proofErr w:type="gramEnd"/>
            <w:r w:rsidRPr="0024465C">
              <w:t>16,SLI8</w:t>
            </w:r>
          </w:p>
        </w:tc>
      </w:tr>
      <w:tr w:rsidR="0080658B" w:rsidRPr="0024465C" w14:paraId="4736CD72" w14:textId="77777777" w:rsidTr="0080658B">
        <w:trPr>
          <w:trHeight w:val="300"/>
        </w:trPr>
        <w:tc>
          <w:tcPr>
            <w:tcW w:w="3180" w:type="dxa"/>
            <w:shd w:val="clear" w:color="auto" w:fill="auto"/>
            <w:noWrap/>
            <w:hideMark/>
          </w:tcPr>
          <w:p w14:paraId="2F3A6CE4" w14:textId="77777777" w:rsidR="0024465C" w:rsidRPr="0024465C" w:rsidRDefault="0024465C" w:rsidP="0080658B">
            <w:pPr>
              <w:spacing w:after="0" w:line="240" w:lineRule="auto"/>
            </w:pPr>
            <w:r w:rsidRPr="0024465C">
              <w:t>Okresní státní zastupitelství v Třebíči</w:t>
            </w:r>
          </w:p>
        </w:tc>
        <w:tc>
          <w:tcPr>
            <w:tcW w:w="1900" w:type="dxa"/>
            <w:shd w:val="clear" w:color="auto" w:fill="auto"/>
            <w:noWrap/>
            <w:hideMark/>
          </w:tcPr>
          <w:p w14:paraId="6F703D2E"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3FE807CF"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43805642"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2D79F573" w14:textId="77777777" w:rsidR="0024465C" w:rsidRPr="0024465C" w:rsidRDefault="0024465C" w:rsidP="0080658B">
            <w:pPr>
              <w:spacing w:after="0" w:line="240" w:lineRule="auto"/>
              <w:jc w:val="center"/>
            </w:pPr>
          </w:p>
        </w:tc>
        <w:tc>
          <w:tcPr>
            <w:tcW w:w="1820" w:type="dxa"/>
            <w:shd w:val="clear" w:color="auto" w:fill="auto"/>
            <w:noWrap/>
            <w:hideMark/>
          </w:tcPr>
          <w:p w14:paraId="3AC9FD97" w14:textId="77777777" w:rsidR="0024465C" w:rsidRPr="0024465C" w:rsidRDefault="0024465C" w:rsidP="0080658B">
            <w:pPr>
              <w:spacing w:after="0" w:line="240" w:lineRule="auto"/>
              <w:jc w:val="center"/>
            </w:pPr>
            <w:r w:rsidRPr="0024465C">
              <w:t>ISDN BRI 1x</w:t>
            </w:r>
          </w:p>
        </w:tc>
        <w:tc>
          <w:tcPr>
            <w:tcW w:w="3220" w:type="dxa"/>
            <w:shd w:val="clear" w:color="auto" w:fill="auto"/>
            <w:noWrap/>
            <w:hideMark/>
          </w:tcPr>
          <w:p w14:paraId="72126843" w14:textId="77777777" w:rsidR="0024465C" w:rsidRPr="0024465C" w:rsidRDefault="0024465C" w:rsidP="0080658B">
            <w:pPr>
              <w:spacing w:after="0" w:line="240" w:lineRule="auto"/>
              <w:jc w:val="center"/>
            </w:pPr>
            <w:r w:rsidRPr="0024465C">
              <w:t>MIX4/8/4, SLI16, SLI4</w:t>
            </w:r>
          </w:p>
        </w:tc>
      </w:tr>
      <w:tr w:rsidR="0080658B" w:rsidRPr="0024465C" w14:paraId="52E01883" w14:textId="77777777" w:rsidTr="0080658B">
        <w:trPr>
          <w:trHeight w:val="300"/>
        </w:trPr>
        <w:tc>
          <w:tcPr>
            <w:tcW w:w="3180" w:type="dxa"/>
            <w:shd w:val="clear" w:color="auto" w:fill="auto"/>
            <w:noWrap/>
            <w:hideMark/>
          </w:tcPr>
          <w:p w14:paraId="1C74790A" w14:textId="77777777" w:rsidR="0024465C" w:rsidRPr="0024465C" w:rsidRDefault="0024465C" w:rsidP="0080658B">
            <w:pPr>
              <w:spacing w:after="0" w:line="240" w:lineRule="auto"/>
            </w:pPr>
            <w:r w:rsidRPr="0024465C">
              <w:t>Krajské státní zastupitelství v Brně</w:t>
            </w:r>
          </w:p>
        </w:tc>
        <w:tc>
          <w:tcPr>
            <w:tcW w:w="1900" w:type="dxa"/>
            <w:shd w:val="clear" w:color="auto" w:fill="auto"/>
            <w:noWrap/>
            <w:hideMark/>
          </w:tcPr>
          <w:p w14:paraId="3B543A51" w14:textId="77777777" w:rsidR="0024465C" w:rsidRPr="0024465C" w:rsidRDefault="0024465C" w:rsidP="0080658B">
            <w:pPr>
              <w:spacing w:after="0" w:line="240" w:lineRule="auto"/>
              <w:jc w:val="center"/>
            </w:pPr>
            <w:r w:rsidRPr="0024465C">
              <w:t>2</w:t>
            </w:r>
          </w:p>
        </w:tc>
        <w:tc>
          <w:tcPr>
            <w:tcW w:w="1380" w:type="dxa"/>
            <w:shd w:val="clear" w:color="auto" w:fill="auto"/>
            <w:noWrap/>
            <w:hideMark/>
          </w:tcPr>
          <w:p w14:paraId="294E0C6B" w14:textId="77777777" w:rsidR="0024465C" w:rsidRPr="0024465C" w:rsidRDefault="0024465C" w:rsidP="0080658B">
            <w:pPr>
              <w:spacing w:after="0" w:line="240" w:lineRule="auto"/>
              <w:jc w:val="center"/>
            </w:pPr>
            <w:r w:rsidRPr="0024465C">
              <w:t>2</w:t>
            </w:r>
          </w:p>
        </w:tc>
        <w:tc>
          <w:tcPr>
            <w:tcW w:w="2500" w:type="dxa"/>
            <w:shd w:val="clear" w:color="auto" w:fill="auto"/>
            <w:noWrap/>
            <w:hideMark/>
          </w:tcPr>
          <w:p w14:paraId="323F3A4A"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3EAC056B" w14:textId="77777777" w:rsidR="0024465C" w:rsidRPr="0024465C" w:rsidRDefault="0024465C" w:rsidP="0080658B">
            <w:pPr>
              <w:spacing w:after="0" w:line="240" w:lineRule="auto"/>
              <w:jc w:val="center"/>
            </w:pPr>
            <w:r w:rsidRPr="0024465C">
              <w:t>ATEUS, 1x</w:t>
            </w:r>
          </w:p>
        </w:tc>
        <w:tc>
          <w:tcPr>
            <w:tcW w:w="1820" w:type="dxa"/>
            <w:shd w:val="clear" w:color="auto" w:fill="auto"/>
            <w:noWrap/>
            <w:hideMark/>
          </w:tcPr>
          <w:p w14:paraId="6858C039" w14:textId="77777777" w:rsidR="0024465C" w:rsidRPr="0024465C" w:rsidRDefault="0024465C" w:rsidP="0080658B">
            <w:pPr>
              <w:spacing w:after="0" w:line="240" w:lineRule="auto"/>
              <w:jc w:val="center"/>
            </w:pPr>
            <w:r w:rsidRPr="0024465C">
              <w:t>ISDN PRI</w:t>
            </w:r>
          </w:p>
        </w:tc>
        <w:tc>
          <w:tcPr>
            <w:tcW w:w="3220" w:type="dxa"/>
            <w:shd w:val="clear" w:color="auto" w:fill="auto"/>
            <w:noWrap/>
            <w:hideMark/>
          </w:tcPr>
          <w:p w14:paraId="2FD32931" w14:textId="77777777" w:rsidR="0024465C" w:rsidRPr="0024465C" w:rsidRDefault="0024465C" w:rsidP="0080658B">
            <w:pPr>
              <w:spacing w:after="0" w:line="240" w:lineRule="auto"/>
              <w:jc w:val="center"/>
            </w:pPr>
            <w:r w:rsidRPr="0024465C">
              <w:t>UAI16-2</w:t>
            </w:r>
            <w:proofErr w:type="gramStart"/>
            <w:r w:rsidRPr="0024465C">
              <w:t>x,SLI</w:t>
            </w:r>
            <w:proofErr w:type="gramEnd"/>
            <w:r w:rsidRPr="0024465C">
              <w:t>16-5x,APA8,</w:t>
            </w:r>
            <w:r w:rsidRPr="0024465C">
              <w:br/>
              <w:t>PRA-T2</w:t>
            </w:r>
          </w:p>
        </w:tc>
      </w:tr>
      <w:tr w:rsidR="0080658B" w:rsidRPr="0024465C" w14:paraId="4CF65853" w14:textId="77777777" w:rsidTr="0080658B">
        <w:trPr>
          <w:trHeight w:val="300"/>
        </w:trPr>
        <w:tc>
          <w:tcPr>
            <w:tcW w:w="3180" w:type="dxa"/>
            <w:shd w:val="clear" w:color="auto" w:fill="auto"/>
            <w:noWrap/>
            <w:hideMark/>
          </w:tcPr>
          <w:p w14:paraId="7A194003" w14:textId="77777777" w:rsidR="0024465C" w:rsidRPr="0024465C" w:rsidRDefault="0024465C" w:rsidP="0080658B">
            <w:pPr>
              <w:spacing w:after="0" w:line="240" w:lineRule="auto"/>
            </w:pPr>
            <w:r w:rsidRPr="0024465C">
              <w:t>Krajské státní zastupitelství v Brně, Moravské náměstí</w:t>
            </w:r>
          </w:p>
        </w:tc>
        <w:tc>
          <w:tcPr>
            <w:tcW w:w="1900" w:type="dxa"/>
            <w:shd w:val="clear" w:color="auto" w:fill="auto"/>
            <w:noWrap/>
            <w:hideMark/>
          </w:tcPr>
          <w:p w14:paraId="35B9BEE8" w14:textId="77777777" w:rsidR="0024465C" w:rsidRPr="0024465C" w:rsidRDefault="0024465C" w:rsidP="0080658B">
            <w:pPr>
              <w:spacing w:after="0" w:line="240" w:lineRule="auto"/>
              <w:jc w:val="center"/>
            </w:pPr>
            <w:r w:rsidRPr="0024465C">
              <w:t>0</w:t>
            </w:r>
          </w:p>
        </w:tc>
        <w:tc>
          <w:tcPr>
            <w:tcW w:w="1380" w:type="dxa"/>
            <w:shd w:val="clear" w:color="auto" w:fill="auto"/>
            <w:noWrap/>
            <w:hideMark/>
          </w:tcPr>
          <w:p w14:paraId="31DDA206" w14:textId="77777777" w:rsidR="0024465C" w:rsidRPr="0024465C" w:rsidRDefault="0024465C" w:rsidP="0080658B">
            <w:pPr>
              <w:spacing w:after="0" w:line="240" w:lineRule="auto"/>
              <w:jc w:val="center"/>
            </w:pPr>
            <w:r w:rsidRPr="0024465C">
              <w:t>0</w:t>
            </w:r>
          </w:p>
        </w:tc>
        <w:tc>
          <w:tcPr>
            <w:tcW w:w="2500" w:type="dxa"/>
            <w:shd w:val="clear" w:color="auto" w:fill="auto"/>
            <w:noWrap/>
            <w:hideMark/>
          </w:tcPr>
          <w:p w14:paraId="1E9D8E8F" w14:textId="77777777" w:rsidR="0024465C" w:rsidRPr="0024465C" w:rsidRDefault="0024465C" w:rsidP="0080658B">
            <w:pPr>
              <w:spacing w:after="0" w:line="240" w:lineRule="auto"/>
              <w:jc w:val="center"/>
            </w:pPr>
            <w:r w:rsidRPr="0024465C">
              <w:t>Alcatel OMNI PCX Office</w:t>
            </w:r>
          </w:p>
        </w:tc>
        <w:tc>
          <w:tcPr>
            <w:tcW w:w="1440" w:type="dxa"/>
            <w:shd w:val="clear" w:color="auto" w:fill="auto"/>
            <w:noWrap/>
            <w:hideMark/>
          </w:tcPr>
          <w:p w14:paraId="1D72B747" w14:textId="77777777" w:rsidR="0024465C" w:rsidRPr="0024465C" w:rsidRDefault="0024465C" w:rsidP="0080658B">
            <w:pPr>
              <w:spacing w:after="0" w:line="240" w:lineRule="auto"/>
              <w:jc w:val="center"/>
            </w:pPr>
          </w:p>
        </w:tc>
        <w:tc>
          <w:tcPr>
            <w:tcW w:w="1820" w:type="dxa"/>
            <w:shd w:val="clear" w:color="auto" w:fill="auto"/>
            <w:noWrap/>
            <w:hideMark/>
          </w:tcPr>
          <w:p w14:paraId="54EDE287" w14:textId="77777777" w:rsidR="0024465C" w:rsidRPr="0024465C" w:rsidRDefault="0024465C" w:rsidP="0080658B">
            <w:pPr>
              <w:spacing w:after="0" w:line="240" w:lineRule="auto"/>
              <w:jc w:val="center"/>
            </w:pPr>
            <w:r w:rsidRPr="0024465C">
              <w:t>ISDN PRI</w:t>
            </w:r>
          </w:p>
        </w:tc>
        <w:tc>
          <w:tcPr>
            <w:tcW w:w="3220" w:type="dxa"/>
            <w:shd w:val="clear" w:color="auto" w:fill="auto"/>
            <w:noWrap/>
            <w:hideMark/>
          </w:tcPr>
          <w:p w14:paraId="451836AD" w14:textId="77777777" w:rsidR="0024465C" w:rsidRPr="0024465C" w:rsidRDefault="0024465C" w:rsidP="0080658B">
            <w:pPr>
              <w:spacing w:after="0" w:line="240" w:lineRule="auto"/>
              <w:jc w:val="center"/>
            </w:pPr>
            <w:r w:rsidRPr="0024465C">
              <w:t>UAI16-3</w:t>
            </w:r>
            <w:proofErr w:type="gramStart"/>
            <w:r w:rsidRPr="0024465C">
              <w:t>x,SLI</w:t>
            </w:r>
            <w:proofErr w:type="gramEnd"/>
            <w:r w:rsidRPr="0024465C">
              <w:t>16-3x,</w:t>
            </w:r>
            <w:r w:rsidRPr="0024465C">
              <w:br/>
              <w:t>PRA-T2</w:t>
            </w:r>
          </w:p>
        </w:tc>
      </w:tr>
    </w:tbl>
    <w:p w14:paraId="4F731184" w14:textId="77777777" w:rsidR="0024465C" w:rsidRDefault="0024465C" w:rsidP="0024465C">
      <w:pPr>
        <w:sectPr w:rsidR="0024465C" w:rsidSect="00B33C5C">
          <w:pgSz w:w="16838" w:h="11906" w:orient="landscape"/>
          <w:pgMar w:top="1417" w:right="1417" w:bottom="1417" w:left="1417" w:header="708" w:footer="708" w:gutter="0"/>
          <w:cols w:space="708"/>
          <w:docGrid w:linePitch="360"/>
        </w:sectPr>
      </w:pPr>
    </w:p>
    <w:p w14:paraId="0C73C787" w14:textId="77777777" w:rsidR="0024465C" w:rsidRPr="00D531C8" w:rsidRDefault="0024465C" w:rsidP="0024465C">
      <w:pPr>
        <w:rPr>
          <w:b/>
          <w:bCs/>
        </w:rPr>
      </w:pPr>
      <w:r w:rsidRPr="00D531C8">
        <w:rPr>
          <w:b/>
          <w:bCs/>
        </w:rPr>
        <w:lastRenderedPageBreak/>
        <w:t>Požadavky na architekturu, HW, SW, aplikace a správu:</w:t>
      </w:r>
    </w:p>
    <w:p w14:paraId="50BA3FF6" w14:textId="77777777" w:rsidR="0024465C" w:rsidRDefault="0024465C" w:rsidP="0024465C">
      <w:pPr>
        <w:pStyle w:val="Odstavecseseznamem"/>
        <w:numPr>
          <w:ilvl w:val="0"/>
          <w:numId w:val="29"/>
        </w:numPr>
        <w:spacing w:after="160" w:line="259" w:lineRule="auto"/>
        <w:contextualSpacing/>
      </w:pPr>
      <w:r>
        <w:t>Všechny komponenty nové, s aktuální verzí SW, určené pro český trh.</w:t>
      </w:r>
    </w:p>
    <w:p w14:paraId="1434A9DF" w14:textId="77777777" w:rsidR="0024465C" w:rsidRPr="002774A4" w:rsidRDefault="0024465C" w:rsidP="0024465C">
      <w:pPr>
        <w:pStyle w:val="Odstavecseseznamem"/>
        <w:numPr>
          <w:ilvl w:val="0"/>
          <w:numId w:val="29"/>
        </w:numPr>
        <w:spacing w:after="160" w:line="259" w:lineRule="auto"/>
        <w:contextualSpacing/>
      </w:pPr>
      <w:r w:rsidRPr="002774A4">
        <w:t>Každá lokalita musí být osazena samostatnou technologií telefonní ústředny.</w:t>
      </w:r>
    </w:p>
    <w:p w14:paraId="436579E6" w14:textId="77777777" w:rsidR="0024465C" w:rsidRDefault="0024465C" w:rsidP="0024465C">
      <w:pPr>
        <w:pStyle w:val="Odstavecseseznamem"/>
        <w:numPr>
          <w:ilvl w:val="0"/>
          <w:numId w:val="29"/>
        </w:numPr>
        <w:spacing w:after="160" w:line="259" w:lineRule="auto"/>
        <w:contextualSpacing/>
      </w:pPr>
      <w:r>
        <w:t>Zachování současné technologie připojení ISDN30 a ISDN2.</w:t>
      </w:r>
    </w:p>
    <w:p w14:paraId="270234A3" w14:textId="77777777" w:rsidR="0024465C" w:rsidRDefault="0024465C" w:rsidP="0024465C">
      <w:pPr>
        <w:pStyle w:val="Odstavecseseznamem"/>
        <w:numPr>
          <w:ilvl w:val="0"/>
          <w:numId w:val="29"/>
        </w:numPr>
        <w:spacing w:after="160" w:line="259" w:lineRule="auto"/>
        <w:contextualSpacing/>
      </w:pPr>
      <w:r>
        <w:t>Garance výrobce na vývoj nabízené technologie (HW a SW) po dobu minimálně 10 let.</w:t>
      </w:r>
    </w:p>
    <w:p w14:paraId="1AAA2104" w14:textId="77777777" w:rsidR="0024465C" w:rsidRDefault="0024465C" w:rsidP="0024465C">
      <w:pPr>
        <w:pStyle w:val="Odstavecseseznamem"/>
        <w:numPr>
          <w:ilvl w:val="0"/>
          <w:numId w:val="29"/>
        </w:numPr>
        <w:spacing w:after="160" w:line="259" w:lineRule="auto"/>
        <w:contextualSpacing/>
      </w:pPr>
      <w:r>
        <w:t xml:space="preserve">Všechny nové součásti nabízeného komunikačního systému (TÚ, </w:t>
      </w:r>
      <w:proofErr w:type="gramStart"/>
      <w:r>
        <w:t>s</w:t>
      </w:r>
      <w:r w:rsidRPr="002774A4">
        <w:t>tanice</w:t>
      </w:r>
      <w:r>
        <w:t xml:space="preserve"> </w:t>
      </w:r>
      <w:r w:rsidRPr="002774A4">
        <w:t>- telefony</w:t>
      </w:r>
      <w:proofErr w:type="gramEnd"/>
      <w:r w:rsidRPr="002774A4">
        <w:t>) od</w:t>
      </w:r>
      <w:r>
        <w:t xml:space="preserve"> jednoho výrobce pro zajištění spolehlivosti v případě řešení problémů mezi jednotlivými komponentam</w:t>
      </w:r>
      <w:r w:rsidRPr="002774A4">
        <w:t>i (TÚ – telefon).</w:t>
      </w:r>
    </w:p>
    <w:p w14:paraId="0BC15B17" w14:textId="77777777" w:rsidR="0024465C" w:rsidRDefault="0024465C" w:rsidP="0024465C">
      <w:pPr>
        <w:pStyle w:val="Odstavecseseznamem"/>
        <w:numPr>
          <w:ilvl w:val="0"/>
          <w:numId w:val="29"/>
        </w:numPr>
        <w:spacing w:after="160" w:line="259" w:lineRule="auto"/>
        <w:contextualSpacing/>
      </w:pPr>
      <w:r>
        <w:t>Pokud některá funkčnost bude vyžadovat další komponenty, musí být tyto zahrnuty v nabídce a celkové ceně.</w:t>
      </w:r>
    </w:p>
    <w:p w14:paraId="13D04385" w14:textId="77777777" w:rsidR="0024465C" w:rsidRDefault="0024465C" w:rsidP="0024465C">
      <w:pPr>
        <w:pStyle w:val="Odstavecseseznamem"/>
        <w:numPr>
          <w:ilvl w:val="0"/>
          <w:numId w:val="29"/>
        </w:numPr>
        <w:spacing w:after="160" w:line="259" w:lineRule="auto"/>
        <w:contextualSpacing/>
      </w:pPr>
      <w:r>
        <w:t>Možnost zálohování a obnovení nastavení u všech prvků systému.</w:t>
      </w:r>
    </w:p>
    <w:p w14:paraId="37BB07B4" w14:textId="77777777" w:rsidR="0024465C" w:rsidRDefault="0024465C" w:rsidP="0024465C">
      <w:pPr>
        <w:pStyle w:val="Odstavecseseznamem"/>
        <w:numPr>
          <w:ilvl w:val="0"/>
          <w:numId w:val="29"/>
        </w:numPr>
        <w:spacing w:after="160" w:line="259" w:lineRule="auto"/>
        <w:contextualSpacing/>
      </w:pPr>
      <w:r>
        <w:t>Řešení musí v budoucnu umožnit navýšení počtů všech portů o minimálně 20%</w:t>
      </w:r>
    </w:p>
    <w:p w14:paraId="1D235BAF"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Řešení musí obsahovat všechny potřebné licence.</w:t>
      </w:r>
    </w:p>
    <w:p w14:paraId="70811380"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Řešení musí obsahovat možnost automatického záznamu/nahrávání hovorů u každé vnitřní pobočkové linky.</w:t>
      </w:r>
    </w:p>
    <w:p w14:paraId="22D607EB"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Propojení všech ústředen pomocí datové konektivity – možnost volání zdarma mezi ústřednami. Ústředna musí být vybavena potřebným LTE/5G modemem umožňující realizaci propojení (datové SIM karty dodá zadavatel).</w:t>
      </w:r>
    </w:p>
    <w:p w14:paraId="07FA83F0"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IP GSM brána musí podporovat přenos identifikace volajícího (CLIP). Musí být schopna ve stejný okamžik odbavit minimálně 2 současné hovory.</w:t>
      </w:r>
    </w:p>
    <w:p w14:paraId="30A43F31"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Ústředna musí obsahovat funkčnost FAX serveru pro případný přechod od fyzických FAX přístrojů k SW řešení.</w:t>
      </w:r>
    </w:p>
    <w:p w14:paraId="28190CB3"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Vždy požadujeme realizaci telefonního serveru jako interní součást hardwaru telefonní ústředny (např. interní zásuvná karta v telefonní ústředně, nikoliv externí server s operačním systémem a softwarovým telefonním serverem)</w:t>
      </w:r>
    </w:p>
    <w:p w14:paraId="6408F6F5"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 xml:space="preserve">Napájení telefonních ústředen </w:t>
      </w:r>
      <w:proofErr w:type="gramStart"/>
      <w:r w:rsidRPr="0024465C">
        <w:rPr>
          <w:rFonts w:cs="Calibri"/>
        </w:rPr>
        <w:t>230V</w:t>
      </w:r>
      <w:proofErr w:type="gramEnd"/>
      <w:r w:rsidRPr="0024465C">
        <w:rPr>
          <w:rFonts w:cs="Calibri"/>
        </w:rPr>
        <w:t>.</w:t>
      </w:r>
    </w:p>
    <w:p w14:paraId="46F6FD3B" w14:textId="77777777" w:rsidR="0024465C" w:rsidRPr="0024465C" w:rsidRDefault="0024465C" w:rsidP="0024465C">
      <w:pPr>
        <w:pStyle w:val="Odstavecseseznamem"/>
        <w:rPr>
          <w:rFonts w:cs="Calibri"/>
        </w:rPr>
      </w:pPr>
    </w:p>
    <w:p w14:paraId="0C5D8D50" w14:textId="77777777" w:rsidR="0024465C" w:rsidRPr="0024465C" w:rsidRDefault="0024465C" w:rsidP="0024465C">
      <w:pPr>
        <w:pStyle w:val="Odstavecseseznamem"/>
        <w:rPr>
          <w:rFonts w:cs="Calibri"/>
        </w:rPr>
      </w:pPr>
    </w:p>
    <w:p w14:paraId="7C02F779" w14:textId="77777777" w:rsidR="0024465C" w:rsidRPr="0024465C" w:rsidRDefault="0024465C" w:rsidP="0024465C">
      <w:pPr>
        <w:pStyle w:val="Odstavecseseznamem"/>
        <w:rPr>
          <w:rFonts w:cs="Calibri"/>
        </w:rPr>
      </w:pPr>
    </w:p>
    <w:p w14:paraId="18DCCCC1" w14:textId="77777777" w:rsidR="0024465C" w:rsidRPr="0024465C" w:rsidRDefault="0024465C" w:rsidP="0024465C">
      <w:pPr>
        <w:pStyle w:val="Odstavecseseznamem"/>
        <w:rPr>
          <w:rFonts w:cs="Calibri"/>
        </w:rPr>
      </w:pPr>
    </w:p>
    <w:p w14:paraId="69A7BBE3" w14:textId="77777777" w:rsidR="0024465C" w:rsidRPr="0024465C" w:rsidRDefault="0024465C" w:rsidP="0024465C">
      <w:pPr>
        <w:pStyle w:val="Odstavecseseznamem"/>
        <w:rPr>
          <w:rFonts w:cs="Calibri"/>
        </w:rPr>
      </w:pPr>
    </w:p>
    <w:p w14:paraId="62DFE102" w14:textId="77777777" w:rsidR="0024465C" w:rsidRPr="0024465C" w:rsidRDefault="0024465C" w:rsidP="0024465C">
      <w:pPr>
        <w:pStyle w:val="Odstavecseseznamem"/>
        <w:rPr>
          <w:rFonts w:cs="Calibri"/>
        </w:rPr>
      </w:pPr>
    </w:p>
    <w:p w14:paraId="41C7F8FF" w14:textId="77777777" w:rsidR="0024465C" w:rsidRPr="0024465C" w:rsidRDefault="0024465C" w:rsidP="0024465C">
      <w:pPr>
        <w:pStyle w:val="Odstavecseseznamem"/>
        <w:rPr>
          <w:rFonts w:cs="Calibri"/>
        </w:rPr>
      </w:pPr>
    </w:p>
    <w:p w14:paraId="2FA81E5D" w14:textId="77777777" w:rsidR="0024465C" w:rsidRPr="0024465C" w:rsidRDefault="0024465C" w:rsidP="0024465C">
      <w:pPr>
        <w:pStyle w:val="Odstavecseseznamem"/>
        <w:rPr>
          <w:rFonts w:cs="Calibri"/>
        </w:rPr>
      </w:pPr>
    </w:p>
    <w:p w14:paraId="5FA19373" w14:textId="77777777" w:rsidR="0024465C" w:rsidRPr="0024465C" w:rsidRDefault="0024465C" w:rsidP="0024465C">
      <w:pPr>
        <w:pStyle w:val="Odstavecseseznamem"/>
        <w:rPr>
          <w:rFonts w:cs="Calibri"/>
        </w:rPr>
      </w:pPr>
    </w:p>
    <w:p w14:paraId="54A28F6C" w14:textId="77777777" w:rsidR="0024465C" w:rsidRPr="0024465C" w:rsidRDefault="0024465C" w:rsidP="0024465C">
      <w:pPr>
        <w:pStyle w:val="Odstavecseseznamem"/>
        <w:rPr>
          <w:rFonts w:cs="Calibri"/>
        </w:rPr>
      </w:pPr>
    </w:p>
    <w:p w14:paraId="7B650A9B" w14:textId="77777777" w:rsidR="0024465C" w:rsidRPr="0024465C" w:rsidRDefault="0024465C" w:rsidP="0024465C">
      <w:pPr>
        <w:pStyle w:val="Odstavecseseznamem"/>
        <w:rPr>
          <w:rFonts w:cs="Calibri"/>
        </w:rPr>
      </w:pPr>
    </w:p>
    <w:p w14:paraId="6E54DD7C" w14:textId="77777777" w:rsidR="0024465C" w:rsidRPr="0024465C" w:rsidRDefault="0024465C" w:rsidP="0024465C">
      <w:pPr>
        <w:pStyle w:val="Odstavecseseznamem"/>
        <w:rPr>
          <w:rFonts w:cs="Calibri"/>
        </w:rPr>
      </w:pPr>
    </w:p>
    <w:tbl>
      <w:tblPr>
        <w:tblW w:w="7940" w:type="dxa"/>
        <w:jc w:val="center"/>
        <w:tblCellMar>
          <w:left w:w="70" w:type="dxa"/>
          <w:right w:w="70" w:type="dxa"/>
        </w:tblCellMar>
        <w:tblLook w:val="04A0" w:firstRow="1" w:lastRow="0" w:firstColumn="1" w:lastColumn="0" w:noHBand="0" w:noVBand="1"/>
      </w:tblPr>
      <w:tblGrid>
        <w:gridCol w:w="3829"/>
        <w:gridCol w:w="2551"/>
        <w:gridCol w:w="1560"/>
      </w:tblGrid>
      <w:tr w:rsidR="0024465C" w:rsidRPr="001F1352" w14:paraId="52BEDD7B" w14:textId="77777777" w:rsidTr="0087573B">
        <w:trPr>
          <w:trHeight w:val="600"/>
          <w:jc w:val="center"/>
        </w:trPr>
        <w:tc>
          <w:tcPr>
            <w:tcW w:w="3829" w:type="dxa"/>
            <w:tcBorders>
              <w:top w:val="single" w:sz="8" w:space="0" w:color="4F81BD"/>
              <w:left w:val="single" w:sz="8" w:space="0" w:color="4F81BD"/>
              <w:bottom w:val="nil"/>
              <w:right w:val="nil"/>
            </w:tcBorders>
            <w:shd w:val="clear" w:color="auto" w:fill="5B9BD5"/>
            <w:vAlign w:val="center"/>
            <w:hideMark/>
          </w:tcPr>
          <w:p w14:paraId="1495D7D2" w14:textId="77777777" w:rsidR="0024465C" w:rsidRPr="001F1352" w:rsidRDefault="0024465C" w:rsidP="00B33C5C">
            <w:pPr>
              <w:spacing w:after="0" w:line="240" w:lineRule="auto"/>
              <w:jc w:val="center"/>
              <w:rPr>
                <w:rFonts w:eastAsia="Times New Roman" w:cs="Calibri"/>
                <w:b/>
                <w:bCs/>
                <w:color w:val="FFFFFF"/>
                <w:lang w:eastAsia="cs-CZ"/>
              </w:rPr>
            </w:pPr>
            <w:bookmarkStart w:id="9" w:name="_Hlk105142579"/>
            <w:r w:rsidRPr="001F1352">
              <w:rPr>
                <w:rFonts w:eastAsia="Times New Roman" w:cs="Calibri"/>
                <w:b/>
                <w:bCs/>
                <w:color w:val="FFFFFF"/>
                <w:lang w:eastAsia="cs-CZ"/>
              </w:rPr>
              <w:lastRenderedPageBreak/>
              <w:t>Požadovaná funkcionalita / vlastnost</w:t>
            </w:r>
          </w:p>
        </w:tc>
        <w:tc>
          <w:tcPr>
            <w:tcW w:w="2551" w:type="dxa"/>
            <w:tcBorders>
              <w:top w:val="single" w:sz="8" w:space="0" w:color="4F81BD"/>
              <w:left w:val="nil"/>
              <w:bottom w:val="nil"/>
              <w:right w:val="nil"/>
            </w:tcBorders>
            <w:shd w:val="clear" w:color="auto" w:fill="5B9BD5"/>
            <w:vAlign w:val="center"/>
            <w:hideMark/>
          </w:tcPr>
          <w:p w14:paraId="53856051" w14:textId="77777777" w:rsidR="0024465C" w:rsidRPr="001F1352" w:rsidRDefault="0024465C" w:rsidP="00B33C5C">
            <w:pPr>
              <w:spacing w:after="0" w:line="240" w:lineRule="auto"/>
              <w:jc w:val="center"/>
              <w:rPr>
                <w:rFonts w:eastAsia="Times New Roman" w:cs="Calibri"/>
                <w:b/>
                <w:bCs/>
                <w:color w:val="FFFFFF"/>
                <w:lang w:eastAsia="cs-CZ"/>
              </w:rPr>
            </w:pPr>
            <w:r w:rsidRPr="001F1352">
              <w:rPr>
                <w:rFonts w:eastAsia="Times New Roman" w:cs="Calibri"/>
                <w:b/>
                <w:bCs/>
                <w:color w:val="FFFFFF"/>
                <w:lang w:eastAsia="cs-CZ"/>
              </w:rPr>
              <w:t>Povinná součást</w:t>
            </w:r>
          </w:p>
        </w:tc>
        <w:tc>
          <w:tcPr>
            <w:tcW w:w="1560" w:type="dxa"/>
            <w:tcBorders>
              <w:top w:val="single" w:sz="8" w:space="0" w:color="4F81BD"/>
              <w:left w:val="nil"/>
              <w:bottom w:val="nil"/>
              <w:right w:val="single" w:sz="8" w:space="0" w:color="4F81BD"/>
            </w:tcBorders>
            <w:shd w:val="clear" w:color="auto" w:fill="5B9BD5"/>
            <w:vAlign w:val="center"/>
            <w:hideMark/>
          </w:tcPr>
          <w:p w14:paraId="3ECCD2C6" w14:textId="77777777" w:rsidR="0024465C" w:rsidRPr="001F1352" w:rsidRDefault="0024465C" w:rsidP="00B33C5C">
            <w:pPr>
              <w:spacing w:after="0" w:line="240" w:lineRule="auto"/>
              <w:jc w:val="center"/>
              <w:rPr>
                <w:rFonts w:eastAsia="Times New Roman" w:cs="Calibri"/>
                <w:b/>
                <w:bCs/>
                <w:color w:val="FFFFFF"/>
                <w:lang w:eastAsia="cs-CZ"/>
              </w:rPr>
            </w:pPr>
            <w:r w:rsidRPr="001F1352">
              <w:rPr>
                <w:rFonts w:eastAsia="Times New Roman" w:cs="Calibri"/>
                <w:b/>
                <w:bCs/>
                <w:color w:val="FFFFFF"/>
                <w:lang w:eastAsia="cs-CZ"/>
              </w:rPr>
              <w:t xml:space="preserve">Řešení splňuje </w:t>
            </w:r>
            <w:r w:rsidRPr="001F1352">
              <w:rPr>
                <w:rFonts w:eastAsia="Times New Roman" w:cs="Calibri"/>
                <w:b/>
                <w:bCs/>
                <w:color w:val="FFFFFF"/>
                <w:lang w:eastAsia="cs-CZ"/>
              </w:rPr>
              <w:br/>
              <w:t>ANO/NE</w:t>
            </w:r>
            <w:r>
              <w:rPr>
                <w:rFonts w:eastAsia="Times New Roman" w:cs="Calibri"/>
                <w:b/>
                <w:bCs/>
                <w:color w:val="FFFFFF"/>
                <w:lang w:eastAsia="cs-CZ"/>
              </w:rPr>
              <w:t xml:space="preserve"> *</w:t>
            </w:r>
          </w:p>
        </w:tc>
      </w:tr>
      <w:bookmarkEnd w:id="9"/>
      <w:tr w:rsidR="00A24988" w:rsidRPr="001F1352" w14:paraId="74A398D6" w14:textId="77777777" w:rsidTr="0087573B">
        <w:trPr>
          <w:trHeight w:val="900"/>
          <w:jc w:val="center"/>
        </w:trPr>
        <w:tc>
          <w:tcPr>
            <w:tcW w:w="3829" w:type="dxa"/>
            <w:tcBorders>
              <w:top w:val="nil"/>
              <w:left w:val="single" w:sz="4" w:space="0" w:color="auto"/>
              <w:bottom w:val="single" w:sz="4" w:space="0" w:color="auto"/>
              <w:right w:val="single" w:sz="4" w:space="0" w:color="auto"/>
            </w:tcBorders>
            <w:shd w:val="clear" w:color="auto" w:fill="auto"/>
            <w:vAlign w:val="bottom"/>
          </w:tcPr>
          <w:p w14:paraId="628402D9" w14:textId="72F0372F"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 xml:space="preserve">Provedení RACK 19", </w:t>
            </w:r>
            <w:proofErr w:type="spellStart"/>
            <w:r w:rsidRPr="001F1352">
              <w:rPr>
                <w:rFonts w:eastAsia="Times New Roman" w:cs="Calibri"/>
                <w:color w:val="000000"/>
                <w:lang w:eastAsia="cs-CZ"/>
              </w:rPr>
              <w:t>Mouting</w:t>
            </w:r>
            <w:proofErr w:type="spellEnd"/>
            <w:r w:rsidRPr="001F1352">
              <w:rPr>
                <w:rFonts w:eastAsia="Times New Roman" w:cs="Calibri"/>
                <w:color w:val="000000"/>
                <w:lang w:eastAsia="cs-CZ"/>
              </w:rPr>
              <w:t xml:space="preserve"> </w:t>
            </w:r>
            <w:proofErr w:type="spellStart"/>
            <w:r w:rsidRPr="001F1352">
              <w:rPr>
                <w:rFonts w:eastAsia="Times New Roman" w:cs="Calibri"/>
                <w:color w:val="000000"/>
                <w:lang w:eastAsia="cs-CZ"/>
              </w:rPr>
              <w:t>kit</w:t>
            </w:r>
            <w:proofErr w:type="spellEnd"/>
            <w:r w:rsidRPr="001F1352">
              <w:rPr>
                <w:rFonts w:eastAsia="Times New Roman" w:cs="Calibri"/>
                <w:color w:val="000000"/>
                <w:lang w:eastAsia="cs-CZ"/>
              </w:rPr>
              <w:t>, záložní baterie (interní nebo externí</w:t>
            </w:r>
            <w:r>
              <w:rPr>
                <w:rFonts w:eastAsia="Times New Roman" w:cs="Calibri"/>
                <w:color w:val="000000"/>
                <w:lang w:eastAsia="cs-CZ"/>
              </w:rPr>
              <w:t xml:space="preserve"> s výdrží minimálně 180 minut po dobu záruky, k</w:t>
            </w:r>
            <w:r w:rsidRPr="001F1352">
              <w:rPr>
                <w:rFonts w:eastAsia="Times New Roman" w:cs="Calibri"/>
                <w:color w:val="000000"/>
                <w:lang w:eastAsia="cs-CZ"/>
              </w:rPr>
              <w:t>abeláž.</w:t>
            </w:r>
          </w:p>
        </w:tc>
        <w:tc>
          <w:tcPr>
            <w:tcW w:w="2551" w:type="dxa"/>
            <w:tcBorders>
              <w:top w:val="nil"/>
              <w:left w:val="nil"/>
              <w:bottom w:val="single" w:sz="4" w:space="0" w:color="auto"/>
              <w:right w:val="single" w:sz="4" w:space="0" w:color="auto"/>
            </w:tcBorders>
            <w:shd w:val="clear" w:color="auto" w:fill="auto"/>
            <w:vAlign w:val="center"/>
          </w:tcPr>
          <w:p w14:paraId="7D6E3909" w14:textId="07A86C9D"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tcPr>
          <w:p w14:paraId="088F184B" w14:textId="05C221D0" w:rsidR="00A24988" w:rsidRPr="00A76977" w:rsidRDefault="006E5E4F" w:rsidP="00A24988">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A24988" w:rsidRPr="001F1352" w14:paraId="783EEC52" w14:textId="77777777" w:rsidTr="0087573B">
        <w:trPr>
          <w:trHeight w:val="900"/>
          <w:jc w:val="center"/>
        </w:trPr>
        <w:tc>
          <w:tcPr>
            <w:tcW w:w="3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6CE44"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 xml:space="preserve">Vzdálená </w:t>
            </w:r>
            <w:proofErr w:type="gramStart"/>
            <w:r w:rsidRPr="001F1352">
              <w:rPr>
                <w:rFonts w:eastAsia="Times New Roman" w:cs="Calibri"/>
                <w:color w:val="000000"/>
                <w:lang w:eastAsia="cs-CZ"/>
              </w:rPr>
              <w:t>správa - možnost</w:t>
            </w:r>
            <w:proofErr w:type="gramEnd"/>
            <w:r w:rsidRPr="001F1352">
              <w:rPr>
                <w:rFonts w:eastAsia="Times New Roman" w:cs="Calibri"/>
                <w:color w:val="000000"/>
                <w:lang w:eastAsia="cs-CZ"/>
              </w:rPr>
              <w:t xml:space="preserve"> spravovat telefonní ústředny vzdáleně z jednoho místa v LAN.</w:t>
            </w:r>
          </w:p>
        </w:tc>
        <w:tc>
          <w:tcPr>
            <w:tcW w:w="2551" w:type="dxa"/>
            <w:tcBorders>
              <w:top w:val="nil"/>
              <w:left w:val="nil"/>
              <w:bottom w:val="single" w:sz="4" w:space="0" w:color="auto"/>
              <w:right w:val="single" w:sz="4" w:space="0" w:color="auto"/>
            </w:tcBorders>
            <w:shd w:val="clear" w:color="auto" w:fill="auto"/>
            <w:vAlign w:val="center"/>
            <w:hideMark/>
          </w:tcPr>
          <w:p w14:paraId="3273BEC0"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1D69A07F" w14:textId="61C8067A" w:rsidR="00A24988" w:rsidRPr="00A76977" w:rsidRDefault="00A24988" w:rsidP="00A24988">
            <w:pPr>
              <w:spacing w:after="0" w:line="240" w:lineRule="auto"/>
              <w:jc w:val="center"/>
              <w:rPr>
                <w:rFonts w:eastAsia="Times New Roman" w:cs="Calibri"/>
                <w:color w:val="000000"/>
                <w:lang w:eastAsia="cs-CZ"/>
              </w:rPr>
            </w:pPr>
            <w:r w:rsidRPr="00A76977">
              <w:rPr>
                <w:rFonts w:eastAsia="Times New Roman" w:cs="Calibri"/>
                <w:color w:val="000000"/>
                <w:lang w:eastAsia="cs-CZ"/>
              </w:rPr>
              <w:t> </w:t>
            </w:r>
            <w:r w:rsidR="006E5E4F">
              <w:rPr>
                <w:rFonts w:eastAsia="Times New Roman" w:cs="Calibri"/>
                <w:color w:val="000000"/>
                <w:lang w:eastAsia="cs-CZ"/>
              </w:rPr>
              <w:t>ANO</w:t>
            </w:r>
          </w:p>
        </w:tc>
      </w:tr>
      <w:tr w:rsidR="00A24988" w:rsidRPr="001F1352" w14:paraId="4483CA0D" w14:textId="77777777" w:rsidTr="0087573B">
        <w:trPr>
          <w:trHeight w:val="600"/>
          <w:jc w:val="center"/>
        </w:trPr>
        <w:tc>
          <w:tcPr>
            <w:tcW w:w="3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FCEADF"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Řízení přístupů ke správě systému pomocí uživatelských práv.</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1CB21D7"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8DDEAC2" w14:textId="6A59B1AC" w:rsidR="00A24988" w:rsidRPr="00A76977" w:rsidRDefault="00A24988" w:rsidP="00A24988">
            <w:pPr>
              <w:spacing w:after="0" w:line="240" w:lineRule="auto"/>
              <w:jc w:val="center"/>
              <w:rPr>
                <w:rFonts w:eastAsia="Times New Roman" w:cs="Calibri"/>
                <w:lang w:eastAsia="cs-CZ"/>
              </w:rPr>
            </w:pPr>
            <w:r w:rsidRPr="00A76977">
              <w:rPr>
                <w:rFonts w:eastAsia="Times New Roman" w:cs="Calibri"/>
                <w:lang w:eastAsia="cs-CZ"/>
              </w:rPr>
              <w:t> </w:t>
            </w:r>
            <w:r w:rsidR="006E5E4F">
              <w:rPr>
                <w:rFonts w:eastAsia="Times New Roman" w:cs="Calibri"/>
                <w:lang w:eastAsia="cs-CZ"/>
              </w:rPr>
              <w:t>ANO</w:t>
            </w:r>
          </w:p>
        </w:tc>
      </w:tr>
      <w:tr w:rsidR="00A24988" w:rsidRPr="001F1352" w14:paraId="2775473C" w14:textId="77777777" w:rsidTr="0087573B">
        <w:trPr>
          <w:trHeight w:val="3000"/>
          <w:jc w:val="center"/>
        </w:trPr>
        <w:tc>
          <w:tcPr>
            <w:tcW w:w="3829" w:type="dxa"/>
            <w:tcBorders>
              <w:top w:val="single" w:sz="4" w:space="0" w:color="auto"/>
              <w:left w:val="single" w:sz="4" w:space="0" w:color="auto"/>
              <w:bottom w:val="single" w:sz="4" w:space="0" w:color="auto"/>
              <w:right w:val="nil"/>
            </w:tcBorders>
            <w:shd w:val="clear" w:color="auto" w:fill="auto"/>
            <w:vAlign w:val="center"/>
            <w:hideMark/>
          </w:tcPr>
          <w:p w14:paraId="0EEB29B2"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Možnost konfigurace běžných funkcí (např. vytváření, rušení, změny poboček, úpravy tel. adresáře, programování tlačítek telefonů ap.) prostřednictvím GUI rozhraní (např. WWW). Pokud je ke konfiguraci potřebný další obslužný software, bude instalován na virtuální server zadavatele (kompatibilita s Windows server 2016, 2019 a novější).</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6EAB4463"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3B6B890B" w14:textId="78B962F9" w:rsidR="00A24988" w:rsidRPr="00A76977" w:rsidRDefault="00A24988" w:rsidP="00A24988">
            <w:pPr>
              <w:spacing w:after="0" w:line="240" w:lineRule="auto"/>
              <w:jc w:val="center"/>
              <w:rPr>
                <w:rFonts w:eastAsia="Times New Roman" w:cs="Calibri"/>
                <w:color w:val="000000"/>
                <w:lang w:eastAsia="cs-CZ"/>
              </w:rPr>
            </w:pPr>
            <w:r w:rsidRPr="00A76977">
              <w:rPr>
                <w:rFonts w:eastAsia="Times New Roman" w:cs="Calibri"/>
                <w:color w:val="000000"/>
                <w:lang w:eastAsia="cs-CZ"/>
              </w:rPr>
              <w:t> </w:t>
            </w:r>
            <w:r w:rsidR="006E5E4F">
              <w:rPr>
                <w:rFonts w:eastAsia="Times New Roman" w:cs="Calibri"/>
                <w:color w:val="000000"/>
                <w:lang w:eastAsia="cs-CZ"/>
              </w:rPr>
              <w:t>ANO</w:t>
            </w:r>
          </w:p>
        </w:tc>
      </w:tr>
      <w:tr w:rsidR="00A24988" w:rsidRPr="001F1352" w14:paraId="6F9E8737" w14:textId="77777777" w:rsidTr="0087573B">
        <w:trPr>
          <w:trHeight w:val="900"/>
          <w:jc w:val="center"/>
        </w:trPr>
        <w:tc>
          <w:tcPr>
            <w:tcW w:w="3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A9346"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 xml:space="preserve">Nutnost zachovat a napojit v současnosti provozované zařízení: </w:t>
            </w:r>
            <w:proofErr w:type="spellStart"/>
            <w:r w:rsidRPr="001F1352">
              <w:rPr>
                <w:rFonts w:eastAsia="Times New Roman" w:cs="Calibri"/>
                <w:color w:val="000000"/>
                <w:lang w:eastAsia="cs-CZ"/>
              </w:rPr>
              <w:t>FAXy</w:t>
            </w:r>
            <w:proofErr w:type="spellEnd"/>
            <w:r w:rsidRPr="001F1352">
              <w:rPr>
                <w:rFonts w:eastAsia="Times New Roman" w:cs="Calibri"/>
                <w:color w:val="000000"/>
                <w:lang w:eastAsia="cs-CZ"/>
              </w:rPr>
              <w:t>, dveřní otvírače, EZS, výtahy)</w:t>
            </w:r>
          </w:p>
        </w:tc>
        <w:tc>
          <w:tcPr>
            <w:tcW w:w="2551" w:type="dxa"/>
            <w:tcBorders>
              <w:top w:val="nil"/>
              <w:left w:val="nil"/>
              <w:bottom w:val="single" w:sz="4" w:space="0" w:color="auto"/>
              <w:right w:val="single" w:sz="4" w:space="0" w:color="auto"/>
            </w:tcBorders>
            <w:shd w:val="clear" w:color="auto" w:fill="auto"/>
            <w:vAlign w:val="center"/>
            <w:hideMark/>
          </w:tcPr>
          <w:p w14:paraId="3730D366"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672ACA44" w14:textId="00451814" w:rsidR="00A24988" w:rsidRPr="00A76977" w:rsidRDefault="00A24988" w:rsidP="00A24988">
            <w:pPr>
              <w:spacing w:after="0" w:line="240" w:lineRule="auto"/>
              <w:jc w:val="center"/>
              <w:rPr>
                <w:rFonts w:eastAsia="Times New Roman" w:cs="Calibri"/>
                <w:color w:val="000000"/>
                <w:lang w:eastAsia="cs-CZ"/>
              </w:rPr>
            </w:pPr>
            <w:r w:rsidRPr="00A76977">
              <w:rPr>
                <w:rFonts w:eastAsia="Times New Roman" w:cs="Calibri"/>
                <w:color w:val="000000"/>
                <w:lang w:eastAsia="cs-CZ"/>
              </w:rPr>
              <w:t> </w:t>
            </w:r>
            <w:r w:rsidR="006E5E4F">
              <w:rPr>
                <w:rFonts w:eastAsia="Times New Roman" w:cs="Calibri"/>
                <w:color w:val="000000"/>
                <w:lang w:eastAsia="cs-CZ"/>
              </w:rPr>
              <w:t>ANO</w:t>
            </w:r>
          </w:p>
        </w:tc>
      </w:tr>
      <w:tr w:rsidR="00A24988" w:rsidRPr="001F1352" w14:paraId="716F2C78" w14:textId="77777777" w:rsidTr="0087573B">
        <w:trPr>
          <w:trHeight w:val="1200"/>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2FB63421"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Nutnost zachování současného číslovacího plánu, přenesení nastavení ze současných ústředen Al</w:t>
            </w:r>
            <w:r>
              <w:rPr>
                <w:rFonts w:eastAsia="Times New Roman" w:cs="Calibri"/>
                <w:color w:val="000000"/>
                <w:lang w:eastAsia="cs-CZ"/>
              </w:rPr>
              <w:t>c</w:t>
            </w:r>
            <w:r w:rsidRPr="001F1352">
              <w:rPr>
                <w:rFonts w:eastAsia="Times New Roman" w:cs="Calibri"/>
                <w:color w:val="000000"/>
                <w:lang w:eastAsia="cs-CZ"/>
              </w:rPr>
              <w:t xml:space="preserve">atel </w:t>
            </w:r>
            <w:proofErr w:type="spellStart"/>
            <w:r w:rsidRPr="001F1352">
              <w:rPr>
                <w:rFonts w:eastAsia="Times New Roman" w:cs="Calibri"/>
                <w:color w:val="000000"/>
                <w:lang w:eastAsia="cs-CZ"/>
              </w:rPr>
              <w:t>OmiPCX</w:t>
            </w:r>
            <w:proofErr w:type="spellEnd"/>
            <w:r w:rsidRPr="001F1352">
              <w:rPr>
                <w:rFonts w:eastAsia="Times New Roman" w:cs="Calibri"/>
                <w:color w:val="000000"/>
                <w:lang w:eastAsia="cs-CZ"/>
              </w:rPr>
              <w:t xml:space="preserve"> do nových ústředen.</w:t>
            </w:r>
          </w:p>
        </w:tc>
        <w:tc>
          <w:tcPr>
            <w:tcW w:w="2551" w:type="dxa"/>
            <w:tcBorders>
              <w:top w:val="nil"/>
              <w:left w:val="nil"/>
              <w:bottom w:val="single" w:sz="4" w:space="0" w:color="auto"/>
              <w:right w:val="single" w:sz="4" w:space="0" w:color="auto"/>
            </w:tcBorders>
            <w:shd w:val="clear" w:color="auto" w:fill="auto"/>
            <w:vAlign w:val="center"/>
            <w:hideMark/>
          </w:tcPr>
          <w:p w14:paraId="7BFAA63C"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59C83A3D" w14:textId="394B911F" w:rsidR="00A24988" w:rsidRPr="00A76977" w:rsidRDefault="00A24988" w:rsidP="00A24988">
            <w:pPr>
              <w:spacing w:after="0" w:line="240" w:lineRule="auto"/>
              <w:jc w:val="center"/>
              <w:rPr>
                <w:rFonts w:eastAsia="Times New Roman" w:cs="Calibri"/>
                <w:color w:val="000000"/>
                <w:lang w:eastAsia="cs-CZ"/>
              </w:rPr>
            </w:pPr>
            <w:r w:rsidRPr="00A76977">
              <w:rPr>
                <w:rFonts w:eastAsia="Times New Roman" w:cs="Calibri"/>
                <w:color w:val="000000"/>
                <w:lang w:eastAsia="cs-CZ"/>
              </w:rPr>
              <w:t> </w:t>
            </w:r>
            <w:r w:rsidR="006E5E4F">
              <w:rPr>
                <w:rFonts w:eastAsia="Times New Roman" w:cs="Calibri"/>
                <w:color w:val="000000"/>
                <w:lang w:eastAsia="cs-CZ"/>
              </w:rPr>
              <w:t>ANO</w:t>
            </w:r>
          </w:p>
        </w:tc>
      </w:tr>
      <w:tr w:rsidR="00A24988" w:rsidRPr="001F1352" w14:paraId="1EBCE2B3" w14:textId="77777777" w:rsidTr="0087573B">
        <w:trPr>
          <w:trHeight w:val="1575"/>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5109F087" w14:textId="77777777" w:rsidR="00A24988" w:rsidRPr="00472B95" w:rsidRDefault="00A24988" w:rsidP="00A24988">
            <w:pPr>
              <w:spacing w:after="0" w:line="240" w:lineRule="auto"/>
              <w:rPr>
                <w:rFonts w:eastAsia="Times New Roman" w:cs="Calibri"/>
                <w:color w:val="000000"/>
                <w:lang w:eastAsia="cs-CZ"/>
              </w:rPr>
            </w:pPr>
            <w:r w:rsidRPr="00472B95">
              <w:rPr>
                <w:rFonts w:eastAsia="Times New Roman" w:cs="Calibri"/>
                <w:color w:val="000000"/>
                <w:lang w:eastAsia="cs-CZ"/>
              </w:rPr>
              <w:t xml:space="preserve">Podpora TÚ pro analogové dvouvodičové, šňůrové firemní </w:t>
            </w:r>
            <w:proofErr w:type="gramStart"/>
            <w:r w:rsidRPr="00472B95">
              <w:rPr>
                <w:rFonts w:eastAsia="Times New Roman" w:cs="Calibri"/>
                <w:color w:val="000000"/>
                <w:lang w:eastAsia="cs-CZ"/>
              </w:rPr>
              <w:t>telefony</w:t>
            </w:r>
            <w:r>
              <w:rPr>
                <w:rFonts w:eastAsia="Times New Roman" w:cs="Calibri"/>
                <w:color w:val="000000"/>
                <w:lang w:eastAsia="cs-CZ"/>
              </w:rPr>
              <w:t>,</w:t>
            </w:r>
            <w:r w:rsidRPr="00472B95">
              <w:rPr>
                <w:rFonts w:eastAsia="Times New Roman" w:cs="Calibri"/>
                <w:color w:val="000000"/>
                <w:lang w:eastAsia="cs-CZ"/>
              </w:rPr>
              <w:t xml:space="preserve">  IP</w:t>
            </w:r>
            <w:proofErr w:type="gramEnd"/>
            <w:r w:rsidRPr="00472B95">
              <w:rPr>
                <w:rFonts w:eastAsia="Times New Roman" w:cs="Calibri"/>
                <w:color w:val="000000"/>
                <w:lang w:eastAsia="cs-CZ"/>
              </w:rPr>
              <w:t xml:space="preserve"> telefony, SIP telefony, konferenční moduly, telefony třetích stran,</w:t>
            </w:r>
            <w:r>
              <w:rPr>
                <w:rFonts w:eastAsia="Times New Roman" w:cs="Calibri"/>
                <w:color w:val="000000"/>
                <w:lang w:eastAsia="cs-CZ"/>
              </w:rPr>
              <w:t xml:space="preserve"> </w:t>
            </w:r>
            <w:r w:rsidRPr="00472B95">
              <w:rPr>
                <w:rFonts w:eastAsia="Times New Roman" w:cs="Calibri"/>
                <w:color w:val="000000"/>
                <w:lang w:eastAsia="cs-CZ"/>
              </w:rPr>
              <w:t>DECT , SIP (Open a Basic).</w:t>
            </w:r>
          </w:p>
        </w:tc>
        <w:tc>
          <w:tcPr>
            <w:tcW w:w="2551" w:type="dxa"/>
            <w:tcBorders>
              <w:top w:val="nil"/>
              <w:left w:val="nil"/>
              <w:bottom w:val="single" w:sz="4" w:space="0" w:color="auto"/>
              <w:right w:val="single" w:sz="4" w:space="0" w:color="auto"/>
            </w:tcBorders>
            <w:shd w:val="clear" w:color="auto" w:fill="auto"/>
            <w:vAlign w:val="center"/>
            <w:hideMark/>
          </w:tcPr>
          <w:p w14:paraId="055D4B7B"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67255864" w14:textId="5D546C1C" w:rsidR="00A24988" w:rsidRPr="00A76977" w:rsidRDefault="00A24988" w:rsidP="00A24988">
            <w:pPr>
              <w:spacing w:after="0" w:line="240" w:lineRule="auto"/>
              <w:jc w:val="center"/>
              <w:rPr>
                <w:rFonts w:eastAsia="Times New Roman" w:cs="Calibri"/>
                <w:color w:val="000000"/>
                <w:lang w:eastAsia="cs-CZ"/>
              </w:rPr>
            </w:pPr>
            <w:r w:rsidRPr="00A76977">
              <w:rPr>
                <w:rFonts w:eastAsia="Times New Roman" w:cs="Calibri"/>
                <w:color w:val="000000"/>
                <w:lang w:eastAsia="cs-CZ"/>
              </w:rPr>
              <w:t> </w:t>
            </w:r>
            <w:r w:rsidR="006E5E4F">
              <w:rPr>
                <w:rFonts w:eastAsia="Times New Roman" w:cs="Calibri"/>
                <w:color w:val="000000"/>
                <w:lang w:eastAsia="cs-CZ"/>
              </w:rPr>
              <w:t>ANO</w:t>
            </w:r>
          </w:p>
        </w:tc>
      </w:tr>
      <w:tr w:rsidR="00A24988" w:rsidRPr="001F1352" w14:paraId="2A726FE9" w14:textId="77777777" w:rsidTr="0087573B">
        <w:trPr>
          <w:trHeight w:val="300"/>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4F51B5DB"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Podpora faxového protokolu T.38.</w:t>
            </w:r>
          </w:p>
        </w:tc>
        <w:tc>
          <w:tcPr>
            <w:tcW w:w="2551" w:type="dxa"/>
            <w:tcBorders>
              <w:top w:val="nil"/>
              <w:left w:val="nil"/>
              <w:bottom w:val="single" w:sz="4" w:space="0" w:color="auto"/>
              <w:right w:val="single" w:sz="4" w:space="0" w:color="auto"/>
            </w:tcBorders>
            <w:shd w:val="clear" w:color="auto" w:fill="auto"/>
            <w:vAlign w:val="center"/>
            <w:hideMark/>
          </w:tcPr>
          <w:p w14:paraId="0CBA81AE"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6A0DB1FF" w14:textId="73C3D51E" w:rsidR="00A24988" w:rsidRPr="00A76977" w:rsidRDefault="00A24988" w:rsidP="00A24988">
            <w:pPr>
              <w:spacing w:after="0" w:line="240" w:lineRule="auto"/>
              <w:jc w:val="center"/>
              <w:rPr>
                <w:rFonts w:eastAsia="Times New Roman" w:cs="Calibri"/>
                <w:lang w:eastAsia="cs-CZ"/>
              </w:rPr>
            </w:pPr>
            <w:r w:rsidRPr="00A76977">
              <w:rPr>
                <w:rFonts w:eastAsia="Times New Roman" w:cs="Calibri"/>
                <w:lang w:eastAsia="cs-CZ"/>
              </w:rPr>
              <w:t> </w:t>
            </w:r>
            <w:r w:rsidR="006E5E4F">
              <w:rPr>
                <w:rFonts w:eastAsia="Times New Roman" w:cs="Calibri"/>
                <w:lang w:eastAsia="cs-CZ"/>
              </w:rPr>
              <w:t>ANO</w:t>
            </w:r>
          </w:p>
        </w:tc>
      </w:tr>
      <w:tr w:rsidR="00A24988" w:rsidRPr="001F1352" w14:paraId="061DC114" w14:textId="77777777" w:rsidTr="0087573B">
        <w:trPr>
          <w:trHeight w:val="600"/>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033C032F"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Rozhraní TÚ: QSIG</w:t>
            </w:r>
            <w:r>
              <w:rPr>
                <w:rFonts w:eastAsia="Times New Roman" w:cs="Calibri"/>
                <w:color w:val="000000"/>
                <w:lang w:eastAsia="cs-CZ"/>
              </w:rPr>
              <w:t xml:space="preserve"> pro ISDN 30</w:t>
            </w:r>
            <w:r w:rsidRPr="001F1352">
              <w:rPr>
                <w:rFonts w:eastAsia="Times New Roman" w:cs="Calibri"/>
                <w:color w:val="000000"/>
                <w:lang w:eastAsia="cs-CZ"/>
              </w:rPr>
              <w:t xml:space="preserve">, SIP </w:t>
            </w:r>
            <w:proofErr w:type="spellStart"/>
            <w:r w:rsidRPr="001F1352">
              <w:rPr>
                <w:rFonts w:eastAsia="Times New Roman" w:cs="Calibri"/>
                <w:color w:val="000000"/>
                <w:lang w:eastAsia="cs-CZ"/>
              </w:rPr>
              <w:t>trunk</w:t>
            </w:r>
            <w:proofErr w:type="spellEnd"/>
            <w:r w:rsidRPr="001F1352">
              <w:rPr>
                <w:rFonts w:eastAsia="Times New Roman" w:cs="Calibri"/>
                <w:color w:val="000000"/>
                <w:lang w:eastAsia="cs-CZ"/>
              </w:rPr>
              <w:t>, Open SIP, SNMP</w:t>
            </w:r>
          </w:p>
        </w:tc>
        <w:tc>
          <w:tcPr>
            <w:tcW w:w="2551" w:type="dxa"/>
            <w:tcBorders>
              <w:top w:val="nil"/>
              <w:left w:val="nil"/>
              <w:bottom w:val="single" w:sz="4" w:space="0" w:color="auto"/>
              <w:right w:val="single" w:sz="4" w:space="0" w:color="auto"/>
            </w:tcBorders>
            <w:shd w:val="clear" w:color="auto" w:fill="auto"/>
            <w:vAlign w:val="center"/>
            <w:hideMark/>
          </w:tcPr>
          <w:p w14:paraId="3052C4C4"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725370DD" w14:textId="0531189C" w:rsidR="00A24988" w:rsidRPr="00A76977" w:rsidRDefault="00A24988" w:rsidP="00A24988">
            <w:pPr>
              <w:spacing w:after="0" w:line="240" w:lineRule="auto"/>
              <w:jc w:val="center"/>
              <w:rPr>
                <w:rFonts w:eastAsia="Times New Roman" w:cs="Calibri"/>
                <w:color w:val="000000"/>
                <w:lang w:eastAsia="cs-CZ"/>
              </w:rPr>
            </w:pPr>
            <w:r w:rsidRPr="00A76977">
              <w:rPr>
                <w:rFonts w:eastAsia="Times New Roman" w:cs="Calibri"/>
                <w:color w:val="000000"/>
                <w:lang w:eastAsia="cs-CZ"/>
              </w:rPr>
              <w:t> </w:t>
            </w:r>
            <w:r w:rsidR="006E5E4F">
              <w:rPr>
                <w:rFonts w:eastAsia="Times New Roman" w:cs="Calibri"/>
                <w:color w:val="000000"/>
                <w:lang w:eastAsia="cs-CZ"/>
              </w:rPr>
              <w:t>ANO</w:t>
            </w:r>
          </w:p>
        </w:tc>
      </w:tr>
      <w:tr w:rsidR="00A24988" w:rsidRPr="001F1352" w14:paraId="406796B3" w14:textId="77777777" w:rsidTr="0087573B">
        <w:trPr>
          <w:trHeight w:val="671"/>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3E84DA3B" w14:textId="77777777" w:rsidR="00A24988" w:rsidRPr="001F1352" w:rsidRDefault="00A24988" w:rsidP="00A24988">
            <w:pPr>
              <w:spacing w:after="0" w:line="240" w:lineRule="auto"/>
              <w:rPr>
                <w:rFonts w:eastAsia="Times New Roman" w:cs="Calibri"/>
                <w:color w:val="000000"/>
                <w:lang w:eastAsia="cs-CZ"/>
              </w:rPr>
            </w:pPr>
            <w:r>
              <w:rPr>
                <w:rFonts w:eastAsia="Times New Roman" w:cs="Calibri"/>
                <w:color w:val="000000"/>
                <w:lang w:eastAsia="cs-CZ"/>
              </w:rPr>
              <w:t>SW klient s m</w:t>
            </w:r>
            <w:r w:rsidRPr="001F1352">
              <w:rPr>
                <w:rFonts w:eastAsia="Times New Roman" w:cs="Calibri"/>
                <w:color w:val="000000"/>
                <w:lang w:eastAsia="cs-CZ"/>
              </w:rPr>
              <w:t>ožnost</w:t>
            </w:r>
            <w:r>
              <w:rPr>
                <w:rFonts w:eastAsia="Times New Roman" w:cs="Calibri"/>
                <w:color w:val="000000"/>
                <w:lang w:eastAsia="cs-CZ"/>
              </w:rPr>
              <w:t>í</w:t>
            </w:r>
            <w:r w:rsidRPr="001F1352">
              <w:rPr>
                <w:rFonts w:eastAsia="Times New Roman" w:cs="Calibri"/>
                <w:color w:val="000000"/>
                <w:lang w:eastAsia="cs-CZ"/>
              </w:rPr>
              <w:t xml:space="preserve"> propojení</w:t>
            </w:r>
            <w:r>
              <w:rPr>
                <w:rFonts w:eastAsia="Times New Roman" w:cs="Calibri"/>
                <w:color w:val="000000"/>
                <w:lang w:eastAsia="cs-CZ"/>
              </w:rPr>
              <w:t xml:space="preserve"> </w:t>
            </w:r>
            <w:r w:rsidRPr="002774A4">
              <w:rPr>
                <w:rFonts w:eastAsia="Times New Roman" w:cs="Calibri"/>
                <w:color w:val="000000"/>
                <w:lang w:eastAsia="cs-CZ"/>
              </w:rPr>
              <w:t>každé</w:t>
            </w:r>
            <w:r>
              <w:rPr>
                <w:rFonts w:eastAsia="Times New Roman" w:cs="Calibri"/>
                <w:color w:val="000000"/>
                <w:lang w:eastAsia="cs-CZ"/>
              </w:rPr>
              <w:t xml:space="preserve"> pobočkové linky</w:t>
            </w:r>
            <w:r w:rsidRPr="001F1352">
              <w:rPr>
                <w:rFonts w:eastAsia="Times New Roman" w:cs="Calibri"/>
                <w:color w:val="000000"/>
                <w:lang w:eastAsia="cs-CZ"/>
              </w:rPr>
              <w:t xml:space="preserve"> s</w:t>
            </w:r>
            <w:r>
              <w:rPr>
                <w:rFonts w:eastAsia="Times New Roman" w:cs="Calibri"/>
                <w:color w:val="000000"/>
                <w:lang w:eastAsia="cs-CZ"/>
              </w:rPr>
              <w:t> </w:t>
            </w:r>
            <w:r w:rsidRPr="001F1352">
              <w:rPr>
                <w:rFonts w:eastAsia="Times New Roman" w:cs="Calibri"/>
                <w:color w:val="000000"/>
                <w:lang w:eastAsia="cs-CZ"/>
              </w:rPr>
              <w:t>aplikací</w:t>
            </w:r>
            <w:r>
              <w:rPr>
                <w:rFonts w:eastAsia="Times New Roman" w:cs="Calibri"/>
                <w:color w:val="000000"/>
                <w:lang w:eastAsia="cs-CZ"/>
              </w:rPr>
              <w:t xml:space="preserve"> pro Android, iOS, Windows</w:t>
            </w:r>
          </w:p>
        </w:tc>
        <w:tc>
          <w:tcPr>
            <w:tcW w:w="2551" w:type="dxa"/>
            <w:tcBorders>
              <w:top w:val="nil"/>
              <w:left w:val="nil"/>
              <w:bottom w:val="single" w:sz="4" w:space="0" w:color="auto"/>
              <w:right w:val="single" w:sz="4" w:space="0" w:color="auto"/>
            </w:tcBorders>
            <w:shd w:val="clear" w:color="auto" w:fill="auto"/>
            <w:vAlign w:val="center"/>
            <w:hideMark/>
          </w:tcPr>
          <w:p w14:paraId="09B4EB98"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7CBED7BE" w14:textId="7EBB1A4B" w:rsidR="00A24988" w:rsidRPr="00A76977" w:rsidRDefault="006E5E4F" w:rsidP="00A24988">
            <w:pPr>
              <w:spacing w:after="0" w:line="240" w:lineRule="auto"/>
              <w:jc w:val="center"/>
              <w:rPr>
                <w:rFonts w:eastAsia="Times New Roman" w:cs="Calibri"/>
                <w:color w:val="000000"/>
                <w:lang w:eastAsia="cs-CZ"/>
              </w:rPr>
            </w:pPr>
            <w:r>
              <w:rPr>
                <w:rFonts w:eastAsia="Times New Roman" w:cs="Calibri"/>
                <w:color w:val="000000"/>
                <w:lang w:eastAsia="cs-CZ"/>
              </w:rPr>
              <w:t>ANO</w:t>
            </w:r>
            <w:r w:rsidR="00A24988" w:rsidRPr="00A76977">
              <w:rPr>
                <w:rFonts w:eastAsia="Times New Roman" w:cs="Calibri"/>
                <w:color w:val="000000"/>
                <w:lang w:eastAsia="cs-CZ"/>
              </w:rPr>
              <w:t> </w:t>
            </w:r>
          </w:p>
        </w:tc>
      </w:tr>
      <w:tr w:rsidR="00A24988" w:rsidRPr="001F1352" w14:paraId="50836B3A" w14:textId="77777777" w:rsidTr="0087573B">
        <w:trPr>
          <w:trHeight w:val="671"/>
          <w:jc w:val="center"/>
        </w:trPr>
        <w:tc>
          <w:tcPr>
            <w:tcW w:w="3829" w:type="dxa"/>
            <w:tcBorders>
              <w:top w:val="nil"/>
              <w:left w:val="single" w:sz="4" w:space="0" w:color="auto"/>
              <w:bottom w:val="single" w:sz="4" w:space="0" w:color="auto"/>
              <w:right w:val="single" w:sz="4" w:space="0" w:color="auto"/>
            </w:tcBorders>
            <w:shd w:val="clear" w:color="auto" w:fill="auto"/>
            <w:vAlign w:val="bottom"/>
          </w:tcPr>
          <w:p w14:paraId="610D2279" w14:textId="77777777" w:rsidR="00A24988" w:rsidRPr="001F1352" w:rsidRDefault="00A24988" w:rsidP="00A24988">
            <w:pPr>
              <w:spacing w:after="0" w:line="240" w:lineRule="auto"/>
              <w:rPr>
                <w:rFonts w:eastAsia="Times New Roman" w:cs="Calibri"/>
                <w:color w:val="000000"/>
                <w:lang w:eastAsia="cs-CZ"/>
              </w:rPr>
            </w:pPr>
            <w:r>
              <w:rPr>
                <w:rFonts w:eastAsia="Times New Roman" w:cs="Calibri"/>
                <w:color w:val="000000"/>
                <w:lang w:eastAsia="cs-CZ"/>
              </w:rPr>
              <w:t>P</w:t>
            </w:r>
            <w:r w:rsidRPr="00D516A8">
              <w:rPr>
                <w:rFonts w:eastAsia="Times New Roman" w:cs="Calibri"/>
                <w:color w:val="000000"/>
                <w:lang w:eastAsia="cs-CZ"/>
              </w:rPr>
              <w:t>ožadován</w:t>
            </w:r>
            <w:r>
              <w:rPr>
                <w:rFonts w:eastAsia="Times New Roman" w:cs="Calibri"/>
                <w:color w:val="000000"/>
                <w:lang w:eastAsia="cs-CZ"/>
              </w:rPr>
              <w:t>a</w:t>
            </w:r>
            <w:r w:rsidRPr="00D516A8">
              <w:rPr>
                <w:rFonts w:eastAsia="Times New Roman" w:cs="Calibri"/>
                <w:color w:val="000000"/>
                <w:lang w:eastAsia="cs-CZ"/>
              </w:rPr>
              <w:t xml:space="preserve"> </w:t>
            </w:r>
            <w:r>
              <w:rPr>
                <w:rFonts w:eastAsia="Times New Roman" w:cs="Calibri"/>
                <w:color w:val="000000"/>
                <w:lang w:eastAsia="cs-CZ"/>
              </w:rPr>
              <w:t xml:space="preserve">možnost </w:t>
            </w:r>
            <w:r w:rsidRPr="00D516A8">
              <w:rPr>
                <w:rFonts w:eastAsia="Times New Roman" w:cs="Calibri"/>
                <w:color w:val="000000"/>
                <w:lang w:eastAsia="cs-CZ"/>
              </w:rPr>
              <w:t>propojení telefonní ústředny se službou výrobce, která umožní zabezpečenou vzdálenou správu ústředen a možnost přihlásit telefon z venkovní sítě do IP HW ústředny.</w:t>
            </w:r>
          </w:p>
        </w:tc>
        <w:tc>
          <w:tcPr>
            <w:tcW w:w="2551" w:type="dxa"/>
            <w:tcBorders>
              <w:top w:val="nil"/>
              <w:left w:val="nil"/>
              <w:bottom w:val="single" w:sz="4" w:space="0" w:color="auto"/>
              <w:right w:val="single" w:sz="4" w:space="0" w:color="auto"/>
            </w:tcBorders>
            <w:shd w:val="clear" w:color="auto" w:fill="auto"/>
            <w:vAlign w:val="center"/>
          </w:tcPr>
          <w:p w14:paraId="4FF066CE"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tcPr>
          <w:p w14:paraId="54A4C76C" w14:textId="7967553F" w:rsidR="00A24988" w:rsidRPr="00A76977" w:rsidRDefault="006E5E4F" w:rsidP="00A24988">
            <w:pPr>
              <w:spacing w:after="0" w:line="240" w:lineRule="auto"/>
              <w:jc w:val="center"/>
              <w:rPr>
                <w:rFonts w:eastAsia="Times New Roman" w:cs="Calibri"/>
                <w:color w:val="000000"/>
                <w:highlight w:val="yellow"/>
                <w:lang w:eastAsia="cs-CZ"/>
              </w:rPr>
            </w:pPr>
            <w:r w:rsidRPr="00277E86">
              <w:rPr>
                <w:rFonts w:eastAsia="Times New Roman" w:cs="Calibri"/>
                <w:color w:val="000000"/>
                <w:lang w:eastAsia="cs-CZ"/>
              </w:rPr>
              <w:t>ANO</w:t>
            </w:r>
          </w:p>
        </w:tc>
      </w:tr>
      <w:tr w:rsidR="00A24988" w:rsidRPr="001F1352" w14:paraId="06638C3C" w14:textId="77777777" w:rsidTr="0087573B">
        <w:trPr>
          <w:trHeight w:val="671"/>
          <w:jc w:val="center"/>
        </w:trPr>
        <w:tc>
          <w:tcPr>
            <w:tcW w:w="3829" w:type="dxa"/>
            <w:tcBorders>
              <w:top w:val="nil"/>
              <w:left w:val="single" w:sz="4" w:space="0" w:color="auto"/>
              <w:bottom w:val="single" w:sz="4" w:space="0" w:color="auto"/>
              <w:right w:val="single" w:sz="4" w:space="0" w:color="auto"/>
            </w:tcBorders>
            <w:shd w:val="clear" w:color="auto" w:fill="auto"/>
            <w:vAlign w:val="bottom"/>
          </w:tcPr>
          <w:p w14:paraId="5CB5669C" w14:textId="77777777" w:rsidR="00A24988" w:rsidRPr="00C46322" w:rsidRDefault="00A24988" w:rsidP="00A24988">
            <w:pPr>
              <w:spacing w:after="0" w:line="240" w:lineRule="auto"/>
              <w:rPr>
                <w:rFonts w:eastAsia="Times New Roman" w:cs="Calibri"/>
                <w:color w:val="000000"/>
                <w:lang w:eastAsia="cs-CZ"/>
              </w:rPr>
            </w:pPr>
            <w:r w:rsidRPr="00C46322">
              <w:rPr>
                <w:rFonts w:eastAsia="Times New Roman" w:cs="Calibri"/>
                <w:color w:val="000000"/>
                <w:lang w:eastAsia="cs-CZ"/>
              </w:rPr>
              <w:t>V TÚ integrovaná možnost funkce videokonference. Min. 5 konferenčních místností s </w:t>
            </w:r>
            <w:proofErr w:type="gramStart"/>
            <w:r w:rsidRPr="00C46322">
              <w:rPr>
                <w:rFonts w:eastAsia="Times New Roman" w:cs="Calibri"/>
                <w:color w:val="000000"/>
                <w:lang w:eastAsia="cs-CZ"/>
              </w:rPr>
              <w:t>20ti</w:t>
            </w:r>
            <w:proofErr w:type="gramEnd"/>
            <w:r w:rsidRPr="00C46322">
              <w:rPr>
                <w:rFonts w:eastAsia="Times New Roman" w:cs="Calibri"/>
                <w:color w:val="000000"/>
                <w:lang w:eastAsia="cs-CZ"/>
              </w:rPr>
              <w:t xml:space="preserve"> účastníky</w:t>
            </w:r>
          </w:p>
        </w:tc>
        <w:tc>
          <w:tcPr>
            <w:tcW w:w="2551" w:type="dxa"/>
            <w:tcBorders>
              <w:top w:val="nil"/>
              <w:left w:val="nil"/>
              <w:bottom w:val="single" w:sz="4" w:space="0" w:color="auto"/>
              <w:right w:val="single" w:sz="4" w:space="0" w:color="auto"/>
            </w:tcBorders>
            <w:shd w:val="clear" w:color="auto" w:fill="auto"/>
            <w:vAlign w:val="center"/>
          </w:tcPr>
          <w:p w14:paraId="362E6702"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tcPr>
          <w:p w14:paraId="2D3286A1" w14:textId="462C957B" w:rsidR="00A24988" w:rsidRPr="001F1352" w:rsidRDefault="006E5E4F" w:rsidP="00A24988">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A24988" w:rsidRPr="001F1352" w14:paraId="4F4F0BE7" w14:textId="77777777" w:rsidTr="0087573B">
        <w:trPr>
          <w:trHeight w:val="300"/>
          <w:jc w:val="center"/>
        </w:trPr>
        <w:tc>
          <w:tcPr>
            <w:tcW w:w="3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780B0" w14:textId="77777777" w:rsidR="00A24988" w:rsidRPr="002F0C2E" w:rsidRDefault="00A24988" w:rsidP="00A24988">
            <w:pPr>
              <w:spacing w:after="0" w:line="240" w:lineRule="auto"/>
              <w:rPr>
                <w:rFonts w:eastAsia="Times New Roman" w:cs="Calibri"/>
                <w:color w:val="000000"/>
                <w:highlight w:val="cyan"/>
                <w:lang w:eastAsia="cs-CZ"/>
              </w:rPr>
            </w:pPr>
            <w:r w:rsidRPr="00C46322">
              <w:rPr>
                <w:rFonts w:eastAsia="Times New Roman" w:cs="Calibri"/>
                <w:color w:val="000000"/>
                <w:lang w:eastAsia="cs-CZ"/>
              </w:rPr>
              <w:lastRenderedPageBreak/>
              <w:t>Minimální počet uživatelů na TÚ</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09DD5" w14:textId="77777777" w:rsidR="00A24988" w:rsidRPr="001F1352" w:rsidRDefault="00A24988" w:rsidP="00A24988">
            <w:pPr>
              <w:spacing w:after="0" w:line="240" w:lineRule="auto"/>
              <w:jc w:val="center"/>
              <w:rPr>
                <w:rFonts w:eastAsia="Times New Roman" w:cs="Calibri"/>
                <w:color w:val="000000"/>
                <w:lang w:eastAsia="cs-CZ"/>
              </w:rPr>
            </w:pPr>
            <w:r>
              <w:rPr>
                <w:rFonts w:eastAsia="Times New Roman" w:cs="Calibri"/>
                <w:color w:val="000000"/>
                <w:lang w:eastAsia="cs-CZ"/>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3A934" w14:textId="09B1B228"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 </w:t>
            </w:r>
            <w:r w:rsidR="006E5E4F">
              <w:rPr>
                <w:rFonts w:eastAsia="Times New Roman" w:cs="Calibri"/>
                <w:color w:val="000000"/>
                <w:lang w:eastAsia="cs-CZ"/>
              </w:rPr>
              <w:t>ANO</w:t>
            </w:r>
          </w:p>
        </w:tc>
      </w:tr>
      <w:tr w:rsidR="00A24988" w:rsidRPr="001F1352" w14:paraId="09DDE312" w14:textId="77777777" w:rsidTr="0087573B">
        <w:trPr>
          <w:trHeight w:val="600"/>
          <w:jc w:val="center"/>
        </w:trPr>
        <w:tc>
          <w:tcPr>
            <w:tcW w:w="38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878DB"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 xml:space="preserve">Konektivita IPv4, HTTP/HTTPS, </w:t>
            </w:r>
            <w:proofErr w:type="spellStart"/>
            <w:r w:rsidRPr="001F1352">
              <w:rPr>
                <w:rFonts w:eastAsia="Times New Roman" w:cs="Calibri"/>
                <w:color w:val="000000"/>
                <w:lang w:eastAsia="cs-CZ"/>
              </w:rPr>
              <w:t>VoIP</w:t>
            </w:r>
            <w:proofErr w:type="spellEnd"/>
            <w:r w:rsidRPr="001F1352">
              <w:rPr>
                <w:rFonts w:eastAsia="Times New Roman" w:cs="Calibri"/>
                <w:color w:val="000000"/>
                <w:lang w:eastAsia="cs-CZ"/>
              </w:rPr>
              <w:t>, FAX, ISDN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C913E87"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189A22" w14:textId="080530B5"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 </w:t>
            </w:r>
            <w:r w:rsidR="006E5E4F">
              <w:rPr>
                <w:rFonts w:eastAsia="Times New Roman" w:cs="Calibri"/>
                <w:color w:val="000000"/>
                <w:lang w:eastAsia="cs-CZ"/>
              </w:rPr>
              <w:t>ANO</w:t>
            </w:r>
          </w:p>
        </w:tc>
      </w:tr>
      <w:tr w:rsidR="00A24988" w:rsidRPr="001F1352" w14:paraId="487EB32B" w14:textId="77777777" w:rsidTr="00392F8B">
        <w:trPr>
          <w:trHeight w:val="637"/>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205CDF6A" w14:textId="0F8E06A0"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Kompletní instalace TÚ, IP telefonů</w:t>
            </w:r>
            <w:r>
              <w:rPr>
                <w:rFonts w:eastAsia="Times New Roman" w:cs="Calibri"/>
                <w:color w:val="000000"/>
                <w:lang w:eastAsia="cs-CZ"/>
              </w:rPr>
              <w:t xml:space="preserve">, </w:t>
            </w:r>
            <w:proofErr w:type="spellStart"/>
            <w:r>
              <w:rPr>
                <w:rFonts w:eastAsia="Times New Roman" w:cs="Calibri"/>
                <w:color w:val="000000"/>
                <w:lang w:eastAsia="cs-CZ"/>
              </w:rPr>
              <w:t>FAXů</w:t>
            </w:r>
            <w:proofErr w:type="spellEnd"/>
            <w:r>
              <w:rPr>
                <w:rFonts w:eastAsia="Times New Roman" w:cs="Calibri"/>
                <w:color w:val="000000"/>
                <w:lang w:eastAsia="cs-CZ"/>
              </w:rPr>
              <w:t xml:space="preserve"> aj.</w:t>
            </w:r>
            <w:r w:rsidRPr="001F1352">
              <w:rPr>
                <w:rFonts w:eastAsia="Times New Roman" w:cs="Calibri"/>
                <w:color w:val="000000"/>
                <w:lang w:eastAsia="cs-CZ"/>
              </w:rPr>
              <w:t xml:space="preserve"> </w:t>
            </w:r>
            <w:r>
              <w:rPr>
                <w:rFonts w:eastAsia="Times New Roman" w:cs="Calibri"/>
                <w:color w:val="000000"/>
                <w:lang w:eastAsia="cs-CZ"/>
              </w:rPr>
              <w:t>K</w:t>
            </w:r>
            <w:r w:rsidRPr="001F1352">
              <w:rPr>
                <w:rFonts w:eastAsia="Times New Roman" w:cs="Calibri"/>
                <w:color w:val="000000"/>
                <w:lang w:eastAsia="cs-CZ"/>
              </w:rPr>
              <w:t>onfigurace včetně kl</w:t>
            </w:r>
            <w:r>
              <w:rPr>
                <w:rFonts w:eastAsia="Times New Roman" w:cs="Calibri"/>
                <w:color w:val="000000"/>
                <w:lang w:eastAsia="cs-CZ"/>
              </w:rPr>
              <w:t>a</w:t>
            </w:r>
            <w:r w:rsidRPr="001F1352">
              <w:rPr>
                <w:rFonts w:eastAsia="Times New Roman" w:cs="Calibri"/>
                <w:color w:val="000000"/>
                <w:lang w:eastAsia="cs-CZ"/>
              </w:rPr>
              <w:t>pek.</w:t>
            </w:r>
          </w:p>
        </w:tc>
        <w:tc>
          <w:tcPr>
            <w:tcW w:w="2551" w:type="dxa"/>
            <w:tcBorders>
              <w:top w:val="nil"/>
              <w:left w:val="nil"/>
              <w:bottom w:val="single" w:sz="4" w:space="0" w:color="auto"/>
              <w:right w:val="single" w:sz="4" w:space="0" w:color="auto"/>
            </w:tcBorders>
            <w:shd w:val="clear" w:color="auto" w:fill="auto"/>
            <w:vAlign w:val="center"/>
            <w:hideMark/>
          </w:tcPr>
          <w:p w14:paraId="25F3AFFD"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10B34585" w14:textId="221A3EC1" w:rsidR="00A24988" w:rsidRPr="001F1352" w:rsidRDefault="006E5E4F" w:rsidP="00A24988">
            <w:pPr>
              <w:spacing w:after="0" w:line="240" w:lineRule="auto"/>
              <w:jc w:val="center"/>
              <w:rPr>
                <w:rFonts w:eastAsia="Times New Roman" w:cs="Calibri"/>
                <w:color w:val="000000"/>
                <w:lang w:eastAsia="cs-CZ"/>
              </w:rPr>
            </w:pPr>
            <w:r>
              <w:rPr>
                <w:rFonts w:eastAsia="Times New Roman" w:cs="Calibri"/>
                <w:color w:val="000000"/>
                <w:lang w:eastAsia="cs-CZ"/>
              </w:rPr>
              <w:t>ANO</w:t>
            </w:r>
            <w:r w:rsidR="00A24988" w:rsidRPr="001F1352">
              <w:rPr>
                <w:rFonts w:eastAsia="Times New Roman" w:cs="Calibri"/>
                <w:color w:val="000000"/>
                <w:lang w:eastAsia="cs-CZ"/>
              </w:rPr>
              <w:t> </w:t>
            </w:r>
          </w:p>
        </w:tc>
      </w:tr>
      <w:tr w:rsidR="00A24988" w:rsidRPr="001F1352" w14:paraId="31B82846" w14:textId="77777777" w:rsidTr="00392F8B">
        <w:trPr>
          <w:trHeight w:val="703"/>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3FAC46C6"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Provedení proškolení obsluhy v oblasti uživat</w:t>
            </w:r>
            <w:r>
              <w:rPr>
                <w:rFonts w:eastAsia="Times New Roman" w:cs="Calibri"/>
                <w:color w:val="000000"/>
                <w:lang w:eastAsia="cs-CZ"/>
              </w:rPr>
              <w:t>e</w:t>
            </w:r>
            <w:r w:rsidRPr="001F1352">
              <w:rPr>
                <w:rFonts w:eastAsia="Times New Roman" w:cs="Calibri"/>
                <w:color w:val="000000"/>
                <w:lang w:eastAsia="cs-CZ"/>
              </w:rPr>
              <w:t>lského nastavování TÚ a telefonů.</w:t>
            </w:r>
          </w:p>
        </w:tc>
        <w:tc>
          <w:tcPr>
            <w:tcW w:w="2551" w:type="dxa"/>
            <w:tcBorders>
              <w:top w:val="nil"/>
              <w:left w:val="nil"/>
              <w:bottom w:val="single" w:sz="4" w:space="0" w:color="auto"/>
              <w:right w:val="single" w:sz="4" w:space="0" w:color="auto"/>
            </w:tcBorders>
            <w:shd w:val="clear" w:color="auto" w:fill="auto"/>
            <w:vAlign w:val="center"/>
            <w:hideMark/>
          </w:tcPr>
          <w:p w14:paraId="4F23DEB7"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2E23E295" w14:textId="1FA86622"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 </w:t>
            </w:r>
            <w:r w:rsidR="006E5E4F">
              <w:rPr>
                <w:rFonts w:eastAsia="Times New Roman" w:cs="Calibri"/>
                <w:color w:val="000000"/>
                <w:lang w:eastAsia="cs-CZ"/>
              </w:rPr>
              <w:t>ANO</w:t>
            </w:r>
          </w:p>
        </w:tc>
      </w:tr>
      <w:tr w:rsidR="00A24988" w:rsidRPr="001F1352" w14:paraId="23F8068C" w14:textId="77777777" w:rsidTr="0087573B">
        <w:trPr>
          <w:trHeight w:val="900"/>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00EDDD79" w14:textId="77777777" w:rsidR="00A24988" w:rsidRPr="001F1352" w:rsidRDefault="00A24988" w:rsidP="00A24988">
            <w:pPr>
              <w:spacing w:after="0" w:line="240" w:lineRule="auto"/>
              <w:rPr>
                <w:rFonts w:eastAsia="Times New Roman" w:cs="Calibri"/>
                <w:color w:val="000000"/>
                <w:lang w:eastAsia="cs-CZ"/>
              </w:rPr>
            </w:pPr>
            <w:r w:rsidRPr="001F1352">
              <w:rPr>
                <w:rFonts w:eastAsia="Times New Roman" w:cs="Calibri"/>
                <w:color w:val="000000"/>
                <w:lang w:eastAsia="cs-CZ"/>
              </w:rPr>
              <w:t>Podpora výrobce (</w:t>
            </w:r>
            <w:proofErr w:type="spellStart"/>
            <w:r w:rsidRPr="001F1352">
              <w:rPr>
                <w:rFonts w:eastAsia="Times New Roman" w:cs="Calibri"/>
                <w:color w:val="000000"/>
                <w:lang w:eastAsia="cs-CZ"/>
              </w:rPr>
              <w:t>maintenance</w:t>
            </w:r>
            <w:proofErr w:type="spellEnd"/>
            <w:r w:rsidRPr="001F1352">
              <w:rPr>
                <w:rFonts w:eastAsia="Times New Roman" w:cs="Calibri"/>
                <w:color w:val="000000"/>
                <w:lang w:eastAsia="cs-CZ"/>
              </w:rPr>
              <w:t xml:space="preserve">) na </w:t>
            </w:r>
            <w:proofErr w:type="gramStart"/>
            <w:r w:rsidRPr="001F1352">
              <w:rPr>
                <w:rFonts w:eastAsia="Times New Roman" w:cs="Calibri"/>
                <w:color w:val="000000"/>
                <w:lang w:eastAsia="cs-CZ"/>
              </w:rPr>
              <w:t>SW - poskytnutí</w:t>
            </w:r>
            <w:proofErr w:type="gramEnd"/>
            <w:r w:rsidRPr="001F1352">
              <w:rPr>
                <w:rFonts w:eastAsia="Times New Roman" w:cs="Calibri"/>
                <w:color w:val="000000"/>
                <w:lang w:eastAsia="cs-CZ"/>
              </w:rPr>
              <w:t xml:space="preserve"> nových verzí SW, FW pro všechny komponenty zdarma.</w:t>
            </w:r>
          </w:p>
        </w:tc>
        <w:tc>
          <w:tcPr>
            <w:tcW w:w="2551" w:type="dxa"/>
            <w:tcBorders>
              <w:top w:val="nil"/>
              <w:left w:val="nil"/>
              <w:bottom w:val="single" w:sz="4" w:space="0" w:color="auto"/>
              <w:right w:val="single" w:sz="4" w:space="0" w:color="auto"/>
            </w:tcBorders>
            <w:shd w:val="clear" w:color="auto" w:fill="auto"/>
            <w:noWrap/>
            <w:vAlign w:val="center"/>
            <w:hideMark/>
          </w:tcPr>
          <w:p w14:paraId="40562ED8"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min. 3 roky</w:t>
            </w:r>
          </w:p>
        </w:tc>
        <w:tc>
          <w:tcPr>
            <w:tcW w:w="1560" w:type="dxa"/>
            <w:tcBorders>
              <w:top w:val="nil"/>
              <w:left w:val="nil"/>
              <w:bottom w:val="single" w:sz="4" w:space="0" w:color="auto"/>
              <w:right w:val="single" w:sz="4" w:space="0" w:color="auto"/>
            </w:tcBorders>
            <w:shd w:val="clear" w:color="auto" w:fill="auto"/>
            <w:vAlign w:val="center"/>
            <w:hideMark/>
          </w:tcPr>
          <w:p w14:paraId="454FDDAD" w14:textId="0BB7B0BA"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 </w:t>
            </w:r>
            <w:r w:rsidR="006E5E4F">
              <w:rPr>
                <w:rFonts w:eastAsia="Times New Roman" w:cs="Calibri"/>
                <w:color w:val="000000"/>
                <w:lang w:eastAsia="cs-CZ"/>
              </w:rPr>
              <w:t>ANO</w:t>
            </w:r>
          </w:p>
        </w:tc>
      </w:tr>
      <w:tr w:rsidR="00A24988" w:rsidRPr="001F1352" w14:paraId="71852A3C" w14:textId="77777777" w:rsidTr="0087573B">
        <w:trPr>
          <w:trHeight w:val="900"/>
          <w:jc w:val="center"/>
        </w:trPr>
        <w:tc>
          <w:tcPr>
            <w:tcW w:w="3829" w:type="dxa"/>
            <w:tcBorders>
              <w:top w:val="nil"/>
              <w:left w:val="single" w:sz="4" w:space="0" w:color="auto"/>
              <w:bottom w:val="single" w:sz="4" w:space="0" w:color="auto"/>
              <w:right w:val="single" w:sz="4" w:space="0" w:color="auto"/>
            </w:tcBorders>
            <w:shd w:val="clear" w:color="auto" w:fill="auto"/>
            <w:vAlign w:val="bottom"/>
            <w:hideMark/>
          </w:tcPr>
          <w:p w14:paraId="7D1FF462" w14:textId="77777777" w:rsidR="00A24988" w:rsidRPr="00A26A40" w:rsidRDefault="00A24988" w:rsidP="00A24988">
            <w:pPr>
              <w:spacing w:after="0" w:line="240" w:lineRule="auto"/>
              <w:rPr>
                <w:rFonts w:eastAsia="Times New Roman" w:cs="Calibri"/>
                <w:color w:val="000000"/>
                <w:highlight w:val="yellow"/>
                <w:lang w:eastAsia="cs-CZ"/>
              </w:rPr>
            </w:pPr>
            <w:r w:rsidRPr="0024465C">
              <w:rPr>
                <w:rFonts w:cs="Calibri"/>
              </w:rPr>
              <w:t>Řešení musí obsahovat možnost automatického záznamu/nahrávání hovorů u každé vnitřní linky.</w:t>
            </w:r>
            <w:r w:rsidRPr="00FC18EF">
              <w:rPr>
                <w:rFonts w:eastAsia="Times New Roman" w:cs="Calibri"/>
                <w:color w:val="000000"/>
                <w:lang w:eastAsia="cs-CZ"/>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4DEF5766" w14:textId="77777777" w:rsidR="00A24988" w:rsidRPr="001F1352" w:rsidRDefault="00A24988" w:rsidP="00A24988">
            <w:pPr>
              <w:spacing w:after="0" w:line="240" w:lineRule="auto"/>
              <w:jc w:val="center"/>
              <w:rPr>
                <w:rFonts w:eastAsia="Times New Roman" w:cs="Calibri"/>
                <w:color w:val="000000"/>
                <w:lang w:eastAsia="cs-CZ"/>
              </w:rPr>
            </w:pPr>
            <w:r w:rsidRPr="001F1352">
              <w:rPr>
                <w:rFonts w:eastAsia="Times New Roman" w:cs="Calibri"/>
                <w:color w:val="000000"/>
                <w:lang w:eastAsia="cs-CZ"/>
              </w:rPr>
              <w:t>•</w:t>
            </w:r>
          </w:p>
        </w:tc>
        <w:tc>
          <w:tcPr>
            <w:tcW w:w="1560" w:type="dxa"/>
            <w:tcBorders>
              <w:top w:val="nil"/>
              <w:left w:val="nil"/>
              <w:bottom w:val="single" w:sz="4" w:space="0" w:color="auto"/>
              <w:right w:val="single" w:sz="4" w:space="0" w:color="auto"/>
            </w:tcBorders>
            <w:shd w:val="clear" w:color="auto" w:fill="auto"/>
            <w:vAlign w:val="center"/>
            <w:hideMark/>
          </w:tcPr>
          <w:p w14:paraId="71F8D15F" w14:textId="4D3F6235" w:rsidR="00A24988" w:rsidRPr="001F1352" w:rsidRDefault="006E5E4F" w:rsidP="00A24988">
            <w:pPr>
              <w:spacing w:after="0" w:line="240" w:lineRule="auto"/>
              <w:jc w:val="center"/>
              <w:rPr>
                <w:rFonts w:eastAsia="Times New Roman" w:cs="Calibri"/>
                <w:color w:val="000000"/>
                <w:lang w:eastAsia="cs-CZ"/>
              </w:rPr>
            </w:pPr>
            <w:r>
              <w:rPr>
                <w:rFonts w:eastAsia="Times New Roman" w:cs="Calibri"/>
                <w:color w:val="000000"/>
                <w:lang w:eastAsia="cs-CZ"/>
              </w:rPr>
              <w:t>ANO</w:t>
            </w:r>
            <w:r w:rsidR="00A24988" w:rsidRPr="001F1352">
              <w:rPr>
                <w:rFonts w:eastAsia="Times New Roman" w:cs="Calibri"/>
                <w:color w:val="000000"/>
                <w:lang w:eastAsia="cs-CZ"/>
              </w:rPr>
              <w:t> </w:t>
            </w:r>
          </w:p>
        </w:tc>
      </w:tr>
    </w:tbl>
    <w:p w14:paraId="49913527" w14:textId="77777777" w:rsidR="003904A7" w:rsidRPr="004B7271" w:rsidRDefault="003904A7" w:rsidP="003904A7">
      <w:pPr>
        <w:rPr>
          <w:i/>
          <w:iCs/>
        </w:rPr>
      </w:pPr>
      <w:r w:rsidRPr="004B7271">
        <w:rPr>
          <w:i/>
          <w:iCs/>
        </w:rPr>
        <w:t xml:space="preserve">*) doplní prodávající </w:t>
      </w:r>
      <w:r w:rsidRPr="004B7271">
        <w:rPr>
          <w:b/>
          <w:i/>
          <w:iCs/>
        </w:rPr>
        <w:t>konkrétním nabízeným parametrem,</w:t>
      </w:r>
      <w:r w:rsidRPr="004B7271">
        <w:rPr>
          <w:rFonts w:cs="Calibri"/>
          <w:i/>
          <w:iCs/>
        </w:rPr>
        <w:t xml:space="preserve"> případně odsouhlasí splnění nebo nesplnění požadavku</w:t>
      </w:r>
      <w:r w:rsidRPr="004B7271">
        <w:rPr>
          <w:i/>
          <w:iCs/>
        </w:rPr>
        <w:t>.</w:t>
      </w:r>
    </w:p>
    <w:p w14:paraId="585EABE2" w14:textId="77777777" w:rsidR="00A24988" w:rsidRDefault="00A24988" w:rsidP="0024465C">
      <w:pPr>
        <w:rPr>
          <w:rFonts w:cs="Calibri"/>
          <w:b/>
          <w:bCs/>
        </w:rPr>
      </w:pPr>
    </w:p>
    <w:p w14:paraId="7DAA0D9B" w14:textId="68F69FD5" w:rsidR="0024465C" w:rsidRPr="0024465C" w:rsidRDefault="0024465C" w:rsidP="0024465C">
      <w:pPr>
        <w:rPr>
          <w:rFonts w:cs="Calibri"/>
          <w:b/>
          <w:bCs/>
        </w:rPr>
      </w:pPr>
      <w:r w:rsidRPr="0024465C">
        <w:rPr>
          <w:rFonts w:cs="Calibri"/>
          <w:b/>
          <w:bCs/>
        </w:rPr>
        <w:t>Další požadované služby provedené ze strany dodavatele:</w:t>
      </w:r>
    </w:p>
    <w:p w14:paraId="7FD8E93E"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Provedení zaškolení v obsluze a administraci tel. systému vybraným zaměstnancům v rozsahu 8 člověkohodin ze strany školitele, v prostorách zadavatele.</w:t>
      </w:r>
    </w:p>
    <w:p w14:paraId="3F78EC21"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Poskytnutí bezplatného servisu a podpory pro řešení všech případných problémů a dodatečných požadavků v rozsahu 24 člověkohodin.</w:t>
      </w:r>
    </w:p>
    <w:p w14:paraId="1D078A87" w14:textId="29FF7F40" w:rsidR="0024465C" w:rsidRDefault="0024465C" w:rsidP="0024465C">
      <w:pPr>
        <w:pStyle w:val="Odstavecseseznamem"/>
        <w:rPr>
          <w:rFonts w:cs="Calibri"/>
        </w:rPr>
      </w:pPr>
    </w:p>
    <w:p w14:paraId="49C19224" w14:textId="5974F2C5" w:rsidR="00A24988" w:rsidRPr="00A24988" w:rsidRDefault="00A24988" w:rsidP="00A24988">
      <w:pPr>
        <w:pStyle w:val="Odstavecseseznamem"/>
        <w:ind w:left="0"/>
        <w:rPr>
          <w:rFonts w:cs="Calibri"/>
          <w:b/>
          <w:bCs/>
        </w:rPr>
      </w:pPr>
      <w:r w:rsidRPr="00A24988">
        <w:rPr>
          <w:rFonts w:cs="Calibri"/>
          <w:b/>
          <w:bCs/>
        </w:rPr>
        <w:t>Telefonní ústředna:</w:t>
      </w:r>
    </w:p>
    <w:tbl>
      <w:tblPr>
        <w:tblW w:w="7940" w:type="dxa"/>
        <w:jc w:val="center"/>
        <w:tblCellMar>
          <w:left w:w="70" w:type="dxa"/>
          <w:right w:w="70" w:type="dxa"/>
        </w:tblCellMar>
        <w:tblLook w:val="04A0" w:firstRow="1" w:lastRow="0" w:firstColumn="1" w:lastColumn="0" w:noHBand="0" w:noVBand="1"/>
      </w:tblPr>
      <w:tblGrid>
        <w:gridCol w:w="1590"/>
        <w:gridCol w:w="1545"/>
        <w:gridCol w:w="4805"/>
      </w:tblGrid>
      <w:tr w:rsidR="00A24988" w:rsidRPr="001F1352" w14:paraId="19E60FF9" w14:textId="77777777" w:rsidTr="00B33C5C">
        <w:trPr>
          <w:trHeight w:val="600"/>
          <w:jc w:val="center"/>
        </w:trPr>
        <w:tc>
          <w:tcPr>
            <w:tcW w:w="3829" w:type="dxa"/>
            <w:tcBorders>
              <w:top w:val="single" w:sz="8" w:space="0" w:color="4F81BD"/>
              <w:left w:val="single" w:sz="8" w:space="0" w:color="4F81BD"/>
              <w:bottom w:val="nil"/>
              <w:right w:val="nil"/>
            </w:tcBorders>
            <w:shd w:val="clear" w:color="auto" w:fill="5B9BD5"/>
            <w:vAlign w:val="center"/>
            <w:hideMark/>
          </w:tcPr>
          <w:p w14:paraId="6E34E23D" w14:textId="77777777" w:rsidR="00A24988" w:rsidRPr="001F1352" w:rsidRDefault="00A24988" w:rsidP="00B33C5C">
            <w:pPr>
              <w:spacing w:after="0" w:line="240" w:lineRule="auto"/>
              <w:jc w:val="center"/>
              <w:rPr>
                <w:rFonts w:eastAsia="Times New Roman" w:cs="Calibri"/>
                <w:b/>
                <w:bCs/>
                <w:color w:val="FFFFFF"/>
                <w:lang w:eastAsia="cs-CZ"/>
              </w:rPr>
            </w:pPr>
            <w:r w:rsidRPr="001F1352">
              <w:rPr>
                <w:rFonts w:eastAsia="Times New Roman" w:cs="Calibri"/>
                <w:b/>
                <w:bCs/>
                <w:color w:val="FFFFFF"/>
                <w:lang w:eastAsia="cs-CZ"/>
              </w:rPr>
              <w:t>Požadovaná funkcionalita / vlastnost</w:t>
            </w:r>
          </w:p>
        </w:tc>
        <w:tc>
          <w:tcPr>
            <w:tcW w:w="2551" w:type="dxa"/>
            <w:tcBorders>
              <w:top w:val="single" w:sz="8" w:space="0" w:color="4F81BD"/>
              <w:left w:val="nil"/>
              <w:bottom w:val="nil"/>
              <w:right w:val="nil"/>
            </w:tcBorders>
            <w:shd w:val="clear" w:color="auto" w:fill="5B9BD5"/>
            <w:vAlign w:val="center"/>
            <w:hideMark/>
          </w:tcPr>
          <w:p w14:paraId="7DD82243" w14:textId="77777777" w:rsidR="00A24988" w:rsidRPr="001F1352" w:rsidRDefault="00A24988" w:rsidP="00B33C5C">
            <w:pPr>
              <w:spacing w:after="0" w:line="240" w:lineRule="auto"/>
              <w:jc w:val="center"/>
              <w:rPr>
                <w:rFonts w:eastAsia="Times New Roman" w:cs="Calibri"/>
                <w:b/>
                <w:bCs/>
                <w:color w:val="FFFFFF"/>
                <w:lang w:eastAsia="cs-CZ"/>
              </w:rPr>
            </w:pPr>
            <w:r w:rsidRPr="001F1352">
              <w:rPr>
                <w:rFonts w:eastAsia="Times New Roman" w:cs="Calibri"/>
                <w:b/>
                <w:bCs/>
                <w:color w:val="FFFFFF"/>
                <w:lang w:eastAsia="cs-CZ"/>
              </w:rPr>
              <w:t>Povinná součást</w:t>
            </w:r>
          </w:p>
        </w:tc>
        <w:tc>
          <w:tcPr>
            <w:tcW w:w="1560" w:type="dxa"/>
            <w:tcBorders>
              <w:top w:val="single" w:sz="8" w:space="0" w:color="4F81BD"/>
              <w:left w:val="nil"/>
              <w:bottom w:val="nil"/>
              <w:right w:val="single" w:sz="8" w:space="0" w:color="4F81BD"/>
            </w:tcBorders>
            <w:shd w:val="clear" w:color="auto" w:fill="5B9BD5"/>
            <w:vAlign w:val="center"/>
            <w:hideMark/>
          </w:tcPr>
          <w:p w14:paraId="67A757F4" w14:textId="77777777" w:rsidR="00A24988" w:rsidRPr="001F1352" w:rsidRDefault="00A24988" w:rsidP="00B33C5C">
            <w:pPr>
              <w:spacing w:after="0" w:line="240" w:lineRule="auto"/>
              <w:jc w:val="center"/>
              <w:rPr>
                <w:rFonts w:eastAsia="Times New Roman" w:cs="Calibri"/>
                <w:b/>
                <w:bCs/>
                <w:color w:val="FFFFFF"/>
                <w:lang w:eastAsia="cs-CZ"/>
              </w:rPr>
            </w:pPr>
            <w:r w:rsidRPr="001F1352">
              <w:rPr>
                <w:rFonts w:eastAsia="Times New Roman" w:cs="Calibri"/>
                <w:b/>
                <w:bCs/>
                <w:color w:val="FFFFFF"/>
                <w:lang w:eastAsia="cs-CZ"/>
              </w:rPr>
              <w:t xml:space="preserve">Řešení splňuje </w:t>
            </w:r>
            <w:r w:rsidRPr="001F1352">
              <w:rPr>
                <w:rFonts w:eastAsia="Times New Roman" w:cs="Calibri"/>
                <w:b/>
                <w:bCs/>
                <w:color w:val="FFFFFF"/>
                <w:lang w:eastAsia="cs-CZ"/>
              </w:rPr>
              <w:br/>
              <w:t>ANO/NE</w:t>
            </w:r>
            <w:r>
              <w:rPr>
                <w:rFonts w:eastAsia="Times New Roman" w:cs="Calibri"/>
                <w:b/>
                <w:bCs/>
                <w:color w:val="FFFFFF"/>
                <w:lang w:eastAsia="cs-CZ"/>
              </w:rPr>
              <w:t xml:space="preserve"> *</w:t>
            </w:r>
          </w:p>
        </w:tc>
      </w:tr>
      <w:tr w:rsidR="00A24988" w:rsidRPr="00395550" w14:paraId="734E5546" w14:textId="77777777" w:rsidTr="00B33C5C">
        <w:trPr>
          <w:trHeight w:val="608"/>
          <w:jc w:val="center"/>
        </w:trPr>
        <w:tc>
          <w:tcPr>
            <w:tcW w:w="3829" w:type="dxa"/>
            <w:tcBorders>
              <w:top w:val="nil"/>
              <w:left w:val="single" w:sz="4" w:space="0" w:color="auto"/>
              <w:bottom w:val="single" w:sz="4" w:space="0" w:color="auto"/>
              <w:right w:val="single" w:sz="4" w:space="0" w:color="auto"/>
            </w:tcBorders>
            <w:shd w:val="clear" w:color="auto" w:fill="auto"/>
            <w:vAlign w:val="center"/>
          </w:tcPr>
          <w:p w14:paraId="22229C4D" w14:textId="77777777" w:rsidR="00A24988" w:rsidRPr="00395550" w:rsidRDefault="00A24988" w:rsidP="00B33C5C">
            <w:pPr>
              <w:spacing w:after="0" w:line="240" w:lineRule="auto"/>
              <w:rPr>
                <w:rFonts w:eastAsia="Times New Roman" w:cs="Calibri"/>
                <w:color w:val="000000"/>
                <w:lang w:eastAsia="cs-CZ"/>
              </w:rPr>
            </w:pPr>
            <w:r w:rsidRPr="00395550">
              <w:rPr>
                <w:rFonts w:eastAsia="Times New Roman" w:cs="Calibri"/>
                <w:color w:val="000000"/>
                <w:lang w:eastAsia="cs-CZ"/>
              </w:rPr>
              <w:t>Výrobce zařízení</w:t>
            </w:r>
          </w:p>
        </w:tc>
        <w:tc>
          <w:tcPr>
            <w:tcW w:w="2551" w:type="dxa"/>
            <w:tcBorders>
              <w:top w:val="nil"/>
              <w:left w:val="nil"/>
              <w:bottom w:val="single" w:sz="4" w:space="0" w:color="auto"/>
              <w:right w:val="single" w:sz="4" w:space="0" w:color="auto"/>
            </w:tcBorders>
            <w:shd w:val="clear" w:color="auto" w:fill="auto"/>
            <w:vAlign w:val="center"/>
          </w:tcPr>
          <w:p w14:paraId="24D2E960" w14:textId="77777777" w:rsidR="00A24988" w:rsidRPr="00395550" w:rsidRDefault="00A24988"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Uvedení výrobce</w:t>
            </w:r>
          </w:p>
        </w:tc>
        <w:tc>
          <w:tcPr>
            <w:tcW w:w="1560" w:type="dxa"/>
            <w:tcBorders>
              <w:top w:val="nil"/>
              <w:left w:val="nil"/>
              <w:bottom w:val="single" w:sz="4" w:space="0" w:color="auto"/>
              <w:right w:val="single" w:sz="4" w:space="0" w:color="auto"/>
            </w:tcBorders>
            <w:shd w:val="clear" w:color="auto" w:fill="auto"/>
            <w:vAlign w:val="center"/>
          </w:tcPr>
          <w:p w14:paraId="4A4FD294" w14:textId="3B1CB939" w:rsidR="00A24988" w:rsidRPr="00395550" w:rsidRDefault="00A24988"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 </w:t>
            </w:r>
            <w:proofErr w:type="spellStart"/>
            <w:r w:rsidR="00884C2E">
              <w:t>Grandstream</w:t>
            </w:r>
            <w:proofErr w:type="spellEnd"/>
            <w:r w:rsidR="00884C2E">
              <w:t xml:space="preserve"> </w:t>
            </w:r>
            <w:proofErr w:type="spellStart"/>
            <w:r w:rsidR="00884C2E">
              <w:t>Networks</w:t>
            </w:r>
            <w:proofErr w:type="spellEnd"/>
            <w:r w:rsidR="00884C2E">
              <w:t xml:space="preserve">, Inc. 126 </w:t>
            </w:r>
            <w:proofErr w:type="spellStart"/>
            <w:r w:rsidR="00884C2E">
              <w:t>Brookline</w:t>
            </w:r>
            <w:proofErr w:type="spellEnd"/>
            <w:r w:rsidR="00884C2E">
              <w:t xml:space="preserve"> Ave., 3rd </w:t>
            </w:r>
            <w:proofErr w:type="spellStart"/>
            <w:r w:rsidR="00884C2E">
              <w:t>Floor</w:t>
            </w:r>
            <w:proofErr w:type="spellEnd"/>
            <w:r w:rsidR="00884C2E">
              <w:t xml:space="preserve"> Boston, MA </w:t>
            </w:r>
            <w:proofErr w:type="gramStart"/>
            <w:r w:rsidR="00884C2E">
              <w:t>02215,USA</w:t>
            </w:r>
            <w:proofErr w:type="gramEnd"/>
          </w:p>
        </w:tc>
      </w:tr>
      <w:tr w:rsidR="00A24988" w:rsidRPr="00395550" w14:paraId="0209EE37" w14:textId="77777777" w:rsidTr="00B33C5C">
        <w:trPr>
          <w:trHeight w:val="900"/>
          <w:jc w:val="center"/>
        </w:trPr>
        <w:tc>
          <w:tcPr>
            <w:tcW w:w="3829" w:type="dxa"/>
            <w:tcBorders>
              <w:top w:val="nil"/>
              <w:left w:val="single" w:sz="4" w:space="0" w:color="auto"/>
              <w:bottom w:val="single" w:sz="4" w:space="0" w:color="auto"/>
              <w:right w:val="single" w:sz="4" w:space="0" w:color="auto"/>
            </w:tcBorders>
            <w:shd w:val="clear" w:color="auto" w:fill="auto"/>
            <w:vAlign w:val="bottom"/>
          </w:tcPr>
          <w:p w14:paraId="1F2A52A5" w14:textId="77777777" w:rsidR="00A24988" w:rsidRPr="00395550" w:rsidRDefault="00A24988" w:rsidP="00B33C5C">
            <w:pPr>
              <w:spacing w:after="0" w:line="240" w:lineRule="auto"/>
              <w:rPr>
                <w:rFonts w:eastAsia="Times New Roman" w:cs="Calibri"/>
                <w:color w:val="000000"/>
                <w:lang w:eastAsia="cs-CZ"/>
              </w:rPr>
            </w:pPr>
            <w:r w:rsidRPr="00395550">
              <w:rPr>
                <w:rFonts w:eastAsia="Times New Roman" w:cs="Calibri"/>
                <w:color w:val="000000"/>
                <w:lang w:eastAsia="cs-CZ"/>
              </w:rPr>
              <w:t>Produktové číslo (typ) nabízeného zařízení (v případě, že je zařízené popsáno více produktovými čísly, uvede Uchazeč hlavní produktové číslo nabízeného zařízení)</w:t>
            </w:r>
            <w:r>
              <w:rPr>
                <w:rFonts w:eastAsia="Times New Roman" w:cs="Calibri"/>
                <w:color w:val="000000"/>
                <w:lang w:eastAsia="cs-CZ"/>
              </w:rPr>
              <w:t xml:space="preserve"> </w:t>
            </w:r>
            <w:r w:rsidRPr="00A24988">
              <w:rPr>
                <w:rFonts w:eastAsia="Times New Roman" w:cs="Calibri"/>
                <w:b/>
                <w:bCs/>
                <w:color w:val="000000"/>
                <w:lang w:eastAsia="cs-CZ"/>
              </w:rPr>
              <w:t>*</w:t>
            </w:r>
          </w:p>
        </w:tc>
        <w:tc>
          <w:tcPr>
            <w:tcW w:w="2551" w:type="dxa"/>
            <w:tcBorders>
              <w:top w:val="nil"/>
              <w:left w:val="nil"/>
              <w:bottom w:val="single" w:sz="4" w:space="0" w:color="auto"/>
              <w:right w:val="single" w:sz="4" w:space="0" w:color="auto"/>
            </w:tcBorders>
            <w:shd w:val="clear" w:color="auto" w:fill="auto"/>
            <w:vAlign w:val="center"/>
          </w:tcPr>
          <w:p w14:paraId="35B1534B" w14:textId="77777777" w:rsidR="00A24988" w:rsidRPr="00395550" w:rsidRDefault="00A24988"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Uvedení produktového čísla (typ)</w:t>
            </w:r>
          </w:p>
        </w:tc>
        <w:tc>
          <w:tcPr>
            <w:tcW w:w="1560" w:type="dxa"/>
            <w:tcBorders>
              <w:top w:val="nil"/>
              <w:left w:val="nil"/>
              <w:bottom w:val="single" w:sz="4" w:space="0" w:color="auto"/>
              <w:right w:val="single" w:sz="4" w:space="0" w:color="auto"/>
            </w:tcBorders>
            <w:shd w:val="clear" w:color="auto" w:fill="auto"/>
            <w:vAlign w:val="center"/>
          </w:tcPr>
          <w:p w14:paraId="6ED5256E" w14:textId="57EA9124" w:rsidR="00A24988" w:rsidRPr="00395550" w:rsidRDefault="00A24988"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 </w:t>
            </w:r>
            <w:proofErr w:type="spellStart"/>
            <w:r w:rsidR="00884C2E">
              <w:rPr>
                <w:rFonts w:eastAsia="Times New Roman" w:cs="Calibri"/>
                <w:color w:val="000000"/>
                <w:lang w:eastAsia="cs-CZ"/>
              </w:rPr>
              <w:t>Grandstream</w:t>
            </w:r>
            <w:proofErr w:type="spellEnd"/>
            <w:r w:rsidR="00884C2E">
              <w:rPr>
                <w:rFonts w:eastAsia="Times New Roman" w:cs="Calibri"/>
                <w:color w:val="000000"/>
                <w:lang w:eastAsia="cs-CZ"/>
              </w:rPr>
              <w:t xml:space="preserve"> UCM6308</w:t>
            </w:r>
          </w:p>
        </w:tc>
      </w:tr>
      <w:tr w:rsidR="00A24988" w:rsidRPr="00395550" w14:paraId="56A563A7" w14:textId="77777777" w:rsidTr="00B33C5C">
        <w:trPr>
          <w:trHeight w:val="900"/>
          <w:jc w:val="center"/>
        </w:trPr>
        <w:tc>
          <w:tcPr>
            <w:tcW w:w="3829" w:type="dxa"/>
            <w:tcBorders>
              <w:top w:val="nil"/>
              <w:left w:val="single" w:sz="4" w:space="0" w:color="auto"/>
              <w:bottom w:val="single" w:sz="4" w:space="0" w:color="auto"/>
              <w:right w:val="single" w:sz="4" w:space="0" w:color="auto"/>
            </w:tcBorders>
            <w:shd w:val="clear" w:color="auto" w:fill="auto"/>
            <w:vAlign w:val="bottom"/>
          </w:tcPr>
          <w:p w14:paraId="52047431" w14:textId="051D9865" w:rsidR="00A24988" w:rsidRPr="00395550" w:rsidRDefault="00A24988" w:rsidP="00B33C5C">
            <w:pPr>
              <w:spacing w:after="0" w:line="240" w:lineRule="auto"/>
              <w:rPr>
                <w:rFonts w:eastAsia="Times New Roman" w:cs="Calibri"/>
                <w:color w:val="000000"/>
                <w:lang w:eastAsia="cs-CZ"/>
              </w:rPr>
            </w:pPr>
            <w:r w:rsidRPr="00395550">
              <w:rPr>
                <w:rFonts w:eastAsia="Times New Roman" w:cs="Calibri"/>
                <w:color w:val="000000"/>
                <w:lang w:eastAsia="cs-CZ"/>
              </w:rPr>
              <w:lastRenderedPageBreak/>
              <w:t>Odkaz na www stránky výrobce zařízení, kde je k dispozici detailní technická specifikace (</w:t>
            </w:r>
            <w:proofErr w:type="spellStart"/>
            <w:r w:rsidRPr="00395550">
              <w:rPr>
                <w:rFonts w:eastAsia="Times New Roman" w:cs="Calibri"/>
                <w:color w:val="000000"/>
                <w:lang w:eastAsia="cs-CZ"/>
              </w:rPr>
              <w:t>DataSheet</w:t>
            </w:r>
            <w:proofErr w:type="spellEnd"/>
            <w:r w:rsidRPr="00395550">
              <w:rPr>
                <w:rFonts w:eastAsia="Times New Roman" w:cs="Calibri"/>
                <w:color w:val="000000"/>
                <w:lang w:eastAsia="cs-CZ"/>
              </w:rPr>
              <w:t>) v českém nebo anglickém jazyce</w:t>
            </w:r>
            <w:r>
              <w:rPr>
                <w:rFonts w:eastAsia="Times New Roman" w:cs="Calibri"/>
                <w:color w:val="000000"/>
                <w:lang w:eastAsia="cs-CZ"/>
              </w:rPr>
              <w:t xml:space="preserve"> *</w:t>
            </w:r>
          </w:p>
        </w:tc>
        <w:tc>
          <w:tcPr>
            <w:tcW w:w="2551" w:type="dxa"/>
            <w:tcBorders>
              <w:top w:val="nil"/>
              <w:left w:val="nil"/>
              <w:bottom w:val="single" w:sz="4" w:space="0" w:color="auto"/>
              <w:right w:val="single" w:sz="4" w:space="0" w:color="auto"/>
            </w:tcBorders>
            <w:shd w:val="clear" w:color="auto" w:fill="auto"/>
            <w:vAlign w:val="center"/>
          </w:tcPr>
          <w:p w14:paraId="0FEA6F32" w14:textId="77777777" w:rsidR="00A24988" w:rsidRPr="00395550" w:rsidRDefault="00A24988"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Uvedení požadovaného odkazu</w:t>
            </w:r>
          </w:p>
        </w:tc>
        <w:tc>
          <w:tcPr>
            <w:tcW w:w="1560" w:type="dxa"/>
            <w:tcBorders>
              <w:top w:val="nil"/>
              <w:left w:val="nil"/>
              <w:bottom w:val="single" w:sz="4" w:space="0" w:color="auto"/>
              <w:right w:val="single" w:sz="4" w:space="0" w:color="auto"/>
            </w:tcBorders>
            <w:shd w:val="clear" w:color="auto" w:fill="auto"/>
            <w:vAlign w:val="center"/>
          </w:tcPr>
          <w:p w14:paraId="742BDC08" w14:textId="181A3EBA" w:rsidR="00A24988" w:rsidRDefault="00EE4BD2" w:rsidP="00884C2E">
            <w:pPr>
              <w:spacing w:after="0" w:line="240" w:lineRule="auto"/>
              <w:rPr>
                <w:rFonts w:eastAsia="Times New Roman" w:cs="Calibri"/>
                <w:color w:val="000000"/>
                <w:lang w:eastAsia="cs-CZ"/>
              </w:rPr>
            </w:pPr>
            <w:hyperlink r:id="rId8" w:history="1">
              <w:r w:rsidR="00884C2E" w:rsidRPr="005D0062">
                <w:rPr>
                  <w:rStyle w:val="Hypertextovodkaz"/>
                  <w:rFonts w:eastAsia="Times New Roman" w:cs="Calibri"/>
                  <w:lang w:eastAsia="cs-CZ"/>
                </w:rPr>
                <w:t>https://www.grandstream.com/products/ucm6300-ecosystem/product/ucm6300-series</w:t>
              </w:r>
            </w:hyperlink>
          </w:p>
          <w:p w14:paraId="3A7CC35E" w14:textId="77777777" w:rsidR="00884C2E" w:rsidRDefault="00884C2E" w:rsidP="00884C2E">
            <w:pPr>
              <w:spacing w:after="0" w:line="240" w:lineRule="auto"/>
              <w:rPr>
                <w:rFonts w:eastAsia="Times New Roman" w:cs="Calibri"/>
                <w:color w:val="000000"/>
                <w:lang w:eastAsia="cs-CZ"/>
              </w:rPr>
            </w:pPr>
          </w:p>
          <w:p w14:paraId="5ECBDC33" w14:textId="61EBBF51" w:rsidR="00A57D21" w:rsidRDefault="00EE4BD2" w:rsidP="00884C2E">
            <w:pPr>
              <w:spacing w:after="0" w:line="240" w:lineRule="auto"/>
              <w:rPr>
                <w:rFonts w:eastAsia="Times New Roman" w:cs="Calibri"/>
                <w:color w:val="000000"/>
                <w:lang w:eastAsia="cs-CZ"/>
              </w:rPr>
            </w:pPr>
            <w:hyperlink r:id="rId9" w:history="1">
              <w:r w:rsidR="00A57D21" w:rsidRPr="005D0062">
                <w:rPr>
                  <w:rStyle w:val="Hypertextovodkaz"/>
                  <w:rFonts w:eastAsia="Times New Roman" w:cs="Calibri"/>
                  <w:lang w:eastAsia="cs-CZ"/>
                </w:rPr>
                <w:t>https://grandstream.cz/produkt/ucm6300/</w:t>
              </w:r>
            </w:hyperlink>
          </w:p>
          <w:p w14:paraId="29C91EDF" w14:textId="77777777" w:rsidR="00A57D21" w:rsidRDefault="00A57D21" w:rsidP="00884C2E">
            <w:pPr>
              <w:spacing w:after="0" w:line="240" w:lineRule="auto"/>
              <w:rPr>
                <w:rFonts w:eastAsia="Times New Roman" w:cs="Calibri"/>
                <w:color w:val="000000"/>
                <w:lang w:eastAsia="cs-CZ"/>
              </w:rPr>
            </w:pPr>
          </w:p>
          <w:p w14:paraId="549B2EF7" w14:textId="67C938DE" w:rsidR="00401A5C" w:rsidRDefault="00EE4BD2" w:rsidP="00884C2E">
            <w:pPr>
              <w:spacing w:after="0" w:line="240" w:lineRule="auto"/>
              <w:rPr>
                <w:rFonts w:eastAsia="Times New Roman" w:cs="Calibri"/>
                <w:color w:val="000000"/>
                <w:lang w:eastAsia="cs-CZ"/>
              </w:rPr>
            </w:pPr>
            <w:hyperlink r:id="rId10" w:history="1">
              <w:r w:rsidR="00401A5C" w:rsidRPr="005D0062">
                <w:rPr>
                  <w:rStyle w:val="Hypertextovodkaz"/>
                  <w:rFonts w:eastAsia="Times New Roman" w:cs="Calibri"/>
                  <w:lang w:eastAsia="cs-CZ"/>
                </w:rPr>
                <w:t>https://grandstream.cz/produkt/gxw4500-serie/</w:t>
              </w:r>
            </w:hyperlink>
          </w:p>
          <w:p w14:paraId="2FB89127" w14:textId="26E90616" w:rsidR="00401A5C" w:rsidRPr="00395550" w:rsidRDefault="00401A5C" w:rsidP="00884C2E">
            <w:pPr>
              <w:spacing w:after="0" w:line="240" w:lineRule="auto"/>
              <w:rPr>
                <w:rFonts w:eastAsia="Times New Roman" w:cs="Calibri"/>
                <w:color w:val="000000"/>
                <w:lang w:eastAsia="cs-CZ"/>
              </w:rPr>
            </w:pPr>
          </w:p>
        </w:tc>
      </w:tr>
    </w:tbl>
    <w:p w14:paraId="727EC535" w14:textId="77777777" w:rsidR="00A24988" w:rsidRPr="00A24988" w:rsidRDefault="00A24988" w:rsidP="00A24988">
      <w:pPr>
        <w:rPr>
          <w:rFonts w:cs="Calibri"/>
          <w:i/>
          <w:iCs/>
        </w:rPr>
      </w:pPr>
      <w:r w:rsidRPr="00A24988">
        <w:rPr>
          <w:rFonts w:cs="Calibri"/>
          <w:i/>
          <w:iCs/>
        </w:rPr>
        <w:t xml:space="preserve">*  V případě použití rozdílných typů TÚ na některé lokality, přidejte prosím řádky a zadejte i počty.   </w:t>
      </w:r>
    </w:p>
    <w:p w14:paraId="455A1D08" w14:textId="77777777" w:rsidR="0024465C" w:rsidRPr="0024465C" w:rsidRDefault="0024465C" w:rsidP="0024465C">
      <w:pPr>
        <w:pStyle w:val="Odstavecseseznamem"/>
        <w:rPr>
          <w:rFonts w:cs="Calibri"/>
        </w:rPr>
      </w:pPr>
    </w:p>
    <w:p w14:paraId="2D189A64" w14:textId="77777777" w:rsidR="0024465C" w:rsidRPr="0024465C" w:rsidRDefault="0024465C" w:rsidP="0024465C">
      <w:pPr>
        <w:pStyle w:val="Odstavecseseznamem"/>
        <w:rPr>
          <w:rFonts w:cs="Calibri"/>
        </w:rPr>
        <w:sectPr w:rsidR="0024465C" w:rsidRPr="0024465C" w:rsidSect="00B33C5C">
          <w:pgSz w:w="11906" w:h="16838"/>
          <w:pgMar w:top="1417" w:right="1417" w:bottom="1417" w:left="1417" w:header="708" w:footer="708" w:gutter="0"/>
          <w:cols w:space="708"/>
          <w:docGrid w:linePitch="360"/>
        </w:sectPr>
      </w:pPr>
    </w:p>
    <w:p w14:paraId="23E7CA0B" w14:textId="77777777" w:rsidR="0024465C" w:rsidRPr="0024465C" w:rsidRDefault="0024465C" w:rsidP="0024465C">
      <w:pPr>
        <w:pStyle w:val="Odstavecseseznamem"/>
        <w:ind w:left="0"/>
        <w:rPr>
          <w:rFonts w:cs="Calibri"/>
          <w:b/>
          <w:bCs/>
        </w:rPr>
      </w:pPr>
      <w:r w:rsidRPr="0024465C">
        <w:rPr>
          <w:rFonts w:cs="Calibri"/>
          <w:b/>
          <w:bCs/>
        </w:rPr>
        <w:lastRenderedPageBreak/>
        <w:t>Požadavky na minimální počty portů a technologie:</w:t>
      </w:r>
    </w:p>
    <w:tbl>
      <w:tblPr>
        <w:tblW w:w="5000" w:type="pct"/>
        <w:tblCellMar>
          <w:left w:w="70" w:type="dxa"/>
          <w:right w:w="70" w:type="dxa"/>
        </w:tblCellMar>
        <w:tblLook w:val="04A0" w:firstRow="1" w:lastRow="0" w:firstColumn="1" w:lastColumn="0" w:noHBand="0" w:noVBand="1"/>
      </w:tblPr>
      <w:tblGrid>
        <w:gridCol w:w="2395"/>
        <w:gridCol w:w="1133"/>
        <w:gridCol w:w="1375"/>
        <w:gridCol w:w="942"/>
        <w:gridCol w:w="942"/>
        <w:gridCol w:w="913"/>
        <w:gridCol w:w="942"/>
        <w:gridCol w:w="791"/>
        <w:gridCol w:w="942"/>
        <w:gridCol w:w="942"/>
        <w:gridCol w:w="967"/>
        <w:gridCol w:w="703"/>
        <w:gridCol w:w="1007"/>
      </w:tblGrid>
      <w:tr w:rsidR="0024465C" w:rsidRPr="00F336DF" w14:paraId="5DB752AB" w14:textId="77777777" w:rsidTr="0024465C">
        <w:trPr>
          <w:trHeight w:val="300"/>
        </w:trPr>
        <w:tc>
          <w:tcPr>
            <w:tcW w:w="1104" w:type="pct"/>
            <w:tcBorders>
              <w:top w:val="single" w:sz="8" w:space="0" w:color="4F81BD"/>
              <w:left w:val="single" w:sz="8" w:space="0" w:color="4F81BD"/>
              <w:bottom w:val="nil"/>
              <w:right w:val="nil"/>
            </w:tcBorders>
            <w:shd w:val="clear" w:color="auto" w:fill="5B9BD5"/>
            <w:vAlign w:val="center"/>
            <w:hideMark/>
          </w:tcPr>
          <w:p w14:paraId="0E3EC810"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Požadovaná funkcionalita / vlastnost</w:t>
            </w:r>
          </w:p>
        </w:tc>
        <w:tc>
          <w:tcPr>
            <w:tcW w:w="566" w:type="pct"/>
            <w:tcBorders>
              <w:top w:val="single" w:sz="8" w:space="0" w:color="4F81BD"/>
              <w:left w:val="single" w:sz="8" w:space="0" w:color="4F81BD"/>
              <w:bottom w:val="nil"/>
              <w:right w:val="nil"/>
            </w:tcBorders>
            <w:shd w:val="clear" w:color="auto" w:fill="5B9BD5"/>
            <w:vAlign w:val="center"/>
            <w:hideMark/>
          </w:tcPr>
          <w:p w14:paraId="198DCCE8"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 xml:space="preserve">KSZ </w:t>
            </w:r>
            <w:proofErr w:type="gramStart"/>
            <w:r w:rsidRPr="00F336DF">
              <w:rPr>
                <w:rFonts w:eastAsia="Times New Roman" w:cs="Calibri"/>
                <w:b/>
                <w:bCs/>
                <w:color w:val="FFFFFF"/>
                <w:lang w:eastAsia="cs-CZ"/>
              </w:rPr>
              <w:t>Brno - Mozartova</w:t>
            </w:r>
            <w:proofErr w:type="gramEnd"/>
            <w:r w:rsidRPr="00F336DF">
              <w:rPr>
                <w:rFonts w:eastAsia="Times New Roman" w:cs="Calibri"/>
                <w:b/>
                <w:bCs/>
                <w:color w:val="FFFFFF"/>
                <w:lang w:eastAsia="cs-CZ"/>
              </w:rPr>
              <w:t xml:space="preserve"> 3</w:t>
            </w:r>
          </w:p>
        </w:tc>
        <w:tc>
          <w:tcPr>
            <w:tcW w:w="740" w:type="pct"/>
            <w:tcBorders>
              <w:top w:val="single" w:sz="8" w:space="0" w:color="4F81BD"/>
              <w:left w:val="single" w:sz="8" w:space="0" w:color="4F81BD"/>
              <w:bottom w:val="nil"/>
              <w:right w:val="nil"/>
            </w:tcBorders>
            <w:shd w:val="clear" w:color="auto" w:fill="5B9BD5"/>
            <w:vAlign w:val="center"/>
            <w:hideMark/>
          </w:tcPr>
          <w:p w14:paraId="6FFA9182"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 xml:space="preserve">KSZ </w:t>
            </w:r>
            <w:proofErr w:type="gramStart"/>
            <w:r w:rsidRPr="00F336DF">
              <w:rPr>
                <w:rFonts w:eastAsia="Times New Roman" w:cs="Calibri"/>
                <w:b/>
                <w:bCs/>
                <w:color w:val="FFFFFF"/>
                <w:lang w:eastAsia="cs-CZ"/>
              </w:rPr>
              <w:t>Brno - Moravské</w:t>
            </w:r>
            <w:proofErr w:type="gramEnd"/>
            <w:r w:rsidRPr="00F336DF">
              <w:rPr>
                <w:rFonts w:eastAsia="Times New Roman" w:cs="Calibri"/>
                <w:b/>
                <w:bCs/>
                <w:color w:val="FFFFFF"/>
                <w:lang w:eastAsia="cs-CZ"/>
              </w:rPr>
              <w:t xml:space="preserve"> </w:t>
            </w:r>
            <w:proofErr w:type="spellStart"/>
            <w:r w:rsidRPr="00F336DF">
              <w:rPr>
                <w:rFonts w:eastAsia="Times New Roman" w:cs="Calibri"/>
                <w:b/>
                <w:bCs/>
                <w:color w:val="FFFFFF"/>
                <w:lang w:eastAsia="cs-CZ"/>
              </w:rPr>
              <w:t>námšstí</w:t>
            </w:r>
            <w:proofErr w:type="spellEnd"/>
            <w:r w:rsidRPr="00F336DF">
              <w:rPr>
                <w:rFonts w:eastAsia="Times New Roman" w:cs="Calibri"/>
                <w:b/>
                <w:bCs/>
                <w:color w:val="FFFFFF"/>
                <w:lang w:eastAsia="cs-CZ"/>
              </w:rPr>
              <w:t xml:space="preserve"> 2</w:t>
            </w:r>
          </w:p>
        </w:tc>
        <w:tc>
          <w:tcPr>
            <w:tcW w:w="228" w:type="pct"/>
            <w:tcBorders>
              <w:top w:val="single" w:sz="8" w:space="0" w:color="4F81BD"/>
              <w:left w:val="single" w:sz="8" w:space="0" w:color="4F81BD"/>
              <w:bottom w:val="nil"/>
              <w:right w:val="nil"/>
            </w:tcBorders>
            <w:shd w:val="clear" w:color="auto" w:fill="5B9BD5"/>
            <w:vAlign w:val="center"/>
            <w:hideMark/>
          </w:tcPr>
          <w:p w14:paraId="7AAD0F06"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Břeclav</w:t>
            </w:r>
          </w:p>
        </w:tc>
        <w:tc>
          <w:tcPr>
            <w:tcW w:w="229" w:type="pct"/>
            <w:tcBorders>
              <w:top w:val="single" w:sz="8" w:space="0" w:color="4F81BD"/>
              <w:left w:val="single" w:sz="8" w:space="0" w:color="4F81BD"/>
              <w:bottom w:val="nil"/>
              <w:right w:val="nil"/>
            </w:tcBorders>
            <w:shd w:val="clear" w:color="auto" w:fill="5B9BD5"/>
            <w:vAlign w:val="center"/>
            <w:hideMark/>
          </w:tcPr>
          <w:p w14:paraId="5C266179"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Hodonín</w:t>
            </w:r>
          </w:p>
        </w:tc>
        <w:tc>
          <w:tcPr>
            <w:tcW w:w="427" w:type="pct"/>
            <w:tcBorders>
              <w:top w:val="single" w:sz="8" w:space="0" w:color="4F81BD"/>
              <w:left w:val="single" w:sz="8" w:space="0" w:color="4F81BD"/>
              <w:bottom w:val="nil"/>
              <w:right w:val="nil"/>
            </w:tcBorders>
            <w:shd w:val="clear" w:color="auto" w:fill="5B9BD5"/>
            <w:vAlign w:val="center"/>
            <w:hideMark/>
          </w:tcPr>
          <w:p w14:paraId="47764862"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Uherské Hradiště</w:t>
            </w:r>
          </w:p>
        </w:tc>
        <w:tc>
          <w:tcPr>
            <w:tcW w:w="228" w:type="pct"/>
            <w:tcBorders>
              <w:top w:val="single" w:sz="8" w:space="0" w:color="4F81BD"/>
              <w:left w:val="single" w:sz="8" w:space="0" w:color="4F81BD"/>
              <w:bottom w:val="nil"/>
              <w:right w:val="nil"/>
            </w:tcBorders>
            <w:shd w:val="clear" w:color="auto" w:fill="5B9BD5"/>
            <w:vAlign w:val="center"/>
            <w:hideMark/>
          </w:tcPr>
          <w:p w14:paraId="1FC3A0E2"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Znojmo</w:t>
            </w:r>
          </w:p>
        </w:tc>
        <w:tc>
          <w:tcPr>
            <w:tcW w:w="196" w:type="pct"/>
            <w:tcBorders>
              <w:top w:val="single" w:sz="8" w:space="0" w:color="4F81BD"/>
              <w:left w:val="single" w:sz="8" w:space="0" w:color="4F81BD"/>
              <w:bottom w:val="nil"/>
              <w:right w:val="nil"/>
            </w:tcBorders>
            <w:shd w:val="clear" w:color="auto" w:fill="5B9BD5"/>
            <w:vAlign w:val="center"/>
            <w:hideMark/>
          </w:tcPr>
          <w:p w14:paraId="2EFFCA4E"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Vyškov</w:t>
            </w:r>
          </w:p>
        </w:tc>
        <w:tc>
          <w:tcPr>
            <w:tcW w:w="387" w:type="pct"/>
            <w:tcBorders>
              <w:top w:val="single" w:sz="8" w:space="0" w:color="4F81BD"/>
              <w:left w:val="single" w:sz="8" w:space="0" w:color="4F81BD"/>
              <w:bottom w:val="nil"/>
              <w:right w:val="nil"/>
            </w:tcBorders>
            <w:shd w:val="clear" w:color="auto" w:fill="5B9BD5"/>
            <w:vAlign w:val="center"/>
            <w:hideMark/>
          </w:tcPr>
          <w:p w14:paraId="2600E1C3"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Žďár n. Sázavou</w:t>
            </w:r>
          </w:p>
        </w:tc>
        <w:tc>
          <w:tcPr>
            <w:tcW w:w="228" w:type="pct"/>
            <w:tcBorders>
              <w:top w:val="single" w:sz="8" w:space="0" w:color="4F81BD"/>
              <w:left w:val="single" w:sz="8" w:space="0" w:color="4F81BD"/>
              <w:bottom w:val="nil"/>
              <w:right w:val="nil"/>
            </w:tcBorders>
            <w:shd w:val="clear" w:color="auto" w:fill="5B9BD5"/>
            <w:vAlign w:val="center"/>
            <w:hideMark/>
          </w:tcPr>
          <w:p w14:paraId="0AE1BE00"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Blansko</w:t>
            </w:r>
          </w:p>
        </w:tc>
        <w:tc>
          <w:tcPr>
            <w:tcW w:w="240" w:type="pct"/>
            <w:tcBorders>
              <w:top w:val="single" w:sz="8" w:space="0" w:color="4F81BD"/>
              <w:left w:val="single" w:sz="8" w:space="0" w:color="4F81BD"/>
              <w:bottom w:val="nil"/>
              <w:right w:val="nil"/>
            </w:tcBorders>
            <w:shd w:val="clear" w:color="auto" w:fill="5B9BD5"/>
            <w:vAlign w:val="center"/>
            <w:hideMark/>
          </w:tcPr>
          <w:p w14:paraId="1142B668"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Kroměříž</w:t>
            </w:r>
          </w:p>
        </w:tc>
        <w:tc>
          <w:tcPr>
            <w:tcW w:w="175" w:type="pct"/>
            <w:tcBorders>
              <w:top w:val="single" w:sz="8" w:space="0" w:color="4F81BD"/>
              <w:left w:val="single" w:sz="8" w:space="0" w:color="4F81BD"/>
              <w:bottom w:val="nil"/>
              <w:right w:val="nil"/>
            </w:tcBorders>
            <w:shd w:val="clear" w:color="auto" w:fill="5B9BD5"/>
            <w:vAlign w:val="center"/>
            <w:hideMark/>
          </w:tcPr>
          <w:p w14:paraId="475C744B"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Třebíč</w:t>
            </w:r>
          </w:p>
        </w:tc>
        <w:tc>
          <w:tcPr>
            <w:tcW w:w="250" w:type="pct"/>
            <w:tcBorders>
              <w:top w:val="single" w:sz="8" w:space="0" w:color="4F81BD"/>
              <w:left w:val="single" w:sz="8" w:space="0" w:color="4F81BD"/>
              <w:bottom w:val="nil"/>
              <w:right w:val="nil"/>
            </w:tcBorders>
            <w:shd w:val="clear" w:color="auto" w:fill="5B9BD5"/>
            <w:vAlign w:val="center"/>
            <w:hideMark/>
          </w:tcPr>
          <w:p w14:paraId="40E64A25" w14:textId="77777777" w:rsidR="0024465C" w:rsidRPr="00F336DF" w:rsidRDefault="0024465C" w:rsidP="00B33C5C">
            <w:pPr>
              <w:spacing w:after="0" w:line="240" w:lineRule="auto"/>
              <w:jc w:val="center"/>
              <w:rPr>
                <w:rFonts w:eastAsia="Times New Roman" w:cs="Calibri"/>
                <w:b/>
                <w:bCs/>
                <w:color w:val="FFFFFF"/>
                <w:lang w:eastAsia="cs-CZ"/>
              </w:rPr>
            </w:pPr>
            <w:r w:rsidRPr="00F336DF">
              <w:rPr>
                <w:rFonts w:eastAsia="Times New Roman" w:cs="Calibri"/>
                <w:b/>
                <w:bCs/>
                <w:color w:val="FFFFFF"/>
                <w:lang w:eastAsia="cs-CZ"/>
              </w:rPr>
              <w:t>Prostějov</w:t>
            </w:r>
          </w:p>
        </w:tc>
      </w:tr>
      <w:tr w:rsidR="0024465C" w:rsidRPr="00F336DF" w14:paraId="7EEED28B" w14:textId="77777777" w:rsidTr="00B33C5C">
        <w:trPr>
          <w:trHeight w:val="600"/>
        </w:trPr>
        <w:tc>
          <w:tcPr>
            <w:tcW w:w="11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EB532B" w14:textId="77777777" w:rsidR="0024465C" w:rsidRPr="00F336DF" w:rsidRDefault="0024465C" w:rsidP="00B33C5C">
            <w:pPr>
              <w:spacing w:after="0" w:line="240" w:lineRule="auto"/>
              <w:rPr>
                <w:rFonts w:eastAsia="Times New Roman" w:cs="Calibri"/>
                <w:color w:val="000000"/>
                <w:lang w:eastAsia="cs-CZ"/>
              </w:rPr>
            </w:pPr>
            <w:r w:rsidRPr="00F336DF">
              <w:rPr>
                <w:rFonts w:eastAsia="Times New Roman" w:cs="Calibri"/>
                <w:color w:val="000000"/>
                <w:lang w:eastAsia="cs-CZ"/>
              </w:rPr>
              <w:t>Minimální počet analogových vstupních linek od operátora nebo příčka.</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4AE28BC9"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70197ED3"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14:paraId="1D235892"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14:paraId="70098C83"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14:paraId="396075A0"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14:paraId="448D54AA"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4</w:t>
            </w:r>
          </w:p>
        </w:tc>
        <w:tc>
          <w:tcPr>
            <w:tcW w:w="196" w:type="pct"/>
            <w:tcBorders>
              <w:top w:val="single" w:sz="4" w:space="0" w:color="auto"/>
              <w:left w:val="nil"/>
              <w:bottom w:val="single" w:sz="4" w:space="0" w:color="auto"/>
              <w:right w:val="single" w:sz="4" w:space="0" w:color="auto"/>
            </w:tcBorders>
            <w:shd w:val="clear" w:color="auto" w:fill="auto"/>
            <w:noWrap/>
            <w:vAlign w:val="bottom"/>
            <w:hideMark/>
          </w:tcPr>
          <w:p w14:paraId="7CF5D9EB"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14:paraId="7EB5F63E"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4</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14:paraId="25B49BB1"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1CC58FD2"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622B3FCE"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03BBDD8"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r>
      <w:tr w:rsidR="0024465C" w:rsidRPr="00F336DF" w14:paraId="1635CE94" w14:textId="77777777" w:rsidTr="00B33C5C">
        <w:trPr>
          <w:trHeight w:val="6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2B101EDA" w14:textId="77777777" w:rsidR="0024465C" w:rsidRPr="00F336DF" w:rsidRDefault="0024465C" w:rsidP="00B33C5C">
            <w:pPr>
              <w:spacing w:after="0" w:line="240" w:lineRule="auto"/>
              <w:rPr>
                <w:rFonts w:eastAsia="Times New Roman" w:cs="Calibri"/>
                <w:color w:val="000000"/>
                <w:lang w:eastAsia="cs-CZ"/>
              </w:rPr>
            </w:pPr>
            <w:r w:rsidRPr="00F336DF">
              <w:rPr>
                <w:rFonts w:eastAsia="Times New Roman" w:cs="Calibri"/>
                <w:color w:val="000000"/>
                <w:lang w:eastAsia="cs-CZ"/>
              </w:rPr>
              <w:t>Minimální počet analogových poboček (klapky, fax, dveřní otvírače, ovládání kotle)</w:t>
            </w:r>
          </w:p>
        </w:tc>
        <w:tc>
          <w:tcPr>
            <w:tcW w:w="566" w:type="pct"/>
            <w:tcBorders>
              <w:top w:val="nil"/>
              <w:left w:val="nil"/>
              <w:bottom w:val="single" w:sz="4" w:space="0" w:color="auto"/>
              <w:right w:val="single" w:sz="4" w:space="0" w:color="auto"/>
            </w:tcBorders>
            <w:shd w:val="clear" w:color="auto" w:fill="auto"/>
            <w:noWrap/>
            <w:vAlign w:val="bottom"/>
            <w:hideMark/>
          </w:tcPr>
          <w:p w14:paraId="247C4A84"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740" w:type="pct"/>
            <w:tcBorders>
              <w:top w:val="nil"/>
              <w:left w:val="nil"/>
              <w:bottom w:val="single" w:sz="4" w:space="0" w:color="auto"/>
              <w:right w:val="single" w:sz="4" w:space="0" w:color="auto"/>
            </w:tcBorders>
            <w:shd w:val="clear" w:color="auto" w:fill="auto"/>
            <w:noWrap/>
            <w:vAlign w:val="bottom"/>
            <w:hideMark/>
          </w:tcPr>
          <w:p w14:paraId="4F438211"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228" w:type="pct"/>
            <w:tcBorders>
              <w:top w:val="nil"/>
              <w:left w:val="nil"/>
              <w:bottom w:val="single" w:sz="4" w:space="0" w:color="auto"/>
              <w:right w:val="single" w:sz="4" w:space="0" w:color="auto"/>
            </w:tcBorders>
            <w:shd w:val="clear" w:color="auto" w:fill="auto"/>
            <w:noWrap/>
            <w:vAlign w:val="bottom"/>
            <w:hideMark/>
          </w:tcPr>
          <w:p w14:paraId="6BE1B764"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229" w:type="pct"/>
            <w:tcBorders>
              <w:top w:val="nil"/>
              <w:left w:val="nil"/>
              <w:bottom w:val="single" w:sz="4" w:space="0" w:color="auto"/>
              <w:right w:val="single" w:sz="4" w:space="0" w:color="auto"/>
            </w:tcBorders>
            <w:shd w:val="clear" w:color="auto" w:fill="auto"/>
            <w:noWrap/>
            <w:vAlign w:val="bottom"/>
            <w:hideMark/>
          </w:tcPr>
          <w:p w14:paraId="4D4562C6"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427" w:type="pct"/>
            <w:tcBorders>
              <w:top w:val="nil"/>
              <w:left w:val="nil"/>
              <w:bottom w:val="single" w:sz="4" w:space="0" w:color="auto"/>
              <w:right w:val="single" w:sz="4" w:space="0" w:color="auto"/>
            </w:tcBorders>
            <w:shd w:val="clear" w:color="auto" w:fill="auto"/>
            <w:noWrap/>
            <w:vAlign w:val="bottom"/>
            <w:hideMark/>
          </w:tcPr>
          <w:p w14:paraId="79EB320C"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228" w:type="pct"/>
            <w:tcBorders>
              <w:top w:val="nil"/>
              <w:left w:val="nil"/>
              <w:bottom w:val="single" w:sz="4" w:space="0" w:color="auto"/>
              <w:right w:val="single" w:sz="4" w:space="0" w:color="auto"/>
            </w:tcBorders>
            <w:shd w:val="clear" w:color="auto" w:fill="auto"/>
            <w:noWrap/>
            <w:vAlign w:val="bottom"/>
            <w:hideMark/>
          </w:tcPr>
          <w:p w14:paraId="4EEBFAAF"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196" w:type="pct"/>
            <w:tcBorders>
              <w:top w:val="nil"/>
              <w:left w:val="nil"/>
              <w:bottom w:val="single" w:sz="4" w:space="0" w:color="auto"/>
              <w:right w:val="single" w:sz="4" w:space="0" w:color="auto"/>
            </w:tcBorders>
            <w:shd w:val="clear" w:color="auto" w:fill="auto"/>
            <w:noWrap/>
            <w:vAlign w:val="bottom"/>
            <w:hideMark/>
          </w:tcPr>
          <w:p w14:paraId="4DFCDD05"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387" w:type="pct"/>
            <w:tcBorders>
              <w:top w:val="nil"/>
              <w:left w:val="nil"/>
              <w:bottom w:val="single" w:sz="4" w:space="0" w:color="auto"/>
              <w:right w:val="single" w:sz="4" w:space="0" w:color="auto"/>
            </w:tcBorders>
            <w:shd w:val="clear" w:color="auto" w:fill="auto"/>
            <w:noWrap/>
            <w:vAlign w:val="bottom"/>
            <w:hideMark/>
          </w:tcPr>
          <w:p w14:paraId="78B7F3A9"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228" w:type="pct"/>
            <w:tcBorders>
              <w:top w:val="nil"/>
              <w:left w:val="nil"/>
              <w:bottom w:val="single" w:sz="4" w:space="0" w:color="auto"/>
              <w:right w:val="single" w:sz="4" w:space="0" w:color="auto"/>
            </w:tcBorders>
            <w:shd w:val="clear" w:color="auto" w:fill="auto"/>
            <w:noWrap/>
            <w:vAlign w:val="bottom"/>
            <w:hideMark/>
          </w:tcPr>
          <w:p w14:paraId="440B9B59"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240" w:type="pct"/>
            <w:tcBorders>
              <w:top w:val="nil"/>
              <w:left w:val="nil"/>
              <w:bottom w:val="single" w:sz="4" w:space="0" w:color="auto"/>
              <w:right w:val="single" w:sz="4" w:space="0" w:color="auto"/>
            </w:tcBorders>
            <w:shd w:val="clear" w:color="auto" w:fill="auto"/>
            <w:noWrap/>
            <w:vAlign w:val="bottom"/>
            <w:hideMark/>
          </w:tcPr>
          <w:p w14:paraId="0C53700A"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175" w:type="pct"/>
            <w:tcBorders>
              <w:top w:val="nil"/>
              <w:left w:val="nil"/>
              <w:bottom w:val="single" w:sz="4" w:space="0" w:color="auto"/>
              <w:right w:val="single" w:sz="4" w:space="0" w:color="auto"/>
            </w:tcBorders>
            <w:shd w:val="clear" w:color="auto" w:fill="auto"/>
            <w:noWrap/>
            <w:vAlign w:val="bottom"/>
            <w:hideMark/>
          </w:tcPr>
          <w:p w14:paraId="77FDE6C7"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c>
          <w:tcPr>
            <w:tcW w:w="250" w:type="pct"/>
            <w:tcBorders>
              <w:top w:val="nil"/>
              <w:left w:val="nil"/>
              <w:bottom w:val="single" w:sz="4" w:space="0" w:color="auto"/>
              <w:right w:val="single" w:sz="4" w:space="0" w:color="auto"/>
            </w:tcBorders>
            <w:shd w:val="clear" w:color="auto" w:fill="auto"/>
            <w:noWrap/>
            <w:vAlign w:val="bottom"/>
            <w:hideMark/>
          </w:tcPr>
          <w:p w14:paraId="628B5481"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8</w:t>
            </w:r>
          </w:p>
        </w:tc>
      </w:tr>
      <w:tr w:rsidR="0024465C" w:rsidRPr="00F336DF" w14:paraId="763E932C" w14:textId="77777777" w:rsidTr="00B33C5C">
        <w:trPr>
          <w:trHeight w:val="6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2942C4F4" w14:textId="77777777" w:rsidR="0024465C" w:rsidRPr="00C46322" w:rsidRDefault="0024465C" w:rsidP="00B33C5C">
            <w:pPr>
              <w:spacing w:after="0" w:line="240" w:lineRule="auto"/>
              <w:rPr>
                <w:rFonts w:eastAsia="Times New Roman" w:cs="Calibri"/>
                <w:color w:val="000000"/>
                <w:lang w:eastAsia="cs-CZ"/>
              </w:rPr>
            </w:pPr>
            <w:r w:rsidRPr="00C46322">
              <w:rPr>
                <w:rFonts w:eastAsia="Times New Roman" w:cs="Calibri"/>
                <w:color w:val="000000"/>
                <w:lang w:eastAsia="cs-CZ"/>
              </w:rPr>
              <w:t>Počet souběžných hovorů pro zprostředkování IP telefonie.</w:t>
            </w:r>
          </w:p>
        </w:tc>
        <w:tc>
          <w:tcPr>
            <w:tcW w:w="566" w:type="pct"/>
            <w:tcBorders>
              <w:top w:val="nil"/>
              <w:left w:val="nil"/>
              <w:bottom w:val="single" w:sz="4" w:space="0" w:color="auto"/>
              <w:right w:val="single" w:sz="4" w:space="0" w:color="auto"/>
            </w:tcBorders>
            <w:shd w:val="clear" w:color="auto" w:fill="auto"/>
            <w:noWrap/>
            <w:vAlign w:val="bottom"/>
            <w:hideMark/>
          </w:tcPr>
          <w:p w14:paraId="018A9F88"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64</w:t>
            </w:r>
          </w:p>
        </w:tc>
        <w:tc>
          <w:tcPr>
            <w:tcW w:w="740" w:type="pct"/>
            <w:tcBorders>
              <w:top w:val="nil"/>
              <w:left w:val="nil"/>
              <w:bottom w:val="single" w:sz="4" w:space="0" w:color="auto"/>
              <w:right w:val="single" w:sz="4" w:space="0" w:color="auto"/>
            </w:tcBorders>
            <w:shd w:val="clear" w:color="auto" w:fill="auto"/>
            <w:noWrap/>
            <w:vAlign w:val="bottom"/>
            <w:hideMark/>
          </w:tcPr>
          <w:p w14:paraId="3E16E48C"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32</w:t>
            </w:r>
          </w:p>
        </w:tc>
        <w:tc>
          <w:tcPr>
            <w:tcW w:w="228" w:type="pct"/>
            <w:tcBorders>
              <w:top w:val="nil"/>
              <w:left w:val="nil"/>
              <w:bottom w:val="single" w:sz="4" w:space="0" w:color="auto"/>
              <w:right w:val="single" w:sz="4" w:space="0" w:color="auto"/>
            </w:tcBorders>
            <w:shd w:val="clear" w:color="auto" w:fill="auto"/>
            <w:noWrap/>
            <w:vAlign w:val="bottom"/>
            <w:hideMark/>
          </w:tcPr>
          <w:p w14:paraId="0F4A94EC"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229" w:type="pct"/>
            <w:tcBorders>
              <w:top w:val="nil"/>
              <w:left w:val="nil"/>
              <w:bottom w:val="single" w:sz="4" w:space="0" w:color="auto"/>
              <w:right w:val="single" w:sz="4" w:space="0" w:color="auto"/>
            </w:tcBorders>
            <w:shd w:val="clear" w:color="auto" w:fill="auto"/>
            <w:noWrap/>
            <w:vAlign w:val="bottom"/>
            <w:hideMark/>
          </w:tcPr>
          <w:p w14:paraId="3B3FDA4E"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427" w:type="pct"/>
            <w:tcBorders>
              <w:top w:val="nil"/>
              <w:left w:val="nil"/>
              <w:bottom w:val="single" w:sz="4" w:space="0" w:color="auto"/>
              <w:right w:val="single" w:sz="4" w:space="0" w:color="auto"/>
            </w:tcBorders>
            <w:shd w:val="clear" w:color="auto" w:fill="auto"/>
            <w:noWrap/>
            <w:vAlign w:val="bottom"/>
            <w:hideMark/>
          </w:tcPr>
          <w:p w14:paraId="1BA6C17F"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228" w:type="pct"/>
            <w:tcBorders>
              <w:top w:val="nil"/>
              <w:left w:val="nil"/>
              <w:bottom w:val="single" w:sz="4" w:space="0" w:color="auto"/>
              <w:right w:val="single" w:sz="4" w:space="0" w:color="auto"/>
            </w:tcBorders>
            <w:shd w:val="clear" w:color="auto" w:fill="auto"/>
            <w:noWrap/>
            <w:vAlign w:val="bottom"/>
            <w:hideMark/>
          </w:tcPr>
          <w:p w14:paraId="6759F2D6"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196" w:type="pct"/>
            <w:tcBorders>
              <w:top w:val="nil"/>
              <w:left w:val="nil"/>
              <w:bottom w:val="single" w:sz="4" w:space="0" w:color="auto"/>
              <w:right w:val="single" w:sz="4" w:space="0" w:color="auto"/>
            </w:tcBorders>
            <w:shd w:val="clear" w:color="auto" w:fill="auto"/>
            <w:noWrap/>
            <w:vAlign w:val="bottom"/>
            <w:hideMark/>
          </w:tcPr>
          <w:p w14:paraId="00C5E372"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387" w:type="pct"/>
            <w:tcBorders>
              <w:top w:val="nil"/>
              <w:left w:val="nil"/>
              <w:bottom w:val="single" w:sz="4" w:space="0" w:color="auto"/>
              <w:right w:val="single" w:sz="4" w:space="0" w:color="auto"/>
            </w:tcBorders>
            <w:shd w:val="clear" w:color="auto" w:fill="auto"/>
            <w:noWrap/>
            <w:vAlign w:val="bottom"/>
            <w:hideMark/>
          </w:tcPr>
          <w:p w14:paraId="42B34EE0"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228" w:type="pct"/>
            <w:tcBorders>
              <w:top w:val="nil"/>
              <w:left w:val="nil"/>
              <w:bottom w:val="single" w:sz="4" w:space="0" w:color="auto"/>
              <w:right w:val="single" w:sz="4" w:space="0" w:color="auto"/>
            </w:tcBorders>
            <w:shd w:val="clear" w:color="auto" w:fill="auto"/>
            <w:noWrap/>
            <w:vAlign w:val="bottom"/>
            <w:hideMark/>
          </w:tcPr>
          <w:p w14:paraId="73E5C5A2"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240" w:type="pct"/>
            <w:tcBorders>
              <w:top w:val="nil"/>
              <w:left w:val="nil"/>
              <w:bottom w:val="single" w:sz="4" w:space="0" w:color="auto"/>
              <w:right w:val="single" w:sz="4" w:space="0" w:color="auto"/>
            </w:tcBorders>
            <w:shd w:val="clear" w:color="auto" w:fill="auto"/>
            <w:noWrap/>
            <w:vAlign w:val="bottom"/>
            <w:hideMark/>
          </w:tcPr>
          <w:p w14:paraId="50DBD07C"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175" w:type="pct"/>
            <w:tcBorders>
              <w:top w:val="nil"/>
              <w:left w:val="nil"/>
              <w:bottom w:val="single" w:sz="4" w:space="0" w:color="auto"/>
              <w:right w:val="single" w:sz="4" w:space="0" w:color="auto"/>
            </w:tcBorders>
            <w:shd w:val="clear" w:color="auto" w:fill="auto"/>
            <w:noWrap/>
            <w:vAlign w:val="bottom"/>
            <w:hideMark/>
          </w:tcPr>
          <w:p w14:paraId="1BDA0FF9"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c>
          <w:tcPr>
            <w:tcW w:w="250" w:type="pct"/>
            <w:tcBorders>
              <w:top w:val="nil"/>
              <w:left w:val="nil"/>
              <w:bottom w:val="single" w:sz="4" w:space="0" w:color="auto"/>
              <w:right w:val="single" w:sz="4" w:space="0" w:color="auto"/>
            </w:tcBorders>
            <w:shd w:val="clear" w:color="auto" w:fill="auto"/>
            <w:noWrap/>
            <w:vAlign w:val="bottom"/>
            <w:hideMark/>
          </w:tcPr>
          <w:p w14:paraId="17A37EA7" w14:textId="77777777" w:rsidR="0024465C" w:rsidRPr="00C46322" w:rsidRDefault="0024465C" w:rsidP="00B33C5C">
            <w:pPr>
              <w:spacing w:after="0" w:line="240" w:lineRule="auto"/>
              <w:jc w:val="center"/>
              <w:rPr>
                <w:rFonts w:eastAsia="Times New Roman" w:cs="Calibri"/>
                <w:color w:val="000000"/>
                <w:lang w:eastAsia="cs-CZ"/>
              </w:rPr>
            </w:pPr>
            <w:r w:rsidRPr="00C46322">
              <w:rPr>
                <w:rFonts w:eastAsia="Times New Roman" w:cs="Calibri"/>
                <w:color w:val="000000"/>
                <w:lang w:eastAsia="cs-CZ"/>
              </w:rPr>
              <w:t>20</w:t>
            </w:r>
          </w:p>
        </w:tc>
      </w:tr>
      <w:tr w:rsidR="0024465C" w:rsidRPr="00F336DF" w14:paraId="4844E6B7" w14:textId="77777777" w:rsidTr="00B33C5C">
        <w:trPr>
          <w:trHeight w:val="600"/>
        </w:trPr>
        <w:tc>
          <w:tcPr>
            <w:tcW w:w="1104" w:type="pct"/>
            <w:tcBorders>
              <w:top w:val="nil"/>
              <w:left w:val="single" w:sz="4" w:space="0" w:color="auto"/>
              <w:bottom w:val="single" w:sz="4" w:space="0" w:color="auto"/>
              <w:right w:val="single" w:sz="4" w:space="0" w:color="auto"/>
            </w:tcBorders>
            <w:shd w:val="clear" w:color="auto" w:fill="auto"/>
            <w:vAlign w:val="bottom"/>
          </w:tcPr>
          <w:p w14:paraId="59A0FC43" w14:textId="77777777" w:rsidR="0024465C" w:rsidRPr="00F336DF" w:rsidRDefault="0024465C" w:rsidP="00B33C5C">
            <w:pPr>
              <w:spacing w:after="0" w:line="240" w:lineRule="auto"/>
              <w:rPr>
                <w:rFonts w:eastAsia="Times New Roman" w:cs="Calibri"/>
                <w:color w:val="000000"/>
                <w:lang w:eastAsia="cs-CZ"/>
              </w:rPr>
            </w:pPr>
            <w:r w:rsidRPr="00BC07B9">
              <w:rPr>
                <w:rFonts w:eastAsia="Times New Roman" w:cs="Calibri"/>
                <w:color w:val="000000"/>
                <w:lang w:eastAsia="cs-CZ"/>
              </w:rPr>
              <w:t>IP</w:t>
            </w:r>
            <w:r>
              <w:rPr>
                <w:rFonts w:eastAsia="Times New Roman" w:cs="Calibri"/>
                <w:color w:val="000000"/>
                <w:lang w:eastAsia="cs-CZ"/>
              </w:rPr>
              <w:t xml:space="preserve"> GSM brána (pro min. 2 SIM karty)</w:t>
            </w:r>
          </w:p>
        </w:tc>
        <w:tc>
          <w:tcPr>
            <w:tcW w:w="566" w:type="pct"/>
            <w:tcBorders>
              <w:top w:val="nil"/>
              <w:left w:val="nil"/>
              <w:bottom w:val="single" w:sz="4" w:space="0" w:color="auto"/>
              <w:right w:val="single" w:sz="4" w:space="0" w:color="auto"/>
            </w:tcBorders>
            <w:shd w:val="clear" w:color="auto" w:fill="auto"/>
            <w:noWrap/>
            <w:vAlign w:val="bottom"/>
          </w:tcPr>
          <w:p w14:paraId="0FFA8B28"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c>
          <w:tcPr>
            <w:tcW w:w="740" w:type="pct"/>
            <w:tcBorders>
              <w:top w:val="nil"/>
              <w:left w:val="nil"/>
              <w:bottom w:val="single" w:sz="4" w:space="0" w:color="auto"/>
              <w:right w:val="single" w:sz="4" w:space="0" w:color="auto"/>
            </w:tcBorders>
            <w:shd w:val="clear" w:color="auto" w:fill="auto"/>
            <w:noWrap/>
            <w:vAlign w:val="bottom"/>
          </w:tcPr>
          <w:p w14:paraId="19B937D4"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228" w:type="pct"/>
            <w:tcBorders>
              <w:top w:val="nil"/>
              <w:left w:val="nil"/>
              <w:bottom w:val="single" w:sz="4" w:space="0" w:color="auto"/>
              <w:right w:val="single" w:sz="4" w:space="0" w:color="auto"/>
            </w:tcBorders>
            <w:shd w:val="clear" w:color="auto" w:fill="auto"/>
            <w:noWrap/>
            <w:vAlign w:val="bottom"/>
          </w:tcPr>
          <w:p w14:paraId="719F7FA1"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229" w:type="pct"/>
            <w:tcBorders>
              <w:top w:val="nil"/>
              <w:left w:val="nil"/>
              <w:bottom w:val="single" w:sz="4" w:space="0" w:color="auto"/>
              <w:right w:val="single" w:sz="4" w:space="0" w:color="auto"/>
            </w:tcBorders>
            <w:shd w:val="clear" w:color="auto" w:fill="auto"/>
            <w:noWrap/>
            <w:vAlign w:val="bottom"/>
          </w:tcPr>
          <w:p w14:paraId="0EF0257F"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427" w:type="pct"/>
            <w:tcBorders>
              <w:top w:val="nil"/>
              <w:left w:val="nil"/>
              <w:bottom w:val="single" w:sz="4" w:space="0" w:color="auto"/>
              <w:right w:val="single" w:sz="4" w:space="0" w:color="auto"/>
            </w:tcBorders>
            <w:shd w:val="clear" w:color="auto" w:fill="auto"/>
            <w:noWrap/>
            <w:vAlign w:val="bottom"/>
          </w:tcPr>
          <w:p w14:paraId="2DDB4318"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228" w:type="pct"/>
            <w:tcBorders>
              <w:top w:val="nil"/>
              <w:left w:val="nil"/>
              <w:bottom w:val="single" w:sz="4" w:space="0" w:color="auto"/>
              <w:right w:val="single" w:sz="4" w:space="0" w:color="auto"/>
            </w:tcBorders>
            <w:shd w:val="clear" w:color="auto" w:fill="auto"/>
            <w:noWrap/>
            <w:vAlign w:val="bottom"/>
          </w:tcPr>
          <w:p w14:paraId="4FA9ADE9"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196" w:type="pct"/>
            <w:tcBorders>
              <w:top w:val="nil"/>
              <w:left w:val="nil"/>
              <w:bottom w:val="single" w:sz="4" w:space="0" w:color="auto"/>
              <w:right w:val="single" w:sz="4" w:space="0" w:color="auto"/>
            </w:tcBorders>
            <w:shd w:val="clear" w:color="auto" w:fill="auto"/>
            <w:noWrap/>
            <w:vAlign w:val="bottom"/>
          </w:tcPr>
          <w:p w14:paraId="3B819458"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387" w:type="pct"/>
            <w:tcBorders>
              <w:top w:val="nil"/>
              <w:left w:val="nil"/>
              <w:bottom w:val="single" w:sz="4" w:space="0" w:color="auto"/>
              <w:right w:val="single" w:sz="4" w:space="0" w:color="auto"/>
            </w:tcBorders>
            <w:shd w:val="clear" w:color="auto" w:fill="auto"/>
            <w:noWrap/>
            <w:vAlign w:val="bottom"/>
          </w:tcPr>
          <w:p w14:paraId="7524BF7E"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228" w:type="pct"/>
            <w:tcBorders>
              <w:top w:val="nil"/>
              <w:left w:val="nil"/>
              <w:bottom w:val="single" w:sz="4" w:space="0" w:color="auto"/>
              <w:right w:val="single" w:sz="4" w:space="0" w:color="auto"/>
            </w:tcBorders>
            <w:shd w:val="clear" w:color="auto" w:fill="auto"/>
            <w:noWrap/>
            <w:vAlign w:val="bottom"/>
          </w:tcPr>
          <w:p w14:paraId="1DD34893"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240" w:type="pct"/>
            <w:tcBorders>
              <w:top w:val="nil"/>
              <w:left w:val="nil"/>
              <w:bottom w:val="single" w:sz="4" w:space="0" w:color="auto"/>
              <w:right w:val="single" w:sz="4" w:space="0" w:color="auto"/>
            </w:tcBorders>
            <w:shd w:val="clear" w:color="auto" w:fill="auto"/>
            <w:noWrap/>
            <w:vAlign w:val="bottom"/>
          </w:tcPr>
          <w:p w14:paraId="4D93F65C"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175" w:type="pct"/>
            <w:tcBorders>
              <w:top w:val="nil"/>
              <w:left w:val="nil"/>
              <w:bottom w:val="single" w:sz="4" w:space="0" w:color="auto"/>
              <w:right w:val="single" w:sz="4" w:space="0" w:color="auto"/>
            </w:tcBorders>
            <w:shd w:val="clear" w:color="auto" w:fill="auto"/>
            <w:noWrap/>
            <w:vAlign w:val="bottom"/>
          </w:tcPr>
          <w:p w14:paraId="405F01C9"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c>
          <w:tcPr>
            <w:tcW w:w="250" w:type="pct"/>
            <w:tcBorders>
              <w:top w:val="nil"/>
              <w:left w:val="nil"/>
              <w:bottom w:val="single" w:sz="4" w:space="0" w:color="auto"/>
              <w:right w:val="single" w:sz="4" w:space="0" w:color="auto"/>
            </w:tcBorders>
            <w:shd w:val="clear" w:color="auto" w:fill="auto"/>
            <w:noWrap/>
            <w:vAlign w:val="bottom"/>
          </w:tcPr>
          <w:p w14:paraId="17D4581C" w14:textId="77777777" w:rsidR="0024465C" w:rsidRPr="00F336DF"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1</w:t>
            </w:r>
          </w:p>
        </w:tc>
      </w:tr>
      <w:tr w:rsidR="0024465C" w:rsidRPr="00F336DF" w14:paraId="41CA359F" w14:textId="77777777" w:rsidTr="00B33C5C">
        <w:trPr>
          <w:trHeight w:val="6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1653CB55" w14:textId="77777777" w:rsidR="0024465C" w:rsidRPr="00F336DF" w:rsidRDefault="0024465C" w:rsidP="00B33C5C">
            <w:pPr>
              <w:spacing w:after="0" w:line="240" w:lineRule="auto"/>
              <w:rPr>
                <w:rFonts w:eastAsia="Times New Roman" w:cs="Calibri"/>
                <w:color w:val="000000"/>
                <w:lang w:eastAsia="cs-CZ"/>
              </w:rPr>
            </w:pPr>
            <w:r w:rsidRPr="00F336DF">
              <w:rPr>
                <w:rFonts w:eastAsia="Times New Roman" w:cs="Calibri"/>
                <w:color w:val="000000"/>
                <w:lang w:eastAsia="cs-CZ"/>
              </w:rPr>
              <w:t>Počet vstupů pro připojení TÚ do veřejné telefonní sítě pomocí ISDN30</w:t>
            </w:r>
          </w:p>
        </w:tc>
        <w:tc>
          <w:tcPr>
            <w:tcW w:w="566" w:type="pct"/>
            <w:tcBorders>
              <w:top w:val="nil"/>
              <w:left w:val="nil"/>
              <w:bottom w:val="single" w:sz="4" w:space="0" w:color="auto"/>
              <w:right w:val="single" w:sz="4" w:space="0" w:color="auto"/>
            </w:tcBorders>
            <w:shd w:val="clear" w:color="auto" w:fill="auto"/>
            <w:noWrap/>
            <w:vAlign w:val="bottom"/>
            <w:hideMark/>
          </w:tcPr>
          <w:p w14:paraId="27AC2EFB"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1</w:t>
            </w:r>
          </w:p>
        </w:tc>
        <w:tc>
          <w:tcPr>
            <w:tcW w:w="740" w:type="pct"/>
            <w:tcBorders>
              <w:top w:val="nil"/>
              <w:left w:val="nil"/>
              <w:bottom w:val="single" w:sz="4" w:space="0" w:color="auto"/>
              <w:right w:val="single" w:sz="4" w:space="0" w:color="auto"/>
            </w:tcBorders>
            <w:shd w:val="clear" w:color="auto" w:fill="auto"/>
            <w:noWrap/>
            <w:vAlign w:val="bottom"/>
            <w:hideMark/>
          </w:tcPr>
          <w:p w14:paraId="13932861"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1</w:t>
            </w:r>
          </w:p>
        </w:tc>
        <w:tc>
          <w:tcPr>
            <w:tcW w:w="228" w:type="pct"/>
            <w:tcBorders>
              <w:top w:val="nil"/>
              <w:left w:val="nil"/>
              <w:bottom w:val="single" w:sz="4" w:space="0" w:color="auto"/>
              <w:right w:val="single" w:sz="4" w:space="0" w:color="auto"/>
            </w:tcBorders>
            <w:shd w:val="clear" w:color="auto" w:fill="auto"/>
            <w:noWrap/>
            <w:vAlign w:val="bottom"/>
            <w:hideMark/>
          </w:tcPr>
          <w:p w14:paraId="0F80D8DF"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29" w:type="pct"/>
            <w:tcBorders>
              <w:top w:val="nil"/>
              <w:left w:val="nil"/>
              <w:bottom w:val="single" w:sz="4" w:space="0" w:color="auto"/>
              <w:right w:val="single" w:sz="4" w:space="0" w:color="auto"/>
            </w:tcBorders>
            <w:shd w:val="clear" w:color="auto" w:fill="auto"/>
            <w:noWrap/>
            <w:vAlign w:val="bottom"/>
            <w:hideMark/>
          </w:tcPr>
          <w:p w14:paraId="5D0CAF5D"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427" w:type="pct"/>
            <w:tcBorders>
              <w:top w:val="nil"/>
              <w:left w:val="nil"/>
              <w:bottom w:val="single" w:sz="4" w:space="0" w:color="auto"/>
              <w:right w:val="single" w:sz="4" w:space="0" w:color="auto"/>
            </w:tcBorders>
            <w:shd w:val="clear" w:color="auto" w:fill="auto"/>
            <w:noWrap/>
            <w:vAlign w:val="bottom"/>
            <w:hideMark/>
          </w:tcPr>
          <w:p w14:paraId="4AB06025"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28" w:type="pct"/>
            <w:tcBorders>
              <w:top w:val="nil"/>
              <w:left w:val="nil"/>
              <w:bottom w:val="single" w:sz="4" w:space="0" w:color="auto"/>
              <w:right w:val="single" w:sz="4" w:space="0" w:color="auto"/>
            </w:tcBorders>
            <w:shd w:val="clear" w:color="auto" w:fill="auto"/>
            <w:noWrap/>
            <w:vAlign w:val="bottom"/>
            <w:hideMark/>
          </w:tcPr>
          <w:p w14:paraId="6B6551B7"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196" w:type="pct"/>
            <w:tcBorders>
              <w:top w:val="nil"/>
              <w:left w:val="nil"/>
              <w:bottom w:val="single" w:sz="4" w:space="0" w:color="auto"/>
              <w:right w:val="single" w:sz="4" w:space="0" w:color="auto"/>
            </w:tcBorders>
            <w:shd w:val="clear" w:color="auto" w:fill="auto"/>
            <w:noWrap/>
            <w:vAlign w:val="bottom"/>
            <w:hideMark/>
          </w:tcPr>
          <w:p w14:paraId="28FCD75D"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387" w:type="pct"/>
            <w:tcBorders>
              <w:top w:val="nil"/>
              <w:left w:val="nil"/>
              <w:bottom w:val="single" w:sz="4" w:space="0" w:color="auto"/>
              <w:right w:val="single" w:sz="4" w:space="0" w:color="auto"/>
            </w:tcBorders>
            <w:shd w:val="clear" w:color="auto" w:fill="auto"/>
            <w:noWrap/>
            <w:vAlign w:val="bottom"/>
            <w:hideMark/>
          </w:tcPr>
          <w:p w14:paraId="06DEC442"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28" w:type="pct"/>
            <w:tcBorders>
              <w:top w:val="nil"/>
              <w:left w:val="nil"/>
              <w:bottom w:val="single" w:sz="4" w:space="0" w:color="auto"/>
              <w:right w:val="single" w:sz="4" w:space="0" w:color="auto"/>
            </w:tcBorders>
            <w:shd w:val="clear" w:color="auto" w:fill="auto"/>
            <w:noWrap/>
            <w:vAlign w:val="bottom"/>
            <w:hideMark/>
          </w:tcPr>
          <w:p w14:paraId="2B1BD7AB"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40" w:type="pct"/>
            <w:tcBorders>
              <w:top w:val="nil"/>
              <w:left w:val="nil"/>
              <w:bottom w:val="single" w:sz="4" w:space="0" w:color="auto"/>
              <w:right w:val="single" w:sz="4" w:space="0" w:color="auto"/>
            </w:tcBorders>
            <w:shd w:val="clear" w:color="auto" w:fill="auto"/>
            <w:noWrap/>
            <w:vAlign w:val="bottom"/>
            <w:hideMark/>
          </w:tcPr>
          <w:p w14:paraId="662D7DBB"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175" w:type="pct"/>
            <w:tcBorders>
              <w:top w:val="nil"/>
              <w:left w:val="nil"/>
              <w:bottom w:val="single" w:sz="4" w:space="0" w:color="auto"/>
              <w:right w:val="single" w:sz="4" w:space="0" w:color="auto"/>
            </w:tcBorders>
            <w:shd w:val="clear" w:color="auto" w:fill="auto"/>
            <w:noWrap/>
            <w:vAlign w:val="bottom"/>
            <w:hideMark/>
          </w:tcPr>
          <w:p w14:paraId="7A3D5B20"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50" w:type="pct"/>
            <w:tcBorders>
              <w:top w:val="nil"/>
              <w:left w:val="nil"/>
              <w:bottom w:val="single" w:sz="4" w:space="0" w:color="auto"/>
              <w:right w:val="single" w:sz="4" w:space="0" w:color="auto"/>
            </w:tcBorders>
            <w:shd w:val="clear" w:color="auto" w:fill="auto"/>
            <w:noWrap/>
            <w:vAlign w:val="bottom"/>
            <w:hideMark/>
          </w:tcPr>
          <w:p w14:paraId="1EDDE5EB"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r>
      <w:tr w:rsidR="0024465C" w:rsidRPr="00F336DF" w14:paraId="3084632D" w14:textId="77777777" w:rsidTr="00B33C5C">
        <w:trPr>
          <w:trHeight w:val="6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0577F905" w14:textId="77777777" w:rsidR="0024465C" w:rsidRPr="00F336DF" w:rsidRDefault="0024465C" w:rsidP="00B33C5C">
            <w:pPr>
              <w:spacing w:after="0" w:line="240" w:lineRule="auto"/>
              <w:rPr>
                <w:rFonts w:eastAsia="Times New Roman" w:cs="Calibri"/>
                <w:color w:val="000000"/>
                <w:lang w:eastAsia="cs-CZ"/>
              </w:rPr>
            </w:pPr>
            <w:r w:rsidRPr="00F336DF">
              <w:rPr>
                <w:rFonts w:eastAsia="Times New Roman" w:cs="Calibri"/>
                <w:color w:val="000000"/>
                <w:lang w:eastAsia="cs-CZ"/>
              </w:rPr>
              <w:t>Počet vstupů pro připojení TÚ do veřejné telefonní sítě pomocí ISDN2</w:t>
            </w:r>
          </w:p>
        </w:tc>
        <w:tc>
          <w:tcPr>
            <w:tcW w:w="566" w:type="pct"/>
            <w:tcBorders>
              <w:top w:val="nil"/>
              <w:left w:val="nil"/>
              <w:bottom w:val="single" w:sz="4" w:space="0" w:color="auto"/>
              <w:right w:val="single" w:sz="4" w:space="0" w:color="auto"/>
            </w:tcBorders>
            <w:shd w:val="clear" w:color="auto" w:fill="auto"/>
            <w:noWrap/>
            <w:vAlign w:val="bottom"/>
            <w:hideMark/>
          </w:tcPr>
          <w:p w14:paraId="6698E9A4"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740" w:type="pct"/>
            <w:tcBorders>
              <w:top w:val="nil"/>
              <w:left w:val="nil"/>
              <w:bottom w:val="single" w:sz="4" w:space="0" w:color="auto"/>
              <w:right w:val="single" w:sz="4" w:space="0" w:color="auto"/>
            </w:tcBorders>
            <w:shd w:val="clear" w:color="auto" w:fill="auto"/>
            <w:noWrap/>
            <w:vAlign w:val="bottom"/>
            <w:hideMark/>
          </w:tcPr>
          <w:p w14:paraId="13481498"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0</w:t>
            </w:r>
          </w:p>
        </w:tc>
        <w:tc>
          <w:tcPr>
            <w:tcW w:w="228" w:type="pct"/>
            <w:tcBorders>
              <w:top w:val="nil"/>
              <w:left w:val="nil"/>
              <w:bottom w:val="single" w:sz="4" w:space="0" w:color="auto"/>
              <w:right w:val="single" w:sz="4" w:space="0" w:color="auto"/>
            </w:tcBorders>
            <w:shd w:val="clear" w:color="auto" w:fill="auto"/>
            <w:noWrap/>
            <w:vAlign w:val="bottom"/>
            <w:hideMark/>
          </w:tcPr>
          <w:p w14:paraId="4F4AC0CB"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229" w:type="pct"/>
            <w:tcBorders>
              <w:top w:val="nil"/>
              <w:left w:val="nil"/>
              <w:bottom w:val="single" w:sz="4" w:space="0" w:color="auto"/>
              <w:right w:val="single" w:sz="4" w:space="0" w:color="auto"/>
            </w:tcBorders>
            <w:shd w:val="clear" w:color="auto" w:fill="auto"/>
            <w:noWrap/>
            <w:vAlign w:val="bottom"/>
            <w:hideMark/>
          </w:tcPr>
          <w:p w14:paraId="01D300B8"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427" w:type="pct"/>
            <w:tcBorders>
              <w:top w:val="nil"/>
              <w:left w:val="nil"/>
              <w:bottom w:val="single" w:sz="4" w:space="0" w:color="auto"/>
              <w:right w:val="single" w:sz="4" w:space="0" w:color="auto"/>
            </w:tcBorders>
            <w:shd w:val="clear" w:color="auto" w:fill="auto"/>
            <w:noWrap/>
            <w:vAlign w:val="bottom"/>
            <w:hideMark/>
          </w:tcPr>
          <w:p w14:paraId="16CF4593"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228" w:type="pct"/>
            <w:tcBorders>
              <w:top w:val="nil"/>
              <w:left w:val="nil"/>
              <w:bottom w:val="single" w:sz="4" w:space="0" w:color="auto"/>
              <w:right w:val="single" w:sz="4" w:space="0" w:color="auto"/>
            </w:tcBorders>
            <w:shd w:val="clear" w:color="auto" w:fill="auto"/>
            <w:noWrap/>
            <w:vAlign w:val="bottom"/>
            <w:hideMark/>
          </w:tcPr>
          <w:p w14:paraId="28ACCAC2"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196" w:type="pct"/>
            <w:tcBorders>
              <w:top w:val="nil"/>
              <w:left w:val="nil"/>
              <w:bottom w:val="single" w:sz="4" w:space="0" w:color="auto"/>
              <w:right w:val="single" w:sz="4" w:space="0" w:color="auto"/>
            </w:tcBorders>
            <w:shd w:val="clear" w:color="auto" w:fill="auto"/>
            <w:noWrap/>
            <w:vAlign w:val="bottom"/>
            <w:hideMark/>
          </w:tcPr>
          <w:p w14:paraId="07EB415B"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387" w:type="pct"/>
            <w:tcBorders>
              <w:top w:val="nil"/>
              <w:left w:val="nil"/>
              <w:bottom w:val="single" w:sz="4" w:space="0" w:color="auto"/>
              <w:right w:val="single" w:sz="4" w:space="0" w:color="auto"/>
            </w:tcBorders>
            <w:shd w:val="clear" w:color="auto" w:fill="auto"/>
            <w:noWrap/>
            <w:vAlign w:val="bottom"/>
            <w:hideMark/>
          </w:tcPr>
          <w:p w14:paraId="67370178"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228" w:type="pct"/>
            <w:tcBorders>
              <w:top w:val="nil"/>
              <w:left w:val="nil"/>
              <w:bottom w:val="single" w:sz="4" w:space="0" w:color="auto"/>
              <w:right w:val="single" w:sz="4" w:space="0" w:color="auto"/>
            </w:tcBorders>
            <w:shd w:val="clear" w:color="auto" w:fill="auto"/>
            <w:noWrap/>
            <w:vAlign w:val="bottom"/>
            <w:hideMark/>
          </w:tcPr>
          <w:p w14:paraId="44404863"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240" w:type="pct"/>
            <w:tcBorders>
              <w:top w:val="nil"/>
              <w:left w:val="nil"/>
              <w:bottom w:val="single" w:sz="4" w:space="0" w:color="auto"/>
              <w:right w:val="single" w:sz="4" w:space="0" w:color="auto"/>
            </w:tcBorders>
            <w:shd w:val="clear" w:color="auto" w:fill="auto"/>
            <w:noWrap/>
            <w:vAlign w:val="bottom"/>
            <w:hideMark/>
          </w:tcPr>
          <w:p w14:paraId="7125D81A"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175" w:type="pct"/>
            <w:tcBorders>
              <w:top w:val="nil"/>
              <w:left w:val="nil"/>
              <w:bottom w:val="single" w:sz="4" w:space="0" w:color="auto"/>
              <w:right w:val="single" w:sz="4" w:space="0" w:color="auto"/>
            </w:tcBorders>
            <w:shd w:val="clear" w:color="auto" w:fill="auto"/>
            <w:noWrap/>
            <w:vAlign w:val="bottom"/>
            <w:hideMark/>
          </w:tcPr>
          <w:p w14:paraId="53E04AFD"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c>
          <w:tcPr>
            <w:tcW w:w="250" w:type="pct"/>
            <w:tcBorders>
              <w:top w:val="nil"/>
              <w:left w:val="nil"/>
              <w:bottom w:val="single" w:sz="4" w:space="0" w:color="auto"/>
              <w:right w:val="single" w:sz="4" w:space="0" w:color="auto"/>
            </w:tcBorders>
            <w:shd w:val="clear" w:color="auto" w:fill="auto"/>
            <w:noWrap/>
            <w:vAlign w:val="bottom"/>
            <w:hideMark/>
          </w:tcPr>
          <w:p w14:paraId="5EA9BB54"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w:t>
            </w:r>
          </w:p>
        </w:tc>
      </w:tr>
      <w:tr w:rsidR="0024465C" w:rsidRPr="00F336DF" w14:paraId="65A69275" w14:textId="77777777" w:rsidTr="00B33C5C">
        <w:trPr>
          <w:trHeight w:val="300"/>
        </w:trPr>
        <w:tc>
          <w:tcPr>
            <w:tcW w:w="1104" w:type="pct"/>
            <w:tcBorders>
              <w:top w:val="nil"/>
              <w:left w:val="single" w:sz="4" w:space="0" w:color="auto"/>
              <w:bottom w:val="single" w:sz="4" w:space="0" w:color="auto"/>
              <w:right w:val="single" w:sz="4" w:space="0" w:color="auto"/>
            </w:tcBorders>
            <w:shd w:val="clear" w:color="auto" w:fill="auto"/>
            <w:vAlign w:val="bottom"/>
            <w:hideMark/>
          </w:tcPr>
          <w:p w14:paraId="61DD9122" w14:textId="77777777" w:rsidR="0024465C" w:rsidRPr="00F336DF" w:rsidRDefault="0024465C" w:rsidP="00B33C5C">
            <w:pPr>
              <w:spacing w:after="0" w:line="240" w:lineRule="auto"/>
              <w:rPr>
                <w:rFonts w:eastAsia="Times New Roman" w:cs="Calibri"/>
                <w:color w:val="000000"/>
                <w:lang w:eastAsia="cs-CZ"/>
              </w:rPr>
            </w:pPr>
            <w:r w:rsidRPr="00F336DF">
              <w:rPr>
                <w:rFonts w:eastAsia="Times New Roman" w:cs="Calibri"/>
                <w:color w:val="000000"/>
                <w:lang w:eastAsia="cs-CZ"/>
              </w:rPr>
              <w:t xml:space="preserve">Vstup od operátora včetně provolby </w:t>
            </w:r>
          </w:p>
        </w:tc>
        <w:tc>
          <w:tcPr>
            <w:tcW w:w="566" w:type="pct"/>
            <w:tcBorders>
              <w:top w:val="nil"/>
              <w:left w:val="nil"/>
              <w:bottom w:val="single" w:sz="4" w:space="0" w:color="auto"/>
              <w:right w:val="single" w:sz="4" w:space="0" w:color="auto"/>
            </w:tcBorders>
            <w:shd w:val="clear" w:color="auto" w:fill="auto"/>
            <w:noWrap/>
            <w:vAlign w:val="bottom"/>
            <w:hideMark/>
          </w:tcPr>
          <w:p w14:paraId="0C15B2C0"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ISDN30</w:t>
            </w:r>
          </w:p>
        </w:tc>
        <w:tc>
          <w:tcPr>
            <w:tcW w:w="740" w:type="pct"/>
            <w:tcBorders>
              <w:top w:val="nil"/>
              <w:left w:val="nil"/>
              <w:bottom w:val="single" w:sz="4" w:space="0" w:color="auto"/>
              <w:right w:val="single" w:sz="4" w:space="0" w:color="auto"/>
            </w:tcBorders>
            <w:shd w:val="clear" w:color="auto" w:fill="auto"/>
            <w:noWrap/>
            <w:vAlign w:val="bottom"/>
            <w:hideMark/>
          </w:tcPr>
          <w:p w14:paraId="37772AB8"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ISDN30</w:t>
            </w:r>
          </w:p>
        </w:tc>
        <w:tc>
          <w:tcPr>
            <w:tcW w:w="228" w:type="pct"/>
            <w:tcBorders>
              <w:top w:val="nil"/>
              <w:left w:val="nil"/>
              <w:bottom w:val="single" w:sz="4" w:space="0" w:color="auto"/>
              <w:right w:val="single" w:sz="4" w:space="0" w:color="auto"/>
            </w:tcBorders>
            <w:shd w:val="clear" w:color="auto" w:fill="auto"/>
            <w:noWrap/>
            <w:vAlign w:val="bottom"/>
            <w:hideMark/>
          </w:tcPr>
          <w:p w14:paraId="71AEACCF"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2x ISDN2</w:t>
            </w:r>
          </w:p>
        </w:tc>
        <w:tc>
          <w:tcPr>
            <w:tcW w:w="229" w:type="pct"/>
            <w:tcBorders>
              <w:top w:val="nil"/>
              <w:left w:val="nil"/>
              <w:bottom w:val="single" w:sz="4" w:space="0" w:color="auto"/>
              <w:right w:val="single" w:sz="4" w:space="0" w:color="auto"/>
            </w:tcBorders>
            <w:shd w:val="clear" w:color="auto" w:fill="auto"/>
            <w:noWrap/>
            <w:vAlign w:val="bottom"/>
            <w:hideMark/>
          </w:tcPr>
          <w:p w14:paraId="5528647A"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2x ISDN2</w:t>
            </w:r>
          </w:p>
        </w:tc>
        <w:tc>
          <w:tcPr>
            <w:tcW w:w="427" w:type="pct"/>
            <w:tcBorders>
              <w:top w:val="nil"/>
              <w:left w:val="nil"/>
              <w:bottom w:val="single" w:sz="4" w:space="0" w:color="auto"/>
              <w:right w:val="single" w:sz="4" w:space="0" w:color="auto"/>
            </w:tcBorders>
            <w:shd w:val="clear" w:color="auto" w:fill="auto"/>
            <w:noWrap/>
            <w:vAlign w:val="bottom"/>
            <w:hideMark/>
          </w:tcPr>
          <w:p w14:paraId="09A39017"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ISDN2</w:t>
            </w:r>
          </w:p>
        </w:tc>
        <w:tc>
          <w:tcPr>
            <w:tcW w:w="228" w:type="pct"/>
            <w:tcBorders>
              <w:top w:val="nil"/>
              <w:left w:val="nil"/>
              <w:bottom w:val="single" w:sz="4" w:space="0" w:color="auto"/>
              <w:right w:val="single" w:sz="4" w:space="0" w:color="auto"/>
            </w:tcBorders>
            <w:shd w:val="clear" w:color="auto" w:fill="auto"/>
            <w:noWrap/>
            <w:vAlign w:val="bottom"/>
            <w:hideMark/>
          </w:tcPr>
          <w:p w14:paraId="62DB67D1"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2x ISDN2</w:t>
            </w:r>
          </w:p>
        </w:tc>
        <w:tc>
          <w:tcPr>
            <w:tcW w:w="196" w:type="pct"/>
            <w:tcBorders>
              <w:top w:val="nil"/>
              <w:left w:val="nil"/>
              <w:bottom w:val="single" w:sz="4" w:space="0" w:color="auto"/>
              <w:right w:val="single" w:sz="4" w:space="0" w:color="auto"/>
            </w:tcBorders>
            <w:shd w:val="clear" w:color="auto" w:fill="auto"/>
            <w:noWrap/>
            <w:vAlign w:val="bottom"/>
            <w:hideMark/>
          </w:tcPr>
          <w:p w14:paraId="162AB63D"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ISDN2</w:t>
            </w:r>
          </w:p>
        </w:tc>
        <w:tc>
          <w:tcPr>
            <w:tcW w:w="387" w:type="pct"/>
            <w:tcBorders>
              <w:top w:val="nil"/>
              <w:left w:val="nil"/>
              <w:bottom w:val="single" w:sz="4" w:space="0" w:color="auto"/>
              <w:right w:val="single" w:sz="4" w:space="0" w:color="auto"/>
            </w:tcBorders>
            <w:shd w:val="clear" w:color="auto" w:fill="auto"/>
            <w:noWrap/>
            <w:vAlign w:val="bottom"/>
            <w:hideMark/>
          </w:tcPr>
          <w:p w14:paraId="7F9DF88E"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2x ISDN2</w:t>
            </w:r>
          </w:p>
        </w:tc>
        <w:tc>
          <w:tcPr>
            <w:tcW w:w="228" w:type="pct"/>
            <w:tcBorders>
              <w:top w:val="nil"/>
              <w:left w:val="nil"/>
              <w:bottom w:val="single" w:sz="4" w:space="0" w:color="auto"/>
              <w:right w:val="single" w:sz="4" w:space="0" w:color="auto"/>
            </w:tcBorders>
            <w:shd w:val="clear" w:color="auto" w:fill="auto"/>
            <w:noWrap/>
            <w:vAlign w:val="bottom"/>
            <w:hideMark/>
          </w:tcPr>
          <w:p w14:paraId="6A555AD7"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2x ISDN2</w:t>
            </w:r>
          </w:p>
        </w:tc>
        <w:tc>
          <w:tcPr>
            <w:tcW w:w="240" w:type="pct"/>
            <w:tcBorders>
              <w:top w:val="nil"/>
              <w:left w:val="nil"/>
              <w:bottom w:val="single" w:sz="4" w:space="0" w:color="auto"/>
              <w:right w:val="single" w:sz="4" w:space="0" w:color="auto"/>
            </w:tcBorders>
            <w:shd w:val="clear" w:color="auto" w:fill="auto"/>
            <w:noWrap/>
            <w:vAlign w:val="bottom"/>
            <w:hideMark/>
          </w:tcPr>
          <w:p w14:paraId="678AE2AA"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2x ISDN2</w:t>
            </w:r>
          </w:p>
        </w:tc>
        <w:tc>
          <w:tcPr>
            <w:tcW w:w="175" w:type="pct"/>
            <w:tcBorders>
              <w:top w:val="nil"/>
              <w:left w:val="nil"/>
              <w:bottom w:val="single" w:sz="4" w:space="0" w:color="auto"/>
              <w:right w:val="single" w:sz="4" w:space="0" w:color="auto"/>
            </w:tcBorders>
            <w:shd w:val="clear" w:color="auto" w:fill="auto"/>
            <w:noWrap/>
            <w:vAlign w:val="bottom"/>
            <w:hideMark/>
          </w:tcPr>
          <w:p w14:paraId="56267790"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ISDN2</w:t>
            </w:r>
          </w:p>
        </w:tc>
        <w:tc>
          <w:tcPr>
            <w:tcW w:w="250" w:type="pct"/>
            <w:tcBorders>
              <w:top w:val="nil"/>
              <w:left w:val="nil"/>
              <w:bottom w:val="single" w:sz="4" w:space="0" w:color="auto"/>
              <w:right w:val="single" w:sz="4" w:space="0" w:color="auto"/>
            </w:tcBorders>
            <w:shd w:val="clear" w:color="auto" w:fill="auto"/>
            <w:noWrap/>
            <w:vAlign w:val="bottom"/>
            <w:hideMark/>
          </w:tcPr>
          <w:p w14:paraId="1CC5A70E" w14:textId="77777777" w:rsidR="0024465C" w:rsidRPr="00F336DF" w:rsidRDefault="0024465C" w:rsidP="00B33C5C">
            <w:pPr>
              <w:spacing w:after="0" w:line="240" w:lineRule="auto"/>
              <w:jc w:val="center"/>
              <w:rPr>
                <w:rFonts w:eastAsia="Times New Roman" w:cs="Calibri"/>
                <w:color w:val="000000"/>
                <w:lang w:eastAsia="cs-CZ"/>
              </w:rPr>
            </w:pPr>
            <w:r w:rsidRPr="00F336DF">
              <w:rPr>
                <w:rFonts w:eastAsia="Times New Roman" w:cs="Calibri"/>
                <w:color w:val="000000"/>
                <w:lang w:eastAsia="cs-CZ"/>
              </w:rPr>
              <w:t>2x ISDN2</w:t>
            </w:r>
          </w:p>
        </w:tc>
      </w:tr>
    </w:tbl>
    <w:p w14:paraId="424D928E" w14:textId="77777777" w:rsidR="0024465C" w:rsidRPr="0024465C" w:rsidRDefault="0024465C" w:rsidP="0024465C">
      <w:pPr>
        <w:rPr>
          <w:rFonts w:cs="Calibri"/>
        </w:rPr>
      </w:pPr>
    </w:p>
    <w:p w14:paraId="34FC3BAF" w14:textId="77777777" w:rsidR="0024465C" w:rsidRPr="0024465C" w:rsidRDefault="0024465C" w:rsidP="0024465C">
      <w:pPr>
        <w:rPr>
          <w:rFonts w:cs="Calibri"/>
        </w:rPr>
      </w:pPr>
    </w:p>
    <w:p w14:paraId="4B8A8A35" w14:textId="77777777" w:rsidR="0024465C" w:rsidRPr="0024465C" w:rsidRDefault="0024465C" w:rsidP="0024465C">
      <w:pPr>
        <w:pStyle w:val="Odstavecseseznamem"/>
        <w:rPr>
          <w:rFonts w:cs="Calibri"/>
        </w:rPr>
        <w:sectPr w:rsidR="0024465C" w:rsidRPr="0024465C" w:rsidSect="00B33C5C">
          <w:pgSz w:w="16838" w:h="11906" w:orient="landscape"/>
          <w:pgMar w:top="1417" w:right="1417" w:bottom="1417" w:left="1417" w:header="708" w:footer="708" w:gutter="0"/>
          <w:cols w:space="708"/>
          <w:docGrid w:linePitch="360"/>
        </w:sectPr>
      </w:pPr>
    </w:p>
    <w:p w14:paraId="1CE4E0BB" w14:textId="77777777" w:rsidR="0024465C" w:rsidRPr="0024465C" w:rsidRDefault="0024465C" w:rsidP="0024465C">
      <w:pPr>
        <w:rPr>
          <w:rFonts w:cs="Calibri"/>
          <w:b/>
          <w:bCs/>
        </w:rPr>
      </w:pPr>
      <w:r w:rsidRPr="0024465C">
        <w:rPr>
          <w:rFonts w:cs="Calibri"/>
          <w:b/>
          <w:bCs/>
        </w:rPr>
        <w:lastRenderedPageBreak/>
        <w:t>Odlišnosti lokalit:</w:t>
      </w:r>
    </w:p>
    <w:p w14:paraId="138E38BB" w14:textId="77777777" w:rsidR="0024465C" w:rsidRPr="0024465C" w:rsidRDefault="0024465C" w:rsidP="0024465C">
      <w:pPr>
        <w:ind w:firstLine="284"/>
        <w:rPr>
          <w:rFonts w:cs="Calibri"/>
        </w:rPr>
      </w:pPr>
      <w:r w:rsidRPr="0024465C">
        <w:rPr>
          <w:rFonts w:cs="Calibri"/>
        </w:rPr>
        <w:t>Mozartova 3:</w:t>
      </w:r>
    </w:p>
    <w:p w14:paraId="52232CC2" w14:textId="77777777" w:rsidR="0024465C" w:rsidRPr="0024465C" w:rsidRDefault="0024465C" w:rsidP="0024465C">
      <w:pPr>
        <w:pStyle w:val="Odstavecseseznamem"/>
        <w:numPr>
          <w:ilvl w:val="1"/>
          <w:numId w:val="29"/>
        </w:numPr>
        <w:spacing w:after="160" w:line="259" w:lineRule="auto"/>
        <w:contextualSpacing/>
        <w:rPr>
          <w:rFonts w:cs="Calibri"/>
        </w:rPr>
      </w:pPr>
      <w:r w:rsidRPr="0024465C">
        <w:rPr>
          <w:rFonts w:cs="Calibri"/>
        </w:rPr>
        <w:t>Primární (centrální) lokalita.</w:t>
      </w:r>
    </w:p>
    <w:p w14:paraId="2A78EB9D" w14:textId="77777777" w:rsidR="0024465C" w:rsidRPr="0024465C" w:rsidRDefault="0024465C" w:rsidP="0024465C">
      <w:pPr>
        <w:pStyle w:val="Odstavecseseznamem"/>
        <w:numPr>
          <w:ilvl w:val="1"/>
          <w:numId w:val="29"/>
        </w:numPr>
        <w:spacing w:after="160" w:line="259" w:lineRule="auto"/>
        <w:contextualSpacing/>
        <w:rPr>
          <w:rFonts w:cs="Calibri"/>
        </w:rPr>
      </w:pPr>
      <w:r w:rsidRPr="0024465C">
        <w:rPr>
          <w:rFonts w:cs="Calibri"/>
        </w:rPr>
        <w:t xml:space="preserve">Nutnost přeložení (případně propojení) několika kabelů pro analogové přístroje (2x FAX, 2x linky) z původního umístění v 0. patře do 3. patra. Možnost využití žlabů pod parapety. </w:t>
      </w:r>
    </w:p>
    <w:p w14:paraId="7BF3B767" w14:textId="77777777" w:rsidR="0024465C" w:rsidRPr="0024465C" w:rsidRDefault="0024465C" w:rsidP="0024465C">
      <w:pPr>
        <w:pStyle w:val="Odstavecseseznamem"/>
        <w:numPr>
          <w:ilvl w:val="1"/>
          <w:numId w:val="29"/>
        </w:numPr>
        <w:spacing w:after="160" w:line="259" w:lineRule="auto"/>
        <w:contextualSpacing/>
        <w:rPr>
          <w:rFonts w:cs="Calibri"/>
        </w:rPr>
      </w:pPr>
      <w:r w:rsidRPr="0024465C">
        <w:rPr>
          <w:rFonts w:cs="Calibri"/>
        </w:rPr>
        <w:t>Výtah</w:t>
      </w:r>
    </w:p>
    <w:p w14:paraId="4FCFF4A9" w14:textId="77777777" w:rsidR="0024465C" w:rsidRPr="0024465C" w:rsidRDefault="0024465C" w:rsidP="0024465C">
      <w:pPr>
        <w:ind w:firstLine="284"/>
        <w:rPr>
          <w:rFonts w:cs="Calibri"/>
        </w:rPr>
      </w:pPr>
      <w:r w:rsidRPr="0024465C">
        <w:rPr>
          <w:rFonts w:cs="Calibri"/>
        </w:rPr>
        <w:t>Moravské náměstí</w:t>
      </w:r>
    </w:p>
    <w:p w14:paraId="77E9D62D" w14:textId="77777777" w:rsidR="0024465C" w:rsidRPr="0024465C" w:rsidRDefault="0024465C" w:rsidP="0024465C">
      <w:pPr>
        <w:pStyle w:val="Odstavecseseznamem"/>
        <w:numPr>
          <w:ilvl w:val="1"/>
          <w:numId w:val="29"/>
        </w:numPr>
        <w:spacing w:after="160" w:line="259" w:lineRule="auto"/>
        <w:contextualSpacing/>
        <w:rPr>
          <w:rFonts w:cs="Calibri"/>
        </w:rPr>
      </w:pPr>
      <w:r w:rsidRPr="0024465C">
        <w:rPr>
          <w:rFonts w:cs="Calibri"/>
        </w:rPr>
        <w:t>Výtah a vrátník</w:t>
      </w:r>
    </w:p>
    <w:p w14:paraId="60CA73EE" w14:textId="77777777" w:rsidR="0024465C" w:rsidRPr="0024465C" w:rsidRDefault="0024465C" w:rsidP="0024465C">
      <w:pPr>
        <w:pStyle w:val="Odstavecseseznamem"/>
        <w:rPr>
          <w:rFonts w:cs="Calibri"/>
        </w:rPr>
      </w:pPr>
    </w:p>
    <w:p w14:paraId="51CE6DC4" w14:textId="77777777" w:rsidR="0024465C" w:rsidRPr="0024465C" w:rsidRDefault="0024465C" w:rsidP="0024465C">
      <w:pPr>
        <w:ind w:firstLine="284"/>
        <w:rPr>
          <w:rFonts w:cs="Calibri"/>
        </w:rPr>
      </w:pPr>
      <w:r w:rsidRPr="0024465C">
        <w:rPr>
          <w:rFonts w:cs="Calibri"/>
        </w:rPr>
        <w:t>Uherské Hradiště</w:t>
      </w:r>
    </w:p>
    <w:p w14:paraId="7755DF27" w14:textId="77777777" w:rsidR="0024465C" w:rsidRPr="0024465C" w:rsidRDefault="0024465C" w:rsidP="0024465C">
      <w:pPr>
        <w:pStyle w:val="Odstavecseseznamem"/>
        <w:numPr>
          <w:ilvl w:val="1"/>
          <w:numId w:val="29"/>
        </w:numPr>
        <w:spacing w:after="160" w:line="259" w:lineRule="auto"/>
        <w:contextualSpacing/>
        <w:rPr>
          <w:rFonts w:cs="Calibri"/>
        </w:rPr>
      </w:pPr>
      <w:r w:rsidRPr="0024465C">
        <w:rPr>
          <w:rFonts w:cs="Calibri"/>
        </w:rPr>
        <w:t>Propojení TÚ příčkou s ústřednou PČR</w:t>
      </w:r>
    </w:p>
    <w:p w14:paraId="345ECB09" w14:textId="77777777" w:rsidR="0024465C" w:rsidRPr="0024465C" w:rsidRDefault="0024465C" w:rsidP="0024465C">
      <w:pPr>
        <w:ind w:firstLine="284"/>
        <w:rPr>
          <w:rFonts w:cs="Calibri"/>
        </w:rPr>
      </w:pPr>
      <w:r w:rsidRPr="0024465C">
        <w:rPr>
          <w:rFonts w:cs="Calibri"/>
        </w:rPr>
        <w:t>Znojmo</w:t>
      </w:r>
    </w:p>
    <w:p w14:paraId="339FF974" w14:textId="77777777" w:rsidR="0024465C" w:rsidRPr="0024465C" w:rsidRDefault="0024465C" w:rsidP="0024465C">
      <w:pPr>
        <w:pStyle w:val="Odstavecseseznamem"/>
        <w:numPr>
          <w:ilvl w:val="1"/>
          <w:numId w:val="29"/>
        </w:numPr>
        <w:spacing w:after="160" w:line="259" w:lineRule="auto"/>
        <w:contextualSpacing/>
        <w:rPr>
          <w:rFonts w:cs="Calibri"/>
        </w:rPr>
      </w:pPr>
      <w:r w:rsidRPr="0024465C">
        <w:rPr>
          <w:rFonts w:cs="Calibri"/>
        </w:rPr>
        <w:t>Propojení TÚ příčkou s ústřednou PČR</w:t>
      </w:r>
    </w:p>
    <w:p w14:paraId="1B31A12C" w14:textId="77777777" w:rsidR="0024465C" w:rsidRPr="0024465C" w:rsidRDefault="0024465C" w:rsidP="0024465C">
      <w:pPr>
        <w:ind w:firstLine="284"/>
        <w:rPr>
          <w:rFonts w:cs="Calibri"/>
        </w:rPr>
      </w:pPr>
      <w:r w:rsidRPr="0024465C">
        <w:rPr>
          <w:rFonts w:cs="Calibri"/>
        </w:rPr>
        <w:t>Žďár nad Sázavou</w:t>
      </w:r>
    </w:p>
    <w:p w14:paraId="5A00DA24" w14:textId="77777777" w:rsidR="0024465C" w:rsidRPr="0024465C" w:rsidRDefault="0024465C" w:rsidP="0024465C">
      <w:pPr>
        <w:pStyle w:val="Odstavecseseznamem"/>
        <w:numPr>
          <w:ilvl w:val="1"/>
          <w:numId w:val="29"/>
        </w:numPr>
        <w:spacing w:after="160" w:line="259" w:lineRule="auto"/>
        <w:contextualSpacing/>
        <w:rPr>
          <w:rFonts w:cs="Calibri"/>
        </w:rPr>
      </w:pPr>
      <w:r w:rsidRPr="0024465C">
        <w:rPr>
          <w:rFonts w:cs="Calibri"/>
        </w:rPr>
        <w:t>Propojení TÚ příčkou s ústřednou okresního soudu</w:t>
      </w:r>
    </w:p>
    <w:p w14:paraId="6DBD8A04" w14:textId="77777777" w:rsidR="0024465C" w:rsidRPr="0024465C" w:rsidRDefault="0024465C" w:rsidP="0024465C">
      <w:pPr>
        <w:rPr>
          <w:rFonts w:cs="Calibri"/>
        </w:rPr>
      </w:pPr>
    </w:p>
    <w:p w14:paraId="1B64ADB9" w14:textId="77777777" w:rsidR="0024465C" w:rsidRPr="0024465C" w:rsidRDefault="0024465C" w:rsidP="0024465C">
      <w:pPr>
        <w:rPr>
          <w:rFonts w:cs="Calibri"/>
        </w:rPr>
      </w:pPr>
      <w:r w:rsidRPr="0024465C">
        <w:rPr>
          <w:rFonts w:cs="Calibri"/>
        </w:rPr>
        <w:t>Všechny lokality:</w:t>
      </w:r>
      <w:r w:rsidRPr="0024465C">
        <w:rPr>
          <w:rFonts w:cs="Calibri"/>
        </w:rPr>
        <w:tab/>
      </w:r>
    </w:p>
    <w:p w14:paraId="006945D6" w14:textId="78A8C577" w:rsidR="0024465C" w:rsidRDefault="0024465C" w:rsidP="0024465C">
      <w:pPr>
        <w:pStyle w:val="Odstavecseseznamem"/>
        <w:numPr>
          <w:ilvl w:val="1"/>
          <w:numId w:val="29"/>
        </w:numPr>
        <w:spacing w:after="160" w:line="259" w:lineRule="auto"/>
        <w:contextualSpacing/>
        <w:rPr>
          <w:rFonts w:cs="Calibri"/>
        </w:rPr>
      </w:pPr>
      <w:r w:rsidRPr="0024465C">
        <w:rPr>
          <w:rFonts w:cs="Calibri"/>
        </w:rPr>
        <w:t>Zapojení telefonů bude ve větší části realizováno jako průchozí switch pro PC.</w:t>
      </w:r>
    </w:p>
    <w:p w14:paraId="7DAC5366" w14:textId="186B0866" w:rsidR="00407A76" w:rsidRPr="0024465C" w:rsidRDefault="00407A76" w:rsidP="0024465C">
      <w:pPr>
        <w:pStyle w:val="Odstavecseseznamem"/>
        <w:numPr>
          <w:ilvl w:val="1"/>
          <w:numId w:val="29"/>
        </w:numPr>
        <w:spacing w:after="160" w:line="259" w:lineRule="auto"/>
        <w:contextualSpacing/>
        <w:rPr>
          <w:rFonts w:cs="Calibri"/>
        </w:rPr>
      </w:pPr>
      <w:r>
        <w:rPr>
          <w:rFonts w:cs="Calibri"/>
        </w:rPr>
        <w:t xml:space="preserve">Zapojení </w:t>
      </w:r>
      <w:proofErr w:type="spellStart"/>
      <w:r>
        <w:rPr>
          <w:rFonts w:cs="Calibri"/>
        </w:rPr>
        <w:t>FAxů</w:t>
      </w:r>
      <w:proofErr w:type="spellEnd"/>
    </w:p>
    <w:p w14:paraId="61A8DBFC" w14:textId="77777777" w:rsidR="0024465C" w:rsidRPr="0024465C" w:rsidRDefault="0024465C" w:rsidP="0024465C">
      <w:pPr>
        <w:pStyle w:val="Odstavecseseznamem"/>
        <w:rPr>
          <w:rFonts w:cs="Calibri"/>
        </w:rPr>
      </w:pPr>
    </w:p>
    <w:p w14:paraId="260C4A10" w14:textId="77777777" w:rsidR="0024465C" w:rsidRPr="0024465C" w:rsidRDefault="0024465C" w:rsidP="0024465C">
      <w:pPr>
        <w:pStyle w:val="Odstavecseseznamem"/>
        <w:rPr>
          <w:rFonts w:cs="Calibri"/>
        </w:rPr>
      </w:pPr>
    </w:p>
    <w:p w14:paraId="4081FECF" w14:textId="77777777" w:rsidR="0024465C" w:rsidRPr="0024465C" w:rsidRDefault="0024465C" w:rsidP="0024465C">
      <w:pPr>
        <w:pStyle w:val="Odstavecseseznamem"/>
        <w:rPr>
          <w:rFonts w:cs="Calibri"/>
        </w:rPr>
      </w:pPr>
    </w:p>
    <w:p w14:paraId="5619317A" w14:textId="77777777" w:rsidR="0024465C" w:rsidRPr="0024465C" w:rsidRDefault="0024465C" w:rsidP="0024465C">
      <w:pPr>
        <w:pStyle w:val="Odstavecseseznamem"/>
        <w:rPr>
          <w:rFonts w:cs="Calibri"/>
        </w:rPr>
      </w:pPr>
    </w:p>
    <w:p w14:paraId="1F8BECD7" w14:textId="77777777" w:rsidR="0024465C" w:rsidRPr="0024465C" w:rsidRDefault="0024465C" w:rsidP="0024465C">
      <w:pPr>
        <w:pStyle w:val="Odstavecseseznamem"/>
        <w:rPr>
          <w:rFonts w:cs="Calibri"/>
        </w:rPr>
      </w:pPr>
    </w:p>
    <w:p w14:paraId="5609AD93" w14:textId="77777777" w:rsidR="0024465C" w:rsidRPr="0024465C" w:rsidRDefault="0024465C" w:rsidP="0024465C">
      <w:pPr>
        <w:pStyle w:val="Odstavecseseznamem"/>
        <w:rPr>
          <w:rFonts w:cs="Calibri"/>
        </w:rPr>
      </w:pPr>
    </w:p>
    <w:p w14:paraId="4C54C674" w14:textId="77777777" w:rsidR="0024465C" w:rsidRPr="0024465C" w:rsidRDefault="0024465C" w:rsidP="0024465C">
      <w:pPr>
        <w:pStyle w:val="Odstavecseseznamem"/>
        <w:rPr>
          <w:rFonts w:cs="Calibri"/>
        </w:rPr>
      </w:pPr>
    </w:p>
    <w:p w14:paraId="6B4E391D" w14:textId="77777777" w:rsidR="0024465C" w:rsidRPr="0024465C" w:rsidRDefault="0024465C" w:rsidP="0024465C">
      <w:pPr>
        <w:pStyle w:val="Odstavecseseznamem"/>
        <w:rPr>
          <w:rFonts w:cs="Calibri"/>
        </w:rPr>
      </w:pPr>
    </w:p>
    <w:p w14:paraId="32F1F9BC" w14:textId="77777777" w:rsidR="0024465C" w:rsidRPr="0024465C" w:rsidRDefault="0024465C" w:rsidP="0024465C">
      <w:pPr>
        <w:pStyle w:val="Odstavecseseznamem"/>
        <w:rPr>
          <w:rFonts w:cs="Calibri"/>
        </w:rPr>
      </w:pPr>
    </w:p>
    <w:p w14:paraId="08065FDE" w14:textId="77777777" w:rsidR="0024465C" w:rsidRPr="0024465C" w:rsidRDefault="0024465C" w:rsidP="0024465C">
      <w:pPr>
        <w:pStyle w:val="Odstavecseseznamem"/>
        <w:rPr>
          <w:rFonts w:cs="Calibri"/>
        </w:rPr>
      </w:pPr>
    </w:p>
    <w:p w14:paraId="77986E75" w14:textId="77777777" w:rsidR="0024465C" w:rsidRPr="0024465C" w:rsidRDefault="0024465C" w:rsidP="0024465C">
      <w:pPr>
        <w:pStyle w:val="Odstavecseseznamem"/>
        <w:rPr>
          <w:rFonts w:cs="Calibri"/>
        </w:rPr>
      </w:pPr>
    </w:p>
    <w:p w14:paraId="2DD28228" w14:textId="77777777" w:rsidR="0024465C" w:rsidRPr="0024465C" w:rsidRDefault="0024465C" w:rsidP="0024465C">
      <w:pPr>
        <w:pStyle w:val="Odstavecseseznamem"/>
        <w:rPr>
          <w:rFonts w:cs="Calibri"/>
        </w:rPr>
      </w:pPr>
    </w:p>
    <w:p w14:paraId="43CCDCE8" w14:textId="77777777" w:rsidR="0024465C" w:rsidRPr="0024465C" w:rsidRDefault="0024465C" w:rsidP="0024465C">
      <w:pPr>
        <w:rPr>
          <w:rFonts w:cs="Calibri"/>
          <w:b/>
          <w:bCs/>
        </w:rPr>
      </w:pPr>
      <w:r w:rsidRPr="0024465C">
        <w:rPr>
          <w:rFonts w:cs="Calibri"/>
          <w:b/>
          <w:bCs/>
        </w:rPr>
        <w:t>Požadavky na bezpečnost koncových zařízení:</w:t>
      </w:r>
    </w:p>
    <w:p w14:paraId="254397FC" w14:textId="77777777" w:rsidR="0024465C" w:rsidRPr="0024465C" w:rsidRDefault="0024465C" w:rsidP="0024465C">
      <w:pPr>
        <w:pStyle w:val="Odstavecseseznamem"/>
        <w:widowControl w:val="0"/>
        <w:numPr>
          <w:ilvl w:val="0"/>
          <w:numId w:val="29"/>
        </w:numPr>
        <w:spacing w:after="0"/>
        <w:jc w:val="both"/>
        <w:rPr>
          <w:rFonts w:cs="Calibri"/>
        </w:rPr>
      </w:pPr>
      <w:r w:rsidRPr="0024465C">
        <w:rPr>
          <w:rFonts w:cs="Calibri"/>
        </w:rPr>
        <w:t>Zařízení je po prvním připojení do sítě chráněno proti cizímu firmwaru (</w:t>
      </w:r>
      <w:proofErr w:type="spellStart"/>
      <w:r w:rsidRPr="0024465C">
        <w:rPr>
          <w:rFonts w:cs="Calibri"/>
        </w:rPr>
        <w:t>Security</w:t>
      </w:r>
      <w:proofErr w:type="spellEnd"/>
      <w:r w:rsidRPr="0024465C">
        <w:rPr>
          <w:rFonts w:cs="Calibri"/>
        </w:rPr>
        <w:t xml:space="preserve"> by default)</w:t>
      </w:r>
    </w:p>
    <w:p w14:paraId="2D2A6102" w14:textId="77777777" w:rsidR="0024465C" w:rsidRPr="0024465C" w:rsidRDefault="0024465C" w:rsidP="0024465C">
      <w:pPr>
        <w:pStyle w:val="Odstavecseseznamem"/>
        <w:widowControl w:val="0"/>
        <w:numPr>
          <w:ilvl w:val="0"/>
          <w:numId w:val="29"/>
        </w:numPr>
        <w:spacing w:after="0"/>
        <w:jc w:val="both"/>
        <w:rPr>
          <w:rFonts w:cs="Calibri"/>
        </w:rPr>
      </w:pPr>
      <w:r w:rsidRPr="0024465C">
        <w:rPr>
          <w:rFonts w:cs="Calibri"/>
        </w:rPr>
        <w:t>Certifikáty se do IP telefonů nahrávají centrálně.</w:t>
      </w:r>
    </w:p>
    <w:p w14:paraId="4DD867FC" w14:textId="77777777" w:rsidR="0024465C" w:rsidRPr="0024465C" w:rsidRDefault="0024465C" w:rsidP="0024465C">
      <w:pPr>
        <w:pStyle w:val="Odstavecseseznamem"/>
        <w:widowControl w:val="0"/>
        <w:numPr>
          <w:ilvl w:val="0"/>
          <w:numId w:val="29"/>
        </w:numPr>
        <w:spacing w:after="0"/>
        <w:jc w:val="both"/>
        <w:rPr>
          <w:rFonts w:cs="Calibri"/>
        </w:rPr>
      </w:pPr>
      <w:r w:rsidRPr="0024465C">
        <w:rPr>
          <w:rFonts w:cs="Calibri"/>
        </w:rPr>
        <w:t>Zařízení lze chránit PIN kódy proti cizímu zneužití (uživatelsky nastavitelné, bez součinnosti administrátora).</w:t>
      </w:r>
    </w:p>
    <w:p w14:paraId="021A1BB9" w14:textId="77777777" w:rsidR="0024465C" w:rsidRPr="0024465C" w:rsidRDefault="0024465C" w:rsidP="0024465C">
      <w:pPr>
        <w:pStyle w:val="Odstavecseseznamem"/>
        <w:widowControl w:val="0"/>
        <w:spacing w:after="0"/>
        <w:jc w:val="both"/>
        <w:rPr>
          <w:rFonts w:cs="Calibri"/>
        </w:rPr>
      </w:pPr>
    </w:p>
    <w:p w14:paraId="3EA62E45" w14:textId="77777777" w:rsidR="0024465C" w:rsidRPr="0024465C" w:rsidRDefault="0024465C" w:rsidP="0024465C">
      <w:pPr>
        <w:rPr>
          <w:rFonts w:cs="Calibri"/>
          <w:b/>
          <w:bCs/>
        </w:rPr>
      </w:pPr>
      <w:r w:rsidRPr="0024465C">
        <w:rPr>
          <w:rFonts w:cs="Calibri"/>
          <w:b/>
          <w:bCs/>
        </w:rPr>
        <w:t>Požadavky na koncová zařízení obecně:</w:t>
      </w:r>
    </w:p>
    <w:p w14:paraId="0849F167"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 xml:space="preserve">Podpora protokolů CDP/LLDP, které dynamicky umožní přiřazovat VLAN ID a vyjednávat potřebné nároky na </w:t>
      </w:r>
      <w:proofErr w:type="spellStart"/>
      <w:r w:rsidRPr="0024465C">
        <w:rPr>
          <w:rFonts w:cs="Calibri"/>
        </w:rPr>
        <w:t>PoE</w:t>
      </w:r>
      <w:proofErr w:type="spellEnd"/>
      <w:r w:rsidRPr="0024465C">
        <w:rPr>
          <w:rFonts w:cs="Calibri"/>
        </w:rPr>
        <w:t>.</w:t>
      </w:r>
    </w:p>
    <w:p w14:paraId="17BEA8DA"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Centrální správa zařízení.</w:t>
      </w:r>
    </w:p>
    <w:p w14:paraId="08608206" w14:textId="77777777" w:rsidR="0024465C" w:rsidRPr="0024465C" w:rsidRDefault="0024465C" w:rsidP="0024465C">
      <w:pPr>
        <w:pStyle w:val="Odstavecseseznamem"/>
        <w:widowControl w:val="0"/>
        <w:numPr>
          <w:ilvl w:val="0"/>
          <w:numId w:val="29"/>
        </w:numPr>
        <w:spacing w:after="0"/>
        <w:contextualSpacing/>
        <w:jc w:val="both"/>
        <w:rPr>
          <w:rFonts w:cs="Calibri"/>
        </w:rPr>
      </w:pPr>
      <w:r w:rsidRPr="0024465C">
        <w:rPr>
          <w:rFonts w:cs="Calibri"/>
        </w:rPr>
        <w:t>Musí existovat více metod, jak spárovat přístroj s ústřednou a uživatelem:</w:t>
      </w:r>
    </w:p>
    <w:p w14:paraId="7968D6F3" w14:textId="77777777" w:rsidR="0024465C" w:rsidRPr="0024465C" w:rsidRDefault="0024465C" w:rsidP="0024465C">
      <w:pPr>
        <w:pStyle w:val="Odstavecseseznamem"/>
        <w:widowControl w:val="0"/>
        <w:numPr>
          <w:ilvl w:val="1"/>
          <w:numId w:val="30"/>
        </w:numPr>
        <w:spacing w:after="0"/>
        <w:jc w:val="both"/>
        <w:rPr>
          <w:rFonts w:cs="Calibri"/>
        </w:rPr>
      </w:pPr>
      <w:r w:rsidRPr="0024465C">
        <w:rPr>
          <w:rFonts w:cs="Calibri"/>
        </w:rPr>
        <w:t>Zařízení je možné předem nakonfigurovat v rámci ústředny a uživatel jej po vybalení z krabice zapojením do sítě zprovozní.</w:t>
      </w:r>
    </w:p>
    <w:p w14:paraId="460B2003" w14:textId="77777777" w:rsidR="0024465C" w:rsidRPr="0024465C" w:rsidRDefault="0024465C" w:rsidP="0024465C">
      <w:pPr>
        <w:pStyle w:val="Odstavecseseznamem"/>
        <w:widowControl w:val="0"/>
        <w:numPr>
          <w:ilvl w:val="1"/>
          <w:numId w:val="30"/>
        </w:numPr>
        <w:spacing w:after="0"/>
        <w:jc w:val="both"/>
        <w:rPr>
          <w:rFonts w:cs="Calibri"/>
        </w:rPr>
      </w:pPr>
      <w:r w:rsidRPr="0024465C">
        <w:rPr>
          <w:rFonts w:cs="Calibri"/>
        </w:rPr>
        <w:t>Zařízení je možné v rámci sítě LAN/WAN přenášet, případně v rámci systému přenášet svou uživatelskou identitu a přihlásit se na jakémkoliv jiném IP telefonu.</w:t>
      </w:r>
    </w:p>
    <w:p w14:paraId="33D7F71F"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Zařízení musí umožňovat vzdálené ovládání (nastavování) uživatelem pomocí SW aplikace.</w:t>
      </w:r>
    </w:p>
    <w:p w14:paraId="7F30268A" w14:textId="77777777" w:rsidR="0024465C" w:rsidRPr="0024465C" w:rsidRDefault="0024465C" w:rsidP="0024465C">
      <w:pPr>
        <w:spacing w:before="240"/>
        <w:jc w:val="both"/>
        <w:rPr>
          <w:rFonts w:cs="Calibri"/>
          <w:b/>
          <w:bCs/>
        </w:rPr>
      </w:pPr>
      <w:r w:rsidRPr="0024465C">
        <w:rPr>
          <w:rFonts w:cs="Calibri"/>
          <w:b/>
          <w:bCs/>
        </w:rPr>
        <w:t>Požadavky na síťovou bezpečnost s protokolem 802.1x:</w:t>
      </w:r>
    </w:p>
    <w:p w14:paraId="75438ADE" w14:textId="77777777" w:rsidR="0024465C" w:rsidRPr="0024465C" w:rsidRDefault="0024465C" w:rsidP="0024465C">
      <w:pPr>
        <w:pStyle w:val="Odstavecseseznamem"/>
        <w:widowControl w:val="0"/>
        <w:numPr>
          <w:ilvl w:val="0"/>
          <w:numId w:val="29"/>
        </w:numPr>
        <w:spacing w:after="0"/>
        <w:jc w:val="both"/>
        <w:rPr>
          <w:rFonts w:cs="Calibri"/>
        </w:rPr>
      </w:pPr>
      <w:r w:rsidRPr="0024465C">
        <w:rPr>
          <w:rFonts w:cs="Calibri"/>
        </w:rPr>
        <w:t>Podpora 802.1x veškerého příslušenství a telefonů.</w:t>
      </w:r>
    </w:p>
    <w:p w14:paraId="3B3367E6" w14:textId="77777777" w:rsidR="0024465C" w:rsidRPr="0024465C" w:rsidRDefault="0024465C" w:rsidP="0024465C">
      <w:pPr>
        <w:pStyle w:val="Odstavecseseznamem"/>
        <w:widowControl w:val="0"/>
        <w:numPr>
          <w:ilvl w:val="0"/>
          <w:numId w:val="29"/>
        </w:numPr>
        <w:spacing w:after="0"/>
        <w:contextualSpacing/>
        <w:jc w:val="both"/>
        <w:rPr>
          <w:rFonts w:cs="Calibri"/>
        </w:rPr>
      </w:pPr>
      <w:r w:rsidRPr="0024465C">
        <w:rPr>
          <w:rFonts w:cs="Calibri"/>
        </w:rPr>
        <w:t>Podpora 802.1x, autentizace IP telefonu na základě autentizační metody EAP-TLS, EAP-FAST.</w:t>
      </w:r>
    </w:p>
    <w:p w14:paraId="3E25C922" w14:textId="77777777" w:rsidR="0024465C" w:rsidRPr="0024465C" w:rsidRDefault="0024465C" w:rsidP="0024465C">
      <w:pPr>
        <w:pStyle w:val="Odstavecseseznamem"/>
        <w:widowControl w:val="0"/>
        <w:numPr>
          <w:ilvl w:val="0"/>
          <w:numId w:val="29"/>
        </w:numPr>
        <w:spacing w:after="0"/>
        <w:contextualSpacing/>
        <w:jc w:val="both"/>
        <w:rPr>
          <w:rFonts w:cs="Calibri"/>
        </w:rPr>
      </w:pPr>
      <w:r w:rsidRPr="0024465C">
        <w:rPr>
          <w:rFonts w:cs="Calibri"/>
        </w:rPr>
        <w:t>IP telefon se prokazuje certifikátem vydaným lokální (justiční) certifikační autoritou.</w:t>
      </w:r>
    </w:p>
    <w:p w14:paraId="4AA1EA61" w14:textId="77777777" w:rsidR="0024465C" w:rsidRPr="0024465C" w:rsidRDefault="0024465C" w:rsidP="0024465C">
      <w:pPr>
        <w:pStyle w:val="Odstavecseseznamem"/>
        <w:numPr>
          <w:ilvl w:val="0"/>
          <w:numId w:val="29"/>
        </w:numPr>
        <w:spacing w:after="160" w:line="259" w:lineRule="auto"/>
        <w:contextualSpacing/>
        <w:rPr>
          <w:rFonts w:cs="Calibri"/>
        </w:rPr>
      </w:pPr>
      <w:r w:rsidRPr="0024465C">
        <w:rPr>
          <w:rFonts w:cs="Calibri"/>
        </w:rPr>
        <w:t>V případě, že je za telefonem připojené PC uživatele, zařízení má vlastní certifikát a provádí se stejná kontrola zařízení, jako kdyby bylo připojené rovnou do switche.</w:t>
      </w:r>
    </w:p>
    <w:p w14:paraId="40A95A96" w14:textId="77777777" w:rsidR="0024465C" w:rsidRPr="0024465C" w:rsidRDefault="0024465C" w:rsidP="0024465C">
      <w:pPr>
        <w:rPr>
          <w:rFonts w:cs="Calibri"/>
        </w:rPr>
      </w:pPr>
    </w:p>
    <w:p w14:paraId="3C05140B" w14:textId="77777777" w:rsidR="0024465C" w:rsidRPr="0024465C" w:rsidRDefault="0024465C" w:rsidP="0024465C">
      <w:pPr>
        <w:rPr>
          <w:rFonts w:cs="Calibri"/>
        </w:rPr>
      </w:pPr>
    </w:p>
    <w:p w14:paraId="29DEC4E3" w14:textId="77777777" w:rsidR="0024465C" w:rsidRPr="0024465C" w:rsidRDefault="0024465C" w:rsidP="0024465C">
      <w:pPr>
        <w:rPr>
          <w:rFonts w:cs="Calibri"/>
        </w:rPr>
      </w:pPr>
    </w:p>
    <w:p w14:paraId="6233F89A" w14:textId="77777777" w:rsidR="0024465C" w:rsidRPr="0024465C" w:rsidRDefault="0024465C" w:rsidP="0024465C">
      <w:pPr>
        <w:rPr>
          <w:rFonts w:cs="Calibri"/>
        </w:rPr>
      </w:pPr>
    </w:p>
    <w:p w14:paraId="7ED5185D" w14:textId="77777777" w:rsidR="0024465C" w:rsidRPr="0024465C" w:rsidRDefault="0024465C" w:rsidP="0024465C">
      <w:pPr>
        <w:rPr>
          <w:rFonts w:cs="Calibri"/>
        </w:rPr>
      </w:pPr>
    </w:p>
    <w:p w14:paraId="5014A19E" w14:textId="77777777" w:rsidR="0024465C" w:rsidRPr="0024465C" w:rsidRDefault="0024465C" w:rsidP="0024465C">
      <w:pPr>
        <w:rPr>
          <w:rFonts w:cs="Calibri"/>
        </w:rPr>
      </w:pPr>
    </w:p>
    <w:p w14:paraId="428911BA" w14:textId="77777777" w:rsidR="0024465C" w:rsidRPr="0024465C" w:rsidRDefault="0024465C" w:rsidP="0024465C">
      <w:pPr>
        <w:rPr>
          <w:rFonts w:cs="Calibri"/>
        </w:rPr>
      </w:pPr>
    </w:p>
    <w:p w14:paraId="1F79D28E" w14:textId="77777777" w:rsidR="0024465C" w:rsidRPr="0024465C" w:rsidRDefault="0024465C" w:rsidP="0024465C">
      <w:pPr>
        <w:rPr>
          <w:rFonts w:cs="Calibri"/>
        </w:rPr>
      </w:pPr>
    </w:p>
    <w:p w14:paraId="1F8F5E17" w14:textId="77777777" w:rsidR="0024465C" w:rsidRPr="0024465C" w:rsidRDefault="0024465C" w:rsidP="0024465C">
      <w:pPr>
        <w:rPr>
          <w:rFonts w:cs="Calibri"/>
        </w:rPr>
      </w:pPr>
    </w:p>
    <w:p w14:paraId="5A195D4A" w14:textId="77777777" w:rsidR="0024465C" w:rsidRPr="0024465C" w:rsidRDefault="0024465C" w:rsidP="0024465C">
      <w:pPr>
        <w:rPr>
          <w:rFonts w:cs="Calibri"/>
        </w:rPr>
      </w:pPr>
    </w:p>
    <w:p w14:paraId="1A1CBDEC" w14:textId="77777777" w:rsidR="0024465C" w:rsidRPr="0024465C" w:rsidRDefault="0024465C" w:rsidP="0024465C">
      <w:pPr>
        <w:rPr>
          <w:rFonts w:cs="Calibri"/>
        </w:rPr>
      </w:pPr>
    </w:p>
    <w:p w14:paraId="5BAEB8A3" w14:textId="77777777" w:rsidR="0024465C" w:rsidRPr="0024465C" w:rsidRDefault="0024465C" w:rsidP="0024465C">
      <w:pPr>
        <w:rPr>
          <w:rFonts w:cs="Calibri"/>
        </w:rPr>
      </w:pPr>
    </w:p>
    <w:p w14:paraId="5F507A65" w14:textId="77777777" w:rsidR="0024465C" w:rsidRPr="00395550" w:rsidRDefault="0024465C" w:rsidP="0024465C">
      <w:pPr>
        <w:rPr>
          <w:b/>
          <w:bCs/>
        </w:rPr>
      </w:pPr>
      <w:r w:rsidRPr="00395550">
        <w:rPr>
          <w:b/>
          <w:bCs/>
        </w:rPr>
        <w:lastRenderedPageBreak/>
        <w:t>Základní model IP telefonu:</w:t>
      </w:r>
    </w:p>
    <w:tbl>
      <w:tblPr>
        <w:tblW w:w="8760" w:type="dxa"/>
        <w:tblCellMar>
          <w:left w:w="70" w:type="dxa"/>
          <w:right w:w="70" w:type="dxa"/>
        </w:tblCellMar>
        <w:tblLook w:val="04A0" w:firstRow="1" w:lastRow="0" w:firstColumn="1" w:lastColumn="0" w:noHBand="0" w:noVBand="1"/>
      </w:tblPr>
      <w:tblGrid>
        <w:gridCol w:w="3049"/>
        <w:gridCol w:w="1570"/>
        <w:gridCol w:w="4141"/>
      </w:tblGrid>
      <w:tr w:rsidR="0024465C" w:rsidRPr="00395550" w14:paraId="6372EE73" w14:textId="77777777" w:rsidTr="0024465C">
        <w:trPr>
          <w:trHeight w:val="300"/>
        </w:trPr>
        <w:tc>
          <w:tcPr>
            <w:tcW w:w="5320" w:type="dxa"/>
            <w:tcBorders>
              <w:top w:val="single" w:sz="8" w:space="0" w:color="4F81BD"/>
              <w:left w:val="single" w:sz="8" w:space="0" w:color="4F81BD"/>
              <w:bottom w:val="nil"/>
              <w:right w:val="nil"/>
            </w:tcBorders>
            <w:shd w:val="clear" w:color="auto" w:fill="5B9BD5"/>
            <w:vAlign w:val="center"/>
            <w:hideMark/>
          </w:tcPr>
          <w:p w14:paraId="2D746409" w14:textId="77777777" w:rsidR="0024465C" w:rsidRPr="00395550" w:rsidRDefault="0024465C" w:rsidP="00B33C5C">
            <w:pPr>
              <w:spacing w:after="0" w:line="240" w:lineRule="auto"/>
              <w:jc w:val="center"/>
              <w:rPr>
                <w:rFonts w:eastAsia="Times New Roman" w:cs="Calibri"/>
                <w:b/>
                <w:bCs/>
                <w:color w:val="FFFFFF"/>
                <w:lang w:eastAsia="cs-CZ"/>
              </w:rPr>
            </w:pPr>
            <w:r w:rsidRPr="0024465C">
              <w:rPr>
                <w:rFonts w:eastAsia="Times New Roman" w:cs="Calibri"/>
                <w:b/>
                <w:bCs/>
                <w:color w:val="FFFFFF"/>
                <w:lang w:eastAsia="cs-CZ"/>
              </w:rPr>
              <w:t>Požadovaná funkcionalita / vlastnost</w:t>
            </w:r>
          </w:p>
        </w:tc>
        <w:tc>
          <w:tcPr>
            <w:tcW w:w="1780" w:type="dxa"/>
            <w:tcBorders>
              <w:top w:val="single" w:sz="8" w:space="0" w:color="4F81BD"/>
              <w:left w:val="nil"/>
              <w:bottom w:val="nil"/>
              <w:right w:val="nil"/>
            </w:tcBorders>
            <w:shd w:val="clear" w:color="auto" w:fill="5B9BD5"/>
            <w:vAlign w:val="center"/>
            <w:hideMark/>
          </w:tcPr>
          <w:p w14:paraId="652E83F6" w14:textId="77777777" w:rsidR="0024465C" w:rsidRPr="00395550" w:rsidRDefault="0024465C" w:rsidP="00B33C5C">
            <w:pPr>
              <w:spacing w:after="0" w:line="240" w:lineRule="auto"/>
              <w:jc w:val="center"/>
              <w:rPr>
                <w:rFonts w:eastAsia="Times New Roman" w:cs="Calibri"/>
                <w:b/>
                <w:bCs/>
                <w:color w:val="FFFFFF"/>
                <w:lang w:eastAsia="cs-CZ"/>
              </w:rPr>
            </w:pPr>
            <w:r w:rsidRPr="0024465C">
              <w:rPr>
                <w:rFonts w:eastAsia="Times New Roman" w:cs="Calibri"/>
                <w:b/>
                <w:bCs/>
                <w:color w:val="FFFFFF"/>
                <w:lang w:eastAsia="cs-CZ"/>
              </w:rPr>
              <w:t>Povinná součást</w:t>
            </w:r>
          </w:p>
        </w:tc>
        <w:tc>
          <w:tcPr>
            <w:tcW w:w="1660" w:type="dxa"/>
            <w:tcBorders>
              <w:top w:val="single" w:sz="8" w:space="0" w:color="4F81BD"/>
              <w:left w:val="nil"/>
              <w:bottom w:val="nil"/>
              <w:right w:val="single" w:sz="8" w:space="0" w:color="4F81BD"/>
            </w:tcBorders>
            <w:shd w:val="clear" w:color="auto" w:fill="5B9BD5"/>
            <w:vAlign w:val="center"/>
            <w:hideMark/>
          </w:tcPr>
          <w:p w14:paraId="44895447" w14:textId="77777777" w:rsidR="0024465C" w:rsidRPr="00395550" w:rsidRDefault="0024465C" w:rsidP="00B33C5C">
            <w:pPr>
              <w:spacing w:after="0" w:line="240" w:lineRule="auto"/>
              <w:jc w:val="center"/>
              <w:rPr>
                <w:rFonts w:eastAsia="Times New Roman" w:cs="Calibri"/>
                <w:b/>
                <w:bCs/>
                <w:color w:val="FFFFFF"/>
                <w:lang w:eastAsia="cs-CZ"/>
              </w:rPr>
            </w:pPr>
            <w:r w:rsidRPr="0024465C">
              <w:rPr>
                <w:rFonts w:eastAsia="Times New Roman" w:cs="Calibri"/>
                <w:b/>
                <w:bCs/>
                <w:color w:val="FFFFFF"/>
                <w:lang w:eastAsia="cs-CZ"/>
              </w:rPr>
              <w:t>Řešení splňuje</w:t>
            </w:r>
            <w:r w:rsidRPr="0024465C">
              <w:rPr>
                <w:rFonts w:eastAsia="Times New Roman" w:cs="Calibri"/>
                <w:b/>
                <w:bCs/>
                <w:color w:val="FFFFFF"/>
                <w:lang w:eastAsia="cs-CZ"/>
              </w:rPr>
              <w:br/>
            </w:r>
            <w:r>
              <w:rPr>
                <w:rFonts w:eastAsia="Times New Roman" w:cs="Calibri"/>
                <w:b/>
                <w:bCs/>
                <w:color w:val="FFFFFF"/>
                <w:lang w:eastAsia="cs-CZ"/>
              </w:rPr>
              <w:t>[Ano/Ne] *</w:t>
            </w:r>
          </w:p>
        </w:tc>
      </w:tr>
      <w:tr w:rsidR="0024465C" w:rsidRPr="00395550" w14:paraId="2B49737F" w14:textId="77777777" w:rsidTr="00B33C5C">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96A1" w14:textId="77777777" w:rsidR="0024465C" w:rsidRPr="00395550" w:rsidRDefault="0024465C" w:rsidP="00B33C5C">
            <w:pPr>
              <w:spacing w:after="0" w:line="240" w:lineRule="auto"/>
              <w:rPr>
                <w:rFonts w:eastAsia="Times New Roman" w:cs="Calibri"/>
                <w:color w:val="000000"/>
                <w:lang w:eastAsia="cs-CZ"/>
              </w:rPr>
            </w:pPr>
            <w:bookmarkStart w:id="10" w:name="_Hlk105142120"/>
            <w:r w:rsidRPr="00395550">
              <w:rPr>
                <w:rFonts w:eastAsia="Times New Roman" w:cs="Calibri"/>
                <w:color w:val="000000"/>
                <w:lang w:eastAsia="cs-CZ"/>
              </w:rPr>
              <w:t>Výrobce zařízení</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EC98B0F"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Uvedení výrobce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4E89FDB" w14:textId="5C7224A0" w:rsidR="0024465C" w:rsidRPr="00395550" w:rsidRDefault="003E3DBA" w:rsidP="00B33C5C">
            <w:pPr>
              <w:spacing w:after="0" w:line="240" w:lineRule="auto"/>
              <w:jc w:val="center"/>
              <w:rPr>
                <w:rFonts w:eastAsia="Times New Roman" w:cs="Calibri"/>
                <w:color w:val="000000"/>
                <w:lang w:eastAsia="cs-CZ"/>
              </w:rPr>
            </w:pPr>
            <w:proofErr w:type="spellStart"/>
            <w:r>
              <w:t>Grandstream</w:t>
            </w:r>
            <w:proofErr w:type="spellEnd"/>
            <w:r>
              <w:t xml:space="preserve"> </w:t>
            </w:r>
            <w:proofErr w:type="spellStart"/>
            <w:r>
              <w:t>Networks</w:t>
            </w:r>
            <w:proofErr w:type="spellEnd"/>
            <w:r>
              <w:t xml:space="preserve">, Inc. 126 </w:t>
            </w:r>
            <w:proofErr w:type="spellStart"/>
            <w:r>
              <w:t>Brookline</w:t>
            </w:r>
            <w:proofErr w:type="spellEnd"/>
            <w:r>
              <w:t xml:space="preserve"> Ave., 3rd </w:t>
            </w:r>
            <w:proofErr w:type="spellStart"/>
            <w:r>
              <w:t>Floor</w:t>
            </w:r>
            <w:proofErr w:type="spellEnd"/>
            <w:r>
              <w:t xml:space="preserve"> Boston, MA </w:t>
            </w:r>
            <w:proofErr w:type="gramStart"/>
            <w:r>
              <w:t>02215,USA</w:t>
            </w:r>
            <w:proofErr w:type="gramEnd"/>
            <w:r w:rsidR="0024465C" w:rsidRPr="00395550">
              <w:rPr>
                <w:rFonts w:eastAsia="Times New Roman" w:cs="Calibri"/>
                <w:color w:val="000000"/>
                <w:lang w:eastAsia="cs-CZ"/>
              </w:rPr>
              <w:t> </w:t>
            </w:r>
            <w:r w:rsidR="00884C2E">
              <w:rPr>
                <w:rFonts w:eastAsia="Times New Roman" w:cs="Calibri"/>
                <w:color w:val="000000"/>
                <w:lang w:eastAsia="cs-CZ"/>
              </w:rPr>
              <w:t xml:space="preserve"> </w:t>
            </w:r>
          </w:p>
        </w:tc>
      </w:tr>
      <w:tr w:rsidR="0024465C" w:rsidRPr="00395550" w14:paraId="552BAF10" w14:textId="77777777" w:rsidTr="00B33C5C">
        <w:trPr>
          <w:trHeight w:val="900"/>
        </w:trPr>
        <w:tc>
          <w:tcPr>
            <w:tcW w:w="5320" w:type="dxa"/>
            <w:tcBorders>
              <w:top w:val="nil"/>
              <w:left w:val="single" w:sz="4" w:space="0" w:color="auto"/>
              <w:bottom w:val="nil"/>
              <w:right w:val="single" w:sz="4" w:space="0" w:color="auto"/>
            </w:tcBorders>
            <w:shd w:val="clear" w:color="auto" w:fill="auto"/>
            <w:vAlign w:val="center"/>
            <w:hideMark/>
          </w:tcPr>
          <w:p w14:paraId="3BE087EF"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Produktové číslo (typ) nabízeného zařízení (v případě, že je zařízené popsáno více produktovými čísly, uvede Uchazeč hlavní produktové číslo nabízeného zařízení)</w:t>
            </w:r>
          </w:p>
        </w:tc>
        <w:tc>
          <w:tcPr>
            <w:tcW w:w="1780" w:type="dxa"/>
            <w:tcBorders>
              <w:top w:val="nil"/>
              <w:left w:val="nil"/>
              <w:bottom w:val="single" w:sz="4" w:space="0" w:color="auto"/>
              <w:right w:val="single" w:sz="4" w:space="0" w:color="auto"/>
            </w:tcBorders>
            <w:shd w:val="clear" w:color="auto" w:fill="auto"/>
            <w:vAlign w:val="center"/>
            <w:hideMark/>
          </w:tcPr>
          <w:p w14:paraId="2FCBA987"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Uvedení produktového čísla (typ)</w:t>
            </w:r>
          </w:p>
        </w:tc>
        <w:tc>
          <w:tcPr>
            <w:tcW w:w="1660" w:type="dxa"/>
            <w:tcBorders>
              <w:top w:val="nil"/>
              <w:left w:val="nil"/>
              <w:bottom w:val="single" w:sz="4" w:space="0" w:color="auto"/>
              <w:right w:val="single" w:sz="4" w:space="0" w:color="auto"/>
            </w:tcBorders>
            <w:shd w:val="clear" w:color="auto" w:fill="auto"/>
            <w:vAlign w:val="center"/>
            <w:hideMark/>
          </w:tcPr>
          <w:p w14:paraId="33336162" w14:textId="63AD00DA"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 </w:t>
            </w:r>
            <w:proofErr w:type="spellStart"/>
            <w:r w:rsidR="00884C2E">
              <w:rPr>
                <w:rFonts w:eastAsia="Times New Roman" w:cs="Calibri"/>
                <w:color w:val="000000"/>
                <w:lang w:eastAsia="cs-CZ"/>
              </w:rPr>
              <w:t>Grandstream</w:t>
            </w:r>
            <w:proofErr w:type="spellEnd"/>
            <w:r w:rsidR="00884C2E">
              <w:rPr>
                <w:rFonts w:eastAsia="Times New Roman" w:cs="Calibri"/>
                <w:color w:val="000000"/>
                <w:lang w:eastAsia="cs-CZ"/>
              </w:rPr>
              <w:t xml:space="preserve"> 2604P</w:t>
            </w:r>
          </w:p>
        </w:tc>
      </w:tr>
      <w:tr w:rsidR="0024465C" w:rsidRPr="00395550" w14:paraId="50824CD3" w14:textId="77777777" w:rsidTr="00B33C5C">
        <w:trPr>
          <w:trHeight w:val="90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7D713"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Odkaz na www stránky výrobce zařízení, kde je k dispozici detailní technická specifikace (</w:t>
            </w:r>
            <w:proofErr w:type="spellStart"/>
            <w:r w:rsidRPr="00395550">
              <w:rPr>
                <w:rFonts w:eastAsia="Times New Roman" w:cs="Calibri"/>
                <w:color w:val="000000"/>
                <w:lang w:eastAsia="cs-CZ"/>
              </w:rPr>
              <w:t>DataSheet</w:t>
            </w:r>
            <w:proofErr w:type="spellEnd"/>
            <w:r w:rsidRPr="00395550">
              <w:rPr>
                <w:rFonts w:eastAsia="Times New Roman" w:cs="Calibri"/>
                <w:color w:val="000000"/>
                <w:lang w:eastAsia="cs-CZ"/>
              </w:rPr>
              <w:t>) v českém nebo anglickém jazyce</w:t>
            </w:r>
          </w:p>
        </w:tc>
        <w:tc>
          <w:tcPr>
            <w:tcW w:w="1780" w:type="dxa"/>
            <w:tcBorders>
              <w:top w:val="nil"/>
              <w:left w:val="nil"/>
              <w:bottom w:val="single" w:sz="4" w:space="0" w:color="auto"/>
              <w:right w:val="single" w:sz="4" w:space="0" w:color="auto"/>
            </w:tcBorders>
            <w:shd w:val="clear" w:color="auto" w:fill="auto"/>
            <w:vAlign w:val="center"/>
            <w:hideMark/>
          </w:tcPr>
          <w:p w14:paraId="6432BAB5"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Uvedení požadovaného odkazu</w:t>
            </w:r>
          </w:p>
        </w:tc>
        <w:tc>
          <w:tcPr>
            <w:tcW w:w="1660" w:type="dxa"/>
            <w:tcBorders>
              <w:top w:val="nil"/>
              <w:left w:val="nil"/>
              <w:bottom w:val="single" w:sz="4" w:space="0" w:color="auto"/>
              <w:right w:val="single" w:sz="4" w:space="0" w:color="auto"/>
            </w:tcBorders>
            <w:shd w:val="clear" w:color="auto" w:fill="auto"/>
            <w:vAlign w:val="center"/>
            <w:hideMark/>
          </w:tcPr>
          <w:p w14:paraId="746F8173" w14:textId="35356E5B" w:rsidR="00884C2E" w:rsidRDefault="00EE4BD2" w:rsidP="00B33C5C">
            <w:pPr>
              <w:spacing w:after="0" w:line="240" w:lineRule="auto"/>
              <w:jc w:val="center"/>
              <w:rPr>
                <w:rFonts w:eastAsia="Times New Roman" w:cs="Calibri"/>
                <w:color w:val="000000"/>
                <w:lang w:eastAsia="cs-CZ"/>
              </w:rPr>
            </w:pPr>
            <w:hyperlink r:id="rId11" w:history="1">
              <w:r w:rsidR="00884C2E" w:rsidRPr="005D0062">
                <w:rPr>
                  <w:rStyle w:val="Hypertextovodkaz"/>
                  <w:rFonts w:eastAsia="Times New Roman" w:cs="Calibri"/>
                  <w:lang w:eastAsia="cs-CZ"/>
                </w:rPr>
                <w:t>https://www.grandstream.com/products/ip-voice-telephony-carrier-grade-ip-phones/grp-series-essential-ip-phones/product/grp2604p</w:t>
              </w:r>
            </w:hyperlink>
          </w:p>
          <w:p w14:paraId="52818AD7" w14:textId="77777777" w:rsidR="0024465C"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 </w:t>
            </w:r>
          </w:p>
          <w:p w14:paraId="77514E70" w14:textId="13B2B63C" w:rsidR="00401A5C" w:rsidRDefault="00EE4BD2" w:rsidP="00B33C5C">
            <w:pPr>
              <w:spacing w:after="0" w:line="240" w:lineRule="auto"/>
              <w:jc w:val="center"/>
              <w:rPr>
                <w:rFonts w:eastAsia="Times New Roman" w:cs="Calibri"/>
                <w:color w:val="000000"/>
                <w:lang w:eastAsia="cs-CZ"/>
              </w:rPr>
            </w:pPr>
            <w:hyperlink r:id="rId12" w:history="1">
              <w:r w:rsidR="00401A5C" w:rsidRPr="005D0062">
                <w:rPr>
                  <w:rStyle w:val="Hypertextovodkaz"/>
                  <w:rFonts w:eastAsia="Times New Roman" w:cs="Calibri"/>
                  <w:lang w:eastAsia="cs-CZ"/>
                </w:rPr>
                <w:t>https://grandstream.cz/produkt/grp2604p/</w:t>
              </w:r>
            </w:hyperlink>
          </w:p>
          <w:p w14:paraId="0931A48C" w14:textId="6E9F7B7D" w:rsidR="00401A5C" w:rsidRPr="00395550" w:rsidRDefault="00401A5C" w:rsidP="00B33C5C">
            <w:pPr>
              <w:spacing w:after="0" w:line="240" w:lineRule="auto"/>
              <w:jc w:val="center"/>
              <w:rPr>
                <w:rFonts w:eastAsia="Times New Roman" w:cs="Calibri"/>
                <w:color w:val="000000"/>
                <w:lang w:eastAsia="cs-CZ"/>
              </w:rPr>
            </w:pPr>
          </w:p>
        </w:tc>
      </w:tr>
      <w:bookmarkEnd w:id="10"/>
      <w:tr w:rsidR="0024465C" w:rsidRPr="00395550" w14:paraId="6912D891"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1CA1CCF"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 xml:space="preserve">Napájení po Ethernetu IEEE 802.3af </w:t>
            </w:r>
            <w:proofErr w:type="spellStart"/>
            <w:r w:rsidRPr="00395550">
              <w:rPr>
                <w:rFonts w:eastAsia="Times New Roman" w:cs="Calibri"/>
                <w:color w:val="000000"/>
                <w:lang w:eastAsia="cs-CZ"/>
              </w:rPr>
              <w:t>PoE</w:t>
            </w:r>
            <w:proofErr w:type="spellEnd"/>
            <w:r w:rsidRPr="00395550">
              <w:rPr>
                <w:rFonts w:eastAsia="Times New Roman" w:cs="Calibri"/>
                <w:color w:val="000000"/>
                <w:lang w:eastAsia="cs-CZ"/>
              </w:rPr>
              <w:t xml:space="preserve"> a m</w:t>
            </w:r>
            <w:r>
              <w:rPr>
                <w:rFonts w:eastAsia="Times New Roman" w:cs="Calibri"/>
                <w:color w:val="000000"/>
                <w:lang w:eastAsia="cs-CZ"/>
              </w:rPr>
              <w:t xml:space="preserve">ožnost napájení pomocí adaptéru </w:t>
            </w:r>
            <w:r w:rsidRPr="00BC07B9">
              <w:rPr>
                <w:rFonts w:eastAsia="Times New Roman" w:cs="Calibri"/>
                <w:color w:val="000000"/>
                <w:lang w:eastAsia="cs-CZ"/>
              </w:rPr>
              <w:t>v ceně</w:t>
            </w:r>
          </w:p>
        </w:tc>
        <w:tc>
          <w:tcPr>
            <w:tcW w:w="1780" w:type="dxa"/>
            <w:tcBorders>
              <w:top w:val="nil"/>
              <w:left w:val="nil"/>
              <w:bottom w:val="single" w:sz="4" w:space="0" w:color="auto"/>
              <w:right w:val="single" w:sz="4" w:space="0" w:color="auto"/>
            </w:tcBorders>
            <w:shd w:val="clear" w:color="auto" w:fill="auto"/>
            <w:vAlign w:val="center"/>
            <w:hideMark/>
          </w:tcPr>
          <w:p w14:paraId="31C00917"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F2993AB" w14:textId="5619DDDA"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44A2B835"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tcPr>
          <w:p w14:paraId="130B1D87" w14:textId="77777777" w:rsidR="0024465C" w:rsidRPr="00395550" w:rsidRDefault="0024465C" w:rsidP="00B33C5C">
            <w:pPr>
              <w:spacing w:after="0" w:line="240" w:lineRule="auto"/>
              <w:rPr>
                <w:rFonts w:eastAsia="Times New Roman" w:cs="Calibri"/>
                <w:color w:val="000000"/>
                <w:lang w:eastAsia="cs-CZ"/>
              </w:rPr>
            </w:pPr>
            <w:r>
              <w:rPr>
                <w:rFonts w:eastAsia="Times New Roman" w:cs="Calibri"/>
                <w:color w:val="000000"/>
                <w:lang w:eastAsia="cs-CZ"/>
              </w:rPr>
              <w:t>Dodání externího napájecího adaptéru v ceně.</w:t>
            </w:r>
          </w:p>
        </w:tc>
        <w:tc>
          <w:tcPr>
            <w:tcW w:w="1780" w:type="dxa"/>
            <w:tcBorders>
              <w:top w:val="nil"/>
              <w:left w:val="nil"/>
              <w:bottom w:val="single" w:sz="4" w:space="0" w:color="auto"/>
              <w:right w:val="single" w:sz="4" w:space="0" w:color="auto"/>
            </w:tcBorders>
            <w:shd w:val="clear" w:color="auto" w:fill="auto"/>
            <w:vAlign w:val="center"/>
          </w:tcPr>
          <w:p w14:paraId="2C787845"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4AAB9B2" w14:textId="7B7BDA54"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479B45C7"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1819B3A"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Signalizační protokol SIP nebo podobný protokol na textové bázi</w:t>
            </w:r>
          </w:p>
        </w:tc>
        <w:tc>
          <w:tcPr>
            <w:tcW w:w="1780" w:type="dxa"/>
            <w:tcBorders>
              <w:top w:val="nil"/>
              <w:left w:val="nil"/>
              <w:bottom w:val="single" w:sz="4" w:space="0" w:color="auto"/>
              <w:right w:val="single" w:sz="4" w:space="0" w:color="auto"/>
            </w:tcBorders>
            <w:shd w:val="clear" w:color="auto" w:fill="auto"/>
            <w:vAlign w:val="center"/>
            <w:hideMark/>
          </w:tcPr>
          <w:p w14:paraId="542CCEF8"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560CE432" w14:textId="21166BDD"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05790974"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AD0C78C"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 xml:space="preserve">Audio </w:t>
            </w:r>
            <w:proofErr w:type="gramStart"/>
            <w:r w:rsidRPr="00395550">
              <w:rPr>
                <w:rFonts w:eastAsia="Times New Roman" w:cs="Calibri"/>
                <w:color w:val="000000"/>
                <w:lang w:eastAsia="cs-CZ"/>
              </w:rPr>
              <w:t>kodeky  G.711</w:t>
            </w:r>
            <w:proofErr w:type="gramEnd"/>
            <w:r w:rsidRPr="00395550">
              <w:rPr>
                <w:rFonts w:eastAsia="Times New Roman" w:cs="Calibri"/>
                <w:color w:val="000000"/>
                <w:lang w:eastAsia="cs-CZ"/>
              </w:rPr>
              <w:t>, G.722, G.729</w:t>
            </w:r>
          </w:p>
        </w:tc>
        <w:tc>
          <w:tcPr>
            <w:tcW w:w="1780" w:type="dxa"/>
            <w:tcBorders>
              <w:top w:val="nil"/>
              <w:left w:val="nil"/>
              <w:bottom w:val="single" w:sz="4" w:space="0" w:color="auto"/>
              <w:right w:val="single" w:sz="4" w:space="0" w:color="auto"/>
            </w:tcBorders>
            <w:shd w:val="clear" w:color="auto" w:fill="auto"/>
            <w:vAlign w:val="center"/>
            <w:hideMark/>
          </w:tcPr>
          <w:p w14:paraId="2684210D"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35F4A55F" w14:textId="0BF55887"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0BF01382" w14:textId="77777777" w:rsidTr="00B33C5C">
        <w:trPr>
          <w:trHeight w:val="9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F6C55C0"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Podpora DHCP, možnost manuální konfigurace sítě včetně konfigurace VLAN a možnost automatického přiřazení do hlasové VLAN dle konfigurace přepínače</w:t>
            </w:r>
          </w:p>
        </w:tc>
        <w:tc>
          <w:tcPr>
            <w:tcW w:w="1780" w:type="dxa"/>
            <w:tcBorders>
              <w:top w:val="nil"/>
              <w:left w:val="nil"/>
              <w:bottom w:val="single" w:sz="4" w:space="0" w:color="auto"/>
              <w:right w:val="single" w:sz="4" w:space="0" w:color="auto"/>
            </w:tcBorders>
            <w:shd w:val="clear" w:color="auto" w:fill="auto"/>
            <w:vAlign w:val="center"/>
            <w:hideMark/>
          </w:tcPr>
          <w:p w14:paraId="4A22597A"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2CF760A" w14:textId="6F4980EA"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1BCF765E"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4292CB5"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 xml:space="preserve">Integrovaný Ethernet switch pro připojení do LAN a připojení PC s minimální rychlostí 1 </w:t>
            </w:r>
            <w:proofErr w:type="spellStart"/>
            <w:r w:rsidRPr="00395550">
              <w:rPr>
                <w:rFonts w:eastAsia="Times New Roman" w:cs="Calibri"/>
                <w:color w:val="000000"/>
                <w:lang w:eastAsia="cs-CZ"/>
              </w:rPr>
              <w:t>Gbps</w:t>
            </w:r>
            <w:proofErr w:type="spellEnd"/>
            <w:r>
              <w:rPr>
                <w:rFonts w:eastAsia="Times New Roman" w:cs="Calibri"/>
                <w:color w:val="000000"/>
                <w:lang w:eastAsia="cs-CZ"/>
              </w:rPr>
              <w:t xml:space="preserve"> (2x port 1Gbit)</w:t>
            </w:r>
          </w:p>
        </w:tc>
        <w:tc>
          <w:tcPr>
            <w:tcW w:w="1780" w:type="dxa"/>
            <w:tcBorders>
              <w:top w:val="nil"/>
              <w:left w:val="nil"/>
              <w:bottom w:val="single" w:sz="4" w:space="0" w:color="auto"/>
              <w:right w:val="single" w:sz="4" w:space="0" w:color="auto"/>
            </w:tcBorders>
            <w:shd w:val="clear" w:color="auto" w:fill="auto"/>
            <w:vAlign w:val="center"/>
            <w:hideMark/>
          </w:tcPr>
          <w:p w14:paraId="0AA4E45D"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2D977A2" w14:textId="3F647834"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641A3C61" w14:textId="77777777" w:rsidTr="00B33C5C">
        <w:trPr>
          <w:trHeight w:val="707"/>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0FCB903"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Displej telefonu s minimálními parametry: více řádkový monochromatický</w:t>
            </w:r>
            <w:r>
              <w:rPr>
                <w:rFonts w:eastAsia="Times New Roman" w:cs="Calibri"/>
                <w:color w:val="000000"/>
                <w:lang w:eastAsia="cs-CZ"/>
              </w:rPr>
              <w:t xml:space="preserve">, podsvícený, </w:t>
            </w:r>
            <w:r w:rsidRPr="00BB18C4">
              <w:rPr>
                <w:rFonts w:eastAsia="Times New Roman" w:cs="Calibri"/>
                <w:color w:val="000000"/>
                <w:lang w:eastAsia="cs-CZ"/>
              </w:rPr>
              <w:t>min</w:t>
            </w:r>
            <w:r>
              <w:rPr>
                <w:rFonts w:eastAsia="Times New Roman" w:cs="Calibri"/>
                <w:color w:val="000000"/>
                <w:lang w:eastAsia="cs-CZ"/>
              </w:rPr>
              <w:t>.</w:t>
            </w:r>
            <w:r w:rsidRPr="00BB18C4">
              <w:rPr>
                <w:rFonts w:eastAsia="Times New Roman" w:cs="Calibri"/>
                <w:color w:val="000000"/>
                <w:lang w:eastAsia="cs-CZ"/>
              </w:rPr>
              <w:t xml:space="preserve"> 2,4 palce</w:t>
            </w:r>
          </w:p>
        </w:tc>
        <w:tc>
          <w:tcPr>
            <w:tcW w:w="1780" w:type="dxa"/>
            <w:tcBorders>
              <w:top w:val="nil"/>
              <w:left w:val="nil"/>
              <w:bottom w:val="single" w:sz="4" w:space="0" w:color="auto"/>
              <w:right w:val="single" w:sz="4" w:space="0" w:color="auto"/>
            </w:tcBorders>
            <w:shd w:val="clear" w:color="auto" w:fill="auto"/>
            <w:vAlign w:val="center"/>
            <w:hideMark/>
          </w:tcPr>
          <w:p w14:paraId="7A5258CA"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44254022" w14:textId="44E9D77F"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5FFB69E2"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D8B41E2"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Řízení hlasitosti vyzvánění a sluchátka</w:t>
            </w:r>
          </w:p>
        </w:tc>
        <w:tc>
          <w:tcPr>
            <w:tcW w:w="1780" w:type="dxa"/>
            <w:tcBorders>
              <w:top w:val="nil"/>
              <w:left w:val="nil"/>
              <w:bottom w:val="single" w:sz="4" w:space="0" w:color="auto"/>
              <w:right w:val="single" w:sz="4" w:space="0" w:color="auto"/>
            </w:tcBorders>
            <w:shd w:val="clear" w:color="auto" w:fill="auto"/>
            <w:vAlign w:val="center"/>
            <w:hideMark/>
          </w:tcPr>
          <w:p w14:paraId="426B637A"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CD41A23" w14:textId="51406219"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5040C1BF"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B19F3A5"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Min. 4 programovatelná funkční tlačítka</w:t>
            </w:r>
          </w:p>
        </w:tc>
        <w:tc>
          <w:tcPr>
            <w:tcW w:w="1780" w:type="dxa"/>
            <w:tcBorders>
              <w:top w:val="nil"/>
              <w:left w:val="nil"/>
              <w:bottom w:val="single" w:sz="4" w:space="0" w:color="auto"/>
              <w:right w:val="single" w:sz="4" w:space="0" w:color="auto"/>
            </w:tcBorders>
            <w:shd w:val="clear" w:color="auto" w:fill="auto"/>
            <w:vAlign w:val="center"/>
            <w:hideMark/>
          </w:tcPr>
          <w:p w14:paraId="3DA4D40A"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76747F7" w14:textId="1A539DCF"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6A97A827"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F558F55"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Handsfree hlasitý odposlech včetně vestavěného reproduktoru i mikrofonu s odstraněním echa</w:t>
            </w:r>
          </w:p>
        </w:tc>
        <w:tc>
          <w:tcPr>
            <w:tcW w:w="1780" w:type="dxa"/>
            <w:tcBorders>
              <w:top w:val="nil"/>
              <w:left w:val="nil"/>
              <w:bottom w:val="single" w:sz="4" w:space="0" w:color="auto"/>
              <w:right w:val="single" w:sz="4" w:space="0" w:color="auto"/>
            </w:tcBorders>
            <w:shd w:val="clear" w:color="auto" w:fill="auto"/>
            <w:vAlign w:val="center"/>
            <w:hideMark/>
          </w:tcPr>
          <w:p w14:paraId="70688CA3"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5E84478" w14:textId="303909DF"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0C9C68D0"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71AC40C"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lastRenderedPageBreak/>
              <w:t>Adresářové služby s možností vyhledávání v tel. seznamech</w:t>
            </w:r>
          </w:p>
        </w:tc>
        <w:tc>
          <w:tcPr>
            <w:tcW w:w="1780" w:type="dxa"/>
            <w:tcBorders>
              <w:top w:val="nil"/>
              <w:left w:val="nil"/>
              <w:bottom w:val="single" w:sz="4" w:space="0" w:color="auto"/>
              <w:right w:val="single" w:sz="4" w:space="0" w:color="auto"/>
            </w:tcBorders>
            <w:shd w:val="clear" w:color="auto" w:fill="auto"/>
            <w:vAlign w:val="center"/>
            <w:hideMark/>
          </w:tcPr>
          <w:p w14:paraId="38DFDF12"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F7D7FCA" w14:textId="36BC060E"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625531BF"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76DB3EC"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Podpora XML aplikací v telefonu</w:t>
            </w:r>
          </w:p>
        </w:tc>
        <w:tc>
          <w:tcPr>
            <w:tcW w:w="1780" w:type="dxa"/>
            <w:tcBorders>
              <w:top w:val="nil"/>
              <w:left w:val="nil"/>
              <w:bottom w:val="single" w:sz="4" w:space="0" w:color="auto"/>
              <w:right w:val="single" w:sz="4" w:space="0" w:color="auto"/>
            </w:tcBorders>
            <w:shd w:val="clear" w:color="auto" w:fill="auto"/>
            <w:vAlign w:val="center"/>
            <w:hideMark/>
          </w:tcPr>
          <w:p w14:paraId="769C660F"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69043AEB" w14:textId="29510D60"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40A6DD3D"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9624732"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Plná lokalizace přístroje pro český jazyk</w:t>
            </w:r>
          </w:p>
        </w:tc>
        <w:tc>
          <w:tcPr>
            <w:tcW w:w="1780" w:type="dxa"/>
            <w:tcBorders>
              <w:top w:val="nil"/>
              <w:left w:val="nil"/>
              <w:bottom w:val="single" w:sz="4" w:space="0" w:color="auto"/>
              <w:right w:val="single" w:sz="4" w:space="0" w:color="auto"/>
            </w:tcBorders>
            <w:shd w:val="clear" w:color="auto" w:fill="auto"/>
            <w:vAlign w:val="center"/>
            <w:hideMark/>
          </w:tcPr>
          <w:p w14:paraId="4A524F10"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52AFE311" w14:textId="0998A29C"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21DDE113"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C8253BC"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Zobrazuje jména příp. čísla volajících</w:t>
            </w:r>
          </w:p>
        </w:tc>
        <w:tc>
          <w:tcPr>
            <w:tcW w:w="1780" w:type="dxa"/>
            <w:tcBorders>
              <w:top w:val="nil"/>
              <w:left w:val="nil"/>
              <w:bottom w:val="single" w:sz="4" w:space="0" w:color="auto"/>
              <w:right w:val="single" w:sz="4" w:space="0" w:color="auto"/>
            </w:tcBorders>
            <w:shd w:val="clear" w:color="auto" w:fill="auto"/>
            <w:vAlign w:val="center"/>
            <w:hideMark/>
          </w:tcPr>
          <w:p w14:paraId="0ED346B1"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5A4B9D49" w14:textId="594949DF"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7CF1D554"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8104A6D"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Umožňuje přesměrování příchozího hovoru na interní nebo externí číslo.</w:t>
            </w:r>
          </w:p>
        </w:tc>
        <w:tc>
          <w:tcPr>
            <w:tcW w:w="1780" w:type="dxa"/>
            <w:tcBorders>
              <w:top w:val="nil"/>
              <w:left w:val="nil"/>
              <w:bottom w:val="single" w:sz="4" w:space="0" w:color="auto"/>
              <w:right w:val="single" w:sz="4" w:space="0" w:color="auto"/>
            </w:tcBorders>
            <w:shd w:val="clear" w:color="auto" w:fill="auto"/>
            <w:vAlign w:val="center"/>
            <w:hideMark/>
          </w:tcPr>
          <w:p w14:paraId="04041E1B"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D039181" w14:textId="7F6E95D9"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5C8D002D"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492050E"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Umožňuje opakování volby posledního volaného čísla.</w:t>
            </w:r>
          </w:p>
        </w:tc>
        <w:tc>
          <w:tcPr>
            <w:tcW w:w="1780" w:type="dxa"/>
            <w:tcBorders>
              <w:top w:val="nil"/>
              <w:left w:val="nil"/>
              <w:bottom w:val="single" w:sz="4" w:space="0" w:color="auto"/>
              <w:right w:val="single" w:sz="4" w:space="0" w:color="auto"/>
            </w:tcBorders>
            <w:shd w:val="clear" w:color="auto" w:fill="auto"/>
            <w:vAlign w:val="center"/>
            <w:hideMark/>
          </w:tcPr>
          <w:p w14:paraId="50D8C892"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79364C1" w14:textId="7CD72763"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255643F8"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84CA3CD"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Umožňuje přepojení probíhajícího hovoru na jiné číslo.</w:t>
            </w:r>
          </w:p>
        </w:tc>
        <w:tc>
          <w:tcPr>
            <w:tcW w:w="1780" w:type="dxa"/>
            <w:tcBorders>
              <w:top w:val="nil"/>
              <w:left w:val="nil"/>
              <w:bottom w:val="single" w:sz="4" w:space="0" w:color="auto"/>
              <w:right w:val="single" w:sz="4" w:space="0" w:color="auto"/>
            </w:tcBorders>
            <w:shd w:val="clear" w:color="auto" w:fill="auto"/>
            <w:vAlign w:val="center"/>
            <w:hideMark/>
          </w:tcPr>
          <w:p w14:paraId="1F34C711"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46C5979D" w14:textId="2D9EBBBB"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05B00C4D"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97A4414"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Umožňuje sestavení konferenčního hovoru minimálně pro 3 účastníky.</w:t>
            </w:r>
          </w:p>
        </w:tc>
        <w:tc>
          <w:tcPr>
            <w:tcW w:w="1780" w:type="dxa"/>
            <w:tcBorders>
              <w:top w:val="nil"/>
              <w:left w:val="nil"/>
              <w:bottom w:val="single" w:sz="4" w:space="0" w:color="auto"/>
              <w:right w:val="single" w:sz="4" w:space="0" w:color="auto"/>
            </w:tcBorders>
            <w:shd w:val="clear" w:color="auto" w:fill="auto"/>
            <w:vAlign w:val="center"/>
            <w:hideMark/>
          </w:tcPr>
          <w:p w14:paraId="62929BF0"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D753CF3" w14:textId="36BAA962"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2C42A173" w14:textId="77777777" w:rsidTr="00B33C5C">
        <w:trPr>
          <w:trHeight w:val="6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DD4872A"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Umožňuje parkování a vyzvednutí hovoru, automatické přehrávání hudby při parkování hovoru.</w:t>
            </w:r>
          </w:p>
        </w:tc>
        <w:tc>
          <w:tcPr>
            <w:tcW w:w="1780" w:type="dxa"/>
            <w:tcBorders>
              <w:top w:val="nil"/>
              <w:left w:val="nil"/>
              <w:bottom w:val="single" w:sz="4" w:space="0" w:color="auto"/>
              <w:right w:val="single" w:sz="4" w:space="0" w:color="auto"/>
            </w:tcBorders>
            <w:shd w:val="clear" w:color="auto" w:fill="auto"/>
            <w:vAlign w:val="center"/>
            <w:hideMark/>
          </w:tcPr>
          <w:p w14:paraId="6D524201"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07BB01D9" w14:textId="73F91CDA" w:rsidR="0024465C" w:rsidRPr="00395550" w:rsidRDefault="00884C2E"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395550" w14:paraId="77EB471E" w14:textId="77777777" w:rsidTr="00B33C5C">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338746C" w14:textId="77777777" w:rsidR="0024465C" w:rsidRPr="00395550" w:rsidRDefault="0024465C" w:rsidP="00B33C5C">
            <w:pPr>
              <w:spacing w:after="0" w:line="240" w:lineRule="auto"/>
              <w:rPr>
                <w:rFonts w:eastAsia="Times New Roman" w:cs="Calibri"/>
                <w:color w:val="000000"/>
                <w:lang w:eastAsia="cs-CZ"/>
              </w:rPr>
            </w:pPr>
            <w:r w:rsidRPr="00395550">
              <w:rPr>
                <w:rFonts w:eastAsia="Times New Roman" w:cs="Calibri"/>
                <w:color w:val="000000"/>
                <w:lang w:eastAsia="cs-CZ"/>
              </w:rPr>
              <w:t>Optická indikace hlasové zprávy.</w:t>
            </w:r>
          </w:p>
        </w:tc>
        <w:tc>
          <w:tcPr>
            <w:tcW w:w="1780" w:type="dxa"/>
            <w:tcBorders>
              <w:top w:val="nil"/>
              <w:left w:val="nil"/>
              <w:bottom w:val="single" w:sz="4" w:space="0" w:color="auto"/>
              <w:right w:val="single" w:sz="4" w:space="0" w:color="auto"/>
            </w:tcBorders>
            <w:shd w:val="clear" w:color="auto" w:fill="auto"/>
            <w:vAlign w:val="center"/>
            <w:hideMark/>
          </w:tcPr>
          <w:p w14:paraId="77D71D2F" w14:textId="77777777" w:rsidR="0024465C" w:rsidRPr="00395550" w:rsidRDefault="0024465C" w:rsidP="00B33C5C">
            <w:pPr>
              <w:spacing w:after="0" w:line="240" w:lineRule="auto"/>
              <w:jc w:val="center"/>
              <w:rPr>
                <w:rFonts w:eastAsia="Times New Roman" w:cs="Calibri"/>
                <w:color w:val="000000"/>
                <w:lang w:eastAsia="cs-CZ"/>
              </w:rPr>
            </w:pPr>
            <w:r w:rsidRPr="0039555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12879EFF" w14:textId="1B2B1DB9" w:rsidR="0024465C" w:rsidRPr="00395550" w:rsidRDefault="00884C2E" w:rsidP="00884C2E">
            <w:pPr>
              <w:spacing w:after="0" w:line="240" w:lineRule="auto"/>
              <w:jc w:val="center"/>
              <w:rPr>
                <w:rFonts w:eastAsia="Times New Roman" w:cs="Calibri"/>
                <w:color w:val="000000"/>
                <w:lang w:eastAsia="cs-CZ"/>
              </w:rPr>
            </w:pPr>
            <w:r>
              <w:rPr>
                <w:rFonts w:eastAsia="Times New Roman" w:cs="Calibri"/>
                <w:color w:val="000000"/>
                <w:lang w:eastAsia="cs-CZ"/>
              </w:rPr>
              <w:t>ANO</w:t>
            </w:r>
          </w:p>
        </w:tc>
      </w:tr>
    </w:tbl>
    <w:p w14:paraId="6FDFE599" w14:textId="77777777" w:rsidR="004B7271" w:rsidRPr="004B7271" w:rsidRDefault="004B7271" w:rsidP="004B7271">
      <w:pPr>
        <w:rPr>
          <w:i/>
          <w:iCs/>
          <w:sz w:val="20"/>
          <w:szCs w:val="20"/>
        </w:rPr>
      </w:pPr>
      <w:r w:rsidRPr="004B7271">
        <w:rPr>
          <w:i/>
          <w:iCs/>
          <w:sz w:val="20"/>
          <w:szCs w:val="20"/>
        </w:rPr>
        <w:t xml:space="preserve">*) doplní prodávající </w:t>
      </w:r>
      <w:r w:rsidRPr="004B7271">
        <w:rPr>
          <w:b/>
          <w:i/>
          <w:iCs/>
          <w:sz w:val="20"/>
          <w:szCs w:val="20"/>
        </w:rPr>
        <w:t>konkrétním nabízeným parametrem,</w:t>
      </w:r>
      <w:r w:rsidRPr="004B7271">
        <w:rPr>
          <w:rFonts w:cs="Calibri"/>
          <w:i/>
          <w:iCs/>
          <w:sz w:val="20"/>
          <w:szCs w:val="20"/>
        </w:rPr>
        <w:t xml:space="preserve"> případně odsouhlasí splnění nebo nesplnění požadavku</w:t>
      </w:r>
      <w:r w:rsidRPr="004B7271">
        <w:rPr>
          <w:i/>
          <w:iCs/>
          <w:sz w:val="20"/>
          <w:szCs w:val="20"/>
        </w:rPr>
        <w:t>.</w:t>
      </w:r>
    </w:p>
    <w:p w14:paraId="5C839B93" w14:textId="77777777" w:rsidR="0024465C" w:rsidRPr="007F46F0" w:rsidRDefault="0024465C" w:rsidP="0024465C">
      <w:pPr>
        <w:rPr>
          <w:b/>
          <w:bCs/>
        </w:rPr>
      </w:pPr>
      <w:r w:rsidRPr="007F46F0">
        <w:rPr>
          <w:b/>
          <w:bCs/>
        </w:rPr>
        <w:t>Manažerský IP telefon:</w:t>
      </w:r>
    </w:p>
    <w:tbl>
      <w:tblPr>
        <w:tblW w:w="8760" w:type="dxa"/>
        <w:tblCellMar>
          <w:left w:w="70" w:type="dxa"/>
          <w:right w:w="70" w:type="dxa"/>
        </w:tblCellMar>
        <w:tblLook w:val="04A0" w:firstRow="1" w:lastRow="0" w:firstColumn="1" w:lastColumn="0" w:noHBand="0" w:noVBand="1"/>
      </w:tblPr>
      <w:tblGrid>
        <w:gridCol w:w="3093"/>
        <w:gridCol w:w="1526"/>
        <w:gridCol w:w="4141"/>
      </w:tblGrid>
      <w:tr w:rsidR="0024465C" w:rsidRPr="007F46F0" w14:paraId="62EA29D3" w14:textId="77777777" w:rsidTr="004B7271">
        <w:trPr>
          <w:trHeight w:val="300"/>
        </w:trPr>
        <w:tc>
          <w:tcPr>
            <w:tcW w:w="5457" w:type="dxa"/>
            <w:tcBorders>
              <w:top w:val="single" w:sz="8" w:space="0" w:color="4F81BD"/>
              <w:left w:val="single" w:sz="8" w:space="0" w:color="4F81BD"/>
              <w:bottom w:val="nil"/>
              <w:right w:val="nil"/>
            </w:tcBorders>
            <w:shd w:val="clear" w:color="auto" w:fill="5B9BD5"/>
            <w:vAlign w:val="center"/>
            <w:hideMark/>
          </w:tcPr>
          <w:p w14:paraId="3FF440E0" w14:textId="77777777" w:rsidR="0024465C" w:rsidRPr="007F46F0" w:rsidRDefault="0024465C" w:rsidP="00B33C5C">
            <w:pPr>
              <w:spacing w:after="0" w:line="240" w:lineRule="auto"/>
              <w:jc w:val="center"/>
              <w:rPr>
                <w:rFonts w:eastAsia="Times New Roman" w:cs="Calibri"/>
                <w:b/>
                <w:bCs/>
                <w:color w:val="FFFFFF"/>
                <w:lang w:eastAsia="cs-CZ"/>
              </w:rPr>
            </w:pPr>
            <w:r w:rsidRPr="0024465C">
              <w:rPr>
                <w:rFonts w:eastAsia="Times New Roman" w:cs="Calibri"/>
                <w:b/>
                <w:bCs/>
                <w:color w:val="FFFFFF"/>
                <w:lang w:eastAsia="cs-CZ"/>
              </w:rPr>
              <w:t>Požadovaná funkcionalita / vlastnost</w:t>
            </w:r>
          </w:p>
        </w:tc>
        <w:tc>
          <w:tcPr>
            <w:tcW w:w="1643" w:type="dxa"/>
            <w:tcBorders>
              <w:top w:val="single" w:sz="8" w:space="0" w:color="4F81BD"/>
              <w:left w:val="nil"/>
              <w:bottom w:val="nil"/>
              <w:right w:val="nil"/>
            </w:tcBorders>
            <w:shd w:val="clear" w:color="auto" w:fill="5B9BD5"/>
            <w:vAlign w:val="center"/>
            <w:hideMark/>
          </w:tcPr>
          <w:p w14:paraId="1869AF7D" w14:textId="77777777" w:rsidR="0024465C" w:rsidRPr="007F46F0" w:rsidRDefault="0024465C" w:rsidP="00B33C5C">
            <w:pPr>
              <w:spacing w:after="0" w:line="240" w:lineRule="auto"/>
              <w:jc w:val="center"/>
              <w:rPr>
                <w:rFonts w:eastAsia="Times New Roman" w:cs="Calibri"/>
                <w:b/>
                <w:bCs/>
                <w:color w:val="FFFFFF"/>
                <w:lang w:eastAsia="cs-CZ"/>
              </w:rPr>
            </w:pPr>
            <w:r w:rsidRPr="0024465C">
              <w:rPr>
                <w:rFonts w:eastAsia="Times New Roman" w:cs="Calibri"/>
                <w:b/>
                <w:bCs/>
                <w:color w:val="FFFFFF"/>
                <w:lang w:eastAsia="cs-CZ"/>
              </w:rPr>
              <w:t>Povinná součást</w:t>
            </w:r>
          </w:p>
        </w:tc>
        <w:tc>
          <w:tcPr>
            <w:tcW w:w="1660" w:type="dxa"/>
            <w:tcBorders>
              <w:top w:val="single" w:sz="8" w:space="0" w:color="4F81BD"/>
              <w:left w:val="nil"/>
              <w:bottom w:val="nil"/>
              <w:right w:val="single" w:sz="8" w:space="0" w:color="4F81BD"/>
            </w:tcBorders>
            <w:shd w:val="clear" w:color="auto" w:fill="5B9BD5"/>
            <w:vAlign w:val="center"/>
            <w:hideMark/>
          </w:tcPr>
          <w:p w14:paraId="297E0748" w14:textId="77777777" w:rsidR="0024465C" w:rsidRPr="007F46F0" w:rsidRDefault="0024465C" w:rsidP="00B33C5C">
            <w:pPr>
              <w:spacing w:after="0" w:line="240" w:lineRule="auto"/>
              <w:jc w:val="center"/>
              <w:rPr>
                <w:rFonts w:eastAsia="Times New Roman" w:cs="Calibri"/>
                <w:b/>
                <w:bCs/>
                <w:color w:val="FFFFFF"/>
                <w:lang w:eastAsia="cs-CZ"/>
              </w:rPr>
            </w:pPr>
            <w:r w:rsidRPr="0024465C">
              <w:rPr>
                <w:rFonts w:eastAsia="Times New Roman" w:cs="Calibri"/>
                <w:b/>
                <w:bCs/>
                <w:color w:val="FFFFFF"/>
                <w:lang w:eastAsia="cs-CZ"/>
              </w:rPr>
              <w:t>Řešení splňuje</w:t>
            </w:r>
            <w:r w:rsidRPr="0024465C">
              <w:rPr>
                <w:rFonts w:eastAsia="Times New Roman" w:cs="Calibri"/>
                <w:b/>
                <w:bCs/>
                <w:color w:val="FFFFFF"/>
                <w:lang w:eastAsia="cs-CZ"/>
              </w:rPr>
              <w:br/>
            </w:r>
            <w:r>
              <w:rPr>
                <w:rFonts w:eastAsia="Times New Roman" w:cs="Calibri"/>
                <w:b/>
                <w:bCs/>
                <w:color w:val="FFFFFF"/>
                <w:lang w:eastAsia="cs-CZ"/>
              </w:rPr>
              <w:t>[Ano/Ne] *</w:t>
            </w:r>
          </w:p>
        </w:tc>
      </w:tr>
      <w:tr w:rsidR="0024465C" w:rsidRPr="007F46F0" w14:paraId="1873396C" w14:textId="77777777" w:rsidTr="004B7271">
        <w:trPr>
          <w:trHeight w:val="300"/>
        </w:trPr>
        <w:tc>
          <w:tcPr>
            <w:tcW w:w="5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673B"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Výrobce zařízení</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36AC2BA2"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Uvedení výrobce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612C098" w14:textId="417B0D70" w:rsidR="0024465C" w:rsidRPr="007F46F0" w:rsidRDefault="003E3DBA" w:rsidP="00B33C5C">
            <w:pPr>
              <w:spacing w:after="0" w:line="240" w:lineRule="auto"/>
              <w:jc w:val="center"/>
              <w:rPr>
                <w:rFonts w:eastAsia="Times New Roman" w:cs="Calibri"/>
                <w:color w:val="000000"/>
                <w:lang w:eastAsia="cs-CZ"/>
              </w:rPr>
            </w:pPr>
            <w:proofErr w:type="spellStart"/>
            <w:r>
              <w:t>Grandstream</w:t>
            </w:r>
            <w:proofErr w:type="spellEnd"/>
            <w:r>
              <w:t xml:space="preserve"> </w:t>
            </w:r>
            <w:proofErr w:type="spellStart"/>
            <w:r>
              <w:t>Networks</w:t>
            </w:r>
            <w:proofErr w:type="spellEnd"/>
            <w:r>
              <w:t xml:space="preserve">, Inc. 126 </w:t>
            </w:r>
            <w:proofErr w:type="spellStart"/>
            <w:r>
              <w:t>Brookline</w:t>
            </w:r>
            <w:proofErr w:type="spellEnd"/>
            <w:r>
              <w:t xml:space="preserve"> Ave., 3rd </w:t>
            </w:r>
            <w:proofErr w:type="spellStart"/>
            <w:r>
              <w:t>Floor</w:t>
            </w:r>
            <w:proofErr w:type="spellEnd"/>
            <w:r>
              <w:t xml:space="preserve"> Boston, MA </w:t>
            </w:r>
            <w:proofErr w:type="gramStart"/>
            <w:r>
              <w:t>02215,USA</w:t>
            </w:r>
            <w:proofErr w:type="gramEnd"/>
            <w:r w:rsidR="0024465C" w:rsidRPr="007F46F0">
              <w:rPr>
                <w:rFonts w:eastAsia="Times New Roman" w:cs="Calibri"/>
                <w:color w:val="000000"/>
                <w:lang w:eastAsia="cs-CZ"/>
              </w:rPr>
              <w:t> </w:t>
            </w:r>
          </w:p>
        </w:tc>
      </w:tr>
      <w:tr w:rsidR="0024465C" w:rsidRPr="007F46F0" w14:paraId="61968ABE" w14:textId="77777777" w:rsidTr="004B7271">
        <w:trPr>
          <w:trHeight w:val="900"/>
        </w:trPr>
        <w:tc>
          <w:tcPr>
            <w:tcW w:w="5457" w:type="dxa"/>
            <w:tcBorders>
              <w:top w:val="nil"/>
              <w:left w:val="single" w:sz="4" w:space="0" w:color="auto"/>
              <w:bottom w:val="nil"/>
              <w:right w:val="single" w:sz="4" w:space="0" w:color="auto"/>
            </w:tcBorders>
            <w:shd w:val="clear" w:color="auto" w:fill="auto"/>
            <w:vAlign w:val="center"/>
            <w:hideMark/>
          </w:tcPr>
          <w:p w14:paraId="176EB28A"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Produktové číslo (typ) nabízeného zařízení (v případě, že je zařízené popsáno více produktovými čísly, uvede Uchazeč hlavní produktové číslo nabízeného zařízení)</w:t>
            </w:r>
          </w:p>
        </w:tc>
        <w:tc>
          <w:tcPr>
            <w:tcW w:w="1643" w:type="dxa"/>
            <w:tcBorders>
              <w:top w:val="nil"/>
              <w:left w:val="nil"/>
              <w:bottom w:val="single" w:sz="4" w:space="0" w:color="auto"/>
              <w:right w:val="single" w:sz="4" w:space="0" w:color="auto"/>
            </w:tcBorders>
            <w:shd w:val="clear" w:color="auto" w:fill="auto"/>
            <w:vAlign w:val="center"/>
            <w:hideMark/>
          </w:tcPr>
          <w:p w14:paraId="0CC4047E"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Uvedení produktového čísla (typ)</w:t>
            </w:r>
          </w:p>
        </w:tc>
        <w:tc>
          <w:tcPr>
            <w:tcW w:w="1660" w:type="dxa"/>
            <w:tcBorders>
              <w:top w:val="nil"/>
              <w:left w:val="nil"/>
              <w:bottom w:val="single" w:sz="4" w:space="0" w:color="auto"/>
              <w:right w:val="single" w:sz="4" w:space="0" w:color="auto"/>
            </w:tcBorders>
            <w:shd w:val="clear" w:color="auto" w:fill="auto"/>
            <w:vAlign w:val="center"/>
            <w:hideMark/>
          </w:tcPr>
          <w:p w14:paraId="56ED1DA1" w14:textId="0B83AE76"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 </w:t>
            </w:r>
            <w:proofErr w:type="spellStart"/>
            <w:r w:rsidR="00EF00DE">
              <w:rPr>
                <w:rFonts w:eastAsia="Times New Roman" w:cs="Calibri"/>
                <w:color w:val="000000"/>
                <w:lang w:eastAsia="cs-CZ"/>
              </w:rPr>
              <w:t>Grandstream</w:t>
            </w:r>
            <w:proofErr w:type="spellEnd"/>
            <w:r w:rsidR="00EF00DE">
              <w:rPr>
                <w:rFonts w:eastAsia="Times New Roman" w:cs="Calibri"/>
                <w:color w:val="000000"/>
                <w:lang w:eastAsia="cs-CZ"/>
              </w:rPr>
              <w:t xml:space="preserve"> 2615</w:t>
            </w:r>
          </w:p>
        </w:tc>
      </w:tr>
      <w:tr w:rsidR="0024465C" w:rsidRPr="007F46F0" w14:paraId="5FBF9BCE" w14:textId="77777777" w:rsidTr="004B7271">
        <w:trPr>
          <w:trHeight w:val="900"/>
        </w:trPr>
        <w:tc>
          <w:tcPr>
            <w:tcW w:w="5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59262"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Odkaz na www stránky výrobce zařízení, kde je k dispozici detailní technická specifikace (</w:t>
            </w:r>
            <w:proofErr w:type="spellStart"/>
            <w:r w:rsidRPr="007F46F0">
              <w:rPr>
                <w:rFonts w:eastAsia="Times New Roman" w:cs="Calibri"/>
                <w:color w:val="000000"/>
                <w:lang w:eastAsia="cs-CZ"/>
              </w:rPr>
              <w:t>DataSheet</w:t>
            </w:r>
            <w:proofErr w:type="spellEnd"/>
            <w:r w:rsidRPr="007F46F0">
              <w:rPr>
                <w:rFonts w:eastAsia="Times New Roman" w:cs="Calibri"/>
                <w:color w:val="000000"/>
                <w:lang w:eastAsia="cs-CZ"/>
              </w:rPr>
              <w:t>) v českém nebo anglickém jazyce</w:t>
            </w:r>
          </w:p>
        </w:tc>
        <w:tc>
          <w:tcPr>
            <w:tcW w:w="1643" w:type="dxa"/>
            <w:tcBorders>
              <w:top w:val="nil"/>
              <w:left w:val="nil"/>
              <w:bottom w:val="single" w:sz="4" w:space="0" w:color="auto"/>
              <w:right w:val="single" w:sz="4" w:space="0" w:color="auto"/>
            </w:tcBorders>
            <w:shd w:val="clear" w:color="auto" w:fill="auto"/>
            <w:vAlign w:val="center"/>
            <w:hideMark/>
          </w:tcPr>
          <w:p w14:paraId="58DDA100"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Uvedení požadovaného odkazu</w:t>
            </w:r>
          </w:p>
        </w:tc>
        <w:tc>
          <w:tcPr>
            <w:tcW w:w="1660" w:type="dxa"/>
            <w:tcBorders>
              <w:top w:val="nil"/>
              <w:left w:val="nil"/>
              <w:bottom w:val="single" w:sz="4" w:space="0" w:color="auto"/>
              <w:right w:val="single" w:sz="4" w:space="0" w:color="auto"/>
            </w:tcBorders>
            <w:shd w:val="clear" w:color="auto" w:fill="auto"/>
            <w:vAlign w:val="center"/>
            <w:hideMark/>
          </w:tcPr>
          <w:p w14:paraId="70CF4BA9" w14:textId="0AA68EC7" w:rsidR="00E20768" w:rsidRDefault="00EE4BD2" w:rsidP="00B33C5C">
            <w:pPr>
              <w:spacing w:after="0" w:line="240" w:lineRule="auto"/>
              <w:jc w:val="center"/>
              <w:rPr>
                <w:rFonts w:eastAsia="Times New Roman" w:cs="Calibri"/>
                <w:color w:val="000000"/>
                <w:lang w:eastAsia="cs-CZ"/>
              </w:rPr>
            </w:pPr>
            <w:hyperlink r:id="rId13" w:history="1">
              <w:r w:rsidR="00E20768" w:rsidRPr="005D0062">
                <w:rPr>
                  <w:rStyle w:val="Hypertextovodkaz"/>
                  <w:rFonts w:eastAsia="Times New Roman" w:cs="Calibri"/>
                  <w:lang w:eastAsia="cs-CZ"/>
                </w:rPr>
                <w:t>https://www.grandstream.com/products/ip-voice-telephony/carrier-grade-ip-phones/grp-series-professional-ip-phones/product/grp2615</w:t>
              </w:r>
            </w:hyperlink>
          </w:p>
          <w:p w14:paraId="429E83BC" w14:textId="77777777" w:rsidR="0024465C"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 </w:t>
            </w:r>
          </w:p>
          <w:p w14:paraId="22472D8F" w14:textId="1F5F132D" w:rsidR="00401A5C" w:rsidRDefault="00EE4BD2" w:rsidP="00B33C5C">
            <w:pPr>
              <w:spacing w:after="0" w:line="240" w:lineRule="auto"/>
              <w:jc w:val="center"/>
              <w:rPr>
                <w:rFonts w:eastAsia="Times New Roman" w:cs="Calibri"/>
                <w:color w:val="000000"/>
                <w:lang w:eastAsia="cs-CZ"/>
              </w:rPr>
            </w:pPr>
            <w:hyperlink r:id="rId14" w:history="1">
              <w:r w:rsidR="00401A5C" w:rsidRPr="005D0062">
                <w:rPr>
                  <w:rStyle w:val="Hypertextovodkaz"/>
                  <w:rFonts w:eastAsia="Times New Roman" w:cs="Calibri"/>
                  <w:lang w:eastAsia="cs-CZ"/>
                </w:rPr>
                <w:t>https://grandstream.cz/produkt/grp2615/</w:t>
              </w:r>
            </w:hyperlink>
          </w:p>
          <w:p w14:paraId="49767050" w14:textId="34866115" w:rsidR="00401A5C" w:rsidRPr="007F46F0" w:rsidRDefault="00401A5C" w:rsidP="00B33C5C">
            <w:pPr>
              <w:spacing w:after="0" w:line="240" w:lineRule="auto"/>
              <w:jc w:val="center"/>
              <w:rPr>
                <w:rFonts w:eastAsia="Times New Roman" w:cs="Calibri"/>
                <w:color w:val="000000"/>
                <w:lang w:eastAsia="cs-CZ"/>
              </w:rPr>
            </w:pPr>
          </w:p>
        </w:tc>
      </w:tr>
      <w:tr w:rsidR="0024465C" w:rsidRPr="007F46F0" w14:paraId="0CA31A3E" w14:textId="77777777" w:rsidTr="004B7271">
        <w:trPr>
          <w:trHeight w:val="6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54C91982"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 xml:space="preserve">Napájení po Ethernetu IEEE 802.3af </w:t>
            </w:r>
            <w:proofErr w:type="spellStart"/>
            <w:r w:rsidRPr="007F46F0">
              <w:rPr>
                <w:rFonts w:eastAsia="Times New Roman" w:cs="Calibri"/>
                <w:color w:val="000000"/>
                <w:lang w:eastAsia="cs-CZ"/>
              </w:rPr>
              <w:t>PoE</w:t>
            </w:r>
            <w:proofErr w:type="spellEnd"/>
            <w:r w:rsidRPr="007F46F0">
              <w:rPr>
                <w:rFonts w:eastAsia="Times New Roman" w:cs="Calibri"/>
                <w:color w:val="000000"/>
                <w:lang w:eastAsia="cs-CZ"/>
              </w:rPr>
              <w:t xml:space="preserve"> a možnost napájení pomocí adaptéru</w:t>
            </w:r>
            <w:r>
              <w:rPr>
                <w:rFonts w:eastAsia="Times New Roman" w:cs="Calibri"/>
                <w:color w:val="000000"/>
                <w:lang w:eastAsia="cs-CZ"/>
              </w:rPr>
              <w:t xml:space="preserve"> v ceně</w:t>
            </w:r>
            <w:r w:rsidRPr="007F46F0">
              <w:rPr>
                <w:rFonts w:eastAsia="Times New Roman" w:cs="Calibri"/>
                <w:color w:val="000000"/>
                <w:lang w:eastAsia="cs-CZ"/>
              </w:rPr>
              <w:t>.</w:t>
            </w:r>
          </w:p>
        </w:tc>
        <w:tc>
          <w:tcPr>
            <w:tcW w:w="1643" w:type="dxa"/>
            <w:tcBorders>
              <w:top w:val="nil"/>
              <w:left w:val="nil"/>
              <w:bottom w:val="single" w:sz="4" w:space="0" w:color="auto"/>
              <w:right w:val="single" w:sz="4" w:space="0" w:color="auto"/>
            </w:tcBorders>
            <w:shd w:val="clear" w:color="auto" w:fill="auto"/>
            <w:vAlign w:val="center"/>
            <w:hideMark/>
          </w:tcPr>
          <w:p w14:paraId="41E46ABD"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2DFBEAE" w14:textId="6630DBEF"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327795C7" w14:textId="77777777" w:rsidTr="004B7271">
        <w:trPr>
          <w:trHeight w:val="435"/>
        </w:trPr>
        <w:tc>
          <w:tcPr>
            <w:tcW w:w="5457" w:type="dxa"/>
            <w:tcBorders>
              <w:top w:val="nil"/>
              <w:left w:val="single" w:sz="4" w:space="0" w:color="auto"/>
              <w:bottom w:val="single" w:sz="4" w:space="0" w:color="auto"/>
              <w:right w:val="single" w:sz="4" w:space="0" w:color="auto"/>
            </w:tcBorders>
            <w:shd w:val="clear" w:color="auto" w:fill="auto"/>
            <w:vAlign w:val="center"/>
          </w:tcPr>
          <w:p w14:paraId="683267E8" w14:textId="77777777" w:rsidR="0024465C" w:rsidRPr="008A4569" w:rsidRDefault="0024465C" w:rsidP="00B33C5C">
            <w:pPr>
              <w:spacing w:after="0" w:line="240" w:lineRule="auto"/>
              <w:rPr>
                <w:rFonts w:eastAsia="Times New Roman" w:cs="Calibri"/>
                <w:color w:val="000000"/>
                <w:lang w:eastAsia="cs-CZ"/>
              </w:rPr>
            </w:pPr>
            <w:r w:rsidRPr="008A4569">
              <w:rPr>
                <w:rFonts w:eastAsia="Times New Roman" w:cs="Calibri"/>
                <w:color w:val="000000"/>
                <w:lang w:eastAsia="cs-CZ"/>
              </w:rPr>
              <w:t>Dodání externího napájecího adaptéru v ceně.</w:t>
            </w:r>
          </w:p>
        </w:tc>
        <w:tc>
          <w:tcPr>
            <w:tcW w:w="1643" w:type="dxa"/>
            <w:tcBorders>
              <w:top w:val="nil"/>
              <w:left w:val="nil"/>
              <w:bottom w:val="single" w:sz="4" w:space="0" w:color="auto"/>
              <w:right w:val="single" w:sz="4" w:space="0" w:color="auto"/>
            </w:tcBorders>
            <w:shd w:val="clear" w:color="auto" w:fill="auto"/>
            <w:vAlign w:val="center"/>
          </w:tcPr>
          <w:p w14:paraId="70C90FA3"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6C69D0AE" w14:textId="7C7ACC02"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55F39148" w14:textId="77777777" w:rsidTr="004B7271">
        <w:trPr>
          <w:trHeight w:val="6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30B9C2CB"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lastRenderedPageBreak/>
              <w:t>Signalizační protokol SIP nebo podobný protokol na textové bázi</w:t>
            </w:r>
          </w:p>
        </w:tc>
        <w:tc>
          <w:tcPr>
            <w:tcW w:w="1643" w:type="dxa"/>
            <w:tcBorders>
              <w:top w:val="nil"/>
              <w:left w:val="nil"/>
              <w:bottom w:val="single" w:sz="4" w:space="0" w:color="auto"/>
              <w:right w:val="single" w:sz="4" w:space="0" w:color="auto"/>
            </w:tcBorders>
            <w:shd w:val="clear" w:color="auto" w:fill="auto"/>
            <w:vAlign w:val="center"/>
            <w:hideMark/>
          </w:tcPr>
          <w:p w14:paraId="6172B4DE"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0891A1A9" w14:textId="64C1D1B6"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3C0847E2"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7C195C88"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 xml:space="preserve">Audio </w:t>
            </w:r>
            <w:proofErr w:type="gramStart"/>
            <w:r w:rsidRPr="007F46F0">
              <w:rPr>
                <w:rFonts w:eastAsia="Times New Roman" w:cs="Calibri"/>
                <w:color w:val="000000"/>
                <w:lang w:eastAsia="cs-CZ"/>
              </w:rPr>
              <w:t>kodeky  G.711</w:t>
            </w:r>
            <w:proofErr w:type="gramEnd"/>
            <w:r w:rsidRPr="007F46F0">
              <w:rPr>
                <w:rFonts w:eastAsia="Times New Roman" w:cs="Calibri"/>
                <w:color w:val="000000"/>
                <w:lang w:eastAsia="cs-CZ"/>
              </w:rPr>
              <w:t>, G.722, G.729</w:t>
            </w:r>
          </w:p>
        </w:tc>
        <w:tc>
          <w:tcPr>
            <w:tcW w:w="1643" w:type="dxa"/>
            <w:tcBorders>
              <w:top w:val="nil"/>
              <w:left w:val="nil"/>
              <w:bottom w:val="single" w:sz="4" w:space="0" w:color="auto"/>
              <w:right w:val="single" w:sz="4" w:space="0" w:color="auto"/>
            </w:tcBorders>
            <w:shd w:val="clear" w:color="auto" w:fill="auto"/>
            <w:vAlign w:val="center"/>
            <w:hideMark/>
          </w:tcPr>
          <w:p w14:paraId="73FFC464"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361E1B40" w14:textId="3EE176B3"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5C9160D9" w14:textId="77777777" w:rsidTr="004B7271">
        <w:trPr>
          <w:trHeight w:val="9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24BA7694"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Podpora DHCP, možnost manuální konfigurace sítě včetně konfigurace VLAN a možnost automatického přiřazení do hlasové VLAN dle konfigurace přepínače</w:t>
            </w:r>
          </w:p>
        </w:tc>
        <w:tc>
          <w:tcPr>
            <w:tcW w:w="1643" w:type="dxa"/>
            <w:tcBorders>
              <w:top w:val="nil"/>
              <w:left w:val="nil"/>
              <w:bottom w:val="single" w:sz="4" w:space="0" w:color="auto"/>
              <w:right w:val="single" w:sz="4" w:space="0" w:color="auto"/>
            </w:tcBorders>
            <w:shd w:val="clear" w:color="auto" w:fill="auto"/>
            <w:vAlign w:val="center"/>
            <w:hideMark/>
          </w:tcPr>
          <w:p w14:paraId="2063DE90"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325E0923" w14:textId="5301C922"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1C0AD5DE" w14:textId="77777777" w:rsidTr="004B7271">
        <w:trPr>
          <w:trHeight w:val="6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503D5C91"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 xml:space="preserve">Integrovaný Ethernet switch pro připojení do LAN a připojení PC s minimální rychlostí 1 </w:t>
            </w:r>
            <w:proofErr w:type="spellStart"/>
            <w:r w:rsidRPr="007F46F0">
              <w:rPr>
                <w:rFonts w:eastAsia="Times New Roman" w:cs="Calibri"/>
                <w:color w:val="000000"/>
                <w:lang w:eastAsia="cs-CZ"/>
              </w:rPr>
              <w:t>Gbps</w:t>
            </w:r>
            <w:proofErr w:type="spellEnd"/>
            <w:r>
              <w:rPr>
                <w:rFonts w:eastAsia="Times New Roman" w:cs="Calibri"/>
                <w:color w:val="000000"/>
                <w:lang w:eastAsia="cs-CZ"/>
              </w:rPr>
              <w:t xml:space="preserve"> (2x port 1Gbit)</w:t>
            </w:r>
          </w:p>
        </w:tc>
        <w:tc>
          <w:tcPr>
            <w:tcW w:w="1643" w:type="dxa"/>
            <w:tcBorders>
              <w:top w:val="nil"/>
              <w:left w:val="nil"/>
              <w:bottom w:val="single" w:sz="4" w:space="0" w:color="auto"/>
              <w:right w:val="single" w:sz="4" w:space="0" w:color="auto"/>
            </w:tcBorders>
            <w:shd w:val="clear" w:color="auto" w:fill="auto"/>
            <w:vAlign w:val="center"/>
            <w:hideMark/>
          </w:tcPr>
          <w:p w14:paraId="5D150A8E"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0B42C84D" w14:textId="209BA090"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34BBE9D6" w14:textId="77777777" w:rsidTr="004B7271">
        <w:trPr>
          <w:trHeight w:val="719"/>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66BB5959"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 xml:space="preserve">Displej telefonu s minimálními parametry: více řádkový </w:t>
            </w:r>
            <w:r>
              <w:rPr>
                <w:rFonts w:eastAsia="Times New Roman" w:cs="Calibri"/>
                <w:color w:val="000000"/>
                <w:lang w:eastAsia="cs-CZ"/>
              </w:rPr>
              <w:t>barevný, podsvícený, min. 4 palce</w:t>
            </w:r>
          </w:p>
        </w:tc>
        <w:tc>
          <w:tcPr>
            <w:tcW w:w="1643" w:type="dxa"/>
            <w:tcBorders>
              <w:top w:val="nil"/>
              <w:left w:val="nil"/>
              <w:bottom w:val="single" w:sz="4" w:space="0" w:color="auto"/>
              <w:right w:val="single" w:sz="4" w:space="0" w:color="auto"/>
            </w:tcBorders>
            <w:shd w:val="clear" w:color="auto" w:fill="auto"/>
            <w:vAlign w:val="center"/>
            <w:hideMark/>
          </w:tcPr>
          <w:p w14:paraId="3C5F91E9"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396D64AC" w14:textId="0FD0802E"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28FE63CD" w14:textId="77777777" w:rsidTr="004B7271">
        <w:trPr>
          <w:trHeight w:val="6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280677EE"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Funkce Bluetooth pro připojení bezdrátové náhlavní soupravy</w:t>
            </w:r>
          </w:p>
        </w:tc>
        <w:tc>
          <w:tcPr>
            <w:tcW w:w="1643" w:type="dxa"/>
            <w:tcBorders>
              <w:top w:val="nil"/>
              <w:left w:val="nil"/>
              <w:bottom w:val="single" w:sz="4" w:space="0" w:color="auto"/>
              <w:right w:val="single" w:sz="4" w:space="0" w:color="auto"/>
            </w:tcBorders>
            <w:shd w:val="clear" w:color="auto" w:fill="auto"/>
            <w:vAlign w:val="center"/>
            <w:hideMark/>
          </w:tcPr>
          <w:p w14:paraId="1B33C05A"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B66FCD6" w14:textId="523491D7"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5972C8ED"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424782F1"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Řízení hlasitosti vyzvánění a sluchátka</w:t>
            </w:r>
          </w:p>
        </w:tc>
        <w:tc>
          <w:tcPr>
            <w:tcW w:w="1643" w:type="dxa"/>
            <w:tcBorders>
              <w:top w:val="nil"/>
              <w:left w:val="nil"/>
              <w:bottom w:val="single" w:sz="4" w:space="0" w:color="auto"/>
              <w:right w:val="single" w:sz="4" w:space="0" w:color="auto"/>
            </w:tcBorders>
            <w:shd w:val="clear" w:color="auto" w:fill="auto"/>
            <w:vAlign w:val="center"/>
            <w:hideMark/>
          </w:tcPr>
          <w:p w14:paraId="4C773EBA"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15AE43FC" w14:textId="6A43C23F"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68F9B681"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239316A6"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Min. 4 programovatelná funkční tlačítka</w:t>
            </w:r>
          </w:p>
        </w:tc>
        <w:tc>
          <w:tcPr>
            <w:tcW w:w="1643" w:type="dxa"/>
            <w:tcBorders>
              <w:top w:val="nil"/>
              <w:left w:val="nil"/>
              <w:bottom w:val="single" w:sz="4" w:space="0" w:color="auto"/>
              <w:right w:val="single" w:sz="4" w:space="0" w:color="auto"/>
            </w:tcBorders>
            <w:shd w:val="clear" w:color="auto" w:fill="auto"/>
            <w:vAlign w:val="center"/>
            <w:hideMark/>
          </w:tcPr>
          <w:p w14:paraId="5CD89D05"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D0CA3ED" w14:textId="60618CAD"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71C8AC25" w14:textId="77777777" w:rsidTr="004B7271">
        <w:trPr>
          <w:trHeight w:val="6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4EDB52FF"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Handsfree hlasitý odposlech včetně vestavěného reproduktoru i mikrofonu s odstraněním echa</w:t>
            </w:r>
          </w:p>
        </w:tc>
        <w:tc>
          <w:tcPr>
            <w:tcW w:w="1643" w:type="dxa"/>
            <w:tcBorders>
              <w:top w:val="nil"/>
              <w:left w:val="nil"/>
              <w:bottom w:val="single" w:sz="4" w:space="0" w:color="auto"/>
              <w:right w:val="single" w:sz="4" w:space="0" w:color="auto"/>
            </w:tcBorders>
            <w:shd w:val="clear" w:color="auto" w:fill="auto"/>
            <w:vAlign w:val="center"/>
            <w:hideMark/>
          </w:tcPr>
          <w:p w14:paraId="4F0BDC33"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150B6905" w14:textId="0DD044AA"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3C042B9B" w14:textId="77777777" w:rsidTr="004B7271">
        <w:trPr>
          <w:trHeight w:val="385"/>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3A8104A6"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Adresářové služby s možností vyhledávání v tel. seznamech</w:t>
            </w:r>
          </w:p>
        </w:tc>
        <w:tc>
          <w:tcPr>
            <w:tcW w:w="1643" w:type="dxa"/>
            <w:tcBorders>
              <w:top w:val="nil"/>
              <w:left w:val="nil"/>
              <w:bottom w:val="single" w:sz="4" w:space="0" w:color="auto"/>
              <w:right w:val="single" w:sz="4" w:space="0" w:color="auto"/>
            </w:tcBorders>
            <w:shd w:val="clear" w:color="auto" w:fill="auto"/>
            <w:vAlign w:val="center"/>
            <w:hideMark/>
          </w:tcPr>
          <w:p w14:paraId="029C1BDE"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39E5B2AB" w14:textId="08FD05E9"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6C87A26B"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0709AFDB"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Podpora XML aplikací v telefonu</w:t>
            </w:r>
          </w:p>
        </w:tc>
        <w:tc>
          <w:tcPr>
            <w:tcW w:w="1643" w:type="dxa"/>
            <w:tcBorders>
              <w:top w:val="nil"/>
              <w:left w:val="nil"/>
              <w:bottom w:val="single" w:sz="4" w:space="0" w:color="auto"/>
              <w:right w:val="single" w:sz="4" w:space="0" w:color="auto"/>
            </w:tcBorders>
            <w:shd w:val="clear" w:color="auto" w:fill="auto"/>
            <w:vAlign w:val="center"/>
            <w:hideMark/>
          </w:tcPr>
          <w:p w14:paraId="19AC102B"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8F51084" w14:textId="61723AEF"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1C994AF3"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2A6ED67D"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Plná lokalizace přístroje pro český jazyk</w:t>
            </w:r>
          </w:p>
        </w:tc>
        <w:tc>
          <w:tcPr>
            <w:tcW w:w="1643" w:type="dxa"/>
            <w:tcBorders>
              <w:top w:val="nil"/>
              <w:left w:val="nil"/>
              <w:bottom w:val="single" w:sz="4" w:space="0" w:color="auto"/>
              <w:right w:val="single" w:sz="4" w:space="0" w:color="auto"/>
            </w:tcBorders>
            <w:shd w:val="clear" w:color="auto" w:fill="auto"/>
            <w:vAlign w:val="center"/>
            <w:hideMark/>
          </w:tcPr>
          <w:p w14:paraId="7927375F"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0844007" w14:textId="74DC2CDB"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6AF4EEFA"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3FDD103D"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Zobrazuje jména příp. čísla volajících</w:t>
            </w:r>
          </w:p>
        </w:tc>
        <w:tc>
          <w:tcPr>
            <w:tcW w:w="1643" w:type="dxa"/>
            <w:tcBorders>
              <w:top w:val="nil"/>
              <w:left w:val="nil"/>
              <w:bottom w:val="single" w:sz="4" w:space="0" w:color="auto"/>
              <w:right w:val="single" w:sz="4" w:space="0" w:color="auto"/>
            </w:tcBorders>
            <w:shd w:val="clear" w:color="auto" w:fill="auto"/>
            <w:vAlign w:val="center"/>
            <w:hideMark/>
          </w:tcPr>
          <w:p w14:paraId="1EC4C456"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DACD85A" w14:textId="3B8102DE"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033CBC37" w14:textId="77777777" w:rsidTr="004B7271">
        <w:trPr>
          <w:trHeight w:val="6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5180D771"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Umožňuje přesměrování příchozího hovoru na interní nebo externí číslo.</w:t>
            </w:r>
          </w:p>
        </w:tc>
        <w:tc>
          <w:tcPr>
            <w:tcW w:w="1643" w:type="dxa"/>
            <w:tcBorders>
              <w:top w:val="nil"/>
              <w:left w:val="nil"/>
              <w:bottom w:val="single" w:sz="4" w:space="0" w:color="auto"/>
              <w:right w:val="single" w:sz="4" w:space="0" w:color="auto"/>
            </w:tcBorders>
            <w:shd w:val="clear" w:color="auto" w:fill="auto"/>
            <w:vAlign w:val="center"/>
            <w:hideMark/>
          </w:tcPr>
          <w:p w14:paraId="56D5F62C"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6951D3F1" w14:textId="1A722F6E"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588D277F"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4C0D4087"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Umožňuje opakování volby posledního volaného čísla.</w:t>
            </w:r>
          </w:p>
        </w:tc>
        <w:tc>
          <w:tcPr>
            <w:tcW w:w="1643" w:type="dxa"/>
            <w:tcBorders>
              <w:top w:val="nil"/>
              <w:left w:val="nil"/>
              <w:bottom w:val="single" w:sz="4" w:space="0" w:color="auto"/>
              <w:right w:val="single" w:sz="4" w:space="0" w:color="auto"/>
            </w:tcBorders>
            <w:shd w:val="clear" w:color="auto" w:fill="auto"/>
            <w:vAlign w:val="center"/>
            <w:hideMark/>
          </w:tcPr>
          <w:p w14:paraId="33715DE0"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1F2B3B42" w14:textId="676826CC"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7CA24120"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3A3108C8"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Umožňuje přepojení probíhajícího hovoru na jiné číslo.</w:t>
            </w:r>
          </w:p>
        </w:tc>
        <w:tc>
          <w:tcPr>
            <w:tcW w:w="1643" w:type="dxa"/>
            <w:tcBorders>
              <w:top w:val="nil"/>
              <w:left w:val="nil"/>
              <w:bottom w:val="single" w:sz="4" w:space="0" w:color="auto"/>
              <w:right w:val="single" w:sz="4" w:space="0" w:color="auto"/>
            </w:tcBorders>
            <w:shd w:val="clear" w:color="auto" w:fill="auto"/>
            <w:vAlign w:val="center"/>
            <w:hideMark/>
          </w:tcPr>
          <w:p w14:paraId="062AABBD"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E0B254A" w14:textId="68A6168B"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4CD2D9FB" w14:textId="77777777" w:rsidTr="004B7271">
        <w:trPr>
          <w:trHeight w:val="6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77A96022"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Umožňuje sestavení konferenčního hovoru minimálně pro 3 účastníky.</w:t>
            </w:r>
          </w:p>
        </w:tc>
        <w:tc>
          <w:tcPr>
            <w:tcW w:w="1643" w:type="dxa"/>
            <w:tcBorders>
              <w:top w:val="nil"/>
              <w:left w:val="nil"/>
              <w:bottom w:val="single" w:sz="4" w:space="0" w:color="auto"/>
              <w:right w:val="single" w:sz="4" w:space="0" w:color="auto"/>
            </w:tcBorders>
            <w:shd w:val="clear" w:color="auto" w:fill="auto"/>
            <w:vAlign w:val="center"/>
            <w:hideMark/>
          </w:tcPr>
          <w:p w14:paraId="37D9EDC4"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3E8343F5" w14:textId="5FFA6BBE"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108FDAC8" w14:textId="77777777" w:rsidTr="004B7271">
        <w:trPr>
          <w:trHeight w:val="6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50015311"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Umožňuje parkování a vyzvednutí hovoru, automatické přehrávání hudby při parkování hovoru.</w:t>
            </w:r>
          </w:p>
        </w:tc>
        <w:tc>
          <w:tcPr>
            <w:tcW w:w="1643" w:type="dxa"/>
            <w:tcBorders>
              <w:top w:val="nil"/>
              <w:left w:val="nil"/>
              <w:bottom w:val="single" w:sz="4" w:space="0" w:color="auto"/>
              <w:right w:val="single" w:sz="4" w:space="0" w:color="auto"/>
            </w:tcBorders>
            <w:shd w:val="clear" w:color="auto" w:fill="auto"/>
            <w:vAlign w:val="center"/>
            <w:hideMark/>
          </w:tcPr>
          <w:p w14:paraId="5DDC87B2"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04E8D4E" w14:textId="7DDFF5FC"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5FE122D1" w14:textId="77777777" w:rsidTr="004B7271">
        <w:trPr>
          <w:trHeight w:val="300"/>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79C8DE6E"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lastRenderedPageBreak/>
              <w:t>Optická indikace hlasové zprávy.</w:t>
            </w:r>
          </w:p>
        </w:tc>
        <w:tc>
          <w:tcPr>
            <w:tcW w:w="1643" w:type="dxa"/>
            <w:tcBorders>
              <w:top w:val="nil"/>
              <w:left w:val="nil"/>
              <w:bottom w:val="single" w:sz="4" w:space="0" w:color="auto"/>
              <w:right w:val="single" w:sz="4" w:space="0" w:color="auto"/>
            </w:tcBorders>
            <w:shd w:val="clear" w:color="auto" w:fill="auto"/>
            <w:vAlign w:val="center"/>
            <w:hideMark/>
          </w:tcPr>
          <w:p w14:paraId="2A0A0F82"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5F01B748" w14:textId="70E1EA48"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bl>
    <w:p w14:paraId="7B780F6C" w14:textId="77777777" w:rsidR="004B7271" w:rsidRPr="004B7271" w:rsidRDefault="004B7271" w:rsidP="004B7271">
      <w:pPr>
        <w:rPr>
          <w:i/>
          <w:iCs/>
          <w:sz w:val="20"/>
          <w:szCs w:val="20"/>
        </w:rPr>
      </w:pPr>
      <w:r w:rsidRPr="004B7271">
        <w:rPr>
          <w:i/>
          <w:iCs/>
          <w:sz w:val="20"/>
          <w:szCs w:val="20"/>
        </w:rPr>
        <w:t xml:space="preserve">*) doplní prodávající </w:t>
      </w:r>
      <w:r w:rsidRPr="004B7271">
        <w:rPr>
          <w:b/>
          <w:i/>
          <w:iCs/>
          <w:sz w:val="20"/>
          <w:szCs w:val="20"/>
        </w:rPr>
        <w:t>konkrétním nabízeným parametrem,</w:t>
      </w:r>
      <w:r w:rsidRPr="004B7271">
        <w:rPr>
          <w:rFonts w:cs="Calibri"/>
          <w:i/>
          <w:iCs/>
          <w:sz w:val="20"/>
          <w:szCs w:val="20"/>
        </w:rPr>
        <w:t xml:space="preserve"> případně odsouhlasí splnění nebo nesplnění požadavku</w:t>
      </w:r>
      <w:r w:rsidRPr="004B7271">
        <w:rPr>
          <w:i/>
          <w:iCs/>
          <w:sz w:val="20"/>
          <w:szCs w:val="20"/>
        </w:rPr>
        <w:t>.</w:t>
      </w:r>
    </w:p>
    <w:p w14:paraId="5B0187B6" w14:textId="77777777" w:rsidR="0024465C" w:rsidRDefault="0024465C" w:rsidP="0024465C"/>
    <w:p w14:paraId="64C03E83" w14:textId="77777777" w:rsidR="0024465C" w:rsidRDefault="0024465C" w:rsidP="0024465C">
      <w:pPr>
        <w:rPr>
          <w:b/>
          <w:bCs/>
        </w:rPr>
      </w:pPr>
      <w:r w:rsidRPr="007F46F0">
        <w:rPr>
          <w:b/>
          <w:bCs/>
        </w:rPr>
        <w:t>Postranní rozšiřující panel k manažerskému telefonu:</w:t>
      </w:r>
    </w:p>
    <w:tbl>
      <w:tblPr>
        <w:tblW w:w="8760" w:type="dxa"/>
        <w:jc w:val="center"/>
        <w:tblCellMar>
          <w:left w:w="70" w:type="dxa"/>
          <w:right w:w="70" w:type="dxa"/>
        </w:tblCellMar>
        <w:tblLook w:val="04A0" w:firstRow="1" w:lastRow="0" w:firstColumn="1" w:lastColumn="0" w:noHBand="0" w:noVBand="1"/>
      </w:tblPr>
      <w:tblGrid>
        <w:gridCol w:w="2981"/>
        <w:gridCol w:w="1588"/>
        <w:gridCol w:w="4191"/>
      </w:tblGrid>
      <w:tr w:rsidR="0024465C" w:rsidRPr="007F46F0" w14:paraId="459B8706" w14:textId="77777777" w:rsidTr="0024465C">
        <w:trPr>
          <w:trHeight w:val="300"/>
          <w:jc w:val="center"/>
        </w:trPr>
        <w:tc>
          <w:tcPr>
            <w:tcW w:w="5320" w:type="dxa"/>
            <w:tcBorders>
              <w:top w:val="single" w:sz="8" w:space="0" w:color="4F81BD"/>
              <w:left w:val="single" w:sz="8" w:space="0" w:color="4F81BD"/>
              <w:bottom w:val="nil"/>
              <w:right w:val="nil"/>
            </w:tcBorders>
            <w:shd w:val="clear" w:color="auto" w:fill="5B9BD5"/>
            <w:vAlign w:val="center"/>
            <w:hideMark/>
          </w:tcPr>
          <w:p w14:paraId="3E2B08EC" w14:textId="77777777" w:rsidR="0024465C" w:rsidRPr="007F46F0" w:rsidRDefault="0024465C" w:rsidP="00B33C5C">
            <w:pPr>
              <w:spacing w:after="0" w:line="240" w:lineRule="auto"/>
              <w:jc w:val="center"/>
              <w:rPr>
                <w:rFonts w:eastAsia="Times New Roman" w:cs="Calibri"/>
                <w:b/>
                <w:bCs/>
                <w:color w:val="FFFFFF"/>
                <w:lang w:eastAsia="cs-CZ"/>
              </w:rPr>
            </w:pPr>
            <w:r w:rsidRPr="007F46F0">
              <w:rPr>
                <w:rFonts w:eastAsia="Times New Roman" w:cs="Calibri"/>
                <w:b/>
                <w:bCs/>
                <w:color w:val="FFFFFF"/>
                <w:lang w:eastAsia="cs-CZ"/>
              </w:rPr>
              <w:t>Požadovaná funkcionalita / vlastnost</w:t>
            </w:r>
          </w:p>
        </w:tc>
        <w:tc>
          <w:tcPr>
            <w:tcW w:w="1780" w:type="dxa"/>
            <w:tcBorders>
              <w:top w:val="single" w:sz="8" w:space="0" w:color="4F81BD"/>
              <w:left w:val="nil"/>
              <w:bottom w:val="nil"/>
              <w:right w:val="nil"/>
            </w:tcBorders>
            <w:shd w:val="clear" w:color="auto" w:fill="5B9BD5"/>
            <w:vAlign w:val="center"/>
            <w:hideMark/>
          </w:tcPr>
          <w:p w14:paraId="14021DB4" w14:textId="77777777" w:rsidR="0024465C" w:rsidRPr="007F46F0" w:rsidRDefault="0024465C" w:rsidP="00B33C5C">
            <w:pPr>
              <w:spacing w:after="0" w:line="240" w:lineRule="auto"/>
              <w:jc w:val="center"/>
              <w:rPr>
                <w:rFonts w:eastAsia="Times New Roman" w:cs="Calibri"/>
                <w:b/>
                <w:bCs/>
                <w:color w:val="FFFFFF"/>
                <w:lang w:eastAsia="cs-CZ"/>
              </w:rPr>
            </w:pPr>
            <w:r w:rsidRPr="007F46F0">
              <w:rPr>
                <w:rFonts w:eastAsia="Times New Roman" w:cs="Calibri"/>
                <w:b/>
                <w:bCs/>
                <w:color w:val="FFFFFF"/>
                <w:lang w:eastAsia="cs-CZ"/>
              </w:rPr>
              <w:t>Povinná součást</w:t>
            </w:r>
          </w:p>
        </w:tc>
        <w:tc>
          <w:tcPr>
            <w:tcW w:w="1660" w:type="dxa"/>
            <w:tcBorders>
              <w:top w:val="single" w:sz="8" w:space="0" w:color="4F81BD"/>
              <w:left w:val="nil"/>
              <w:bottom w:val="nil"/>
              <w:right w:val="single" w:sz="8" w:space="0" w:color="4F81BD"/>
            </w:tcBorders>
            <w:shd w:val="clear" w:color="auto" w:fill="5B9BD5"/>
            <w:vAlign w:val="center"/>
            <w:hideMark/>
          </w:tcPr>
          <w:p w14:paraId="303A3F4F" w14:textId="77777777" w:rsidR="0024465C" w:rsidRPr="007F46F0" w:rsidRDefault="0024465C" w:rsidP="00B33C5C">
            <w:pPr>
              <w:spacing w:after="0" w:line="240" w:lineRule="auto"/>
              <w:jc w:val="center"/>
              <w:rPr>
                <w:rFonts w:eastAsia="Times New Roman" w:cs="Calibri"/>
                <w:b/>
                <w:bCs/>
                <w:color w:val="FFFFFF"/>
                <w:lang w:eastAsia="cs-CZ"/>
              </w:rPr>
            </w:pPr>
            <w:r w:rsidRPr="007F46F0">
              <w:rPr>
                <w:rFonts w:eastAsia="Times New Roman" w:cs="Calibri"/>
                <w:b/>
                <w:bCs/>
                <w:color w:val="FFFFFF"/>
                <w:lang w:eastAsia="cs-CZ"/>
              </w:rPr>
              <w:t>Řešení splňuje</w:t>
            </w:r>
            <w:r>
              <w:rPr>
                <w:rFonts w:eastAsia="Times New Roman" w:cs="Calibri"/>
                <w:b/>
                <w:bCs/>
                <w:color w:val="FFFFFF"/>
                <w:lang w:eastAsia="cs-CZ"/>
              </w:rPr>
              <w:br/>
              <w:t>[Ano/Ne] *</w:t>
            </w:r>
          </w:p>
        </w:tc>
      </w:tr>
      <w:tr w:rsidR="0024465C" w:rsidRPr="007F46F0" w14:paraId="600D897B" w14:textId="77777777" w:rsidTr="00B33C5C">
        <w:trPr>
          <w:trHeight w:val="300"/>
          <w:jc w:val="center"/>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7DC66"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Výrobce zařízení</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EEF327C"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Uvedení výrobce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9709B96" w14:textId="7C22B410" w:rsidR="0024465C" w:rsidRPr="007F46F0" w:rsidRDefault="00E20768" w:rsidP="00B33C5C">
            <w:pPr>
              <w:spacing w:after="0" w:line="240" w:lineRule="auto"/>
              <w:jc w:val="center"/>
              <w:rPr>
                <w:rFonts w:eastAsia="Times New Roman" w:cs="Calibri"/>
                <w:color w:val="000000"/>
                <w:lang w:eastAsia="cs-CZ"/>
              </w:rPr>
            </w:pPr>
            <w:proofErr w:type="spellStart"/>
            <w:r>
              <w:t>Grandstream</w:t>
            </w:r>
            <w:proofErr w:type="spellEnd"/>
            <w:r>
              <w:t xml:space="preserve"> </w:t>
            </w:r>
            <w:proofErr w:type="spellStart"/>
            <w:r>
              <w:t>Networks</w:t>
            </w:r>
            <w:proofErr w:type="spellEnd"/>
            <w:r>
              <w:t xml:space="preserve">, Inc. 126 </w:t>
            </w:r>
            <w:proofErr w:type="spellStart"/>
            <w:r>
              <w:t>Brookline</w:t>
            </w:r>
            <w:proofErr w:type="spellEnd"/>
            <w:r>
              <w:t xml:space="preserve"> Ave., 3rd </w:t>
            </w:r>
            <w:proofErr w:type="spellStart"/>
            <w:r>
              <w:t>Floor</w:t>
            </w:r>
            <w:proofErr w:type="spellEnd"/>
            <w:r>
              <w:t xml:space="preserve"> Boston, MA </w:t>
            </w:r>
            <w:proofErr w:type="gramStart"/>
            <w:r>
              <w:t>02215,USA</w:t>
            </w:r>
            <w:proofErr w:type="gramEnd"/>
            <w:r w:rsidRPr="007F46F0">
              <w:rPr>
                <w:rFonts w:eastAsia="Times New Roman" w:cs="Calibri"/>
                <w:color w:val="000000"/>
                <w:lang w:eastAsia="cs-CZ"/>
              </w:rPr>
              <w:t> </w:t>
            </w:r>
            <w:r w:rsidR="0024465C" w:rsidRPr="007F46F0">
              <w:rPr>
                <w:rFonts w:eastAsia="Times New Roman" w:cs="Calibri"/>
                <w:color w:val="000000"/>
                <w:lang w:eastAsia="cs-CZ"/>
              </w:rPr>
              <w:t> </w:t>
            </w:r>
          </w:p>
        </w:tc>
      </w:tr>
      <w:tr w:rsidR="0024465C" w:rsidRPr="007F46F0" w14:paraId="268BB2CB" w14:textId="77777777" w:rsidTr="00B33C5C">
        <w:trPr>
          <w:trHeight w:val="900"/>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260122C"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Produktové číslo (typ) nabízeného zařízení (v případě, že je zařízené popsáno více produktovými čísly, uvede Uchazeč hlavní produktové číslo nabízeného zařízení)</w:t>
            </w:r>
          </w:p>
        </w:tc>
        <w:tc>
          <w:tcPr>
            <w:tcW w:w="1780" w:type="dxa"/>
            <w:tcBorders>
              <w:top w:val="nil"/>
              <w:left w:val="nil"/>
              <w:bottom w:val="single" w:sz="4" w:space="0" w:color="auto"/>
              <w:right w:val="single" w:sz="4" w:space="0" w:color="auto"/>
            </w:tcBorders>
            <w:shd w:val="clear" w:color="auto" w:fill="auto"/>
            <w:vAlign w:val="center"/>
            <w:hideMark/>
          </w:tcPr>
          <w:p w14:paraId="3AA5D755"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Uvedení produktového čísla (typ)</w:t>
            </w:r>
          </w:p>
        </w:tc>
        <w:tc>
          <w:tcPr>
            <w:tcW w:w="1660" w:type="dxa"/>
            <w:tcBorders>
              <w:top w:val="nil"/>
              <w:left w:val="nil"/>
              <w:bottom w:val="single" w:sz="4" w:space="0" w:color="auto"/>
              <w:right w:val="single" w:sz="4" w:space="0" w:color="auto"/>
            </w:tcBorders>
            <w:shd w:val="clear" w:color="auto" w:fill="auto"/>
            <w:vAlign w:val="center"/>
            <w:hideMark/>
          </w:tcPr>
          <w:p w14:paraId="0742BE50" w14:textId="785459F1" w:rsidR="0024465C" w:rsidRPr="007F46F0" w:rsidRDefault="00E20768" w:rsidP="00B33C5C">
            <w:pPr>
              <w:spacing w:after="0" w:line="240" w:lineRule="auto"/>
              <w:rPr>
                <w:rFonts w:eastAsia="Times New Roman" w:cs="Calibri"/>
                <w:color w:val="000000"/>
                <w:lang w:eastAsia="cs-CZ"/>
              </w:rPr>
            </w:pPr>
            <w:proofErr w:type="spellStart"/>
            <w:r>
              <w:rPr>
                <w:rFonts w:eastAsia="Times New Roman" w:cs="Calibri"/>
                <w:color w:val="000000"/>
                <w:lang w:eastAsia="cs-CZ"/>
              </w:rPr>
              <w:t>Grandstream</w:t>
            </w:r>
            <w:proofErr w:type="spellEnd"/>
            <w:r w:rsidR="0024465C" w:rsidRPr="007F46F0">
              <w:rPr>
                <w:rFonts w:eastAsia="Times New Roman" w:cs="Calibri"/>
                <w:color w:val="000000"/>
                <w:lang w:eastAsia="cs-CZ"/>
              </w:rPr>
              <w:t> </w:t>
            </w:r>
            <w:r>
              <w:rPr>
                <w:rFonts w:eastAsia="Times New Roman" w:cs="Calibri"/>
                <w:color w:val="000000"/>
                <w:lang w:eastAsia="cs-CZ"/>
              </w:rPr>
              <w:t>GBX20</w:t>
            </w:r>
          </w:p>
        </w:tc>
      </w:tr>
      <w:tr w:rsidR="0024465C" w:rsidRPr="007F46F0" w14:paraId="09ABCAEA" w14:textId="77777777" w:rsidTr="00B33C5C">
        <w:trPr>
          <w:trHeight w:val="900"/>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856E445"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Odkaz na www stránky výrobce zařízení, kde je k dispozici detailní technická specifikace (</w:t>
            </w:r>
            <w:proofErr w:type="spellStart"/>
            <w:r w:rsidRPr="007F46F0">
              <w:rPr>
                <w:rFonts w:eastAsia="Times New Roman" w:cs="Calibri"/>
                <w:color w:val="000000"/>
                <w:lang w:eastAsia="cs-CZ"/>
              </w:rPr>
              <w:t>DataSheet</w:t>
            </w:r>
            <w:proofErr w:type="spellEnd"/>
            <w:r w:rsidRPr="007F46F0">
              <w:rPr>
                <w:rFonts w:eastAsia="Times New Roman" w:cs="Calibri"/>
                <w:color w:val="000000"/>
                <w:lang w:eastAsia="cs-CZ"/>
              </w:rPr>
              <w:t>) v českém nebo anglickém jazyce</w:t>
            </w:r>
          </w:p>
        </w:tc>
        <w:tc>
          <w:tcPr>
            <w:tcW w:w="1780" w:type="dxa"/>
            <w:tcBorders>
              <w:top w:val="nil"/>
              <w:left w:val="nil"/>
              <w:bottom w:val="single" w:sz="4" w:space="0" w:color="auto"/>
              <w:right w:val="single" w:sz="4" w:space="0" w:color="auto"/>
            </w:tcBorders>
            <w:shd w:val="clear" w:color="auto" w:fill="auto"/>
            <w:vAlign w:val="center"/>
            <w:hideMark/>
          </w:tcPr>
          <w:p w14:paraId="188012B2"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Uvedení požadovaného odkazu</w:t>
            </w:r>
          </w:p>
        </w:tc>
        <w:tc>
          <w:tcPr>
            <w:tcW w:w="1660" w:type="dxa"/>
            <w:tcBorders>
              <w:top w:val="nil"/>
              <w:left w:val="nil"/>
              <w:bottom w:val="single" w:sz="4" w:space="0" w:color="auto"/>
              <w:right w:val="single" w:sz="4" w:space="0" w:color="auto"/>
            </w:tcBorders>
            <w:shd w:val="clear" w:color="auto" w:fill="auto"/>
            <w:vAlign w:val="center"/>
            <w:hideMark/>
          </w:tcPr>
          <w:p w14:paraId="333848B3" w14:textId="4DC3C821" w:rsidR="0024465C"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 </w:t>
            </w:r>
            <w:hyperlink r:id="rId15" w:history="1">
              <w:r w:rsidR="00E20768" w:rsidRPr="005D0062">
                <w:rPr>
                  <w:rStyle w:val="Hypertextovodkaz"/>
                  <w:rFonts w:eastAsia="Times New Roman" w:cs="Calibri"/>
                  <w:lang w:eastAsia="cs-CZ"/>
                </w:rPr>
                <w:t>https://www.grandstream.com/products/ip-voice-telephony/extension-modules/product/gbx20-extension-module</w:t>
              </w:r>
            </w:hyperlink>
          </w:p>
          <w:p w14:paraId="523A6EAD" w14:textId="77777777" w:rsidR="00E20768" w:rsidRDefault="00E20768" w:rsidP="00B33C5C">
            <w:pPr>
              <w:spacing w:after="0" w:line="240" w:lineRule="auto"/>
              <w:jc w:val="center"/>
              <w:rPr>
                <w:rFonts w:eastAsia="Times New Roman" w:cs="Calibri"/>
                <w:color w:val="000000"/>
                <w:lang w:eastAsia="cs-CZ"/>
              </w:rPr>
            </w:pPr>
          </w:p>
          <w:p w14:paraId="0459F229" w14:textId="1FD347D7" w:rsidR="00401A5C" w:rsidRPr="007F46F0" w:rsidRDefault="00EE4BD2" w:rsidP="00B33C5C">
            <w:pPr>
              <w:spacing w:after="0" w:line="240" w:lineRule="auto"/>
              <w:jc w:val="center"/>
              <w:rPr>
                <w:rFonts w:eastAsia="Times New Roman" w:cs="Calibri"/>
                <w:color w:val="000000"/>
                <w:lang w:eastAsia="cs-CZ"/>
              </w:rPr>
            </w:pPr>
            <w:hyperlink r:id="rId16" w:history="1">
              <w:r w:rsidR="00401A5C" w:rsidRPr="005D0062">
                <w:rPr>
                  <w:rStyle w:val="Hypertextovodkaz"/>
                  <w:rFonts w:eastAsia="Times New Roman" w:cs="Calibri"/>
                  <w:lang w:eastAsia="cs-CZ"/>
                </w:rPr>
                <w:t>https://grandstream.cz/produkt/gbx20/</w:t>
              </w:r>
            </w:hyperlink>
            <w:r w:rsidR="00401A5C">
              <w:rPr>
                <w:rFonts w:eastAsia="Times New Roman" w:cs="Calibri"/>
                <w:color w:val="000000"/>
                <w:lang w:eastAsia="cs-CZ"/>
              </w:rPr>
              <w:t xml:space="preserve"> </w:t>
            </w:r>
          </w:p>
        </w:tc>
      </w:tr>
      <w:tr w:rsidR="0024465C" w:rsidRPr="007F46F0" w14:paraId="77C21F52" w14:textId="77777777" w:rsidTr="00B33C5C">
        <w:trPr>
          <w:trHeight w:val="300"/>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E943971"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Min. 20 fyzických tlačítek linek, rychlé volby</w:t>
            </w:r>
          </w:p>
        </w:tc>
        <w:tc>
          <w:tcPr>
            <w:tcW w:w="1780" w:type="dxa"/>
            <w:tcBorders>
              <w:top w:val="nil"/>
              <w:left w:val="nil"/>
              <w:bottom w:val="single" w:sz="4" w:space="0" w:color="auto"/>
              <w:right w:val="single" w:sz="4" w:space="0" w:color="auto"/>
            </w:tcBorders>
            <w:shd w:val="clear" w:color="auto" w:fill="auto"/>
            <w:vAlign w:val="center"/>
            <w:hideMark/>
          </w:tcPr>
          <w:p w14:paraId="376C7400"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56AAF692" w14:textId="479498D8"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5C785EFE" w14:textId="77777777" w:rsidTr="00B33C5C">
        <w:trPr>
          <w:trHeight w:val="300"/>
          <w:jc w:val="center"/>
        </w:trPr>
        <w:tc>
          <w:tcPr>
            <w:tcW w:w="5320" w:type="dxa"/>
            <w:tcBorders>
              <w:top w:val="nil"/>
              <w:left w:val="single" w:sz="4" w:space="0" w:color="auto"/>
              <w:bottom w:val="single" w:sz="4" w:space="0" w:color="auto"/>
              <w:right w:val="single" w:sz="4" w:space="0" w:color="auto"/>
            </w:tcBorders>
            <w:shd w:val="clear" w:color="auto" w:fill="auto"/>
            <w:vAlign w:val="center"/>
          </w:tcPr>
          <w:p w14:paraId="6D387649" w14:textId="77777777" w:rsidR="0024465C" w:rsidRPr="007F46F0" w:rsidRDefault="0024465C" w:rsidP="00B33C5C">
            <w:pPr>
              <w:spacing w:after="0" w:line="240" w:lineRule="auto"/>
              <w:rPr>
                <w:rFonts w:eastAsia="Times New Roman" w:cs="Calibri"/>
                <w:color w:val="000000"/>
                <w:lang w:eastAsia="cs-CZ"/>
              </w:rPr>
            </w:pPr>
            <w:r>
              <w:rPr>
                <w:rFonts w:eastAsia="Times New Roman" w:cs="Calibri"/>
                <w:color w:val="000000"/>
                <w:lang w:eastAsia="cs-CZ"/>
              </w:rPr>
              <w:t>Grafický displej</w:t>
            </w:r>
          </w:p>
        </w:tc>
        <w:tc>
          <w:tcPr>
            <w:tcW w:w="1780" w:type="dxa"/>
            <w:tcBorders>
              <w:top w:val="nil"/>
              <w:left w:val="nil"/>
              <w:bottom w:val="single" w:sz="4" w:space="0" w:color="auto"/>
              <w:right w:val="single" w:sz="4" w:space="0" w:color="auto"/>
            </w:tcBorders>
            <w:shd w:val="clear" w:color="auto" w:fill="auto"/>
            <w:vAlign w:val="center"/>
          </w:tcPr>
          <w:p w14:paraId="2A1EC522"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797D7181" w14:textId="26030DD9"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678757DA" w14:textId="77777777" w:rsidTr="00B33C5C">
        <w:trPr>
          <w:trHeight w:val="300"/>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0E11D4E"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Napájení z telefonu, nebo přes ext</w:t>
            </w:r>
            <w:r>
              <w:rPr>
                <w:rFonts w:eastAsia="Times New Roman" w:cs="Calibri"/>
                <w:color w:val="000000"/>
                <w:lang w:eastAsia="cs-CZ"/>
              </w:rPr>
              <w:t>erní</w:t>
            </w:r>
            <w:r w:rsidRPr="007F46F0">
              <w:rPr>
                <w:rFonts w:eastAsia="Times New Roman" w:cs="Calibri"/>
                <w:color w:val="000000"/>
                <w:lang w:eastAsia="cs-CZ"/>
              </w:rPr>
              <w:t xml:space="preserve"> zdro</w:t>
            </w:r>
            <w:r w:rsidRPr="008A4569">
              <w:rPr>
                <w:rFonts w:eastAsia="Times New Roman" w:cs="Calibri"/>
                <w:color w:val="000000"/>
                <w:lang w:eastAsia="cs-CZ"/>
              </w:rPr>
              <w:t>j v</w:t>
            </w:r>
            <w:r>
              <w:rPr>
                <w:rFonts w:eastAsia="Times New Roman" w:cs="Calibri"/>
                <w:color w:val="000000"/>
                <w:lang w:eastAsia="cs-CZ"/>
              </w:rPr>
              <w:t> </w:t>
            </w:r>
            <w:r w:rsidRPr="008A4569">
              <w:rPr>
                <w:rFonts w:eastAsia="Times New Roman" w:cs="Calibri"/>
                <w:color w:val="000000"/>
                <w:lang w:eastAsia="cs-CZ"/>
              </w:rPr>
              <w:t>ceně</w:t>
            </w:r>
            <w:r>
              <w:rPr>
                <w:rFonts w:eastAsia="Times New Roman" w:cs="Calibri"/>
                <w:color w:val="000000"/>
                <w:lang w:eastAsia="cs-CZ"/>
              </w:rPr>
              <w:t>.</w:t>
            </w:r>
          </w:p>
        </w:tc>
        <w:tc>
          <w:tcPr>
            <w:tcW w:w="1780" w:type="dxa"/>
            <w:tcBorders>
              <w:top w:val="nil"/>
              <w:left w:val="nil"/>
              <w:bottom w:val="single" w:sz="4" w:space="0" w:color="auto"/>
              <w:right w:val="single" w:sz="4" w:space="0" w:color="auto"/>
            </w:tcBorders>
            <w:shd w:val="clear" w:color="auto" w:fill="auto"/>
            <w:vAlign w:val="center"/>
            <w:hideMark/>
          </w:tcPr>
          <w:p w14:paraId="272DE373"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267B6967" w14:textId="7C9BE9DA"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r w:rsidR="0024465C" w:rsidRPr="007F46F0" w14:paraId="7EA6553F" w14:textId="77777777" w:rsidTr="00B33C5C">
        <w:trPr>
          <w:trHeight w:val="300"/>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E423251" w14:textId="77777777" w:rsidR="0024465C" w:rsidRPr="007F46F0" w:rsidRDefault="0024465C" w:rsidP="00B33C5C">
            <w:pPr>
              <w:spacing w:after="0" w:line="240" w:lineRule="auto"/>
              <w:rPr>
                <w:rFonts w:eastAsia="Times New Roman" w:cs="Calibri"/>
                <w:color w:val="000000"/>
                <w:lang w:eastAsia="cs-CZ"/>
              </w:rPr>
            </w:pPr>
            <w:r w:rsidRPr="007F46F0">
              <w:rPr>
                <w:rFonts w:eastAsia="Times New Roman" w:cs="Calibri"/>
                <w:color w:val="000000"/>
                <w:lang w:eastAsia="cs-CZ"/>
              </w:rPr>
              <w:t>Možnost připojení min. dvou panelů za sebou</w:t>
            </w:r>
          </w:p>
        </w:tc>
        <w:tc>
          <w:tcPr>
            <w:tcW w:w="1780" w:type="dxa"/>
            <w:tcBorders>
              <w:top w:val="nil"/>
              <w:left w:val="nil"/>
              <w:bottom w:val="single" w:sz="4" w:space="0" w:color="auto"/>
              <w:right w:val="single" w:sz="4" w:space="0" w:color="auto"/>
            </w:tcBorders>
            <w:shd w:val="clear" w:color="auto" w:fill="auto"/>
            <w:vAlign w:val="center"/>
            <w:hideMark/>
          </w:tcPr>
          <w:p w14:paraId="5C912B62" w14:textId="77777777" w:rsidR="0024465C" w:rsidRPr="007F46F0" w:rsidRDefault="0024465C" w:rsidP="00B33C5C">
            <w:pPr>
              <w:spacing w:after="0" w:line="240" w:lineRule="auto"/>
              <w:jc w:val="center"/>
              <w:rPr>
                <w:rFonts w:eastAsia="Times New Roman" w:cs="Calibri"/>
                <w:color w:val="000000"/>
                <w:lang w:eastAsia="cs-CZ"/>
              </w:rPr>
            </w:pPr>
            <w:r w:rsidRPr="007F46F0">
              <w:rPr>
                <w:rFonts w:eastAsia="Times New Roman" w:cs="Calibri"/>
                <w:color w:val="00000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483A4643" w14:textId="6D702814" w:rsidR="0024465C" w:rsidRPr="007F46F0" w:rsidRDefault="00E20768" w:rsidP="00B33C5C">
            <w:pPr>
              <w:spacing w:after="0" w:line="240" w:lineRule="auto"/>
              <w:jc w:val="center"/>
              <w:rPr>
                <w:rFonts w:eastAsia="Times New Roman" w:cs="Calibri"/>
                <w:color w:val="000000"/>
                <w:lang w:eastAsia="cs-CZ"/>
              </w:rPr>
            </w:pPr>
            <w:r>
              <w:rPr>
                <w:rFonts w:eastAsia="Times New Roman" w:cs="Calibri"/>
                <w:color w:val="000000"/>
                <w:lang w:eastAsia="cs-CZ"/>
              </w:rPr>
              <w:t>ANO</w:t>
            </w:r>
          </w:p>
        </w:tc>
      </w:tr>
    </w:tbl>
    <w:p w14:paraId="4E215B14" w14:textId="6FDC7491" w:rsidR="0024465C" w:rsidRPr="004B7271" w:rsidRDefault="004B7271" w:rsidP="0024465C">
      <w:pPr>
        <w:rPr>
          <w:i/>
          <w:iCs/>
        </w:rPr>
      </w:pPr>
      <w:r w:rsidRPr="004B7271">
        <w:rPr>
          <w:i/>
          <w:iCs/>
        </w:rPr>
        <w:t xml:space="preserve">*) doplní prodávající </w:t>
      </w:r>
      <w:r w:rsidRPr="004B7271">
        <w:rPr>
          <w:b/>
          <w:i/>
          <w:iCs/>
        </w:rPr>
        <w:t>konkrétním nabízeným parametrem,</w:t>
      </w:r>
      <w:r w:rsidRPr="004B7271">
        <w:rPr>
          <w:rFonts w:cs="Calibri"/>
          <w:i/>
          <w:iCs/>
        </w:rPr>
        <w:t xml:space="preserve"> případně odsouhlasí splnění nebo nesplnění požadavku</w:t>
      </w:r>
      <w:r w:rsidRPr="004B7271">
        <w:rPr>
          <w:i/>
          <w:iCs/>
        </w:rPr>
        <w:t>.</w:t>
      </w:r>
    </w:p>
    <w:tbl>
      <w:tblPr>
        <w:tblW w:w="5000" w:type="pct"/>
        <w:jc w:val="center"/>
        <w:tblCellMar>
          <w:left w:w="70" w:type="dxa"/>
          <w:right w:w="70" w:type="dxa"/>
        </w:tblCellMar>
        <w:tblLook w:val="04A0" w:firstRow="1" w:lastRow="0" w:firstColumn="1" w:lastColumn="0" w:noHBand="0" w:noVBand="1"/>
      </w:tblPr>
      <w:tblGrid>
        <w:gridCol w:w="2972"/>
        <w:gridCol w:w="1219"/>
        <w:gridCol w:w="1899"/>
        <w:gridCol w:w="2970"/>
      </w:tblGrid>
      <w:tr w:rsidR="0024465C" w:rsidRPr="001D6488" w14:paraId="203CE039" w14:textId="77777777" w:rsidTr="00B33C5C">
        <w:trPr>
          <w:trHeight w:val="600"/>
          <w:jc w:val="center"/>
        </w:trPr>
        <w:tc>
          <w:tcPr>
            <w:tcW w:w="1640" w:type="pct"/>
            <w:tcBorders>
              <w:top w:val="single" w:sz="4" w:space="0" w:color="auto"/>
              <w:left w:val="single" w:sz="4" w:space="0" w:color="auto"/>
              <w:bottom w:val="single" w:sz="4" w:space="0" w:color="auto"/>
              <w:right w:val="single" w:sz="4" w:space="0" w:color="auto"/>
            </w:tcBorders>
            <w:shd w:val="clear" w:color="000000" w:fill="4F81BD"/>
            <w:vAlign w:val="center"/>
            <w:hideMark/>
          </w:tcPr>
          <w:p w14:paraId="70AFFE95" w14:textId="77777777" w:rsidR="0024465C" w:rsidRPr="001D6488" w:rsidRDefault="0024465C" w:rsidP="00B33C5C">
            <w:pPr>
              <w:spacing w:after="0" w:line="240" w:lineRule="auto"/>
              <w:jc w:val="center"/>
              <w:rPr>
                <w:rFonts w:eastAsia="Times New Roman" w:cs="Calibri"/>
                <w:b/>
                <w:bCs/>
                <w:color w:val="FFFFFF"/>
                <w:lang w:eastAsia="cs-CZ"/>
              </w:rPr>
            </w:pPr>
            <w:r w:rsidRPr="001D6488">
              <w:rPr>
                <w:rFonts w:eastAsia="Times New Roman" w:cs="Calibri"/>
                <w:b/>
                <w:bCs/>
                <w:color w:val="FFFFFF"/>
                <w:lang w:eastAsia="cs-CZ"/>
              </w:rPr>
              <w:t>IP telefony</w:t>
            </w:r>
          </w:p>
        </w:tc>
        <w:tc>
          <w:tcPr>
            <w:tcW w:w="673" w:type="pct"/>
            <w:tcBorders>
              <w:top w:val="single" w:sz="4" w:space="0" w:color="auto"/>
              <w:left w:val="nil"/>
              <w:bottom w:val="single" w:sz="4" w:space="0" w:color="auto"/>
              <w:right w:val="single" w:sz="4" w:space="0" w:color="auto"/>
            </w:tcBorders>
            <w:shd w:val="clear" w:color="000000" w:fill="4F81BD"/>
            <w:vAlign w:val="center"/>
            <w:hideMark/>
          </w:tcPr>
          <w:p w14:paraId="2AC67EAF" w14:textId="77777777" w:rsidR="0024465C" w:rsidRPr="001D6488" w:rsidRDefault="0024465C" w:rsidP="00B33C5C">
            <w:pPr>
              <w:spacing w:after="0" w:line="240" w:lineRule="auto"/>
              <w:jc w:val="center"/>
              <w:rPr>
                <w:rFonts w:eastAsia="Times New Roman" w:cs="Calibri"/>
                <w:b/>
                <w:bCs/>
                <w:color w:val="FFFFFF"/>
                <w:lang w:eastAsia="cs-CZ"/>
              </w:rPr>
            </w:pPr>
            <w:r w:rsidRPr="001D6488">
              <w:rPr>
                <w:rFonts w:eastAsia="Times New Roman" w:cs="Calibri"/>
                <w:b/>
                <w:bCs/>
                <w:color w:val="FFFFFF"/>
                <w:lang w:eastAsia="cs-CZ"/>
              </w:rPr>
              <w:t>Počet základních IP telefonů</w:t>
            </w:r>
          </w:p>
        </w:tc>
        <w:tc>
          <w:tcPr>
            <w:tcW w:w="1048" w:type="pct"/>
            <w:tcBorders>
              <w:top w:val="single" w:sz="4" w:space="0" w:color="auto"/>
              <w:left w:val="nil"/>
              <w:bottom w:val="single" w:sz="4" w:space="0" w:color="auto"/>
              <w:right w:val="single" w:sz="4" w:space="0" w:color="auto"/>
            </w:tcBorders>
            <w:shd w:val="clear" w:color="000000" w:fill="4F81BD"/>
            <w:vAlign w:val="center"/>
            <w:hideMark/>
          </w:tcPr>
          <w:p w14:paraId="1BF6D06D" w14:textId="77777777" w:rsidR="0024465C" w:rsidRPr="001D6488" w:rsidRDefault="0024465C" w:rsidP="00B33C5C">
            <w:pPr>
              <w:spacing w:after="0" w:line="240" w:lineRule="auto"/>
              <w:jc w:val="center"/>
              <w:rPr>
                <w:rFonts w:eastAsia="Times New Roman" w:cs="Calibri"/>
                <w:b/>
                <w:bCs/>
                <w:color w:val="FFFFFF"/>
                <w:lang w:eastAsia="cs-CZ"/>
              </w:rPr>
            </w:pPr>
            <w:r w:rsidRPr="001D6488">
              <w:rPr>
                <w:rFonts w:eastAsia="Times New Roman" w:cs="Calibri"/>
                <w:b/>
                <w:bCs/>
                <w:color w:val="FFFFFF"/>
                <w:lang w:eastAsia="cs-CZ"/>
              </w:rPr>
              <w:t>Počet manažerských IP telefonů</w:t>
            </w:r>
          </w:p>
        </w:tc>
        <w:tc>
          <w:tcPr>
            <w:tcW w:w="1639" w:type="pct"/>
            <w:tcBorders>
              <w:top w:val="single" w:sz="4" w:space="0" w:color="auto"/>
              <w:left w:val="nil"/>
              <w:bottom w:val="single" w:sz="4" w:space="0" w:color="auto"/>
              <w:right w:val="single" w:sz="4" w:space="0" w:color="auto"/>
            </w:tcBorders>
            <w:shd w:val="clear" w:color="000000" w:fill="4F81BD"/>
            <w:vAlign w:val="center"/>
            <w:hideMark/>
          </w:tcPr>
          <w:p w14:paraId="66A698B2" w14:textId="77777777" w:rsidR="0024465C" w:rsidRPr="001D6488" w:rsidRDefault="0024465C" w:rsidP="00B33C5C">
            <w:pPr>
              <w:spacing w:after="0" w:line="240" w:lineRule="auto"/>
              <w:jc w:val="center"/>
              <w:rPr>
                <w:rFonts w:eastAsia="Times New Roman" w:cs="Calibri"/>
                <w:b/>
                <w:bCs/>
                <w:color w:val="FFFFFF"/>
                <w:lang w:eastAsia="cs-CZ"/>
              </w:rPr>
            </w:pPr>
            <w:r w:rsidRPr="001D6488">
              <w:rPr>
                <w:rFonts w:eastAsia="Times New Roman" w:cs="Calibri"/>
                <w:b/>
                <w:bCs/>
                <w:color w:val="FFFFFF"/>
                <w:lang w:eastAsia="cs-CZ"/>
              </w:rPr>
              <w:t>Počet rozši</w:t>
            </w:r>
            <w:r>
              <w:rPr>
                <w:rFonts w:eastAsia="Times New Roman" w:cs="Calibri"/>
                <w:b/>
                <w:bCs/>
                <w:color w:val="FFFFFF"/>
                <w:lang w:eastAsia="cs-CZ"/>
              </w:rPr>
              <w:t>ř</w:t>
            </w:r>
            <w:r w:rsidRPr="001D6488">
              <w:rPr>
                <w:rFonts w:eastAsia="Times New Roman" w:cs="Calibri"/>
                <w:b/>
                <w:bCs/>
                <w:color w:val="FFFFFF"/>
                <w:lang w:eastAsia="cs-CZ"/>
              </w:rPr>
              <w:t>ujících panelů k man</w:t>
            </w:r>
            <w:r>
              <w:rPr>
                <w:rFonts w:eastAsia="Times New Roman" w:cs="Calibri"/>
                <w:b/>
                <w:bCs/>
                <w:color w:val="FFFFFF"/>
                <w:lang w:eastAsia="cs-CZ"/>
              </w:rPr>
              <w:t>ažerskému</w:t>
            </w:r>
            <w:r w:rsidRPr="001D6488">
              <w:rPr>
                <w:rFonts w:eastAsia="Times New Roman" w:cs="Calibri"/>
                <w:b/>
                <w:bCs/>
                <w:color w:val="FFFFFF"/>
                <w:lang w:eastAsia="cs-CZ"/>
              </w:rPr>
              <w:t xml:space="preserve"> telefonu</w:t>
            </w:r>
          </w:p>
        </w:tc>
      </w:tr>
      <w:tr w:rsidR="0024465C" w:rsidRPr="001D6488" w14:paraId="51F46A12"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5A72B256"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KSZ </w:t>
            </w:r>
            <w:proofErr w:type="gramStart"/>
            <w:r w:rsidRPr="001D6488">
              <w:rPr>
                <w:rFonts w:eastAsia="Times New Roman" w:cs="Calibri"/>
                <w:b/>
                <w:bCs/>
                <w:lang w:eastAsia="cs-CZ"/>
              </w:rPr>
              <w:t>Brno - Mozartova</w:t>
            </w:r>
            <w:proofErr w:type="gramEnd"/>
            <w:r w:rsidRPr="001D6488">
              <w:rPr>
                <w:rFonts w:eastAsia="Times New Roman" w:cs="Calibri"/>
                <w:b/>
                <w:bCs/>
                <w:lang w:eastAsia="cs-CZ"/>
              </w:rPr>
              <w:t xml:space="preserve"> 3</w:t>
            </w:r>
          </w:p>
        </w:tc>
        <w:tc>
          <w:tcPr>
            <w:tcW w:w="673" w:type="pct"/>
            <w:tcBorders>
              <w:top w:val="nil"/>
              <w:left w:val="nil"/>
              <w:bottom w:val="single" w:sz="4" w:space="0" w:color="auto"/>
              <w:right w:val="single" w:sz="4" w:space="0" w:color="auto"/>
            </w:tcBorders>
            <w:shd w:val="clear" w:color="auto" w:fill="auto"/>
            <w:noWrap/>
            <w:vAlign w:val="bottom"/>
            <w:hideMark/>
          </w:tcPr>
          <w:p w14:paraId="7D307FF4"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8</w:t>
            </w:r>
            <w:r>
              <w:rPr>
                <w:rFonts w:eastAsia="Times New Roman" w:cs="Calibri"/>
                <w:color w:val="000000"/>
                <w:lang w:eastAsia="cs-CZ"/>
              </w:rPr>
              <w:t>5</w:t>
            </w:r>
          </w:p>
        </w:tc>
        <w:tc>
          <w:tcPr>
            <w:tcW w:w="1048" w:type="pct"/>
            <w:tcBorders>
              <w:top w:val="nil"/>
              <w:left w:val="nil"/>
              <w:bottom w:val="single" w:sz="4" w:space="0" w:color="auto"/>
              <w:right w:val="single" w:sz="4" w:space="0" w:color="auto"/>
            </w:tcBorders>
            <w:shd w:val="clear" w:color="auto" w:fill="auto"/>
            <w:noWrap/>
            <w:vAlign w:val="bottom"/>
            <w:hideMark/>
          </w:tcPr>
          <w:p w14:paraId="48A9B75D"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1</w:t>
            </w:r>
            <w:r>
              <w:rPr>
                <w:rFonts w:eastAsia="Times New Roman" w:cs="Calibri"/>
                <w:color w:val="000000"/>
                <w:lang w:eastAsia="cs-CZ"/>
              </w:rPr>
              <w:t>5</w:t>
            </w:r>
          </w:p>
        </w:tc>
        <w:tc>
          <w:tcPr>
            <w:tcW w:w="1639" w:type="pct"/>
            <w:tcBorders>
              <w:top w:val="nil"/>
              <w:left w:val="nil"/>
              <w:bottom w:val="single" w:sz="4" w:space="0" w:color="auto"/>
              <w:right w:val="single" w:sz="4" w:space="0" w:color="auto"/>
            </w:tcBorders>
            <w:shd w:val="clear" w:color="auto" w:fill="auto"/>
            <w:noWrap/>
            <w:vAlign w:val="bottom"/>
            <w:hideMark/>
          </w:tcPr>
          <w:p w14:paraId="31EC5137"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1</w:t>
            </w:r>
            <w:r>
              <w:rPr>
                <w:rFonts w:eastAsia="Times New Roman" w:cs="Calibri"/>
                <w:color w:val="000000"/>
                <w:lang w:eastAsia="cs-CZ"/>
              </w:rPr>
              <w:t>5</w:t>
            </w:r>
          </w:p>
        </w:tc>
      </w:tr>
      <w:tr w:rsidR="0024465C" w:rsidRPr="001D6488" w14:paraId="7065D5D1"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28960C22" w14:textId="5E29E440" w:rsidR="0024465C" w:rsidRPr="00DC6929" w:rsidRDefault="0024465C" w:rsidP="00A57D21">
            <w:pPr>
              <w:spacing w:after="0" w:line="240" w:lineRule="auto"/>
              <w:jc w:val="center"/>
              <w:rPr>
                <w:rFonts w:eastAsia="Times New Roman" w:cs="Calibri"/>
                <w:b/>
                <w:bCs/>
                <w:lang w:eastAsia="cs-CZ"/>
              </w:rPr>
            </w:pPr>
            <w:r w:rsidRPr="00DC6929">
              <w:rPr>
                <w:rFonts w:eastAsia="Times New Roman" w:cs="Calibri"/>
                <w:b/>
                <w:bCs/>
                <w:lang w:eastAsia="cs-CZ"/>
              </w:rPr>
              <w:t xml:space="preserve">KSZ </w:t>
            </w:r>
            <w:proofErr w:type="gramStart"/>
            <w:r w:rsidRPr="00DC6929">
              <w:rPr>
                <w:rFonts w:eastAsia="Times New Roman" w:cs="Calibri"/>
                <w:b/>
                <w:bCs/>
                <w:lang w:eastAsia="cs-CZ"/>
              </w:rPr>
              <w:t>Brno - Moravské</w:t>
            </w:r>
            <w:proofErr w:type="gramEnd"/>
            <w:r w:rsidRPr="00DC6929">
              <w:rPr>
                <w:rFonts w:eastAsia="Times New Roman" w:cs="Calibri"/>
                <w:b/>
                <w:bCs/>
                <w:lang w:eastAsia="cs-CZ"/>
              </w:rPr>
              <w:t xml:space="preserve"> nám</w:t>
            </w:r>
            <w:r w:rsidR="00A57D21">
              <w:rPr>
                <w:rFonts w:eastAsia="Times New Roman" w:cs="Calibri"/>
                <w:b/>
                <w:bCs/>
                <w:lang w:eastAsia="cs-CZ"/>
              </w:rPr>
              <w:t>ě</w:t>
            </w:r>
            <w:r w:rsidRPr="00DC6929">
              <w:rPr>
                <w:rFonts w:eastAsia="Times New Roman" w:cs="Calibri"/>
                <w:b/>
                <w:bCs/>
                <w:lang w:eastAsia="cs-CZ"/>
              </w:rPr>
              <w:t>stí 2</w:t>
            </w:r>
          </w:p>
        </w:tc>
        <w:tc>
          <w:tcPr>
            <w:tcW w:w="673" w:type="pct"/>
            <w:tcBorders>
              <w:top w:val="nil"/>
              <w:left w:val="nil"/>
              <w:bottom w:val="single" w:sz="4" w:space="0" w:color="auto"/>
              <w:right w:val="single" w:sz="4" w:space="0" w:color="auto"/>
            </w:tcBorders>
            <w:shd w:val="clear" w:color="auto" w:fill="auto"/>
            <w:noWrap/>
            <w:vAlign w:val="bottom"/>
            <w:hideMark/>
          </w:tcPr>
          <w:p w14:paraId="1F5C34CB" w14:textId="77777777" w:rsidR="0024465C" w:rsidRPr="00DC6929" w:rsidRDefault="0024465C" w:rsidP="00B33C5C">
            <w:pPr>
              <w:spacing w:after="0" w:line="240" w:lineRule="auto"/>
              <w:jc w:val="center"/>
              <w:rPr>
                <w:rFonts w:eastAsia="Times New Roman" w:cs="Calibri"/>
                <w:color w:val="000000"/>
                <w:lang w:eastAsia="cs-CZ"/>
              </w:rPr>
            </w:pPr>
            <w:r w:rsidRPr="00DC6929">
              <w:rPr>
                <w:rFonts w:eastAsia="Times New Roman" w:cs="Calibri"/>
                <w:color w:val="000000"/>
                <w:lang w:eastAsia="cs-CZ"/>
              </w:rPr>
              <w:t>65</w:t>
            </w:r>
          </w:p>
        </w:tc>
        <w:tc>
          <w:tcPr>
            <w:tcW w:w="1048" w:type="pct"/>
            <w:tcBorders>
              <w:top w:val="nil"/>
              <w:left w:val="nil"/>
              <w:bottom w:val="single" w:sz="4" w:space="0" w:color="auto"/>
              <w:right w:val="single" w:sz="4" w:space="0" w:color="auto"/>
            </w:tcBorders>
            <w:shd w:val="clear" w:color="auto" w:fill="auto"/>
            <w:noWrap/>
            <w:vAlign w:val="bottom"/>
            <w:hideMark/>
          </w:tcPr>
          <w:p w14:paraId="2F620B51"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0</w:t>
            </w:r>
          </w:p>
        </w:tc>
        <w:tc>
          <w:tcPr>
            <w:tcW w:w="1639" w:type="pct"/>
            <w:tcBorders>
              <w:top w:val="nil"/>
              <w:left w:val="nil"/>
              <w:bottom w:val="single" w:sz="4" w:space="0" w:color="auto"/>
              <w:right w:val="single" w:sz="4" w:space="0" w:color="auto"/>
            </w:tcBorders>
            <w:shd w:val="clear" w:color="auto" w:fill="auto"/>
            <w:noWrap/>
            <w:vAlign w:val="bottom"/>
            <w:hideMark/>
          </w:tcPr>
          <w:p w14:paraId="5F58E569"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0</w:t>
            </w:r>
          </w:p>
        </w:tc>
      </w:tr>
      <w:tr w:rsidR="0024465C" w:rsidRPr="001D6488" w14:paraId="6415FBC6"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0DC8A99E"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Břeclav</w:t>
            </w:r>
          </w:p>
        </w:tc>
        <w:tc>
          <w:tcPr>
            <w:tcW w:w="673" w:type="pct"/>
            <w:tcBorders>
              <w:top w:val="nil"/>
              <w:left w:val="nil"/>
              <w:bottom w:val="single" w:sz="4" w:space="0" w:color="auto"/>
              <w:right w:val="single" w:sz="4" w:space="0" w:color="auto"/>
            </w:tcBorders>
            <w:shd w:val="clear" w:color="auto" w:fill="auto"/>
            <w:noWrap/>
            <w:vAlign w:val="bottom"/>
            <w:hideMark/>
          </w:tcPr>
          <w:p w14:paraId="661FBB15"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25</w:t>
            </w:r>
          </w:p>
        </w:tc>
        <w:tc>
          <w:tcPr>
            <w:tcW w:w="1048" w:type="pct"/>
            <w:tcBorders>
              <w:top w:val="nil"/>
              <w:left w:val="nil"/>
              <w:bottom w:val="single" w:sz="4" w:space="0" w:color="auto"/>
              <w:right w:val="single" w:sz="4" w:space="0" w:color="auto"/>
            </w:tcBorders>
            <w:shd w:val="clear" w:color="auto" w:fill="auto"/>
            <w:noWrap/>
            <w:vAlign w:val="bottom"/>
            <w:hideMark/>
          </w:tcPr>
          <w:p w14:paraId="6A5906AB"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p>
        </w:tc>
        <w:tc>
          <w:tcPr>
            <w:tcW w:w="1639" w:type="pct"/>
            <w:tcBorders>
              <w:top w:val="nil"/>
              <w:left w:val="nil"/>
              <w:bottom w:val="single" w:sz="4" w:space="0" w:color="auto"/>
              <w:right w:val="single" w:sz="4" w:space="0" w:color="auto"/>
            </w:tcBorders>
            <w:shd w:val="clear" w:color="auto" w:fill="auto"/>
            <w:noWrap/>
            <w:vAlign w:val="bottom"/>
            <w:hideMark/>
          </w:tcPr>
          <w:p w14:paraId="7461B97E"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r>
      <w:tr w:rsidR="0024465C" w:rsidRPr="001D6488" w14:paraId="2D99F36A"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3A68D570"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Hodonín</w:t>
            </w:r>
          </w:p>
        </w:tc>
        <w:tc>
          <w:tcPr>
            <w:tcW w:w="673" w:type="pct"/>
            <w:tcBorders>
              <w:top w:val="nil"/>
              <w:left w:val="nil"/>
              <w:bottom w:val="single" w:sz="4" w:space="0" w:color="auto"/>
              <w:right w:val="single" w:sz="4" w:space="0" w:color="auto"/>
            </w:tcBorders>
            <w:shd w:val="clear" w:color="auto" w:fill="auto"/>
            <w:noWrap/>
            <w:vAlign w:val="bottom"/>
            <w:hideMark/>
          </w:tcPr>
          <w:p w14:paraId="62D102DA"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25</w:t>
            </w:r>
          </w:p>
        </w:tc>
        <w:tc>
          <w:tcPr>
            <w:tcW w:w="1048" w:type="pct"/>
            <w:tcBorders>
              <w:top w:val="nil"/>
              <w:left w:val="nil"/>
              <w:bottom w:val="single" w:sz="4" w:space="0" w:color="auto"/>
              <w:right w:val="single" w:sz="4" w:space="0" w:color="auto"/>
            </w:tcBorders>
            <w:shd w:val="clear" w:color="auto" w:fill="auto"/>
            <w:noWrap/>
            <w:vAlign w:val="bottom"/>
            <w:hideMark/>
          </w:tcPr>
          <w:p w14:paraId="076744E2"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p>
        </w:tc>
        <w:tc>
          <w:tcPr>
            <w:tcW w:w="1639" w:type="pct"/>
            <w:tcBorders>
              <w:top w:val="nil"/>
              <w:left w:val="nil"/>
              <w:bottom w:val="single" w:sz="4" w:space="0" w:color="auto"/>
              <w:right w:val="single" w:sz="4" w:space="0" w:color="auto"/>
            </w:tcBorders>
            <w:shd w:val="clear" w:color="auto" w:fill="auto"/>
            <w:noWrap/>
            <w:vAlign w:val="bottom"/>
            <w:hideMark/>
          </w:tcPr>
          <w:p w14:paraId="1FCA43DB"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r>
      <w:tr w:rsidR="0024465C" w:rsidRPr="001D6488" w14:paraId="2622D026"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061BEE98"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Uherské Hradiště</w:t>
            </w:r>
          </w:p>
        </w:tc>
        <w:tc>
          <w:tcPr>
            <w:tcW w:w="673" w:type="pct"/>
            <w:tcBorders>
              <w:top w:val="nil"/>
              <w:left w:val="nil"/>
              <w:bottom w:val="single" w:sz="4" w:space="0" w:color="auto"/>
              <w:right w:val="single" w:sz="4" w:space="0" w:color="auto"/>
            </w:tcBorders>
            <w:shd w:val="clear" w:color="auto" w:fill="auto"/>
            <w:noWrap/>
            <w:vAlign w:val="bottom"/>
            <w:hideMark/>
          </w:tcPr>
          <w:p w14:paraId="789D02D3"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r>
              <w:rPr>
                <w:rFonts w:eastAsia="Times New Roman" w:cs="Calibri"/>
                <w:color w:val="000000"/>
                <w:lang w:eastAsia="cs-CZ"/>
              </w:rPr>
              <w:t>5</w:t>
            </w:r>
          </w:p>
        </w:tc>
        <w:tc>
          <w:tcPr>
            <w:tcW w:w="1048" w:type="pct"/>
            <w:tcBorders>
              <w:top w:val="nil"/>
              <w:left w:val="nil"/>
              <w:bottom w:val="single" w:sz="4" w:space="0" w:color="auto"/>
              <w:right w:val="single" w:sz="4" w:space="0" w:color="auto"/>
            </w:tcBorders>
            <w:shd w:val="clear" w:color="auto" w:fill="auto"/>
            <w:noWrap/>
            <w:vAlign w:val="bottom"/>
            <w:hideMark/>
          </w:tcPr>
          <w:p w14:paraId="3A824F0A"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p>
        </w:tc>
        <w:tc>
          <w:tcPr>
            <w:tcW w:w="1639" w:type="pct"/>
            <w:tcBorders>
              <w:top w:val="nil"/>
              <w:left w:val="nil"/>
              <w:bottom w:val="single" w:sz="4" w:space="0" w:color="auto"/>
              <w:right w:val="single" w:sz="4" w:space="0" w:color="auto"/>
            </w:tcBorders>
            <w:shd w:val="clear" w:color="auto" w:fill="auto"/>
            <w:noWrap/>
            <w:vAlign w:val="bottom"/>
            <w:hideMark/>
          </w:tcPr>
          <w:p w14:paraId="341F0C2C"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r>
      <w:tr w:rsidR="0024465C" w:rsidRPr="001D6488" w14:paraId="7787A672"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20980551"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Znojmo</w:t>
            </w:r>
          </w:p>
        </w:tc>
        <w:tc>
          <w:tcPr>
            <w:tcW w:w="673" w:type="pct"/>
            <w:tcBorders>
              <w:top w:val="nil"/>
              <w:left w:val="nil"/>
              <w:bottom w:val="single" w:sz="4" w:space="0" w:color="auto"/>
              <w:right w:val="single" w:sz="4" w:space="0" w:color="auto"/>
            </w:tcBorders>
            <w:shd w:val="clear" w:color="auto" w:fill="auto"/>
            <w:noWrap/>
            <w:vAlign w:val="bottom"/>
            <w:hideMark/>
          </w:tcPr>
          <w:p w14:paraId="0310C128"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40</w:t>
            </w:r>
          </w:p>
        </w:tc>
        <w:tc>
          <w:tcPr>
            <w:tcW w:w="1048" w:type="pct"/>
            <w:tcBorders>
              <w:top w:val="nil"/>
              <w:left w:val="nil"/>
              <w:bottom w:val="single" w:sz="4" w:space="0" w:color="auto"/>
              <w:right w:val="single" w:sz="4" w:space="0" w:color="auto"/>
            </w:tcBorders>
            <w:shd w:val="clear" w:color="auto" w:fill="auto"/>
            <w:noWrap/>
            <w:vAlign w:val="bottom"/>
            <w:hideMark/>
          </w:tcPr>
          <w:p w14:paraId="34CECF02"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p>
        </w:tc>
        <w:tc>
          <w:tcPr>
            <w:tcW w:w="1639" w:type="pct"/>
            <w:tcBorders>
              <w:top w:val="nil"/>
              <w:left w:val="nil"/>
              <w:bottom w:val="single" w:sz="4" w:space="0" w:color="auto"/>
              <w:right w:val="single" w:sz="4" w:space="0" w:color="auto"/>
            </w:tcBorders>
            <w:shd w:val="clear" w:color="auto" w:fill="auto"/>
            <w:noWrap/>
            <w:vAlign w:val="bottom"/>
            <w:hideMark/>
          </w:tcPr>
          <w:p w14:paraId="7CE85166"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r>
      <w:tr w:rsidR="0024465C" w:rsidRPr="001D6488" w14:paraId="29B7530D"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2A094EF0"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Vyškov</w:t>
            </w:r>
          </w:p>
        </w:tc>
        <w:tc>
          <w:tcPr>
            <w:tcW w:w="673" w:type="pct"/>
            <w:tcBorders>
              <w:top w:val="nil"/>
              <w:left w:val="nil"/>
              <w:bottom w:val="single" w:sz="4" w:space="0" w:color="auto"/>
              <w:right w:val="single" w:sz="4" w:space="0" w:color="auto"/>
            </w:tcBorders>
            <w:shd w:val="clear" w:color="auto" w:fill="auto"/>
            <w:noWrap/>
            <w:vAlign w:val="bottom"/>
            <w:hideMark/>
          </w:tcPr>
          <w:p w14:paraId="422619D7"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25</w:t>
            </w:r>
          </w:p>
        </w:tc>
        <w:tc>
          <w:tcPr>
            <w:tcW w:w="1048" w:type="pct"/>
            <w:tcBorders>
              <w:top w:val="nil"/>
              <w:left w:val="nil"/>
              <w:bottom w:val="single" w:sz="4" w:space="0" w:color="auto"/>
              <w:right w:val="single" w:sz="4" w:space="0" w:color="auto"/>
            </w:tcBorders>
            <w:shd w:val="clear" w:color="auto" w:fill="auto"/>
            <w:noWrap/>
            <w:vAlign w:val="bottom"/>
            <w:hideMark/>
          </w:tcPr>
          <w:p w14:paraId="4ABA1FFA"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p>
        </w:tc>
        <w:tc>
          <w:tcPr>
            <w:tcW w:w="1639" w:type="pct"/>
            <w:tcBorders>
              <w:top w:val="nil"/>
              <w:left w:val="nil"/>
              <w:bottom w:val="single" w:sz="4" w:space="0" w:color="auto"/>
              <w:right w:val="single" w:sz="4" w:space="0" w:color="auto"/>
            </w:tcBorders>
            <w:shd w:val="clear" w:color="auto" w:fill="auto"/>
            <w:noWrap/>
            <w:vAlign w:val="bottom"/>
            <w:hideMark/>
          </w:tcPr>
          <w:p w14:paraId="61698F9D"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r>
      <w:tr w:rsidR="0024465C" w:rsidRPr="001D6488" w14:paraId="40150F31"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78F9EB77"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Žďár n. Sázavou</w:t>
            </w:r>
          </w:p>
        </w:tc>
        <w:tc>
          <w:tcPr>
            <w:tcW w:w="673" w:type="pct"/>
            <w:tcBorders>
              <w:top w:val="nil"/>
              <w:left w:val="nil"/>
              <w:bottom w:val="single" w:sz="4" w:space="0" w:color="auto"/>
              <w:right w:val="single" w:sz="4" w:space="0" w:color="auto"/>
            </w:tcBorders>
            <w:shd w:val="clear" w:color="auto" w:fill="auto"/>
            <w:noWrap/>
            <w:vAlign w:val="bottom"/>
            <w:hideMark/>
          </w:tcPr>
          <w:p w14:paraId="26CB3AF4"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20</w:t>
            </w:r>
          </w:p>
        </w:tc>
        <w:tc>
          <w:tcPr>
            <w:tcW w:w="1048" w:type="pct"/>
            <w:tcBorders>
              <w:top w:val="nil"/>
              <w:left w:val="nil"/>
              <w:bottom w:val="single" w:sz="4" w:space="0" w:color="auto"/>
              <w:right w:val="single" w:sz="4" w:space="0" w:color="auto"/>
            </w:tcBorders>
            <w:shd w:val="clear" w:color="auto" w:fill="auto"/>
            <w:noWrap/>
            <w:vAlign w:val="bottom"/>
            <w:hideMark/>
          </w:tcPr>
          <w:p w14:paraId="5DA16CE5"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p>
        </w:tc>
        <w:tc>
          <w:tcPr>
            <w:tcW w:w="1639" w:type="pct"/>
            <w:tcBorders>
              <w:top w:val="nil"/>
              <w:left w:val="nil"/>
              <w:bottom w:val="single" w:sz="4" w:space="0" w:color="auto"/>
              <w:right w:val="single" w:sz="4" w:space="0" w:color="auto"/>
            </w:tcBorders>
            <w:shd w:val="clear" w:color="auto" w:fill="auto"/>
            <w:noWrap/>
            <w:vAlign w:val="bottom"/>
            <w:hideMark/>
          </w:tcPr>
          <w:p w14:paraId="14DB6742"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r>
      <w:tr w:rsidR="0024465C" w:rsidRPr="001D6488" w14:paraId="54D230A8"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02F497D5"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Blansko</w:t>
            </w:r>
          </w:p>
        </w:tc>
        <w:tc>
          <w:tcPr>
            <w:tcW w:w="673" w:type="pct"/>
            <w:tcBorders>
              <w:top w:val="nil"/>
              <w:left w:val="nil"/>
              <w:bottom w:val="single" w:sz="4" w:space="0" w:color="auto"/>
              <w:right w:val="single" w:sz="4" w:space="0" w:color="auto"/>
            </w:tcBorders>
            <w:shd w:val="clear" w:color="auto" w:fill="auto"/>
            <w:noWrap/>
            <w:vAlign w:val="bottom"/>
            <w:hideMark/>
          </w:tcPr>
          <w:p w14:paraId="7C716F5C"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r>
              <w:rPr>
                <w:rFonts w:eastAsia="Times New Roman" w:cs="Calibri"/>
                <w:color w:val="000000"/>
                <w:lang w:eastAsia="cs-CZ"/>
              </w:rPr>
              <w:t>5</w:t>
            </w:r>
          </w:p>
        </w:tc>
        <w:tc>
          <w:tcPr>
            <w:tcW w:w="1048" w:type="pct"/>
            <w:tcBorders>
              <w:top w:val="nil"/>
              <w:left w:val="nil"/>
              <w:bottom w:val="single" w:sz="4" w:space="0" w:color="auto"/>
              <w:right w:val="single" w:sz="4" w:space="0" w:color="auto"/>
            </w:tcBorders>
            <w:shd w:val="clear" w:color="auto" w:fill="auto"/>
            <w:noWrap/>
            <w:vAlign w:val="bottom"/>
            <w:hideMark/>
          </w:tcPr>
          <w:p w14:paraId="26CA2A57"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p>
        </w:tc>
        <w:tc>
          <w:tcPr>
            <w:tcW w:w="1639" w:type="pct"/>
            <w:tcBorders>
              <w:top w:val="nil"/>
              <w:left w:val="nil"/>
              <w:bottom w:val="single" w:sz="4" w:space="0" w:color="auto"/>
              <w:right w:val="single" w:sz="4" w:space="0" w:color="auto"/>
            </w:tcBorders>
            <w:shd w:val="clear" w:color="auto" w:fill="auto"/>
            <w:noWrap/>
            <w:vAlign w:val="bottom"/>
            <w:hideMark/>
          </w:tcPr>
          <w:p w14:paraId="34C71736"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r>
      <w:tr w:rsidR="0024465C" w:rsidRPr="001D6488" w14:paraId="1485B309"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1EA18628"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Kroměříž</w:t>
            </w:r>
          </w:p>
        </w:tc>
        <w:tc>
          <w:tcPr>
            <w:tcW w:w="673" w:type="pct"/>
            <w:tcBorders>
              <w:top w:val="nil"/>
              <w:left w:val="nil"/>
              <w:bottom w:val="single" w:sz="4" w:space="0" w:color="auto"/>
              <w:right w:val="single" w:sz="4" w:space="0" w:color="auto"/>
            </w:tcBorders>
            <w:shd w:val="clear" w:color="auto" w:fill="auto"/>
            <w:noWrap/>
            <w:vAlign w:val="bottom"/>
            <w:hideMark/>
          </w:tcPr>
          <w:p w14:paraId="35A4804D"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20</w:t>
            </w:r>
          </w:p>
        </w:tc>
        <w:tc>
          <w:tcPr>
            <w:tcW w:w="1048" w:type="pct"/>
            <w:tcBorders>
              <w:top w:val="nil"/>
              <w:left w:val="nil"/>
              <w:bottom w:val="single" w:sz="4" w:space="0" w:color="auto"/>
              <w:right w:val="single" w:sz="4" w:space="0" w:color="auto"/>
            </w:tcBorders>
            <w:shd w:val="clear" w:color="auto" w:fill="auto"/>
            <w:noWrap/>
            <w:vAlign w:val="bottom"/>
            <w:hideMark/>
          </w:tcPr>
          <w:p w14:paraId="02DAE6AA"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3</w:t>
            </w:r>
          </w:p>
        </w:tc>
        <w:tc>
          <w:tcPr>
            <w:tcW w:w="1639" w:type="pct"/>
            <w:tcBorders>
              <w:top w:val="nil"/>
              <w:left w:val="nil"/>
              <w:bottom w:val="single" w:sz="4" w:space="0" w:color="auto"/>
              <w:right w:val="single" w:sz="4" w:space="0" w:color="auto"/>
            </w:tcBorders>
            <w:shd w:val="clear" w:color="auto" w:fill="auto"/>
            <w:noWrap/>
            <w:vAlign w:val="bottom"/>
            <w:hideMark/>
          </w:tcPr>
          <w:p w14:paraId="22CFAF52"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3</w:t>
            </w:r>
          </w:p>
        </w:tc>
      </w:tr>
      <w:tr w:rsidR="0024465C" w:rsidRPr="001D6488" w14:paraId="7167FED3" w14:textId="77777777" w:rsidTr="00B33C5C">
        <w:trPr>
          <w:trHeight w:val="300"/>
          <w:jc w:val="center"/>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68322D5E"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Třebíč</w:t>
            </w:r>
          </w:p>
        </w:tc>
        <w:tc>
          <w:tcPr>
            <w:tcW w:w="673" w:type="pct"/>
            <w:tcBorders>
              <w:top w:val="nil"/>
              <w:left w:val="nil"/>
              <w:bottom w:val="single" w:sz="4" w:space="0" w:color="auto"/>
              <w:right w:val="single" w:sz="4" w:space="0" w:color="auto"/>
            </w:tcBorders>
            <w:shd w:val="clear" w:color="auto" w:fill="auto"/>
            <w:noWrap/>
            <w:vAlign w:val="bottom"/>
            <w:hideMark/>
          </w:tcPr>
          <w:p w14:paraId="68036BD4"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20</w:t>
            </w:r>
          </w:p>
        </w:tc>
        <w:tc>
          <w:tcPr>
            <w:tcW w:w="1048" w:type="pct"/>
            <w:tcBorders>
              <w:top w:val="nil"/>
              <w:left w:val="nil"/>
              <w:bottom w:val="single" w:sz="4" w:space="0" w:color="auto"/>
              <w:right w:val="single" w:sz="4" w:space="0" w:color="auto"/>
            </w:tcBorders>
            <w:shd w:val="clear" w:color="auto" w:fill="auto"/>
            <w:noWrap/>
            <w:vAlign w:val="bottom"/>
            <w:hideMark/>
          </w:tcPr>
          <w:p w14:paraId="664C8772"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3</w:t>
            </w:r>
          </w:p>
        </w:tc>
        <w:tc>
          <w:tcPr>
            <w:tcW w:w="1639" w:type="pct"/>
            <w:tcBorders>
              <w:top w:val="nil"/>
              <w:left w:val="nil"/>
              <w:bottom w:val="single" w:sz="4" w:space="0" w:color="auto"/>
              <w:right w:val="single" w:sz="4" w:space="0" w:color="auto"/>
            </w:tcBorders>
            <w:shd w:val="clear" w:color="auto" w:fill="auto"/>
            <w:noWrap/>
            <w:vAlign w:val="bottom"/>
            <w:hideMark/>
          </w:tcPr>
          <w:p w14:paraId="20F4FBAE"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3</w:t>
            </w:r>
          </w:p>
        </w:tc>
      </w:tr>
      <w:tr w:rsidR="0024465C" w:rsidRPr="001D6488" w14:paraId="61694B44" w14:textId="77777777" w:rsidTr="00B33C5C">
        <w:trPr>
          <w:trHeight w:val="300"/>
          <w:jc w:val="center"/>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7E2D5" w14:textId="77777777" w:rsidR="0024465C" w:rsidRPr="001D6488" w:rsidRDefault="0024465C" w:rsidP="00B33C5C">
            <w:pPr>
              <w:spacing w:after="0" w:line="240" w:lineRule="auto"/>
              <w:jc w:val="center"/>
              <w:rPr>
                <w:rFonts w:eastAsia="Times New Roman" w:cs="Calibri"/>
                <w:b/>
                <w:bCs/>
                <w:lang w:eastAsia="cs-CZ"/>
              </w:rPr>
            </w:pPr>
            <w:r>
              <w:rPr>
                <w:rFonts w:eastAsia="Times New Roman" w:cs="Calibri"/>
                <w:b/>
                <w:bCs/>
                <w:lang w:eastAsia="cs-CZ"/>
              </w:rPr>
              <w:t xml:space="preserve">OSZ </w:t>
            </w:r>
            <w:r w:rsidRPr="001D6488">
              <w:rPr>
                <w:rFonts w:eastAsia="Times New Roman" w:cs="Calibri"/>
                <w:b/>
                <w:bCs/>
                <w:lang w:eastAsia="cs-CZ"/>
              </w:rPr>
              <w:t>Prostějov</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14:paraId="6CB5DAB8"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r>
              <w:rPr>
                <w:rFonts w:eastAsia="Times New Roman" w:cs="Calibri"/>
                <w:color w:val="000000"/>
                <w:lang w:eastAsia="cs-CZ"/>
              </w:rPr>
              <w:t>5</w:t>
            </w:r>
          </w:p>
        </w:tc>
        <w:tc>
          <w:tcPr>
            <w:tcW w:w="1048" w:type="pct"/>
            <w:tcBorders>
              <w:top w:val="single" w:sz="4" w:space="0" w:color="auto"/>
              <w:left w:val="nil"/>
              <w:bottom w:val="single" w:sz="4" w:space="0" w:color="auto"/>
              <w:right w:val="single" w:sz="4" w:space="0" w:color="auto"/>
            </w:tcBorders>
            <w:shd w:val="clear" w:color="auto" w:fill="auto"/>
            <w:noWrap/>
            <w:vAlign w:val="bottom"/>
            <w:hideMark/>
          </w:tcPr>
          <w:p w14:paraId="1794C0C7" w14:textId="77777777" w:rsidR="0024465C" w:rsidRPr="001D6488" w:rsidRDefault="0024465C" w:rsidP="00B33C5C">
            <w:pPr>
              <w:spacing w:after="0" w:line="240" w:lineRule="auto"/>
              <w:jc w:val="center"/>
              <w:rPr>
                <w:rFonts w:eastAsia="Times New Roman" w:cs="Calibri"/>
                <w:color w:val="000000"/>
                <w:lang w:eastAsia="cs-CZ"/>
              </w:rPr>
            </w:pPr>
            <w:r w:rsidRPr="001D6488">
              <w:rPr>
                <w:rFonts w:eastAsia="Times New Roman" w:cs="Calibri"/>
                <w:color w:val="000000"/>
                <w:lang w:eastAsia="cs-CZ"/>
              </w:rPr>
              <w:t>2</w:t>
            </w:r>
          </w:p>
        </w:tc>
        <w:tc>
          <w:tcPr>
            <w:tcW w:w="1639" w:type="pct"/>
            <w:tcBorders>
              <w:top w:val="single" w:sz="4" w:space="0" w:color="auto"/>
              <w:left w:val="nil"/>
              <w:bottom w:val="single" w:sz="4" w:space="0" w:color="auto"/>
              <w:right w:val="single" w:sz="4" w:space="0" w:color="auto"/>
            </w:tcBorders>
            <w:shd w:val="clear" w:color="auto" w:fill="auto"/>
            <w:noWrap/>
            <w:vAlign w:val="bottom"/>
            <w:hideMark/>
          </w:tcPr>
          <w:p w14:paraId="40B4568E"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2</w:t>
            </w:r>
          </w:p>
        </w:tc>
      </w:tr>
      <w:tr w:rsidR="0024465C" w:rsidRPr="001D6488" w14:paraId="639F0B15" w14:textId="77777777" w:rsidTr="0024465C">
        <w:trPr>
          <w:trHeight w:val="300"/>
          <w:jc w:val="center"/>
        </w:trPr>
        <w:tc>
          <w:tcPr>
            <w:tcW w:w="1640" w:type="pct"/>
            <w:tcBorders>
              <w:top w:val="single" w:sz="4" w:space="0" w:color="auto"/>
              <w:left w:val="single" w:sz="4" w:space="0" w:color="auto"/>
              <w:bottom w:val="single" w:sz="4" w:space="0" w:color="auto"/>
              <w:right w:val="single" w:sz="4" w:space="0" w:color="auto"/>
            </w:tcBorders>
            <w:shd w:val="clear" w:color="auto" w:fill="DEEAF6"/>
            <w:vAlign w:val="center"/>
          </w:tcPr>
          <w:p w14:paraId="1F796D0F" w14:textId="77777777" w:rsidR="0024465C" w:rsidRDefault="0024465C" w:rsidP="00B33C5C">
            <w:pPr>
              <w:spacing w:after="0" w:line="240" w:lineRule="auto"/>
              <w:jc w:val="center"/>
              <w:rPr>
                <w:rFonts w:eastAsia="Times New Roman" w:cs="Calibri"/>
                <w:b/>
                <w:bCs/>
                <w:lang w:eastAsia="cs-CZ"/>
              </w:rPr>
            </w:pPr>
            <w:r>
              <w:rPr>
                <w:rFonts w:eastAsia="Times New Roman" w:cs="Calibri"/>
                <w:b/>
                <w:bCs/>
                <w:lang w:eastAsia="cs-CZ"/>
              </w:rPr>
              <w:t>Celkem</w:t>
            </w:r>
          </w:p>
        </w:tc>
        <w:tc>
          <w:tcPr>
            <w:tcW w:w="673" w:type="pct"/>
            <w:tcBorders>
              <w:top w:val="single" w:sz="4" w:space="0" w:color="auto"/>
              <w:left w:val="nil"/>
              <w:bottom w:val="single" w:sz="4" w:space="0" w:color="auto"/>
              <w:right w:val="single" w:sz="4" w:space="0" w:color="auto"/>
            </w:tcBorders>
            <w:shd w:val="clear" w:color="auto" w:fill="DEEAF6"/>
            <w:noWrap/>
            <w:vAlign w:val="bottom"/>
          </w:tcPr>
          <w:p w14:paraId="1059ADDF"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400</w:t>
            </w:r>
          </w:p>
        </w:tc>
        <w:tc>
          <w:tcPr>
            <w:tcW w:w="1048" w:type="pct"/>
            <w:tcBorders>
              <w:top w:val="single" w:sz="4" w:space="0" w:color="auto"/>
              <w:left w:val="nil"/>
              <w:bottom w:val="single" w:sz="4" w:space="0" w:color="auto"/>
              <w:right w:val="single" w:sz="4" w:space="0" w:color="auto"/>
            </w:tcBorders>
            <w:shd w:val="clear" w:color="auto" w:fill="DEEAF6"/>
            <w:noWrap/>
            <w:vAlign w:val="bottom"/>
          </w:tcPr>
          <w:p w14:paraId="5B6FFA2F"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37</w:t>
            </w:r>
          </w:p>
        </w:tc>
        <w:tc>
          <w:tcPr>
            <w:tcW w:w="1639" w:type="pct"/>
            <w:tcBorders>
              <w:top w:val="single" w:sz="4" w:space="0" w:color="auto"/>
              <w:left w:val="nil"/>
              <w:bottom w:val="single" w:sz="4" w:space="0" w:color="auto"/>
              <w:right w:val="single" w:sz="4" w:space="0" w:color="auto"/>
            </w:tcBorders>
            <w:shd w:val="clear" w:color="auto" w:fill="DEEAF6"/>
            <w:noWrap/>
            <w:vAlign w:val="bottom"/>
          </w:tcPr>
          <w:p w14:paraId="71DDC36C" w14:textId="77777777" w:rsidR="0024465C" w:rsidRPr="001D6488" w:rsidRDefault="0024465C" w:rsidP="00B33C5C">
            <w:pPr>
              <w:spacing w:after="0" w:line="240" w:lineRule="auto"/>
              <w:jc w:val="center"/>
              <w:rPr>
                <w:rFonts w:eastAsia="Times New Roman" w:cs="Calibri"/>
                <w:color w:val="000000"/>
                <w:lang w:eastAsia="cs-CZ"/>
              </w:rPr>
            </w:pPr>
            <w:r>
              <w:rPr>
                <w:rFonts w:eastAsia="Times New Roman" w:cs="Calibri"/>
                <w:color w:val="000000"/>
                <w:lang w:eastAsia="cs-CZ"/>
              </w:rPr>
              <w:t>37</w:t>
            </w:r>
          </w:p>
        </w:tc>
      </w:tr>
    </w:tbl>
    <w:p w14:paraId="6779006A" w14:textId="77777777" w:rsidR="0024465C" w:rsidRDefault="0024465C" w:rsidP="0024465C"/>
    <w:p w14:paraId="2811CFE8" w14:textId="77777777" w:rsidR="0024465C" w:rsidRDefault="0024465C" w:rsidP="0024465C"/>
    <w:p w14:paraId="4E61B240" w14:textId="77777777" w:rsidR="0024465C" w:rsidRPr="00DD445D" w:rsidRDefault="0024465C" w:rsidP="0024465C">
      <w:pPr>
        <w:rPr>
          <w:b/>
          <w:bCs/>
        </w:rPr>
      </w:pPr>
      <w:r w:rsidRPr="00DD445D">
        <w:rPr>
          <w:b/>
          <w:bCs/>
        </w:rPr>
        <w:t>Požadavky na dokumentaci k tel. ústředně:</w:t>
      </w:r>
    </w:p>
    <w:p w14:paraId="15001938" w14:textId="77777777" w:rsidR="0024465C" w:rsidRDefault="0024465C" w:rsidP="0024465C">
      <w:r>
        <w:t>K tel. ústředně budeme jako součást dodávky požadovat také dokumentaci v takovém rozsahu, aby pomocí ní byl technicky schopný pracovník schopen ústřednu obsluhovat a spravovat:</w:t>
      </w:r>
    </w:p>
    <w:p w14:paraId="3FD43643" w14:textId="77777777" w:rsidR="0024465C" w:rsidRDefault="0024465C" w:rsidP="0024465C">
      <w:pPr>
        <w:pStyle w:val="Odstavecseseznamem"/>
        <w:numPr>
          <w:ilvl w:val="0"/>
          <w:numId w:val="29"/>
        </w:numPr>
        <w:spacing w:after="160" w:line="259" w:lineRule="auto"/>
        <w:contextualSpacing/>
      </w:pPr>
      <w:r>
        <w:t>Návody na obsluhu budou doloženy v českém jazyce.</w:t>
      </w:r>
    </w:p>
    <w:p w14:paraId="4B3275AA" w14:textId="77777777" w:rsidR="0024465C" w:rsidRDefault="0024465C" w:rsidP="0024465C">
      <w:pPr>
        <w:pStyle w:val="Odstavecseseznamem"/>
        <w:numPr>
          <w:ilvl w:val="0"/>
          <w:numId w:val="29"/>
        </w:numPr>
        <w:spacing w:after="160" w:line="259" w:lineRule="auto"/>
        <w:contextualSpacing/>
      </w:pPr>
      <w:r>
        <w:t>Předpisy pro zkoušení zařízení a údržbu jednotlivých částí zařízení budou doloženy v českém jazyce.</w:t>
      </w:r>
    </w:p>
    <w:p w14:paraId="69D8E5FA" w14:textId="77777777" w:rsidR="0024465C" w:rsidRDefault="0024465C" w:rsidP="0024465C">
      <w:pPr>
        <w:pStyle w:val="Odstavecseseznamem"/>
        <w:numPr>
          <w:ilvl w:val="0"/>
          <w:numId w:val="29"/>
        </w:numPr>
        <w:spacing w:after="160" w:line="259" w:lineRule="auto"/>
        <w:contextualSpacing/>
      </w:pPr>
      <w:r>
        <w:t>Základní technická dokumentace dodaného zařízení bude doložena v českém jazyce, kompletní dokumentace bude doložena v českém nebo anglickém jazyce.</w:t>
      </w:r>
    </w:p>
    <w:p w14:paraId="40FBA540" w14:textId="77777777" w:rsidR="0024465C" w:rsidRDefault="0024465C" w:rsidP="0024465C">
      <w:r>
        <w:t>Dokumentaci požadujeme v tištěné i elektronické (USB nebo CD) podobě.</w:t>
      </w:r>
    </w:p>
    <w:p w14:paraId="10FF64A4" w14:textId="77777777" w:rsidR="0024465C" w:rsidRDefault="0024465C" w:rsidP="0024465C">
      <w:pPr>
        <w:rPr>
          <w:b/>
          <w:bCs/>
        </w:rPr>
      </w:pPr>
    </w:p>
    <w:p w14:paraId="30C499A2" w14:textId="77777777" w:rsidR="0024465C" w:rsidRPr="00C2657B" w:rsidRDefault="0024465C" w:rsidP="0024465C">
      <w:pPr>
        <w:rPr>
          <w:b/>
          <w:bCs/>
        </w:rPr>
      </w:pPr>
      <w:r w:rsidRPr="00C2657B">
        <w:rPr>
          <w:b/>
          <w:bCs/>
        </w:rPr>
        <w:t>Dodací, záruční a servisní podmínky:</w:t>
      </w:r>
    </w:p>
    <w:p w14:paraId="01469C38" w14:textId="77777777" w:rsidR="0024465C" w:rsidRDefault="0024465C" w:rsidP="0024465C">
      <w:r>
        <w:t>Dodání: nejpozději do 6 měsíců od uzavření smlouvy oběma účastníky.</w:t>
      </w:r>
    </w:p>
    <w:p w14:paraId="0CE3C4F2" w14:textId="66A86803" w:rsidR="0024465C" w:rsidRDefault="0024465C" w:rsidP="0024465C">
      <w:r>
        <w:t xml:space="preserve">Záruka na zařízení: </w:t>
      </w:r>
      <w:r w:rsidRPr="00DC395B">
        <w:t>5 let</w:t>
      </w:r>
      <w:r w:rsidRPr="00447FFE">
        <w:t xml:space="preserve"> záruk</w:t>
      </w:r>
      <w:r w:rsidR="003904A7">
        <w:t>a</w:t>
      </w:r>
      <w:r w:rsidRPr="00447FFE">
        <w:t xml:space="preserve"> na </w:t>
      </w:r>
      <w:r w:rsidR="003904A7">
        <w:t>telefonní ústředny</w:t>
      </w:r>
      <w:r>
        <w:t xml:space="preserve"> a</w:t>
      </w:r>
      <w:r w:rsidRPr="00447FFE">
        <w:t xml:space="preserve"> je</w:t>
      </w:r>
      <w:r w:rsidR="003904A7">
        <w:t>jich</w:t>
      </w:r>
      <w:r w:rsidRPr="00447FFE">
        <w:t xml:space="preserve"> komponenty a</w:t>
      </w:r>
      <w:r>
        <w:t xml:space="preserve"> minimálně </w:t>
      </w:r>
      <w:r w:rsidRPr="00DC395B">
        <w:t xml:space="preserve">3 </w:t>
      </w:r>
      <w:r w:rsidR="003904A7">
        <w:t>roky</w:t>
      </w:r>
      <w:r w:rsidRPr="00DC395B">
        <w:t xml:space="preserve"> záruk</w:t>
      </w:r>
      <w:r w:rsidR="003904A7">
        <w:t>a</w:t>
      </w:r>
      <w:r w:rsidRPr="00DC395B">
        <w:t xml:space="preserve"> </w:t>
      </w:r>
      <w:r>
        <w:t xml:space="preserve">na </w:t>
      </w:r>
      <w:r w:rsidRPr="00DC395B">
        <w:t xml:space="preserve">koncová zařízení </w:t>
      </w:r>
      <w:r>
        <w:t>–</w:t>
      </w:r>
      <w:r w:rsidRPr="00DC395B">
        <w:t xml:space="preserve"> telefony</w:t>
      </w:r>
      <w:r>
        <w:t>, rozšiřující panely</w:t>
      </w:r>
      <w:r w:rsidRPr="00DC395B">
        <w:t>.</w:t>
      </w:r>
      <w:r w:rsidRPr="00447FFE">
        <w:t xml:space="preserve"> Po ukončení záruky požadujeme zajištění minimálně </w:t>
      </w:r>
      <w:r>
        <w:t>5</w:t>
      </w:r>
      <w:r w:rsidRPr="00447FFE">
        <w:t xml:space="preserve"> let servisní podpory celého systému (HW i SW) a dostupnost náhradních dílů.</w:t>
      </w:r>
    </w:p>
    <w:p w14:paraId="19073F06" w14:textId="43273ABB" w:rsidR="0024465C" w:rsidRPr="00DD445D" w:rsidRDefault="0024465C" w:rsidP="004B7271">
      <w:pPr>
        <w:ind w:left="360" w:hanging="360"/>
      </w:pPr>
      <w:r w:rsidRPr="00447FFE">
        <w:t xml:space="preserve">Po dobu trvání záruky požadujeme </w:t>
      </w:r>
      <w:r w:rsidR="004B7271" w:rsidRPr="00447FFE">
        <w:t xml:space="preserve">v pracovní dny </w:t>
      </w:r>
      <w:r w:rsidRPr="00447FFE">
        <w:t>řešení servisních zákroků</w:t>
      </w:r>
      <w:r w:rsidR="004B7271">
        <w:t>:</w:t>
      </w:r>
      <w:r w:rsidR="004B7271">
        <w:br/>
        <w:t>-</w:t>
      </w:r>
      <w:r w:rsidR="004B7271">
        <w:tab/>
      </w:r>
      <w:r w:rsidRPr="00447FFE">
        <w:t xml:space="preserve"> </w:t>
      </w:r>
      <w:r w:rsidR="004B7271">
        <w:t>potvrzení nahlášení závady do 24 hodin</w:t>
      </w:r>
      <w:r w:rsidR="004B7271">
        <w:br/>
        <w:t>-</w:t>
      </w:r>
      <w:r w:rsidR="004B7271">
        <w:tab/>
        <w:t xml:space="preserve">opravu </w:t>
      </w:r>
      <w:r w:rsidRPr="00447FFE">
        <w:t>do 48 hodin</w:t>
      </w:r>
      <w:r w:rsidR="004B7271">
        <w:t xml:space="preserve"> </w:t>
      </w:r>
      <w:r w:rsidRPr="00447FFE">
        <w:t xml:space="preserve">od </w:t>
      </w:r>
      <w:r w:rsidR="004B7271">
        <w:t xml:space="preserve">potvrzení </w:t>
      </w:r>
      <w:r w:rsidRPr="00447FFE">
        <w:t>nahlášení závady dodavateli.</w:t>
      </w:r>
    </w:p>
    <w:p w14:paraId="1D65C4DE" w14:textId="7DE3AF5D" w:rsidR="00351F39" w:rsidRPr="0024465C" w:rsidRDefault="00E3602C" w:rsidP="0024465C">
      <w:r w:rsidRPr="0024465C">
        <w:t xml:space="preserve"> </w:t>
      </w:r>
    </w:p>
    <w:sectPr w:rsidR="00351F39" w:rsidRPr="0024465C" w:rsidSect="00ED40A4">
      <w:headerReference w:type="default" r:id="rId17"/>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55CF" w14:textId="77777777" w:rsidR="003E7F0D" w:rsidRDefault="003E7F0D" w:rsidP="0064242D">
      <w:pPr>
        <w:spacing w:after="0" w:line="240" w:lineRule="auto"/>
      </w:pPr>
      <w:r>
        <w:separator/>
      </w:r>
    </w:p>
  </w:endnote>
  <w:endnote w:type="continuationSeparator" w:id="0">
    <w:p w14:paraId="2E15F526" w14:textId="77777777" w:rsidR="003E7F0D" w:rsidRDefault="003E7F0D" w:rsidP="0064242D">
      <w:pPr>
        <w:spacing w:after="0" w:line="240" w:lineRule="auto"/>
      </w:pPr>
      <w:r>
        <w:continuationSeparator/>
      </w:r>
    </w:p>
  </w:endnote>
  <w:endnote w:type="continuationNotice" w:id="1">
    <w:p w14:paraId="5D232B68" w14:textId="77777777" w:rsidR="003E7F0D" w:rsidRDefault="003E7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EE"/>
    <w:family w:val="roman"/>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0229" w14:textId="77777777" w:rsidR="003E7F0D" w:rsidRDefault="003E7F0D" w:rsidP="0064242D">
      <w:pPr>
        <w:spacing w:after="0" w:line="240" w:lineRule="auto"/>
      </w:pPr>
      <w:r>
        <w:separator/>
      </w:r>
    </w:p>
  </w:footnote>
  <w:footnote w:type="continuationSeparator" w:id="0">
    <w:p w14:paraId="6244EAC6" w14:textId="77777777" w:rsidR="003E7F0D" w:rsidRDefault="003E7F0D" w:rsidP="0064242D">
      <w:pPr>
        <w:spacing w:after="0" w:line="240" w:lineRule="auto"/>
      </w:pPr>
      <w:r>
        <w:continuationSeparator/>
      </w:r>
    </w:p>
  </w:footnote>
  <w:footnote w:type="continuationNotice" w:id="1">
    <w:p w14:paraId="68D95AFE" w14:textId="77777777" w:rsidR="003E7F0D" w:rsidRDefault="003E7F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7C23" w14:textId="013EE7A0" w:rsidR="00B33C5C" w:rsidRPr="007A55AD" w:rsidRDefault="00B33C5C" w:rsidP="007A55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FE4FCB"/>
    <w:multiLevelType w:val="hybridMultilevel"/>
    <w:tmpl w:val="1E203D2E"/>
    <w:lvl w:ilvl="0" w:tplc="7CB82F7C">
      <w:start w:val="60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7"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2"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350973"/>
    <w:multiLevelType w:val="hybridMultilevel"/>
    <w:tmpl w:val="440A82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5"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7"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EC7CFC"/>
    <w:multiLevelType w:val="hybridMultilevel"/>
    <w:tmpl w:val="39D64DE6"/>
    <w:lvl w:ilvl="0" w:tplc="7B4C78FC">
      <w:start w:val="1"/>
      <w:numFmt w:val="decimal"/>
      <w:lvlText w:val="2.%1."/>
      <w:lvlJc w:val="left"/>
      <w:pPr>
        <w:ind w:left="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8"/>
  </w:num>
  <w:num w:numId="5">
    <w:abstractNumId w:val="0"/>
  </w:num>
  <w:num w:numId="6">
    <w:abstractNumId w:val="26"/>
  </w:num>
  <w:num w:numId="7">
    <w:abstractNumId w:val="4"/>
  </w:num>
  <w:num w:numId="8">
    <w:abstractNumId w:val="28"/>
  </w:num>
  <w:num w:numId="9">
    <w:abstractNumId w:val="21"/>
  </w:num>
  <w:num w:numId="10">
    <w:abstractNumId w:val="3"/>
  </w:num>
  <w:num w:numId="11">
    <w:abstractNumId w:val="11"/>
  </w:num>
  <w:num w:numId="12">
    <w:abstractNumId w:val="25"/>
  </w:num>
  <w:num w:numId="13">
    <w:abstractNumId w:val="7"/>
  </w:num>
  <w:num w:numId="14">
    <w:abstractNumId w:val="12"/>
  </w:num>
  <w:num w:numId="15">
    <w:abstractNumId w:val="18"/>
  </w:num>
  <w:num w:numId="16">
    <w:abstractNumId w:val="14"/>
  </w:num>
  <w:num w:numId="17">
    <w:abstractNumId w:val="17"/>
  </w:num>
  <w:num w:numId="18">
    <w:abstractNumId w:val="9"/>
  </w:num>
  <w:num w:numId="19">
    <w:abstractNumId w:val="27"/>
  </w:num>
  <w:num w:numId="20">
    <w:abstractNumId w:val="24"/>
  </w:num>
  <w:num w:numId="21">
    <w:abstractNumId w:val="22"/>
  </w:num>
  <w:num w:numId="22">
    <w:abstractNumId w:val="2"/>
  </w:num>
  <w:num w:numId="23">
    <w:abstractNumId w:val="16"/>
  </w:num>
  <w:num w:numId="24">
    <w:abstractNumId w:val="1"/>
  </w:num>
  <w:num w:numId="25">
    <w:abstractNumId w:val="20"/>
  </w:num>
  <w:num w:numId="26">
    <w:abstractNumId w:val="19"/>
  </w:num>
  <w:num w:numId="27">
    <w:abstractNumId w:val="6"/>
  </w:num>
  <w:num w:numId="28">
    <w:abstractNumId w:val="13"/>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00"/>
    <w:rsid w:val="0000286D"/>
    <w:rsid w:val="000076F1"/>
    <w:rsid w:val="0002698E"/>
    <w:rsid w:val="000333A0"/>
    <w:rsid w:val="00044FD9"/>
    <w:rsid w:val="00045BF2"/>
    <w:rsid w:val="00056D35"/>
    <w:rsid w:val="00080DA9"/>
    <w:rsid w:val="00084F6E"/>
    <w:rsid w:val="000859E2"/>
    <w:rsid w:val="00091DFF"/>
    <w:rsid w:val="000934B5"/>
    <w:rsid w:val="000A3727"/>
    <w:rsid w:val="000B433A"/>
    <w:rsid w:val="000C5D4D"/>
    <w:rsid w:val="000C6C37"/>
    <w:rsid w:val="000D5874"/>
    <w:rsid w:val="000D659D"/>
    <w:rsid w:val="000E121D"/>
    <w:rsid w:val="000E2429"/>
    <w:rsid w:val="000E2E61"/>
    <w:rsid w:val="000E4985"/>
    <w:rsid w:val="000F4B55"/>
    <w:rsid w:val="000F6321"/>
    <w:rsid w:val="000F7388"/>
    <w:rsid w:val="00101EDC"/>
    <w:rsid w:val="00103168"/>
    <w:rsid w:val="0011319B"/>
    <w:rsid w:val="00113B55"/>
    <w:rsid w:val="00115032"/>
    <w:rsid w:val="00116E63"/>
    <w:rsid w:val="001172DD"/>
    <w:rsid w:val="00123239"/>
    <w:rsid w:val="00127D70"/>
    <w:rsid w:val="00141D36"/>
    <w:rsid w:val="0015039F"/>
    <w:rsid w:val="001613BC"/>
    <w:rsid w:val="00164A55"/>
    <w:rsid w:val="00177AAF"/>
    <w:rsid w:val="001834B6"/>
    <w:rsid w:val="001933A9"/>
    <w:rsid w:val="0019391D"/>
    <w:rsid w:val="001A5504"/>
    <w:rsid w:val="001B29F3"/>
    <w:rsid w:val="001B3A31"/>
    <w:rsid w:val="001C6738"/>
    <w:rsid w:val="001D0042"/>
    <w:rsid w:val="001D06F9"/>
    <w:rsid w:val="001E0B75"/>
    <w:rsid w:val="001E2C98"/>
    <w:rsid w:val="001E4EA1"/>
    <w:rsid w:val="001E6D5D"/>
    <w:rsid w:val="00202C47"/>
    <w:rsid w:val="0020387D"/>
    <w:rsid w:val="002058A3"/>
    <w:rsid w:val="002132AE"/>
    <w:rsid w:val="002163CF"/>
    <w:rsid w:val="00221489"/>
    <w:rsid w:val="00233C9C"/>
    <w:rsid w:val="00240598"/>
    <w:rsid w:val="0024338A"/>
    <w:rsid w:val="0024465C"/>
    <w:rsid w:val="0025038D"/>
    <w:rsid w:val="0026396C"/>
    <w:rsid w:val="00265901"/>
    <w:rsid w:val="00265C66"/>
    <w:rsid w:val="00270102"/>
    <w:rsid w:val="00271B19"/>
    <w:rsid w:val="00275DFB"/>
    <w:rsid w:val="0027600D"/>
    <w:rsid w:val="00277E86"/>
    <w:rsid w:val="00284916"/>
    <w:rsid w:val="0028578A"/>
    <w:rsid w:val="002B3794"/>
    <w:rsid w:val="002B4E1A"/>
    <w:rsid w:val="002B7F73"/>
    <w:rsid w:val="002C39F4"/>
    <w:rsid w:val="002C3D06"/>
    <w:rsid w:val="002C466A"/>
    <w:rsid w:val="002D64CA"/>
    <w:rsid w:val="002D76AB"/>
    <w:rsid w:val="002E5F70"/>
    <w:rsid w:val="002F0E68"/>
    <w:rsid w:val="002F118E"/>
    <w:rsid w:val="00302DD8"/>
    <w:rsid w:val="003127C2"/>
    <w:rsid w:val="003163C4"/>
    <w:rsid w:val="00316B1B"/>
    <w:rsid w:val="00316B34"/>
    <w:rsid w:val="0032097D"/>
    <w:rsid w:val="003214C9"/>
    <w:rsid w:val="00334704"/>
    <w:rsid w:val="003417E6"/>
    <w:rsid w:val="0034793B"/>
    <w:rsid w:val="00351F39"/>
    <w:rsid w:val="00355D17"/>
    <w:rsid w:val="00363CC3"/>
    <w:rsid w:val="00366A5B"/>
    <w:rsid w:val="00383059"/>
    <w:rsid w:val="003904A7"/>
    <w:rsid w:val="00391B8C"/>
    <w:rsid w:val="00392F8B"/>
    <w:rsid w:val="003A15EB"/>
    <w:rsid w:val="003A3452"/>
    <w:rsid w:val="003B0FD4"/>
    <w:rsid w:val="003B2B74"/>
    <w:rsid w:val="003B7515"/>
    <w:rsid w:val="003C1A1A"/>
    <w:rsid w:val="003C249B"/>
    <w:rsid w:val="003D0239"/>
    <w:rsid w:val="003D44FE"/>
    <w:rsid w:val="003D452F"/>
    <w:rsid w:val="003D4544"/>
    <w:rsid w:val="003E1DBB"/>
    <w:rsid w:val="003E3DBA"/>
    <w:rsid w:val="003E5519"/>
    <w:rsid w:val="003E69F5"/>
    <w:rsid w:val="003E7F0D"/>
    <w:rsid w:val="00400A30"/>
    <w:rsid w:val="00401A5C"/>
    <w:rsid w:val="00401EA3"/>
    <w:rsid w:val="00404941"/>
    <w:rsid w:val="0040660B"/>
    <w:rsid w:val="00407A76"/>
    <w:rsid w:val="004345A2"/>
    <w:rsid w:val="00443712"/>
    <w:rsid w:val="004452C1"/>
    <w:rsid w:val="00451C8E"/>
    <w:rsid w:val="0049043C"/>
    <w:rsid w:val="00491CAC"/>
    <w:rsid w:val="00491E25"/>
    <w:rsid w:val="0049305E"/>
    <w:rsid w:val="004A32BD"/>
    <w:rsid w:val="004A3710"/>
    <w:rsid w:val="004A4BB6"/>
    <w:rsid w:val="004B1D00"/>
    <w:rsid w:val="004B3D1D"/>
    <w:rsid w:val="004B410D"/>
    <w:rsid w:val="004B7271"/>
    <w:rsid w:val="004D2982"/>
    <w:rsid w:val="004E0B09"/>
    <w:rsid w:val="004F5B57"/>
    <w:rsid w:val="004F7706"/>
    <w:rsid w:val="00500F2E"/>
    <w:rsid w:val="0050465C"/>
    <w:rsid w:val="00514774"/>
    <w:rsid w:val="00531336"/>
    <w:rsid w:val="00534F0C"/>
    <w:rsid w:val="005608A7"/>
    <w:rsid w:val="0056359A"/>
    <w:rsid w:val="00580B50"/>
    <w:rsid w:val="005A0BA9"/>
    <w:rsid w:val="005C21CE"/>
    <w:rsid w:val="005C4B82"/>
    <w:rsid w:val="005D112D"/>
    <w:rsid w:val="005D708C"/>
    <w:rsid w:val="005D7370"/>
    <w:rsid w:val="005F6FFC"/>
    <w:rsid w:val="00602B9B"/>
    <w:rsid w:val="00613AEC"/>
    <w:rsid w:val="00617AE2"/>
    <w:rsid w:val="00621634"/>
    <w:rsid w:val="00627479"/>
    <w:rsid w:val="00627818"/>
    <w:rsid w:val="0063254B"/>
    <w:rsid w:val="006359A9"/>
    <w:rsid w:val="0064242D"/>
    <w:rsid w:val="00644009"/>
    <w:rsid w:val="0064426F"/>
    <w:rsid w:val="00646462"/>
    <w:rsid w:val="006471EA"/>
    <w:rsid w:val="00650399"/>
    <w:rsid w:val="00655143"/>
    <w:rsid w:val="00662557"/>
    <w:rsid w:val="0068297A"/>
    <w:rsid w:val="00683ED0"/>
    <w:rsid w:val="0069292E"/>
    <w:rsid w:val="0069313E"/>
    <w:rsid w:val="0069336C"/>
    <w:rsid w:val="0069669C"/>
    <w:rsid w:val="00696C9A"/>
    <w:rsid w:val="006A4CBB"/>
    <w:rsid w:val="006B08B9"/>
    <w:rsid w:val="006B6247"/>
    <w:rsid w:val="006B659C"/>
    <w:rsid w:val="006C402F"/>
    <w:rsid w:val="006E5E4F"/>
    <w:rsid w:val="006F6B40"/>
    <w:rsid w:val="00713150"/>
    <w:rsid w:val="007147BD"/>
    <w:rsid w:val="00716E70"/>
    <w:rsid w:val="0072361B"/>
    <w:rsid w:val="0072418C"/>
    <w:rsid w:val="0072425A"/>
    <w:rsid w:val="00735F6B"/>
    <w:rsid w:val="00742D7B"/>
    <w:rsid w:val="00782FD5"/>
    <w:rsid w:val="00787DF7"/>
    <w:rsid w:val="00795A5C"/>
    <w:rsid w:val="007A15E6"/>
    <w:rsid w:val="007A55AD"/>
    <w:rsid w:val="007A5CD5"/>
    <w:rsid w:val="007D3255"/>
    <w:rsid w:val="007E0703"/>
    <w:rsid w:val="007E54F2"/>
    <w:rsid w:val="007F4E5D"/>
    <w:rsid w:val="0080000F"/>
    <w:rsid w:val="00801A55"/>
    <w:rsid w:val="0080658B"/>
    <w:rsid w:val="00806E7C"/>
    <w:rsid w:val="00807088"/>
    <w:rsid w:val="008107FE"/>
    <w:rsid w:val="00815078"/>
    <w:rsid w:val="008207E5"/>
    <w:rsid w:val="00823B57"/>
    <w:rsid w:val="0082553B"/>
    <w:rsid w:val="0083131B"/>
    <w:rsid w:val="0084515A"/>
    <w:rsid w:val="00845392"/>
    <w:rsid w:val="00850BA5"/>
    <w:rsid w:val="00860476"/>
    <w:rsid w:val="0087573B"/>
    <w:rsid w:val="00877427"/>
    <w:rsid w:val="00881D40"/>
    <w:rsid w:val="00884C2E"/>
    <w:rsid w:val="008933C0"/>
    <w:rsid w:val="00893A56"/>
    <w:rsid w:val="00893CAD"/>
    <w:rsid w:val="008A5429"/>
    <w:rsid w:val="008C118B"/>
    <w:rsid w:val="008C48CD"/>
    <w:rsid w:val="008D507A"/>
    <w:rsid w:val="008D5F74"/>
    <w:rsid w:val="008D5FBF"/>
    <w:rsid w:val="008E7499"/>
    <w:rsid w:val="008F078F"/>
    <w:rsid w:val="008F0E93"/>
    <w:rsid w:val="008F11F6"/>
    <w:rsid w:val="009201EC"/>
    <w:rsid w:val="00944F7A"/>
    <w:rsid w:val="00950DBE"/>
    <w:rsid w:val="00955CD5"/>
    <w:rsid w:val="009577AF"/>
    <w:rsid w:val="0096388A"/>
    <w:rsid w:val="009777C3"/>
    <w:rsid w:val="00996487"/>
    <w:rsid w:val="009A3CCD"/>
    <w:rsid w:val="009B77F1"/>
    <w:rsid w:val="009D165B"/>
    <w:rsid w:val="009D4366"/>
    <w:rsid w:val="009E0D56"/>
    <w:rsid w:val="009F2BE9"/>
    <w:rsid w:val="009F6723"/>
    <w:rsid w:val="00A01983"/>
    <w:rsid w:val="00A072C1"/>
    <w:rsid w:val="00A119C2"/>
    <w:rsid w:val="00A14C08"/>
    <w:rsid w:val="00A24988"/>
    <w:rsid w:val="00A26AE5"/>
    <w:rsid w:val="00A33754"/>
    <w:rsid w:val="00A409E2"/>
    <w:rsid w:val="00A57D21"/>
    <w:rsid w:val="00A65893"/>
    <w:rsid w:val="00A71FF3"/>
    <w:rsid w:val="00A747FF"/>
    <w:rsid w:val="00A8696F"/>
    <w:rsid w:val="00A95970"/>
    <w:rsid w:val="00AD0B84"/>
    <w:rsid w:val="00AE2066"/>
    <w:rsid w:val="00AE5286"/>
    <w:rsid w:val="00AF34F4"/>
    <w:rsid w:val="00B00FF6"/>
    <w:rsid w:val="00B025B4"/>
    <w:rsid w:val="00B03BA3"/>
    <w:rsid w:val="00B04BC1"/>
    <w:rsid w:val="00B109C2"/>
    <w:rsid w:val="00B122AB"/>
    <w:rsid w:val="00B1561C"/>
    <w:rsid w:val="00B15D46"/>
    <w:rsid w:val="00B170D2"/>
    <w:rsid w:val="00B20C19"/>
    <w:rsid w:val="00B33227"/>
    <w:rsid w:val="00B33B52"/>
    <w:rsid w:val="00B33C5C"/>
    <w:rsid w:val="00B349CE"/>
    <w:rsid w:val="00B43B69"/>
    <w:rsid w:val="00B4708B"/>
    <w:rsid w:val="00B50A47"/>
    <w:rsid w:val="00B524E9"/>
    <w:rsid w:val="00B539B8"/>
    <w:rsid w:val="00B57976"/>
    <w:rsid w:val="00B61A0F"/>
    <w:rsid w:val="00B64A73"/>
    <w:rsid w:val="00B67031"/>
    <w:rsid w:val="00B673BA"/>
    <w:rsid w:val="00B71FD0"/>
    <w:rsid w:val="00B825F1"/>
    <w:rsid w:val="00B879F5"/>
    <w:rsid w:val="00B928CD"/>
    <w:rsid w:val="00BD6842"/>
    <w:rsid w:val="00BE2032"/>
    <w:rsid w:val="00BE31A9"/>
    <w:rsid w:val="00BE7585"/>
    <w:rsid w:val="00BF1B93"/>
    <w:rsid w:val="00BF1E21"/>
    <w:rsid w:val="00BF2E6D"/>
    <w:rsid w:val="00BF4896"/>
    <w:rsid w:val="00BF6008"/>
    <w:rsid w:val="00C02EB8"/>
    <w:rsid w:val="00C1063D"/>
    <w:rsid w:val="00C11885"/>
    <w:rsid w:val="00C13B00"/>
    <w:rsid w:val="00C16EFD"/>
    <w:rsid w:val="00C175C1"/>
    <w:rsid w:val="00C31EF3"/>
    <w:rsid w:val="00C32DD8"/>
    <w:rsid w:val="00C43D7A"/>
    <w:rsid w:val="00C478C4"/>
    <w:rsid w:val="00C7033A"/>
    <w:rsid w:val="00C70C79"/>
    <w:rsid w:val="00C75828"/>
    <w:rsid w:val="00C76ADF"/>
    <w:rsid w:val="00C770F5"/>
    <w:rsid w:val="00C80F7A"/>
    <w:rsid w:val="00C81347"/>
    <w:rsid w:val="00C81448"/>
    <w:rsid w:val="00C818BD"/>
    <w:rsid w:val="00C82721"/>
    <w:rsid w:val="00C83441"/>
    <w:rsid w:val="00C85854"/>
    <w:rsid w:val="00C93DF6"/>
    <w:rsid w:val="00CA2BA2"/>
    <w:rsid w:val="00CB4BC0"/>
    <w:rsid w:val="00CC0132"/>
    <w:rsid w:val="00CE4236"/>
    <w:rsid w:val="00CE4E79"/>
    <w:rsid w:val="00CF522B"/>
    <w:rsid w:val="00D0290C"/>
    <w:rsid w:val="00D05875"/>
    <w:rsid w:val="00D06524"/>
    <w:rsid w:val="00D21CD9"/>
    <w:rsid w:val="00D27EE9"/>
    <w:rsid w:val="00D311DD"/>
    <w:rsid w:val="00D37339"/>
    <w:rsid w:val="00D42421"/>
    <w:rsid w:val="00D436E2"/>
    <w:rsid w:val="00D43FCB"/>
    <w:rsid w:val="00D44648"/>
    <w:rsid w:val="00D72A88"/>
    <w:rsid w:val="00D748BF"/>
    <w:rsid w:val="00D81D9A"/>
    <w:rsid w:val="00D93252"/>
    <w:rsid w:val="00D96150"/>
    <w:rsid w:val="00DB764F"/>
    <w:rsid w:val="00DE1DF5"/>
    <w:rsid w:val="00DE599C"/>
    <w:rsid w:val="00DF5A7E"/>
    <w:rsid w:val="00E00459"/>
    <w:rsid w:val="00E113A1"/>
    <w:rsid w:val="00E20768"/>
    <w:rsid w:val="00E30808"/>
    <w:rsid w:val="00E3602C"/>
    <w:rsid w:val="00E36A49"/>
    <w:rsid w:val="00E374AA"/>
    <w:rsid w:val="00E410BC"/>
    <w:rsid w:val="00E4776E"/>
    <w:rsid w:val="00E56640"/>
    <w:rsid w:val="00E60E6A"/>
    <w:rsid w:val="00E61865"/>
    <w:rsid w:val="00E61D73"/>
    <w:rsid w:val="00E65380"/>
    <w:rsid w:val="00E82D35"/>
    <w:rsid w:val="00E9394D"/>
    <w:rsid w:val="00EB08AB"/>
    <w:rsid w:val="00EB1EBC"/>
    <w:rsid w:val="00EB20B7"/>
    <w:rsid w:val="00EB3E79"/>
    <w:rsid w:val="00EC35C2"/>
    <w:rsid w:val="00EC4AF5"/>
    <w:rsid w:val="00EC52C9"/>
    <w:rsid w:val="00ED40A4"/>
    <w:rsid w:val="00EE4BD2"/>
    <w:rsid w:val="00EE7747"/>
    <w:rsid w:val="00EF00DE"/>
    <w:rsid w:val="00F05F97"/>
    <w:rsid w:val="00F230B3"/>
    <w:rsid w:val="00F24796"/>
    <w:rsid w:val="00F313DC"/>
    <w:rsid w:val="00F31B89"/>
    <w:rsid w:val="00F32FED"/>
    <w:rsid w:val="00F368A2"/>
    <w:rsid w:val="00F36F34"/>
    <w:rsid w:val="00F66261"/>
    <w:rsid w:val="00F67AE0"/>
    <w:rsid w:val="00F76626"/>
    <w:rsid w:val="00F81DAF"/>
    <w:rsid w:val="00F820AC"/>
    <w:rsid w:val="00F91962"/>
    <w:rsid w:val="00F96239"/>
    <w:rsid w:val="00FA19BE"/>
    <w:rsid w:val="00FA4B5B"/>
    <w:rsid w:val="00FD353E"/>
    <w:rsid w:val="00FD4FF5"/>
    <w:rsid w:val="00FE235A"/>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24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032"/>
    <w:pPr>
      <w:spacing w:after="200" w:line="276" w:lineRule="auto"/>
    </w:pPr>
    <w:rPr>
      <w:sz w:val="22"/>
      <w:szCs w:val="22"/>
      <w:lang w:eastAsia="en-US"/>
    </w:rPr>
  </w:style>
  <w:style w:type="paragraph" w:styleId="Nadpis1">
    <w:name w:val="heading 1"/>
    <w:basedOn w:val="Normln"/>
    <w:next w:val="Normln"/>
    <w:link w:val="Nadpis1Char"/>
    <w:uiPriority w:val="9"/>
    <w:qFormat/>
    <w:rsid w:val="00E410BC"/>
    <w:pPr>
      <w:keepNext/>
      <w:keepLines/>
      <w:spacing w:before="320" w:after="80" w:line="240" w:lineRule="auto"/>
      <w:jc w:val="center"/>
      <w:outlineLvl w:val="0"/>
    </w:pPr>
    <w:rPr>
      <w:rFonts w:ascii="Calibri Light" w:eastAsia="SimSun" w:hAnsi="Calibri Light"/>
      <w:color w:val="2E74B5"/>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E410BC"/>
    <w:rPr>
      <w:rFonts w:ascii="Calibri Light" w:eastAsia="SimSun" w:hAnsi="Calibri Light"/>
      <w:color w:val="2E74B5"/>
      <w:sz w:val="40"/>
      <w:szCs w:val="40"/>
      <w:lang w:eastAsia="en-US"/>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3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 w:type="table" w:customStyle="1" w:styleId="Mkatabulky1">
    <w:name w:val="Mřížka tabulky1"/>
    <w:basedOn w:val="Normlntabulka"/>
    <w:next w:val="Mkatabulky"/>
    <w:uiPriority w:val="39"/>
    <w:rsid w:val="002446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D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stream.com/products/ucm6300-ecosystem/product/ucm6300-series" TargetMode="External"/><Relationship Id="rId13" Type="http://schemas.openxmlformats.org/officeDocument/2006/relationships/hyperlink" Target="https://www.grandstream.com/products/ip-voice-telephony/carrier-grade-ip-phones/grp-series-professional-ip-phones/product/grp26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dstream.cz/produkt/grp2604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randstream.cz/produkt/gbx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stream.com/products/ip-voice-telephony-carrier-grade-ip-phones/grp-series-essential-ip-phones/product/grp2604p" TargetMode="External"/><Relationship Id="rId5" Type="http://schemas.openxmlformats.org/officeDocument/2006/relationships/webSettings" Target="webSettings.xml"/><Relationship Id="rId15" Type="http://schemas.openxmlformats.org/officeDocument/2006/relationships/hyperlink" Target="https://www.grandstream.com/products/ip-voice-telephony/extension-modules/product/gbx20-extension-module" TargetMode="External"/><Relationship Id="rId10" Type="http://schemas.openxmlformats.org/officeDocument/2006/relationships/hyperlink" Target="https://grandstream.cz/produkt/gxw4500-ser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ndstream.cz/produkt/ucm6300/" TargetMode="External"/><Relationship Id="rId14" Type="http://schemas.openxmlformats.org/officeDocument/2006/relationships/hyperlink" Target="https://grandstream.cz/produkt/grp261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4256-7A98-44CE-B4F9-6CB65659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5777</Words>
  <Characters>34086</Characters>
  <Application>Microsoft Office Word</Application>
  <DocSecurity>4</DocSecurity>
  <Lines>284</Lines>
  <Paragraphs>79</Paragraphs>
  <ScaleCrop>false</ScaleCrop>
  <Company/>
  <LinksUpToDate>false</LinksUpToDate>
  <CharactersWithSpaces>39784</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2022-09-09T06:59:00Z</dcterms:created>
  <dcterms:modified xsi:type="dcterms:W3CDTF">2022-09-09T06:59:00Z</dcterms:modified>
</cp:coreProperties>
</file>