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r>
        <w:rPr>
          <w:rFonts w:ascii="Calibri" w:hAnsi="Calibri"/>
          <w:b/>
          <w:szCs w:val="24"/>
        </w:rPr>
        <w:t xml:space="preserve">Evid. č. </w:t>
      </w:r>
      <w:r w:rsidR="00963F68">
        <w:rPr>
          <w:rFonts w:ascii="Calibri" w:hAnsi="Calibri"/>
          <w:b/>
          <w:szCs w:val="24"/>
        </w:rPr>
        <w:t>MMJN</w:t>
      </w:r>
      <w:r>
        <w:rPr>
          <w:rFonts w:ascii="Calibri" w:hAnsi="Calibri"/>
          <w:b/>
          <w:szCs w:val="24"/>
        </w:rPr>
        <w:t xml:space="preserve">:  </w:t>
      </w:r>
      <w:r w:rsidR="00682CA1">
        <w:rPr>
          <w:rFonts w:ascii="Calibri" w:hAnsi="Calibri"/>
          <w:b/>
          <w:szCs w:val="24"/>
        </w:rPr>
        <w:t xml:space="preserve">    </w:t>
      </w:r>
      <w:r w:rsidR="00EC188D">
        <w:rPr>
          <w:rFonts w:ascii="Calibri" w:hAnsi="Calibri"/>
          <w:b/>
          <w:szCs w:val="24"/>
        </w:rPr>
        <w:t xml:space="preserve"> </w:t>
      </w:r>
      <w:r w:rsidR="001C54AF">
        <w:rPr>
          <w:rFonts w:ascii="Calibri" w:hAnsi="Calibri"/>
          <w:b/>
          <w:szCs w:val="24"/>
        </w:rPr>
        <w:t>293</w:t>
      </w:r>
      <w:r>
        <w:rPr>
          <w:rFonts w:ascii="Calibri" w:hAnsi="Calibri"/>
          <w:b/>
          <w:szCs w:val="24"/>
        </w:rPr>
        <w:t>-201</w:t>
      </w:r>
      <w:r w:rsidR="0075174E">
        <w:rPr>
          <w:rFonts w:ascii="Calibri" w:hAnsi="Calibri"/>
          <w:b/>
          <w:szCs w:val="24"/>
        </w:rPr>
        <w:t>7</w:t>
      </w:r>
      <w:r>
        <w:rPr>
          <w:rFonts w:ascii="Calibri" w:hAnsi="Calibri"/>
          <w:b/>
          <w:szCs w:val="24"/>
        </w:rPr>
        <w:t>/OÚaHR/OIV</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sidR="0075174E" w:rsidRPr="0075174E">
        <w:rPr>
          <w:rFonts w:ascii="Calibri" w:hAnsi="Calibri"/>
          <w:b/>
          <w:sz w:val="22"/>
        </w:rPr>
        <w:t>S</w:t>
      </w:r>
      <w:r>
        <w:rPr>
          <w:rFonts w:ascii="Calibri" w:hAnsi="Calibri"/>
          <w:b/>
          <w:sz w:val="22"/>
        </w:rPr>
        <w:t>tatutární město Jablonec nad Nisou</w:t>
      </w:r>
    </w:p>
    <w:p w:rsidR="00682CA1" w:rsidRDefault="00E37E32">
      <w:pPr>
        <w:tabs>
          <w:tab w:val="left" w:pos="-27199"/>
        </w:tabs>
        <w:ind w:left="3536" w:hanging="2685"/>
        <w:rPr>
          <w:rFonts w:ascii="Calibri" w:hAnsi="Calibri"/>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JUDr. Ing. Lukášem Pletichou</w:t>
      </w:r>
      <w:r w:rsidR="0058257C">
        <w:rPr>
          <w:rFonts w:ascii="Calibri" w:hAnsi="Calibri"/>
          <w:sz w:val="22"/>
          <w:szCs w:val="22"/>
        </w:rPr>
        <w:t xml:space="preserve">, náměstkem primátora a </w:t>
      </w:r>
    </w:p>
    <w:p w:rsidR="00E37E32" w:rsidRDefault="00682CA1">
      <w:pPr>
        <w:tabs>
          <w:tab w:val="left" w:pos="-27199"/>
        </w:tabs>
        <w:ind w:left="3536" w:hanging="2685"/>
        <w:rPr>
          <w:rFonts w:ascii="Calibri" w:hAnsi="Calibri"/>
          <w:bCs/>
          <w:sz w:val="22"/>
          <w:szCs w:val="22"/>
        </w:rPr>
      </w:pPr>
      <w:r>
        <w:rPr>
          <w:rFonts w:ascii="Calibri" w:hAnsi="Calibri"/>
          <w:sz w:val="22"/>
          <w:szCs w:val="22"/>
        </w:rPr>
        <w:tab/>
      </w:r>
      <w:r w:rsidR="00E37E32">
        <w:rPr>
          <w:rFonts w:ascii="Calibri" w:hAnsi="Calibri"/>
          <w:sz w:val="22"/>
          <w:szCs w:val="22"/>
        </w:rPr>
        <w:t xml:space="preserve">Ing. </w:t>
      </w:r>
      <w:r>
        <w:rPr>
          <w:rFonts w:ascii="Calibri" w:hAnsi="Calibri"/>
          <w:sz w:val="22"/>
          <w:szCs w:val="22"/>
        </w:rPr>
        <w:t>Otakarem Kyptou</w:t>
      </w:r>
      <w:r w:rsidR="00E37E32">
        <w:rPr>
          <w:rFonts w:ascii="Calibri" w:hAnsi="Calibri"/>
          <w:sz w:val="22"/>
          <w:szCs w:val="22"/>
        </w:rPr>
        <w:t xml:space="preserve">, vedoucím </w:t>
      </w:r>
      <w:r w:rsidR="00E37E32">
        <w:rPr>
          <w:rFonts w:ascii="Calibri" w:hAnsi="Calibri"/>
          <w:bCs/>
          <w:sz w:val="22"/>
          <w:szCs w:val="22"/>
        </w:rPr>
        <w:t xml:space="preserve">odboru územního </w:t>
      </w:r>
      <w:r w:rsidR="0058257C">
        <w:rPr>
          <w:rFonts w:ascii="Calibri" w:hAnsi="Calibri"/>
          <w:bCs/>
          <w:sz w:val="22"/>
          <w:szCs w:val="22"/>
        </w:rPr>
        <w:t xml:space="preserve">a </w:t>
      </w:r>
      <w:r>
        <w:rPr>
          <w:rFonts w:ascii="Calibri" w:hAnsi="Calibri"/>
          <w:bCs/>
          <w:sz w:val="22"/>
          <w:szCs w:val="22"/>
        </w:rPr>
        <w:t>h</w:t>
      </w:r>
      <w:r w:rsidR="0058257C">
        <w:rPr>
          <w:rFonts w:ascii="Calibri" w:hAnsi="Calibri"/>
          <w:bCs/>
          <w:sz w:val="22"/>
          <w:szCs w:val="22"/>
        </w:rPr>
        <w:t>ospodářského rozvoje</w:t>
      </w:r>
    </w:p>
    <w:p w:rsidR="00E37E32" w:rsidRDefault="00E37E32">
      <w:pPr>
        <w:tabs>
          <w:tab w:val="left" w:pos="5817"/>
        </w:tabs>
        <w:ind w:left="284" w:firstLine="567"/>
        <w:rPr>
          <w:rFonts w:ascii="Calibri" w:hAnsi="Calibri"/>
          <w:sz w:val="22"/>
          <w:szCs w:val="22"/>
        </w:rPr>
      </w:pPr>
      <w:r>
        <w:rPr>
          <w:rFonts w:ascii="Calibri" w:hAnsi="Calibri"/>
          <w:sz w:val="22"/>
          <w:szCs w:val="22"/>
        </w:rPr>
        <w:t xml:space="preserve">se sídlem:                                    Mírové náměstí 3100/19, 467 51 Jablonec nad Nisou </w:t>
      </w:r>
    </w:p>
    <w:p w:rsidR="00E37E32" w:rsidRDefault="00E37E32">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E37E32" w:rsidRDefault="00E37E32">
      <w:pPr>
        <w:ind w:left="284" w:firstLine="567"/>
        <w:rPr>
          <w:rFonts w:ascii="Calibri" w:hAnsi="Calibri"/>
          <w:sz w:val="22"/>
          <w:szCs w:val="22"/>
        </w:rPr>
      </w:pPr>
      <w:r>
        <w:rPr>
          <w:rFonts w:ascii="Calibri" w:hAnsi="Calibri"/>
          <w:sz w:val="22"/>
          <w:szCs w:val="22"/>
        </w:rPr>
        <w:t xml:space="preserve">fax: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483 357 353</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w:t>
      </w:r>
      <w:r w:rsidR="00274240">
        <w:rPr>
          <w:rFonts w:ascii="Calibri" w:hAnsi="Calibri"/>
          <w:sz w:val="22"/>
          <w:szCs w:val="22"/>
        </w:rPr>
        <w:t xml:space="preserve"> </w:t>
      </w:r>
      <w:r>
        <w:rPr>
          <w:rFonts w:ascii="Calibri" w:hAnsi="Calibri"/>
          <w:sz w:val="22"/>
          <w:szCs w:val="22"/>
        </w:rPr>
        <w:t>62</w:t>
      </w:r>
      <w:r w:rsidR="00274240">
        <w:rPr>
          <w:rFonts w:ascii="Calibri" w:hAnsi="Calibri"/>
          <w:sz w:val="22"/>
          <w:szCs w:val="22"/>
        </w:rPr>
        <w:t xml:space="preserve"> </w:t>
      </w:r>
      <w:r>
        <w:rPr>
          <w:rFonts w:ascii="Calibri" w:hAnsi="Calibri"/>
          <w:sz w:val="22"/>
          <w:szCs w:val="22"/>
        </w:rPr>
        <w:t>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FF6CB7">
        <w:rPr>
          <w:rFonts w:ascii="Arial" w:hAnsi="Arial" w:cs="Arial"/>
        </w:rPr>
        <w:t>121451</w:t>
      </w:r>
      <w:r w:rsidR="000E084D" w:rsidRPr="008C6EB4">
        <w:rPr>
          <w:rFonts w:ascii="Arial" w:hAnsi="Arial" w:cs="Arial"/>
        </w:rPr>
        <w:t xml:space="preserve">/0100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AA4314" w:rsidRPr="00171079" w:rsidRDefault="00963F68" w:rsidP="00AA4314">
      <w:pPr>
        <w:pStyle w:val="Zkladntextodsazen"/>
        <w:tabs>
          <w:tab w:val="left" w:pos="720"/>
          <w:tab w:val="left" w:pos="2977"/>
        </w:tabs>
        <w:ind w:left="0"/>
        <w:rPr>
          <w:rFonts w:ascii="Calibri" w:hAnsi="Calibri"/>
          <w:color w:val="000000"/>
          <w:sz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1A7FFE">
        <w:rPr>
          <w:rFonts w:ascii="Calibri" w:hAnsi="Calibri"/>
          <w:b/>
          <w:color w:val="000000"/>
          <w:sz w:val="22"/>
        </w:rPr>
        <w:t>Ing. Milan Ulbrych</w:t>
      </w:r>
      <w:r w:rsidR="00AA4314" w:rsidRPr="00171079">
        <w:rPr>
          <w:rFonts w:ascii="Calibri" w:hAnsi="Calibri"/>
          <w:color w:val="000000"/>
          <w:sz w:val="22"/>
        </w:rPr>
        <w:t xml:space="preserve">  </w:t>
      </w:r>
      <w:r w:rsidR="00AA4314" w:rsidRPr="00171079">
        <w:rPr>
          <w:rFonts w:ascii="Calibri" w:hAnsi="Calibri"/>
          <w:color w:val="000000"/>
          <w:sz w:val="22"/>
        </w:rPr>
        <w:tab/>
      </w:r>
      <w:r w:rsidR="00AA4314" w:rsidRPr="00171079">
        <w:rPr>
          <w:rFonts w:ascii="Calibri" w:hAnsi="Calibri"/>
          <w:color w:val="000000"/>
          <w:sz w:val="22"/>
        </w:rPr>
        <w:tab/>
      </w:r>
    </w:p>
    <w:p w:rsidR="001A7FFE"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001A7FFE">
        <w:rPr>
          <w:rFonts w:ascii="Calibri" w:hAnsi="Calibri"/>
          <w:color w:val="000000"/>
          <w:sz w:val="22"/>
        </w:rPr>
        <w:t>se sídlem:</w:t>
      </w:r>
      <w:r w:rsidR="001A7FFE">
        <w:rPr>
          <w:rFonts w:ascii="Calibri" w:hAnsi="Calibri"/>
          <w:color w:val="000000"/>
          <w:sz w:val="22"/>
        </w:rPr>
        <w:tab/>
      </w:r>
      <w:r w:rsidR="001A7FFE">
        <w:rPr>
          <w:rFonts w:ascii="Calibri" w:hAnsi="Calibri"/>
          <w:color w:val="000000"/>
          <w:sz w:val="22"/>
        </w:rPr>
        <w:tab/>
        <w:t>Široká 4798/24, 466 01 Jablonec nad Nisou</w:t>
      </w:r>
    </w:p>
    <w:p w:rsidR="001A7FFE" w:rsidRDefault="001A7FFE"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t>IČ:</w:t>
      </w:r>
      <w:r>
        <w:rPr>
          <w:rFonts w:ascii="Calibri" w:hAnsi="Calibri"/>
          <w:color w:val="000000"/>
          <w:sz w:val="22"/>
        </w:rPr>
        <w:tab/>
      </w:r>
      <w:r>
        <w:rPr>
          <w:rFonts w:ascii="Calibri" w:hAnsi="Calibri"/>
          <w:color w:val="000000"/>
          <w:sz w:val="22"/>
        </w:rPr>
        <w:tab/>
        <w:t>120</w:t>
      </w:r>
      <w:r w:rsidR="00274240">
        <w:rPr>
          <w:rFonts w:ascii="Calibri" w:hAnsi="Calibri"/>
          <w:color w:val="000000"/>
          <w:sz w:val="22"/>
        </w:rPr>
        <w:t xml:space="preserve"> </w:t>
      </w:r>
      <w:r>
        <w:rPr>
          <w:rFonts w:ascii="Calibri" w:hAnsi="Calibri"/>
          <w:color w:val="000000"/>
          <w:sz w:val="22"/>
        </w:rPr>
        <w:t>45</w:t>
      </w:r>
      <w:r w:rsidR="00274240">
        <w:rPr>
          <w:rFonts w:ascii="Calibri" w:hAnsi="Calibri"/>
          <w:color w:val="000000"/>
          <w:sz w:val="22"/>
        </w:rPr>
        <w:t xml:space="preserve"> </w:t>
      </w:r>
      <w:r>
        <w:rPr>
          <w:rFonts w:ascii="Calibri" w:hAnsi="Calibri"/>
          <w:color w:val="000000"/>
          <w:sz w:val="22"/>
        </w:rPr>
        <w:t>772</w:t>
      </w:r>
    </w:p>
    <w:p w:rsidR="00953AF1" w:rsidRDefault="00953AF1"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 xml:space="preserve">              DIČ:</w:t>
      </w:r>
      <w:r>
        <w:rPr>
          <w:rFonts w:ascii="Calibri" w:hAnsi="Calibri"/>
          <w:color w:val="000000"/>
          <w:sz w:val="22"/>
        </w:rPr>
        <w:tab/>
      </w:r>
      <w:r>
        <w:rPr>
          <w:rFonts w:ascii="Calibri" w:hAnsi="Calibri"/>
          <w:color w:val="000000"/>
          <w:sz w:val="22"/>
        </w:rPr>
        <w:tab/>
      </w:r>
      <w:r w:rsidR="006C05C6">
        <w:rPr>
          <w:rFonts w:ascii="Calibri" w:hAnsi="Calibri"/>
          <w:color w:val="000000"/>
          <w:sz w:val="22"/>
        </w:rPr>
        <w:t>CZ 5612280707</w:t>
      </w:r>
    </w:p>
    <w:p w:rsidR="001A7FFE" w:rsidRDefault="001A7FFE"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p>
    <w:p w:rsidR="00F62C46" w:rsidRPr="001A7FFE" w:rsidRDefault="00AA4314" w:rsidP="001A7FFE">
      <w:pPr>
        <w:pStyle w:val="Zkladntextodsazen"/>
        <w:tabs>
          <w:tab w:val="left" w:pos="720"/>
          <w:tab w:val="left" w:pos="2977"/>
        </w:tabs>
        <w:ind w:left="0"/>
        <w:rPr>
          <w:rFonts w:ascii="Calibri" w:hAnsi="Calibri"/>
          <w:color w:val="000000"/>
          <w:sz w:val="22"/>
        </w:rPr>
      </w:pPr>
      <w:r>
        <w:rPr>
          <w:rFonts w:ascii="Calibri" w:hAnsi="Calibri"/>
          <w:color w:val="000000"/>
          <w:sz w:val="22"/>
        </w:rPr>
        <w:tab/>
      </w:r>
    </w:p>
    <w:p w:rsidR="00E37E32" w:rsidRDefault="00F62C46" w:rsidP="00F62C46">
      <w:pPr>
        <w:pStyle w:val="Zkladntextodsazen"/>
        <w:tabs>
          <w:tab w:val="left" w:pos="3600"/>
          <w:tab w:val="left" w:pos="5857"/>
        </w:tabs>
        <w:ind w:left="720" w:hanging="720"/>
        <w:jc w:val="left"/>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37E32">
        <w:rPr>
          <w:rFonts w:ascii="Calibri" w:hAnsi="Calibri"/>
          <w:sz w:val="22"/>
        </w:rPr>
        <w:t xml:space="preserve">dále jen </w:t>
      </w:r>
      <w:r w:rsidR="00E37E32">
        <w:rPr>
          <w:rFonts w:ascii="Calibri" w:hAnsi="Calibri"/>
          <w:b/>
          <w:sz w:val="22"/>
        </w:rPr>
        <w:t>„zhotovitel“</w:t>
      </w:r>
    </w:p>
    <w:p w:rsidR="001A7FFE" w:rsidRDefault="001A7FFE" w:rsidP="001A7FFE">
      <w:pPr>
        <w:pStyle w:val="Zkladntext"/>
      </w:pPr>
    </w:p>
    <w:p w:rsidR="006C05C6" w:rsidRPr="001A7FFE" w:rsidRDefault="006C05C6" w:rsidP="001A7FFE">
      <w:pPr>
        <w:pStyle w:val="Zkladntex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75174E" w:rsidRPr="00EE7340" w:rsidRDefault="0075174E" w:rsidP="0075174E">
      <w:pPr>
        <w:spacing w:after="120"/>
        <w:jc w:val="both"/>
        <w:rPr>
          <w:rFonts w:asciiTheme="minorHAnsi" w:hAnsiTheme="minorHAnsi"/>
          <w:sz w:val="22"/>
          <w:szCs w:val="22"/>
        </w:rPr>
      </w:pPr>
      <w:r w:rsidRPr="00EE7340">
        <w:rPr>
          <w:rFonts w:asciiTheme="minorHAnsi" w:hAnsiTheme="minorHAnsi"/>
          <w:sz w:val="22"/>
          <w:szCs w:val="22"/>
        </w:rPr>
        <w:t xml:space="preserve">Předmětem smlouvy je zpracování projektové dokumentace pro provádění stavby, soupis prací a rozpočtu za účelem vypsání výběrového řízení na zhotovitele stavby a realizace stavby  </w:t>
      </w:r>
    </w:p>
    <w:p w:rsidR="00E1631B" w:rsidRPr="003C06C3" w:rsidRDefault="00AA4314" w:rsidP="003C06C3">
      <w:pPr>
        <w:spacing w:after="120"/>
        <w:jc w:val="center"/>
        <w:rPr>
          <w:rFonts w:asciiTheme="minorHAnsi" w:hAnsiTheme="minorHAnsi" w:cs="Arial"/>
          <w:b/>
          <w:sz w:val="22"/>
          <w:szCs w:val="22"/>
        </w:rPr>
      </w:pPr>
      <w:r w:rsidRPr="00EE7340">
        <w:rPr>
          <w:rFonts w:asciiTheme="minorHAnsi" w:hAnsiTheme="minorHAnsi"/>
          <w:b/>
          <w:color w:val="000000"/>
          <w:sz w:val="22"/>
          <w:szCs w:val="22"/>
        </w:rPr>
        <w:t>„</w:t>
      </w:r>
      <w:r w:rsidRPr="00EE7340">
        <w:rPr>
          <w:rFonts w:asciiTheme="minorHAnsi" w:hAnsiTheme="minorHAnsi" w:cs="Arial"/>
          <w:b/>
          <w:sz w:val="22"/>
          <w:szCs w:val="22"/>
        </w:rPr>
        <w:t xml:space="preserve"> </w:t>
      </w:r>
      <w:r w:rsidR="001A7FFE">
        <w:rPr>
          <w:rFonts w:asciiTheme="minorHAnsi" w:hAnsiTheme="minorHAnsi" w:cs="Arial"/>
          <w:b/>
          <w:sz w:val="22"/>
          <w:szCs w:val="22"/>
        </w:rPr>
        <w:t xml:space="preserve">Jablonec nad Nisou </w:t>
      </w:r>
      <w:r w:rsidRPr="00EE7340">
        <w:rPr>
          <w:rFonts w:asciiTheme="minorHAnsi" w:hAnsiTheme="minorHAnsi" w:cs="Arial"/>
          <w:b/>
          <w:sz w:val="22"/>
          <w:szCs w:val="22"/>
        </w:rPr>
        <w:t xml:space="preserve">– </w:t>
      </w:r>
      <w:r w:rsidR="00ED6548">
        <w:rPr>
          <w:rFonts w:asciiTheme="minorHAnsi" w:hAnsiTheme="minorHAnsi" w:cs="Arial"/>
          <w:b/>
          <w:sz w:val="22"/>
          <w:szCs w:val="22"/>
        </w:rPr>
        <w:t>oprava</w:t>
      </w:r>
      <w:r w:rsidR="001A7FFE">
        <w:rPr>
          <w:rFonts w:asciiTheme="minorHAnsi" w:hAnsiTheme="minorHAnsi" w:cs="Arial"/>
          <w:b/>
          <w:sz w:val="22"/>
          <w:szCs w:val="22"/>
        </w:rPr>
        <w:t xml:space="preserve"> </w:t>
      </w:r>
      <w:r w:rsidR="003C06C3">
        <w:rPr>
          <w:rFonts w:asciiTheme="minorHAnsi" w:hAnsiTheme="minorHAnsi" w:cs="Arial"/>
          <w:b/>
          <w:sz w:val="22"/>
          <w:szCs w:val="22"/>
        </w:rPr>
        <w:t>odlehčovací stoky pod zimním stadionem“</w:t>
      </w:r>
    </w:p>
    <w:p w:rsidR="00E07BCD" w:rsidRDefault="008068F1" w:rsidP="00E1631B">
      <w:pPr>
        <w:pStyle w:val="Odstavecseseznamem"/>
        <w:widowControl w:val="0"/>
        <w:ind w:left="0"/>
        <w:jc w:val="both"/>
        <w:rPr>
          <w:rFonts w:asciiTheme="minorHAnsi" w:hAnsiTheme="minorHAnsi"/>
          <w:sz w:val="22"/>
          <w:szCs w:val="22"/>
        </w:rPr>
      </w:pPr>
      <w:r>
        <w:rPr>
          <w:rFonts w:asciiTheme="minorHAnsi" w:hAnsiTheme="minorHAnsi"/>
          <w:sz w:val="22"/>
          <w:szCs w:val="22"/>
        </w:rPr>
        <w:t>Součástí zpracování j</w:t>
      </w:r>
      <w:r w:rsidR="00C53CCD">
        <w:rPr>
          <w:rFonts w:asciiTheme="minorHAnsi" w:hAnsiTheme="minorHAnsi"/>
          <w:sz w:val="22"/>
          <w:szCs w:val="22"/>
        </w:rPr>
        <w:t>e</w:t>
      </w:r>
      <w:r w:rsidR="00E07BCD">
        <w:rPr>
          <w:rFonts w:asciiTheme="minorHAnsi" w:hAnsiTheme="minorHAnsi"/>
          <w:sz w:val="22"/>
          <w:szCs w:val="22"/>
        </w:rPr>
        <w:t>:</w:t>
      </w:r>
    </w:p>
    <w:p w:rsidR="003C06C3" w:rsidRDefault="00E07BCD" w:rsidP="00E1631B">
      <w:pPr>
        <w:pStyle w:val="Odstavecseseznamem"/>
        <w:widowControl w:val="0"/>
        <w:ind w:left="0"/>
        <w:jc w:val="both"/>
        <w:rPr>
          <w:rFonts w:asciiTheme="minorHAnsi" w:hAnsiTheme="minorHAnsi"/>
          <w:sz w:val="22"/>
          <w:szCs w:val="22"/>
        </w:rPr>
      </w:pPr>
      <w:r>
        <w:rPr>
          <w:rFonts w:asciiTheme="minorHAnsi" w:hAnsiTheme="minorHAnsi"/>
          <w:sz w:val="22"/>
          <w:szCs w:val="22"/>
        </w:rPr>
        <w:t>-</w:t>
      </w:r>
      <w:r w:rsidR="008068F1">
        <w:rPr>
          <w:rFonts w:asciiTheme="minorHAnsi" w:hAnsiTheme="minorHAnsi"/>
          <w:sz w:val="22"/>
          <w:szCs w:val="22"/>
        </w:rPr>
        <w:t xml:space="preserve"> průzkum v</w:t>
      </w:r>
      <w:r w:rsidR="00D8766B">
        <w:rPr>
          <w:rFonts w:asciiTheme="minorHAnsi" w:hAnsiTheme="minorHAnsi"/>
          <w:sz w:val="22"/>
          <w:szCs w:val="22"/>
        </w:rPr>
        <w:t> </w:t>
      </w:r>
      <w:r w:rsidR="008068F1">
        <w:rPr>
          <w:rFonts w:asciiTheme="minorHAnsi" w:hAnsiTheme="minorHAnsi"/>
          <w:sz w:val="22"/>
          <w:szCs w:val="22"/>
        </w:rPr>
        <w:t>terénu</w:t>
      </w:r>
      <w:r w:rsidR="00D8766B">
        <w:rPr>
          <w:rFonts w:asciiTheme="minorHAnsi" w:hAnsiTheme="minorHAnsi"/>
          <w:sz w:val="22"/>
          <w:szCs w:val="22"/>
        </w:rPr>
        <w:t>,</w:t>
      </w:r>
      <w:r w:rsidR="008068F1">
        <w:rPr>
          <w:rFonts w:asciiTheme="minorHAnsi" w:hAnsiTheme="minorHAnsi"/>
          <w:sz w:val="22"/>
          <w:szCs w:val="22"/>
        </w:rPr>
        <w:t xml:space="preserve"> geodetické zaměření</w:t>
      </w:r>
      <w:r w:rsidR="00D8766B">
        <w:rPr>
          <w:rFonts w:asciiTheme="minorHAnsi" w:hAnsiTheme="minorHAnsi"/>
          <w:sz w:val="22"/>
          <w:szCs w:val="22"/>
        </w:rPr>
        <w:t>, zajištění vyjádření dotčených správců</w:t>
      </w:r>
      <w:r>
        <w:rPr>
          <w:rFonts w:asciiTheme="minorHAnsi" w:hAnsiTheme="minorHAnsi"/>
          <w:sz w:val="22"/>
          <w:szCs w:val="22"/>
        </w:rPr>
        <w:t xml:space="preserve"> IS </w:t>
      </w:r>
      <w:r w:rsidR="00D8766B">
        <w:rPr>
          <w:rFonts w:asciiTheme="minorHAnsi" w:hAnsiTheme="minorHAnsi"/>
          <w:sz w:val="22"/>
          <w:szCs w:val="22"/>
        </w:rPr>
        <w:t>a organizací</w:t>
      </w:r>
    </w:p>
    <w:p w:rsidR="00E07BCD" w:rsidRDefault="00E07BCD" w:rsidP="00E1631B">
      <w:pPr>
        <w:pStyle w:val="Odstavecseseznamem"/>
        <w:widowControl w:val="0"/>
        <w:ind w:left="0"/>
        <w:jc w:val="both"/>
        <w:rPr>
          <w:rFonts w:asciiTheme="minorHAnsi" w:hAnsiTheme="minorHAnsi"/>
          <w:sz w:val="22"/>
          <w:szCs w:val="22"/>
        </w:rPr>
      </w:pPr>
      <w:r>
        <w:rPr>
          <w:rFonts w:asciiTheme="minorHAnsi" w:hAnsiTheme="minorHAnsi"/>
          <w:sz w:val="22"/>
          <w:szCs w:val="22"/>
        </w:rPr>
        <w:t>- technické posouzení opravy</w:t>
      </w:r>
      <w:r w:rsidR="00EC188D">
        <w:rPr>
          <w:rFonts w:asciiTheme="minorHAnsi" w:hAnsiTheme="minorHAnsi"/>
          <w:sz w:val="22"/>
          <w:szCs w:val="22"/>
        </w:rPr>
        <w:t xml:space="preserve"> včetně posouzení kapacity</w:t>
      </w:r>
    </w:p>
    <w:p w:rsidR="008068F1" w:rsidRPr="00EE7340" w:rsidRDefault="008068F1" w:rsidP="00E1631B">
      <w:pPr>
        <w:pStyle w:val="Odstavecseseznamem"/>
        <w:widowControl w:val="0"/>
        <w:ind w:left="0"/>
        <w:jc w:val="both"/>
        <w:rPr>
          <w:rFonts w:asciiTheme="minorHAnsi" w:hAnsiTheme="minorHAnsi"/>
          <w:sz w:val="22"/>
          <w:szCs w:val="22"/>
        </w:rPr>
      </w:pPr>
    </w:p>
    <w:p w:rsidR="00E71F37" w:rsidRDefault="00E1631B" w:rsidP="00E71F37">
      <w:pPr>
        <w:jc w:val="both"/>
        <w:rPr>
          <w:rFonts w:asciiTheme="minorHAnsi" w:hAnsiTheme="minorHAnsi" w:cs="Arial"/>
          <w:sz w:val="22"/>
          <w:szCs w:val="22"/>
        </w:rPr>
      </w:pPr>
      <w:r w:rsidRPr="00EE7340">
        <w:rPr>
          <w:rFonts w:asciiTheme="minorHAnsi" w:hAnsiTheme="minorHAnsi"/>
          <w:sz w:val="22"/>
          <w:szCs w:val="22"/>
        </w:rPr>
        <w:t xml:space="preserve">2.1. Projektová dokumentace pro provedení stavby (dále jen DPS) </w:t>
      </w:r>
      <w:r w:rsidR="0075174E" w:rsidRPr="00EE7340">
        <w:rPr>
          <w:rFonts w:asciiTheme="minorHAnsi" w:hAnsiTheme="minorHAnsi" w:cs="Arial"/>
          <w:sz w:val="22"/>
          <w:szCs w:val="22"/>
        </w:rPr>
        <w:t xml:space="preserve"> řeší:</w:t>
      </w:r>
    </w:p>
    <w:p w:rsidR="006E4F44" w:rsidRDefault="00E71F37" w:rsidP="00E71F37">
      <w:pPr>
        <w:jc w:val="both"/>
        <w:rPr>
          <w:rFonts w:asciiTheme="minorHAnsi" w:eastAsia="Calibri" w:hAnsiTheme="minorHAnsi" w:cs="Arial"/>
          <w:sz w:val="22"/>
          <w:szCs w:val="22"/>
          <w:lang w:eastAsia="en-US"/>
        </w:rPr>
      </w:pPr>
      <w:r>
        <w:rPr>
          <w:rFonts w:asciiTheme="minorHAnsi" w:hAnsiTheme="minorHAnsi" w:cs="Arial"/>
          <w:sz w:val="22"/>
          <w:szCs w:val="22"/>
        </w:rPr>
        <w:t>- s</w:t>
      </w:r>
      <w:r w:rsidR="003C06C3">
        <w:rPr>
          <w:rFonts w:asciiTheme="minorHAnsi" w:eastAsia="Calibri" w:hAnsiTheme="minorHAnsi" w:cs="Arial"/>
          <w:sz w:val="22"/>
          <w:szCs w:val="22"/>
          <w:lang w:eastAsia="en-US"/>
        </w:rPr>
        <w:t>tavbu</w:t>
      </w:r>
      <w:r w:rsidR="00E07BCD">
        <w:rPr>
          <w:rFonts w:asciiTheme="minorHAnsi" w:eastAsia="Calibri" w:hAnsiTheme="minorHAnsi" w:cs="Arial"/>
          <w:sz w:val="22"/>
          <w:szCs w:val="22"/>
          <w:lang w:eastAsia="en-US"/>
        </w:rPr>
        <w:t xml:space="preserve"> spočívající v </w:t>
      </w:r>
      <w:r w:rsidR="00ED6548">
        <w:rPr>
          <w:rFonts w:asciiTheme="minorHAnsi" w:eastAsia="Calibri" w:hAnsiTheme="minorHAnsi" w:cs="Arial"/>
          <w:sz w:val="22"/>
          <w:szCs w:val="22"/>
          <w:lang w:eastAsia="en-US"/>
        </w:rPr>
        <w:t>opravě</w:t>
      </w:r>
      <w:r w:rsidR="003C06C3">
        <w:rPr>
          <w:rFonts w:asciiTheme="minorHAnsi" w:eastAsia="Calibri" w:hAnsiTheme="minorHAnsi" w:cs="Arial"/>
          <w:sz w:val="22"/>
          <w:szCs w:val="22"/>
          <w:lang w:eastAsia="en-US"/>
        </w:rPr>
        <w:t xml:space="preserve"> stávající odlehčovací stoky pod zimním stadionem pro napojení (od</w:t>
      </w:r>
      <w:r w:rsidR="00A62E33">
        <w:rPr>
          <w:rFonts w:asciiTheme="minorHAnsi" w:eastAsia="Calibri" w:hAnsiTheme="minorHAnsi" w:cs="Arial"/>
          <w:sz w:val="22"/>
          <w:szCs w:val="22"/>
          <w:lang w:eastAsia="en-US"/>
        </w:rPr>
        <w:t xml:space="preserve">vedení) dešťových vod z odvodnění </w:t>
      </w:r>
      <w:r w:rsidR="003C06C3">
        <w:rPr>
          <w:rFonts w:asciiTheme="minorHAnsi" w:eastAsia="Calibri" w:hAnsiTheme="minorHAnsi" w:cs="Arial"/>
          <w:sz w:val="22"/>
          <w:szCs w:val="22"/>
          <w:lang w:eastAsia="en-US"/>
        </w:rPr>
        <w:t>ulice V</w:t>
      </w:r>
      <w:r w:rsidR="00FD550B">
        <w:rPr>
          <w:rFonts w:asciiTheme="minorHAnsi" w:eastAsia="Calibri" w:hAnsiTheme="minorHAnsi" w:cs="Arial"/>
          <w:sz w:val="22"/>
          <w:szCs w:val="22"/>
          <w:lang w:eastAsia="en-US"/>
        </w:rPr>
        <w:t> </w:t>
      </w:r>
      <w:r w:rsidR="003C06C3">
        <w:rPr>
          <w:rFonts w:asciiTheme="minorHAnsi" w:eastAsia="Calibri" w:hAnsiTheme="minorHAnsi" w:cs="Arial"/>
          <w:sz w:val="22"/>
          <w:szCs w:val="22"/>
          <w:lang w:eastAsia="en-US"/>
        </w:rPr>
        <w:t>Aleji</w:t>
      </w:r>
      <w:r w:rsidR="00FD550B">
        <w:rPr>
          <w:rFonts w:asciiTheme="minorHAnsi" w:eastAsia="Calibri" w:hAnsiTheme="minorHAnsi" w:cs="Arial"/>
          <w:sz w:val="22"/>
          <w:szCs w:val="22"/>
          <w:lang w:eastAsia="en-US"/>
        </w:rPr>
        <w:t xml:space="preserve">. </w:t>
      </w:r>
      <w:r w:rsidR="00D840DD">
        <w:rPr>
          <w:rFonts w:asciiTheme="minorHAnsi" w:eastAsia="Calibri" w:hAnsiTheme="minorHAnsi" w:cs="Arial"/>
          <w:sz w:val="22"/>
          <w:szCs w:val="22"/>
          <w:lang w:eastAsia="en-US"/>
        </w:rPr>
        <w:t xml:space="preserve"> O</w:t>
      </w:r>
      <w:r w:rsidR="00ED6548">
        <w:rPr>
          <w:rFonts w:asciiTheme="minorHAnsi" w:eastAsia="Calibri" w:hAnsiTheme="minorHAnsi" w:cs="Arial"/>
          <w:sz w:val="22"/>
          <w:szCs w:val="22"/>
          <w:lang w:eastAsia="en-US"/>
        </w:rPr>
        <w:t>prava</w:t>
      </w:r>
      <w:r>
        <w:rPr>
          <w:rFonts w:asciiTheme="minorHAnsi" w:eastAsia="Calibri" w:hAnsiTheme="minorHAnsi" w:cs="Arial"/>
          <w:sz w:val="22"/>
          <w:szCs w:val="22"/>
          <w:lang w:eastAsia="en-US"/>
        </w:rPr>
        <w:t xml:space="preserve"> bude provedena bezvýkopovou technologií (sanačním rukávcem</w:t>
      </w:r>
      <w:r w:rsidR="00ED6548">
        <w:rPr>
          <w:rFonts w:asciiTheme="minorHAnsi" w:eastAsia="Calibri" w:hAnsiTheme="minorHAnsi" w:cs="Arial"/>
          <w:sz w:val="22"/>
          <w:szCs w:val="22"/>
          <w:lang w:eastAsia="en-US"/>
        </w:rPr>
        <w:t>)</w:t>
      </w:r>
      <w:r w:rsidR="00A62E33">
        <w:rPr>
          <w:rFonts w:asciiTheme="minorHAnsi" w:eastAsia="Calibri" w:hAnsiTheme="minorHAnsi" w:cs="Arial"/>
          <w:sz w:val="22"/>
          <w:szCs w:val="22"/>
          <w:lang w:eastAsia="en-US"/>
        </w:rPr>
        <w:t>.</w:t>
      </w:r>
    </w:p>
    <w:p w:rsidR="00AA4314" w:rsidRPr="00EE7340" w:rsidRDefault="00AA4314" w:rsidP="00AA4314">
      <w:pPr>
        <w:suppressAutoHyphens w:val="0"/>
        <w:autoSpaceDE w:val="0"/>
        <w:autoSpaceDN w:val="0"/>
        <w:adjustRightInd w:val="0"/>
        <w:contextualSpacing/>
        <w:rPr>
          <w:rFonts w:asciiTheme="minorHAnsi" w:eastAsia="Calibri" w:hAnsiTheme="minorHAnsi" w:cs="Arial"/>
          <w:sz w:val="22"/>
          <w:szCs w:val="22"/>
          <w:lang w:eastAsia="en-US"/>
        </w:rPr>
      </w:pPr>
    </w:p>
    <w:p w:rsidR="00AA4314" w:rsidRPr="00EE7340" w:rsidRDefault="00AA4314" w:rsidP="00AA4314">
      <w:pPr>
        <w:suppressAutoHyphens w:val="0"/>
        <w:autoSpaceDE w:val="0"/>
        <w:autoSpaceDN w:val="0"/>
        <w:adjustRightInd w:val="0"/>
        <w:contextualSpacing/>
        <w:rPr>
          <w:rFonts w:asciiTheme="minorHAnsi" w:eastAsia="Calibri" w:hAnsiTheme="minorHAnsi" w:cs="Arial"/>
          <w:b/>
          <w:sz w:val="22"/>
          <w:szCs w:val="22"/>
          <w:lang w:eastAsia="en-US"/>
        </w:rPr>
      </w:pPr>
      <w:r w:rsidRPr="00EE7340">
        <w:rPr>
          <w:rFonts w:asciiTheme="minorHAnsi" w:eastAsia="Calibri" w:hAnsiTheme="minorHAnsi" w:cs="Arial"/>
          <w:b/>
          <w:sz w:val="22"/>
          <w:szCs w:val="22"/>
          <w:lang w:eastAsia="en-US"/>
        </w:rPr>
        <w:t xml:space="preserve">Podkladem </w:t>
      </w:r>
      <w:r w:rsidR="008068F1">
        <w:rPr>
          <w:rFonts w:asciiTheme="minorHAnsi" w:eastAsia="Calibri" w:hAnsiTheme="minorHAnsi" w:cs="Arial"/>
          <w:b/>
          <w:sz w:val="22"/>
          <w:szCs w:val="22"/>
          <w:lang w:eastAsia="en-US"/>
        </w:rPr>
        <w:t xml:space="preserve"> pro zpracování </w:t>
      </w:r>
      <w:r w:rsidRPr="00EE7340">
        <w:rPr>
          <w:rFonts w:asciiTheme="minorHAnsi" w:eastAsia="Calibri" w:hAnsiTheme="minorHAnsi" w:cs="Arial"/>
          <w:b/>
          <w:sz w:val="22"/>
          <w:szCs w:val="22"/>
          <w:lang w:eastAsia="en-US"/>
        </w:rPr>
        <w:t>je:</w:t>
      </w:r>
    </w:p>
    <w:p w:rsidR="00E71F37" w:rsidRDefault="00E71F37" w:rsidP="00EE7340">
      <w:pPr>
        <w:pStyle w:val="Odstavecseseznamem"/>
        <w:numPr>
          <w:ilvl w:val="0"/>
          <w:numId w:val="15"/>
        </w:numPr>
        <w:suppressAutoHyphens w:val="0"/>
        <w:autoSpaceDE w:val="0"/>
        <w:autoSpaceDN w:val="0"/>
        <w:adjustRightInd w:val="0"/>
        <w:contextualSpacing/>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t>Kamerová</w:t>
      </w:r>
      <w:r w:rsidR="003C06C3">
        <w:rPr>
          <w:rFonts w:asciiTheme="minorHAnsi" w:eastAsia="Calibri" w:hAnsiTheme="minorHAnsi" w:cs="Arial"/>
          <w:sz w:val="22"/>
          <w:szCs w:val="22"/>
          <w:lang w:eastAsia="en-US"/>
        </w:rPr>
        <w:t xml:space="preserve"> prohlídk</w:t>
      </w:r>
      <w:r>
        <w:rPr>
          <w:rFonts w:asciiTheme="minorHAnsi" w:eastAsia="Calibri" w:hAnsiTheme="minorHAnsi" w:cs="Arial"/>
          <w:sz w:val="22"/>
          <w:szCs w:val="22"/>
          <w:lang w:eastAsia="en-US"/>
        </w:rPr>
        <w:t>a</w:t>
      </w:r>
      <w:r w:rsidR="003C06C3">
        <w:rPr>
          <w:rFonts w:asciiTheme="minorHAnsi" w:eastAsia="Calibri" w:hAnsiTheme="minorHAnsi" w:cs="Arial"/>
          <w:sz w:val="22"/>
          <w:szCs w:val="22"/>
          <w:lang w:eastAsia="en-US"/>
        </w:rPr>
        <w:t xml:space="preserve"> proveden</w:t>
      </w:r>
      <w:r>
        <w:rPr>
          <w:rFonts w:asciiTheme="minorHAnsi" w:eastAsia="Calibri" w:hAnsiTheme="minorHAnsi" w:cs="Arial"/>
          <w:sz w:val="22"/>
          <w:szCs w:val="22"/>
          <w:lang w:eastAsia="en-US"/>
        </w:rPr>
        <w:t>á</w:t>
      </w:r>
      <w:r w:rsidR="003C06C3">
        <w:rPr>
          <w:rFonts w:asciiTheme="minorHAnsi" w:eastAsia="Calibri" w:hAnsiTheme="minorHAnsi" w:cs="Arial"/>
          <w:sz w:val="22"/>
          <w:szCs w:val="22"/>
          <w:lang w:eastAsia="en-US"/>
        </w:rPr>
        <w:t xml:space="preserve"> </w:t>
      </w:r>
      <w:r>
        <w:rPr>
          <w:rFonts w:asciiTheme="minorHAnsi" w:eastAsia="Calibri" w:hAnsiTheme="minorHAnsi" w:cs="Arial"/>
          <w:sz w:val="22"/>
          <w:szCs w:val="22"/>
          <w:lang w:eastAsia="en-US"/>
        </w:rPr>
        <w:t>firmou Ekosystémy, s.r.o., Jagellonská 1239/24, 130 00 Praha</w:t>
      </w:r>
    </w:p>
    <w:p w:rsidR="00E71F37" w:rsidRPr="00EE7340" w:rsidRDefault="00E71F37" w:rsidP="00EC188D">
      <w:pPr>
        <w:jc w:val="both"/>
        <w:rPr>
          <w:rFonts w:asciiTheme="minorHAnsi" w:hAnsiTheme="minorHAnsi" w:cs="Arial"/>
          <w:color w:val="000000"/>
          <w:sz w:val="22"/>
          <w:szCs w:val="22"/>
        </w:rPr>
      </w:pPr>
    </w:p>
    <w:p w:rsidR="007104A7" w:rsidRDefault="00E37E32">
      <w:pPr>
        <w:jc w:val="both"/>
        <w:rPr>
          <w:rFonts w:ascii="Calibri" w:hAnsi="Calibri"/>
          <w:sz w:val="22"/>
          <w:szCs w:val="22"/>
        </w:rPr>
      </w:pPr>
      <w:r>
        <w:rPr>
          <w:rFonts w:ascii="Calibri" w:hAnsi="Calibri"/>
          <w:sz w:val="22"/>
          <w:szCs w:val="22"/>
        </w:rPr>
        <w:t xml:space="preserve">Projektová dokumentace DPS bude předána v tištěné podobě celkem v počtu </w:t>
      </w:r>
      <w:r w:rsidR="00E274D9">
        <w:rPr>
          <w:rFonts w:ascii="Calibri" w:hAnsi="Calibri"/>
          <w:sz w:val="22"/>
          <w:szCs w:val="22"/>
        </w:rPr>
        <w:t>6</w:t>
      </w:r>
      <w:r>
        <w:rPr>
          <w:rFonts w:ascii="Calibri" w:hAnsi="Calibri"/>
          <w:sz w:val="22"/>
          <w:szCs w:val="22"/>
        </w:rPr>
        <w:t xml:space="preserve"> paré</w:t>
      </w:r>
      <w:r>
        <w:rPr>
          <w:rFonts w:ascii="Calibri" w:hAnsi="Calibri" w:cs="Arial"/>
          <w:sz w:val="22"/>
          <w:szCs w:val="22"/>
        </w:rPr>
        <w:t xml:space="preserve"> a 2x na CD nosiči v el. podobě ve formátu pdf a </w:t>
      </w:r>
      <w:r>
        <w:rPr>
          <w:rFonts w:ascii="Calibri" w:hAnsi="Calibri"/>
          <w:sz w:val="22"/>
        </w:rPr>
        <w:t>dwg</w:t>
      </w:r>
      <w:r>
        <w:rPr>
          <w:rFonts w:ascii="Calibri" w:hAnsi="Calibri"/>
          <w:sz w:val="22"/>
          <w:szCs w:val="22"/>
        </w:rPr>
        <w:t>.</w:t>
      </w:r>
    </w:p>
    <w:p w:rsidR="00ED6548" w:rsidRPr="002A54D9" w:rsidRDefault="00ED6548">
      <w:pPr>
        <w:jc w:val="both"/>
        <w:rPr>
          <w:rFonts w:ascii="Calibri" w:hAnsi="Calibri"/>
          <w:sz w:val="22"/>
          <w:szCs w:val="22"/>
        </w:rPr>
      </w:pPr>
    </w:p>
    <w:p w:rsidR="00E71F37" w:rsidRDefault="00AE7E9D" w:rsidP="007104A7">
      <w:pPr>
        <w:jc w:val="both"/>
        <w:rPr>
          <w:rFonts w:ascii="Calibri" w:hAnsi="Calibri" w:cs="Arial"/>
          <w:sz w:val="22"/>
          <w:szCs w:val="22"/>
        </w:rPr>
      </w:pPr>
      <w:r>
        <w:rPr>
          <w:rFonts w:ascii="Calibri" w:hAnsi="Calibri"/>
          <w:sz w:val="22"/>
          <w:szCs w:val="22"/>
        </w:rPr>
        <w:t>Projektová dokumentace</w:t>
      </w:r>
      <w:r w:rsidRPr="00AE7E9D">
        <w:rPr>
          <w:rFonts w:ascii="Calibri" w:hAnsi="Calibri" w:cs="Arial"/>
          <w:sz w:val="22"/>
          <w:szCs w:val="22"/>
        </w:rPr>
        <w:t xml:space="preserve"> </w:t>
      </w:r>
      <w:r>
        <w:rPr>
          <w:rFonts w:ascii="Calibri" w:hAnsi="Calibri" w:cs="Arial"/>
          <w:sz w:val="22"/>
          <w:szCs w:val="22"/>
        </w:rPr>
        <w:t>musí být zpracována v souladu se zákonem č. 134/2016 Sb.</w:t>
      </w:r>
      <w:r w:rsidR="00F60EE0">
        <w:rPr>
          <w:rFonts w:ascii="Calibri" w:hAnsi="Calibri" w:cs="Arial"/>
          <w:sz w:val="22"/>
          <w:szCs w:val="22"/>
        </w:rPr>
        <w:t>,</w:t>
      </w:r>
      <w:r>
        <w:rPr>
          <w:rFonts w:ascii="Calibri" w:hAnsi="Calibri" w:cs="Arial"/>
          <w:sz w:val="22"/>
          <w:szCs w:val="22"/>
        </w:rPr>
        <w:t xml:space="preserve"> o zadávání veřejných zakázek (zejm. § 36, odst. 1).</w:t>
      </w:r>
    </w:p>
    <w:p w:rsidR="006C05C6" w:rsidRDefault="006C05C6" w:rsidP="007104A7">
      <w:pPr>
        <w:jc w:val="both"/>
        <w:rPr>
          <w:rFonts w:ascii="Calibri" w:hAnsi="Calibri" w:cs="Arial"/>
          <w:sz w:val="22"/>
          <w:szCs w:val="22"/>
        </w:rPr>
      </w:pPr>
    </w:p>
    <w:p w:rsidR="006C05C6" w:rsidRDefault="006C05C6" w:rsidP="007104A7">
      <w:pPr>
        <w:jc w:val="both"/>
        <w:rPr>
          <w:rFonts w:ascii="Calibri" w:hAnsi="Calibri"/>
          <w:sz w:val="22"/>
          <w:szCs w:val="22"/>
        </w:rPr>
      </w:pPr>
    </w:p>
    <w:p w:rsidR="00D840DD" w:rsidRPr="006E4F44" w:rsidRDefault="00D840DD" w:rsidP="007104A7">
      <w:pPr>
        <w:jc w:val="both"/>
        <w:rPr>
          <w:rFonts w:ascii="Calibri" w:hAnsi="Calibri"/>
          <w:sz w:val="22"/>
          <w:szCs w:val="22"/>
        </w:rPr>
      </w:pPr>
    </w:p>
    <w:p w:rsidR="00AA123E" w:rsidRDefault="00AA123E" w:rsidP="00AA123E">
      <w:pPr>
        <w:rPr>
          <w:rFonts w:ascii="Calibri" w:hAnsi="Calibri" w:cs="Arial"/>
          <w:color w:val="000000"/>
          <w:sz w:val="22"/>
          <w:szCs w:val="22"/>
        </w:rPr>
      </w:pPr>
      <w:r>
        <w:rPr>
          <w:rFonts w:ascii="Calibri" w:hAnsi="Calibri" w:cs="Arial"/>
          <w:color w:val="000000"/>
          <w:sz w:val="22"/>
          <w:szCs w:val="22"/>
        </w:rPr>
        <w:t>2.2. Soupis prací</w:t>
      </w:r>
    </w:p>
    <w:p w:rsidR="00AA123E" w:rsidRDefault="00AA123E" w:rsidP="00AA123E">
      <w:pPr>
        <w:jc w:val="both"/>
        <w:rPr>
          <w:rFonts w:ascii="Calibri" w:hAnsi="Calibri" w:cs="Arial"/>
          <w:sz w:val="22"/>
          <w:szCs w:val="22"/>
        </w:rPr>
      </w:pPr>
      <w:r>
        <w:rPr>
          <w:rFonts w:ascii="Calibri" w:hAnsi="Calibri" w:cs="Arial"/>
          <w:sz w:val="22"/>
          <w:szCs w:val="22"/>
        </w:rPr>
        <w:t>Soupis prací bude zpracován v ro</w:t>
      </w:r>
      <w:r w:rsidR="008B3BA9">
        <w:rPr>
          <w:rFonts w:ascii="Calibri" w:hAnsi="Calibri" w:cs="Arial"/>
          <w:sz w:val="22"/>
          <w:szCs w:val="22"/>
        </w:rPr>
        <w:t>zsahu a obsahu dle vyhlášky č. 169</w:t>
      </w:r>
      <w:r>
        <w:rPr>
          <w:rFonts w:ascii="Calibri" w:hAnsi="Calibri" w:cs="Arial"/>
          <w:sz w:val="22"/>
          <w:szCs w:val="22"/>
        </w:rPr>
        <w:t>/201</w:t>
      </w:r>
      <w:r w:rsidR="008B3BA9">
        <w:rPr>
          <w:rFonts w:ascii="Calibri" w:hAnsi="Calibri" w:cs="Arial"/>
          <w:sz w:val="22"/>
          <w:szCs w:val="22"/>
        </w:rPr>
        <w:t>6</w:t>
      </w:r>
      <w:r>
        <w:rPr>
          <w:rFonts w:ascii="Calibri" w:hAnsi="Calibri" w:cs="Arial"/>
          <w:sz w:val="22"/>
          <w:szCs w:val="22"/>
        </w:rPr>
        <w:t xml:space="preserve"> Sb. v platném znění.</w:t>
      </w:r>
    </w:p>
    <w:p w:rsidR="00AA123E" w:rsidRPr="002A54D9" w:rsidRDefault="00AA123E" w:rsidP="00AA123E">
      <w:pPr>
        <w:jc w:val="both"/>
        <w:rPr>
          <w:rFonts w:ascii="Calibri" w:hAnsi="Calibri" w:cs="Arial"/>
          <w:sz w:val="22"/>
          <w:szCs w:val="22"/>
        </w:rPr>
      </w:pPr>
      <w:r>
        <w:rPr>
          <w:rFonts w:ascii="Calibri" w:hAnsi="Calibri" w:cs="Arial"/>
          <w:sz w:val="22"/>
          <w:szCs w:val="22"/>
        </w:rPr>
        <w:t>Při sestavování soupisů prací je možné použít v souladu s §</w:t>
      </w:r>
      <w:r w:rsidR="002A54D9">
        <w:rPr>
          <w:rFonts w:ascii="Calibri" w:hAnsi="Calibri" w:cs="Arial"/>
          <w:sz w:val="22"/>
          <w:szCs w:val="22"/>
        </w:rPr>
        <w:t>5</w:t>
      </w:r>
      <w:r>
        <w:rPr>
          <w:rFonts w:ascii="Calibri" w:hAnsi="Calibri" w:cs="Arial"/>
          <w:sz w:val="22"/>
          <w:szCs w:val="22"/>
        </w:rPr>
        <w:t xml:space="preserve">, odstavcem </w:t>
      </w:r>
      <w:r w:rsidR="002A54D9">
        <w:rPr>
          <w:rFonts w:ascii="Calibri" w:hAnsi="Calibri" w:cs="Arial"/>
          <w:sz w:val="22"/>
          <w:szCs w:val="22"/>
        </w:rPr>
        <w:t>5</w:t>
      </w:r>
      <w:r>
        <w:rPr>
          <w:rFonts w:ascii="Calibri" w:hAnsi="Calibri" w:cs="Arial"/>
          <w:sz w:val="22"/>
          <w:szCs w:val="22"/>
        </w:rPr>
        <w:t xml:space="preserve"> vyhlášky č. </w:t>
      </w:r>
      <w:r w:rsidR="002A54D9">
        <w:rPr>
          <w:rFonts w:ascii="Calibri" w:hAnsi="Calibri" w:cs="Arial"/>
          <w:sz w:val="22"/>
          <w:szCs w:val="22"/>
        </w:rPr>
        <w:t xml:space="preserve">169/2016 </w:t>
      </w:r>
      <w:r>
        <w:rPr>
          <w:rFonts w:ascii="Calibri" w:hAnsi="Calibri" w:cs="Arial"/>
          <w:sz w:val="22"/>
          <w:szCs w:val="22"/>
        </w:rPr>
        <w:t>Sb. v platném znění odkaz na cenovou soustavu, musí však být dodržen §</w:t>
      </w:r>
      <w:r w:rsidR="002A54D9">
        <w:rPr>
          <w:rFonts w:ascii="Calibri" w:hAnsi="Calibri" w:cs="Arial"/>
          <w:sz w:val="22"/>
          <w:szCs w:val="22"/>
        </w:rPr>
        <w:t>5</w:t>
      </w:r>
      <w:r>
        <w:rPr>
          <w:rFonts w:ascii="Calibri" w:hAnsi="Calibri" w:cs="Arial"/>
          <w:sz w:val="22"/>
          <w:szCs w:val="22"/>
        </w:rPr>
        <w:t xml:space="preserve">, odstavec </w:t>
      </w:r>
      <w:r w:rsidR="002A54D9">
        <w:rPr>
          <w:rFonts w:ascii="Calibri" w:hAnsi="Calibri" w:cs="Arial"/>
          <w:sz w:val="22"/>
          <w:szCs w:val="22"/>
        </w:rPr>
        <w:t>6</w:t>
      </w:r>
      <w:r>
        <w:rPr>
          <w:rFonts w:ascii="Calibri" w:hAnsi="Calibri" w:cs="Arial"/>
          <w:sz w:val="22"/>
          <w:szCs w:val="22"/>
        </w:rPr>
        <w:t xml:space="preserve"> vyhlášky č. </w:t>
      </w:r>
      <w:r w:rsidR="002A54D9">
        <w:rPr>
          <w:rFonts w:ascii="Calibri" w:hAnsi="Calibri" w:cs="Arial"/>
          <w:sz w:val="22"/>
          <w:szCs w:val="22"/>
        </w:rPr>
        <w:t xml:space="preserve">169/2016 </w:t>
      </w:r>
      <w:r>
        <w:rPr>
          <w:rFonts w:ascii="Calibri" w:hAnsi="Calibri" w:cs="Arial"/>
          <w:sz w:val="22"/>
          <w:szCs w:val="22"/>
        </w:rPr>
        <w:t xml:space="preserve">Sb. v platném znění. </w:t>
      </w:r>
      <w:r w:rsidRPr="00355B3F">
        <w:rPr>
          <w:rFonts w:ascii="Calibri" w:hAnsi="Calibri" w:cs="Arial"/>
          <w:sz w:val="22"/>
          <w:szCs w:val="22"/>
        </w:rPr>
        <w:t>Každá položka soupisu prací použitá ze zvolené cenové soustavy musí být řádně označena tak, aby bylo zřejmé, že je položkou z cenové soustavy, resp. z</w:t>
      </w:r>
      <w:r w:rsidR="00AE526D" w:rsidRPr="00355B3F">
        <w:rPr>
          <w:rFonts w:ascii="Calibri" w:hAnsi="Calibri" w:cs="Arial"/>
          <w:sz w:val="22"/>
          <w:szCs w:val="22"/>
        </w:rPr>
        <w:t>e</w:t>
      </w:r>
      <w:r w:rsidRPr="00355B3F">
        <w:rPr>
          <w:rFonts w:ascii="Calibri" w:hAnsi="Calibri" w:cs="Arial"/>
          <w:sz w:val="22"/>
          <w:szCs w:val="22"/>
        </w:rPr>
        <w:t xml:space="preserve"> které je cenové soustavy. </w:t>
      </w:r>
      <w:r w:rsidRPr="002A54D9">
        <w:rPr>
          <w:rFonts w:ascii="Calibri" w:hAnsi="Calibri" w:cs="Arial"/>
          <w:sz w:val="22"/>
          <w:szCs w:val="22"/>
        </w:rPr>
        <w:t xml:space="preserve">V případě použití cenové soustavy zhotovitel předá objednateli příslušnou dokumentaci tak, aby objednatel dodržel při zadání stavby §11, odstavec 2 vyhlášky č. </w:t>
      </w:r>
      <w:r w:rsidR="002A54D9" w:rsidRPr="002A54D9">
        <w:rPr>
          <w:rFonts w:ascii="Calibri" w:hAnsi="Calibri" w:cs="Arial"/>
          <w:sz w:val="22"/>
          <w:szCs w:val="22"/>
        </w:rPr>
        <w:t xml:space="preserve">169/2016 </w:t>
      </w:r>
      <w:r w:rsidRPr="002A54D9">
        <w:rPr>
          <w:rFonts w:ascii="Calibri" w:hAnsi="Calibri" w:cs="Arial"/>
          <w:sz w:val="22"/>
          <w:szCs w:val="22"/>
        </w:rPr>
        <w:t>Sb. v platném znění.</w:t>
      </w:r>
    </w:p>
    <w:p w:rsidR="00AA123E" w:rsidRPr="00125213" w:rsidRDefault="00AA123E" w:rsidP="00AA123E">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AA123E" w:rsidRDefault="00AA123E" w:rsidP="00AA123E">
      <w:pPr>
        <w:jc w:val="both"/>
        <w:rPr>
          <w:rFonts w:ascii="Calibri" w:hAnsi="Calibri" w:cs="Arial"/>
          <w:sz w:val="22"/>
          <w:szCs w:val="22"/>
        </w:rPr>
      </w:pPr>
      <w:r>
        <w:rPr>
          <w:rFonts w:ascii="Calibri" w:hAnsi="Calibri" w:cs="Arial"/>
          <w:sz w:val="22"/>
          <w:szCs w:val="22"/>
        </w:rPr>
        <w:t xml:space="preserve">Soupis prací k DPS bude předán v tištěné podobě celkem v počtu 2 paré a 2x na CD nosiči v el. podobě ve formátu EXCEL </w:t>
      </w:r>
      <w:r w:rsidR="002A54D9">
        <w:rPr>
          <w:rFonts w:ascii="Calibri" w:hAnsi="Calibri" w:cs="Arial"/>
          <w:sz w:val="22"/>
          <w:szCs w:val="22"/>
        </w:rPr>
        <w:t>(v souladu s §</w:t>
      </w:r>
      <w:r>
        <w:rPr>
          <w:rFonts w:ascii="Calibri" w:hAnsi="Calibri" w:cs="Arial"/>
          <w:sz w:val="22"/>
          <w:szCs w:val="22"/>
        </w:rPr>
        <w:t xml:space="preserve">12 vyhlášky č. </w:t>
      </w:r>
      <w:r w:rsidR="002A54D9">
        <w:rPr>
          <w:rFonts w:ascii="Calibri" w:hAnsi="Calibri" w:cs="Arial"/>
          <w:sz w:val="22"/>
          <w:szCs w:val="22"/>
        </w:rPr>
        <w:t>169/2016 Sb</w:t>
      </w:r>
      <w:r>
        <w:rPr>
          <w:rFonts w:ascii="Calibri" w:hAnsi="Calibri" w:cs="Arial"/>
          <w:sz w:val="22"/>
          <w:szCs w:val="22"/>
        </w:rPr>
        <w:t>. v platném znění).</w:t>
      </w:r>
    </w:p>
    <w:p w:rsidR="00AA123E" w:rsidRDefault="00AA123E" w:rsidP="00AA123E">
      <w:pPr>
        <w:ind w:left="735"/>
        <w:jc w:val="both"/>
        <w:rPr>
          <w:rFonts w:ascii="Calibri" w:hAnsi="Calibri" w:cs="Arial"/>
          <w:sz w:val="22"/>
          <w:szCs w:val="22"/>
        </w:rPr>
      </w:pPr>
    </w:p>
    <w:p w:rsidR="00AA123E" w:rsidRDefault="00AA123E" w:rsidP="00AA123E">
      <w:pPr>
        <w:jc w:val="both"/>
        <w:rPr>
          <w:rFonts w:ascii="Calibri" w:hAnsi="Calibri" w:cs="Arial"/>
          <w:sz w:val="22"/>
          <w:szCs w:val="22"/>
        </w:rPr>
      </w:pPr>
      <w:r>
        <w:rPr>
          <w:rFonts w:ascii="Calibri" w:hAnsi="Calibri" w:cs="Arial"/>
          <w:sz w:val="22"/>
          <w:szCs w:val="22"/>
        </w:rPr>
        <w:t>2.3. Rozpočet</w:t>
      </w:r>
    </w:p>
    <w:p w:rsidR="00AA123E" w:rsidRDefault="00AA123E" w:rsidP="00AA123E">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AA123E" w:rsidRDefault="00AA123E" w:rsidP="00AA123E">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AA123E" w:rsidRDefault="00AA123E" w:rsidP="00AA123E">
      <w:pPr>
        <w:jc w:val="both"/>
        <w:rPr>
          <w:rFonts w:ascii="Calibri" w:hAnsi="Calibri" w:cs="Arial"/>
          <w:sz w:val="22"/>
          <w:szCs w:val="22"/>
        </w:rPr>
      </w:pPr>
      <w:r>
        <w:rPr>
          <w:rFonts w:ascii="Calibri" w:hAnsi="Calibri" w:cs="Arial"/>
          <w:sz w:val="22"/>
          <w:szCs w:val="22"/>
        </w:rPr>
        <w:t xml:space="preserve">Rozpočet k DPS bude předán v tištěné podobě celkem v počtu </w:t>
      </w:r>
      <w:r w:rsidR="0026772E">
        <w:rPr>
          <w:rFonts w:ascii="Calibri" w:hAnsi="Calibri" w:cs="Arial"/>
          <w:sz w:val="22"/>
          <w:szCs w:val="22"/>
        </w:rPr>
        <w:t>2</w:t>
      </w:r>
      <w:r>
        <w:rPr>
          <w:rFonts w:ascii="Calibri" w:hAnsi="Calibri" w:cs="Arial"/>
          <w:sz w:val="22"/>
          <w:szCs w:val="22"/>
        </w:rPr>
        <w:t xml:space="preserve"> paré a 1x na CD nosiči v el. podobě ve formátu EXCEL a pdf.</w:t>
      </w:r>
    </w:p>
    <w:p w:rsidR="00E37E32" w:rsidRDefault="00E37E32">
      <w:pPr>
        <w:jc w:val="both"/>
        <w:rPr>
          <w:rFonts w:ascii="Calibri" w:hAnsi="Calibri" w:cs="Arial"/>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8E36C0" w:rsidRPr="008E36C0" w:rsidRDefault="008E36C0" w:rsidP="008E36C0">
      <w:pPr>
        <w:pStyle w:val="Zkladntext"/>
      </w:pPr>
    </w:p>
    <w:p w:rsidR="00BE0D6E" w:rsidRDefault="00E37E32" w:rsidP="00C9231B">
      <w:pPr>
        <w:widowControl w:val="0"/>
        <w:ind w:left="397" w:hanging="397"/>
        <w:jc w:val="both"/>
        <w:rPr>
          <w:rFonts w:ascii="Calibri" w:hAnsi="Calibr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BE0D6E">
        <w:rPr>
          <w:rFonts w:ascii="Calibri" w:hAnsi="Calibri"/>
          <w:sz w:val="22"/>
          <w:szCs w:val="22"/>
        </w:rPr>
        <w:t>.</w:t>
      </w:r>
      <w:r w:rsidR="005C2FC6">
        <w:rPr>
          <w:rFonts w:ascii="Calibri" w:hAnsi="Calibri"/>
          <w:sz w:val="22"/>
          <w:szCs w:val="22"/>
        </w:rPr>
        <w:t xml:space="preserve">  </w:t>
      </w:r>
    </w:p>
    <w:p w:rsidR="00E37E32" w:rsidRDefault="00E37E32" w:rsidP="00C9231B">
      <w:pPr>
        <w:widowControl w:val="0"/>
        <w:ind w:left="397" w:hanging="397"/>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rsidP="00C9231B">
      <w:pPr>
        <w:widowControl w:val="0"/>
        <w:ind w:left="567"/>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DPS</w:t>
      </w:r>
    </w:p>
    <w:p w:rsidR="00E37E32" w:rsidRDefault="00E37E32" w:rsidP="00C9231B">
      <w:pPr>
        <w:widowControl w:val="0"/>
        <w:ind w:left="567"/>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rsidP="00C9231B">
      <w:pPr>
        <w:widowControl w:val="0"/>
        <w:ind w:left="567"/>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rsidP="00C9231B">
      <w:pPr>
        <w:widowControl w:val="0"/>
        <w:ind w:left="567"/>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rsidP="00C9231B">
      <w:pPr>
        <w:widowControl w:val="0"/>
        <w:ind w:left="567"/>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rsidP="00C9231B">
      <w:pPr>
        <w:widowControl w:val="0"/>
        <w:ind w:left="567"/>
        <w:jc w:val="both"/>
        <w:rPr>
          <w:rFonts w:ascii="Calibri" w:hAnsi="Calibri"/>
          <w:sz w:val="22"/>
          <w:szCs w:val="22"/>
        </w:rPr>
      </w:pPr>
      <w:r>
        <w:rPr>
          <w:rFonts w:ascii="Calibri" w:hAnsi="Calibri"/>
          <w:sz w:val="22"/>
          <w:szCs w:val="22"/>
        </w:rPr>
        <w:t>- návrh použití nevhodných materiálů a technologií</w:t>
      </w:r>
    </w:p>
    <w:p w:rsidR="00E37E32" w:rsidRDefault="00E37E32" w:rsidP="00C9231B">
      <w:pPr>
        <w:widowControl w:val="0"/>
        <w:ind w:left="567"/>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rsidP="00C9231B">
      <w:pPr>
        <w:widowControl w:val="0"/>
        <w:ind w:left="567"/>
        <w:jc w:val="both"/>
        <w:rPr>
          <w:rFonts w:ascii="Calibri" w:hAnsi="Calibri"/>
          <w:sz w:val="22"/>
          <w:szCs w:val="22"/>
        </w:rPr>
      </w:pPr>
      <w:r>
        <w:rPr>
          <w:rFonts w:ascii="Calibri" w:hAnsi="Calibri"/>
          <w:sz w:val="22"/>
          <w:szCs w:val="22"/>
        </w:rPr>
        <w:t>- neuvedení druhu a počtu požadovaných revizí</w:t>
      </w:r>
    </w:p>
    <w:p w:rsidR="00E37E32" w:rsidRDefault="00E37E32" w:rsidP="00C9231B">
      <w:pPr>
        <w:widowControl w:val="0"/>
        <w:ind w:left="567"/>
        <w:jc w:val="both"/>
        <w:rPr>
          <w:rFonts w:ascii="Calibri" w:hAnsi="Calibri"/>
          <w:sz w:val="22"/>
          <w:szCs w:val="22"/>
        </w:rPr>
      </w:pPr>
      <w:r>
        <w:rPr>
          <w:rFonts w:ascii="Calibri" w:hAnsi="Calibri"/>
          <w:sz w:val="22"/>
          <w:szCs w:val="22"/>
        </w:rPr>
        <w:t>- nedoložení řezů či detailů v netypických místech stavby</w:t>
      </w:r>
    </w:p>
    <w:p w:rsidR="00E37E32" w:rsidRDefault="00E37E32" w:rsidP="00C9231B">
      <w:pPr>
        <w:widowControl w:val="0"/>
        <w:ind w:left="567"/>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rsidP="00C9231B">
      <w:pPr>
        <w:widowControl w:val="0"/>
        <w:ind w:left="567"/>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rsidP="00C9231B">
      <w:pPr>
        <w:widowControl w:val="0"/>
        <w:ind w:left="567"/>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rsidP="00C9231B">
      <w:pPr>
        <w:widowControl w:val="0"/>
        <w:ind w:left="567"/>
        <w:jc w:val="both"/>
        <w:rPr>
          <w:rFonts w:ascii="Calibri" w:hAnsi="Calibri"/>
          <w:sz w:val="22"/>
          <w:szCs w:val="22"/>
        </w:rPr>
      </w:pPr>
      <w:r>
        <w:rPr>
          <w:rFonts w:ascii="Calibri" w:hAnsi="Calibri"/>
          <w:sz w:val="22"/>
          <w:szCs w:val="22"/>
        </w:rPr>
        <w:t>- nedodržení rozsahu a obsahu soupisu prací dle odstavce 2.2.</w:t>
      </w:r>
    </w:p>
    <w:p w:rsidR="00E37E32" w:rsidRDefault="00E37E32" w:rsidP="00C9231B">
      <w:pPr>
        <w:widowControl w:val="0"/>
        <w:ind w:left="397" w:hanging="397"/>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w:t>
      </w:r>
      <w:r>
        <w:rPr>
          <w:rFonts w:ascii="Calibri" w:hAnsi="Calibri"/>
          <w:sz w:val="22"/>
          <w:szCs w:val="22"/>
        </w:rPr>
        <w:lastRenderedPageBreak/>
        <w:t xml:space="preserve">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E37E32" w:rsidRPr="00593F86" w:rsidRDefault="00E37E32" w:rsidP="00C9231B">
      <w:pPr>
        <w:widowControl w:val="0"/>
        <w:ind w:left="397" w:hanging="397"/>
        <w:jc w:val="both"/>
        <w:rPr>
          <w:rFonts w:ascii="Calibri" w:hAnsi="Calibri"/>
          <w:color w:val="FF0000"/>
          <w:sz w:val="22"/>
          <w:szCs w:val="22"/>
        </w:rPr>
      </w:pPr>
      <w:r>
        <w:rPr>
          <w:rFonts w:ascii="Calibri" w:hAnsi="Calibri"/>
          <w:sz w:val="22"/>
          <w:szCs w:val="22"/>
        </w:rPr>
        <w:t>3.4. 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r w:rsidR="00593F86">
        <w:rPr>
          <w:rFonts w:ascii="Calibri" w:hAnsi="Calibri"/>
          <w:sz w:val="22"/>
          <w:szCs w:val="22"/>
        </w:rPr>
        <w:t xml:space="preserve"> </w:t>
      </w:r>
    </w:p>
    <w:p w:rsidR="00E37E32" w:rsidRDefault="00E37E32" w:rsidP="00C9231B">
      <w:pPr>
        <w:widowControl w:val="0"/>
        <w:ind w:left="397" w:hanging="397"/>
        <w:jc w:val="both"/>
        <w:rPr>
          <w:rFonts w:ascii="Calibri" w:hAnsi="Calibri"/>
          <w:sz w:val="22"/>
          <w:szCs w:val="22"/>
        </w:rPr>
      </w:pPr>
      <w:r>
        <w:rPr>
          <w:rFonts w:ascii="Calibri" w:hAnsi="Calibri"/>
          <w:sz w:val="22"/>
          <w:szCs w:val="22"/>
        </w:rPr>
        <w:t xml:space="preserve">3.5.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rsidP="00C9231B">
      <w:pPr>
        <w:widowControl w:val="0"/>
        <w:ind w:left="397" w:hanging="397"/>
        <w:jc w:val="both"/>
        <w:rPr>
          <w:rFonts w:ascii="Calibri" w:hAnsi="Calibri"/>
          <w:sz w:val="22"/>
          <w:szCs w:val="22"/>
        </w:rPr>
      </w:pPr>
      <w:r>
        <w:rPr>
          <w:rFonts w:ascii="Calibri" w:hAnsi="Calibri"/>
          <w:sz w:val="22"/>
          <w:szCs w:val="22"/>
        </w:rPr>
        <w:t>3.</w:t>
      </w:r>
      <w:r w:rsidR="00966235">
        <w:rPr>
          <w:rFonts w:ascii="Calibri" w:hAnsi="Calibri"/>
          <w:sz w:val="22"/>
          <w:szCs w:val="22"/>
        </w:rPr>
        <w:t>6</w:t>
      </w:r>
      <w:r w:rsidR="0075174E">
        <w:rPr>
          <w:rFonts w:ascii="Calibri" w:hAnsi="Calibri"/>
          <w:sz w:val="22"/>
          <w:szCs w:val="22"/>
        </w:rPr>
        <w:t xml:space="preserve">. </w:t>
      </w:r>
      <w:r>
        <w:rPr>
          <w:rFonts w:ascii="Calibri" w:hAnsi="Calibri"/>
          <w:sz w:val="22"/>
          <w:szCs w:val="22"/>
        </w:rPr>
        <w:t>Projektová dokumentace DPS (zejména pak textová část) musí být v členění uvedeném ve vyhlášce 499/2006 Sb. v platném znění a musí obsahovat všechny části dle těchto vyhlášek. Pokud některé části uvedených vyhlášek nejsou pro stavbu relevantní, bude v projektové dokumentaci výslovně uvedeno, že tyto části nejsou s ohledem na charakter stavby relevantní.</w:t>
      </w:r>
    </w:p>
    <w:p w:rsidR="00E37E32" w:rsidRDefault="00E37E32" w:rsidP="00C9231B">
      <w:pPr>
        <w:widowControl w:val="0"/>
        <w:ind w:left="397" w:hanging="397"/>
        <w:jc w:val="both"/>
        <w:rPr>
          <w:rFonts w:ascii="Calibri" w:hAnsi="Calibri"/>
          <w:sz w:val="22"/>
          <w:szCs w:val="22"/>
        </w:rPr>
      </w:pPr>
      <w:r>
        <w:rPr>
          <w:rFonts w:ascii="Calibri" w:hAnsi="Calibri"/>
          <w:sz w:val="22"/>
          <w:szCs w:val="22"/>
        </w:rPr>
        <w:t>3.</w:t>
      </w:r>
      <w:r w:rsidR="00966235">
        <w:rPr>
          <w:rFonts w:ascii="Calibri" w:hAnsi="Calibri"/>
          <w:sz w:val="22"/>
          <w:szCs w:val="22"/>
        </w:rPr>
        <w:t>8</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D15A2E" w:rsidRPr="00D15A2E" w:rsidRDefault="00D15A2E" w:rsidP="00D15A2E">
      <w:pPr>
        <w:pStyle w:val="Zkladntext"/>
      </w:pPr>
    </w:p>
    <w:p w:rsidR="00E37E32" w:rsidRDefault="00E37E32" w:rsidP="00782DBB">
      <w:pPr>
        <w:widowControl w:val="0"/>
        <w:ind w:left="397" w:hanging="397"/>
        <w:jc w:val="both"/>
        <w:rPr>
          <w:rFonts w:ascii="Calibri" w:hAnsi="Calibri"/>
          <w:sz w:val="22"/>
          <w:szCs w:val="22"/>
        </w:rPr>
      </w:pPr>
      <w:r>
        <w:rPr>
          <w:rFonts w:ascii="Calibri" w:hAnsi="Calibri"/>
          <w:sz w:val="22"/>
          <w:szCs w:val="22"/>
        </w:rPr>
        <w:t>4.1. Zhotovitel předá objednateli kompletně dokončený předmět smlouvy ve 2 tištěných paré (vč. soupisu prací) objednateli ke kontrole nejpozději do termínu dokončení díla, který je uveden v článku 5.</w:t>
      </w:r>
    </w:p>
    <w:p w:rsidR="00E37E32" w:rsidRDefault="00E37E32" w:rsidP="00782DBB">
      <w:pPr>
        <w:widowControl w:val="0"/>
        <w:ind w:left="397" w:hanging="397"/>
        <w:jc w:val="both"/>
        <w:rPr>
          <w:rFonts w:ascii="Calibri" w:hAnsi="Calibri"/>
          <w:sz w:val="22"/>
          <w:szCs w:val="22"/>
        </w:rPr>
      </w:pPr>
      <w:r>
        <w:rPr>
          <w:rFonts w:ascii="Calibri" w:hAnsi="Calibri"/>
          <w:sz w:val="22"/>
          <w:szCs w:val="22"/>
        </w:rPr>
        <w:t>4.2. Objednatel si vyhrazuje právo na 21 denní kontrolu dokončeného předmětu smlouvy.</w:t>
      </w:r>
    </w:p>
    <w:p w:rsidR="00E37E32" w:rsidRDefault="00E37E32" w:rsidP="00782DBB">
      <w:pPr>
        <w:widowControl w:val="0"/>
        <w:ind w:left="397" w:hanging="397"/>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rsidP="00782DBB">
      <w:pPr>
        <w:widowControl w:val="0"/>
        <w:ind w:left="397" w:hanging="397"/>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rsidP="00782DBB">
      <w:pPr>
        <w:widowControl w:val="0"/>
        <w:ind w:left="397" w:hanging="397"/>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rsidP="00782DBB">
      <w:pPr>
        <w:widowControl w:val="0"/>
        <w:ind w:left="397" w:hanging="397"/>
        <w:jc w:val="both"/>
        <w:rPr>
          <w:rFonts w:ascii="Calibri" w:hAnsi="Calibri"/>
          <w:sz w:val="22"/>
          <w:szCs w:val="22"/>
        </w:rPr>
      </w:pPr>
      <w:r>
        <w:rPr>
          <w:rFonts w:ascii="Calibri" w:hAnsi="Calibri"/>
          <w:sz w:val="22"/>
          <w:szCs w:val="22"/>
        </w:rPr>
        <w:t>- za objednatele:</w:t>
      </w:r>
    </w:p>
    <w:p w:rsidR="00AD2D14" w:rsidRDefault="00753D3A" w:rsidP="00782DBB">
      <w:pPr>
        <w:widowControl w:val="0"/>
        <w:ind w:left="397" w:hanging="397"/>
        <w:jc w:val="both"/>
        <w:rPr>
          <w:rFonts w:ascii="Calibri" w:hAnsi="Calibri"/>
          <w:sz w:val="22"/>
          <w:szCs w:val="22"/>
        </w:rPr>
      </w:pPr>
      <w:r>
        <w:rPr>
          <w:rFonts w:ascii="Calibri" w:hAnsi="Calibri"/>
          <w:sz w:val="22"/>
          <w:szCs w:val="22"/>
        </w:rPr>
        <w:t xml:space="preserve">Ing. Pavel </w:t>
      </w:r>
      <w:r w:rsidR="00AD2D14">
        <w:rPr>
          <w:rFonts w:ascii="Calibri" w:hAnsi="Calibri"/>
          <w:sz w:val="22"/>
          <w:szCs w:val="22"/>
        </w:rPr>
        <w:t>Sluk</w:t>
      </w:r>
      <w:r>
        <w:rPr>
          <w:rFonts w:ascii="Calibri" w:hAnsi="Calibri"/>
          <w:sz w:val="22"/>
          <w:szCs w:val="22"/>
        </w:rPr>
        <w:t>a</w:t>
      </w:r>
      <w:r w:rsidR="00AD2D14">
        <w:rPr>
          <w:rFonts w:ascii="Calibri" w:hAnsi="Calibri"/>
          <w:sz w:val="22"/>
          <w:szCs w:val="22"/>
        </w:rPr>
        <w:t>, vedoucí oddělení investiční výstavby</w:t>
      </w:r>
    </w:p>
    <w:p w:rsidR="00E37E32" w:rsidRDefault="00753D3A" w:rsidP="00782DBB">
      <w:pPr>
        <w:widowControl w:val="0"/>
        <w:ind w:left="397" w:hanging="397"/>
        <w:jc w:val="both"/>
        <w:rPr>
          <w:rFonts w:ascii="Calibri" w:hAnsi="Calibri"/>
          <w:sz w:val="22"/>
          <w:szCs w:val="22"/>
        </w:rPr>
      </w:pPr>
      <w:r>
        <w:rPr>
          <w:rFonts w:ascii="Calibri" w:hAnsi="Calibri"/>
          <w:sz w:val="22"/>
          <w:szCs w:val="22"/>
        </w:rPr>
        <w:t>Ing. Stanislava Marxová, pracovnice</w:t>
      </w:r>
      <w:r w:rsidR="00E37E32">
        <w:rPr>
          <w:rFonts w:ascii="Calibri" w:hAnsi="Calibri"/>
          <w:sz w:val="22"/>
          <w:szCs w:val="22"/>
        </w:rPr>
        <w:t xml:space="preserve"> oddělení investiční výstavby</w:t>
      </w:r>
    </w:p>
    <w:p w:rsidR="00E37E32" w:rsidRDefault="0061095F" w:rsidP="00782DBB">
      <w:pPr>
        <w:widowControl w:val="0"/>
        <w:ind w:left="397" w:hanging="39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104A7" w:rsidRDefault="007104A7" w:rsidP="00782DBB">
      <w:pPr>
        <w:widowControl w:val="0"/>
        <w:ind w:left="397" w:hanging="397"/>
        <w:jc w:val="both"/>
        <w:rPr>
          <w:rFonts w:ascii="Calibri" w:hAnsi="Calibri"/>
          <w:color w:val="000000"/>
          <w:sz w:val="22"/>
          <w:szCs w:val="22"/>
        </w:rPr>
      </w:pPr>
      <w:r>
        <w:rPr>
          <w:rFonts w:ascii="Calibri" w:hAnsi="Calibri"/>
          <w:color w:val="000000"/>
          <w:sz w:val="22"/>
          <w:szCs w:val="22"/>
        </w:rPr>
        <w:t xml:space="preserve"> </w:t>
      </w:r>
      <w:r w:rsidR="0075174E">
        <w:rPr>
          <w:rFonts w:ascii="Calibri" w:hAnsi="Calibri"/>
          <w:color w:val="000000"/>
          <w:sz w:val="22"/>
          <w:szCs w:val="22"/>
        </w:rPr>
        <w:t xml:space="preserve"> </w:t>
      </w:r>
      <w:r>
        <w:rPr>
          <w:rFonts w:ascii="Calibri" w:hAnsi="Calibri"/>
          <w:color w:val="000000"/>
          <w:sz w:val="22"/>
          <w:szCs w:val="22"/>
        </w:rPr>
        <w:t xml:space="preserve">Ing. </w:t>
      </w:r>
      <w:r w:rsidR="00753D3A">
        <w:rPr>
          <w:rFonts w:ascii="Calibri" w:hAnsi="Calibri"/>
          <w:color w:val="000000"/>
          <w:sz w:val="22"/>
          <w:szCs w:val="22"/>
        </w:rPr>
        <w:t>Milan Ulbrych</w:t>
      </w:r>
    </w:p>
    <w:p w:rsidR="00E37E32" w:rsidRDefault="00753D3A" w:rsidP="00782DBB">
      <w:pPr>
        <w:widowControl w:val="0"/>
        <w:ind w:left="397" w:hanging="397"/>
        <w:jc w:val="both"/>
        <w:rPr>
          <w:rFonts w:ascii="Calibri" w:hAnsi="Calibri"/>
          <w:sz w:val="22"/>
          <w:szCs w:val="22"/>
        </w:rPr>
      </w:pPr>
      <w:r>
        <w:rPr>
          <w:rFonts w:ascii="Calibri" w:hAnsi="Calibri"/>
          <w:color w:val="000000"/>
          <w:sz w:val="22"/>
          <w:szCs w:val="22"/>
        </w:rPr>
        <w:t xml:space="preserve">  </w:t>
      </w:r>
      <w:r w:rsidR="00E37E32">
        <w:rPr>
          <w:rFonts w:ascii="Calibri" w:hAnsi="Calibri"/>
          <w:sz w:val="22"/>
          <w:szCs w:val="22"/>
        </w:rPr>
        <w:t>Podpisy uvedených osob jsou nezbytné pro platnost protokolu.</w:t>
      </w:r>
    </w:p>
    <w:p w:rsidR="00E37E32" w:rsidRDefault="00753D3A" w:rsidP="00782DBB">
      <w:pPr>
        <w:widowControl w:val="0"/>
        <w:ind w:left="397" w:hanging="397"/>
        <w:jc w:val="both"/>
        <w:rPr>
          <w:rFonts w:ascii="Calibri" w:hAnsi="Calibri"/>
          <w:sz w:val="22"/>
          <w:szCs w:val="22"/>
        </w:rPr>
      </w:pPr>
      <w:r>
        <w:rPr>
          <w:rFonts w:ascii="Calibri" w:hAnsi="Calibri"/>
          <w:sz w:val="22"/>
          <w:szCs w:val="22"/>
        </w:rPr>
        <w:t xml:space="preserve"> </w:t>
      </w:r>
      <w:r w:rsidR="00D75E8E">
        <w:rPr>
          <w:rFonts w:ascii="Calibri" w:hAnsi="Calibri"/>
          <w:sz w:val="22"/>
          <w:szCs w:val="22"/>
        </w:rPr>
        <w:t xml:space="preserve">       </w:t>
      </w:r>
      <w:r>
        <w:rPr>
          <w:rFonts w:ascii="Calibri" w:hAnsi="Calibri"/>
          <w:sz w:val="22"/>
          <w:szCs w:val="22"/>
        </w:rPr>
        <w:t xml:space="preserve"> </w:t>
      </w:r>
      <w:r w:rsidR="00E37E32">
        <w:rPr>
          <w:rFonts w:ascii="Calibri" w:hAnsi="Calibri"/>
          <w:sz w:val="22"/>
          <w:szCs w:val="22"/>
        </w:rPr>
        <w:t xml:space="preserve">Předávací protokol může být zároveň podepsán i dalšími osobami. </w:t>
      </w:r>
    </w:p>
    <w:p w:rsidR="00E37E32" w:rsidRDefault="00E37E32" w:rsidP="00782DBB">
      <w:pPr>
        <w:widowControl w:val="0"/>
        <w:ind w:left="397" w:hanging="397"/>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rsidP="00782DBB">
      <w:pPr>
        <w:widowControl w:val="0"/>
        <w:ind w:left="397" w:hanging="397"/>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V případě, že objednatel shledá na dokončeném předmětu smlouvy vady či nedodělky dle ustanovení</w:t>
      </w:r>
      <w:r>
        <w:rPr>
          <w:rFonts w:ascii="Calibri" w:hAnsi="Calibri"/>
          <w:sz w:val="22"/>
          <w:szCs w:val="22"/>
        </w:rPr>
        <w:t xml:space="preserve">  </w:t>
      </w:r>
      <w:r w:rsidRPr="00874F3A">
        <w:rPr>
          <w:rFonts w:ascii="Calibri" w:hAnsi="Calibri"/>
          <w:sz w:val="22"/>
          <w:szCs w:val="22"/>
        </w:rPr>
        <w:t>4.6.,</w:t>
      </w:r>
      <w:r w:rsidR="00E64ED5" w:rsidRPr="00874F3A">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014478" w:rsidRDefault="00014478">
      <w:pPr>
        <w:ind w:left="567"/>
        <w:jc w:val="both"/>
        <w:rPr>
          <w:rFonts w:ascii="Calibri" w:hAnsi="Calibri"/>
          <w:color w:val="000000"/>
          <w:sz w:val="22"/>
          <w:szCs w:val="22"/>
        </w:rPr>
      </w:pPr>
    </w:p>
    <w:p w:rsidR="00014478" w:rsidRDefault="00014478">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lastRenderedPageBreak/>
        <w:t>5. Termín plnění zakázky</w:t>
      </w:r>
    </w:p>
    <w:p w:rsidR="0088200B" w:rsidRPr="0088200B" w:rsidRDefault="0088200B" w:rsidP="0088200B">
      <w:pPr>
        <w:pStyle w:val="Zkladntext"/>
      </w:pPr>
    </w:p>
    <w:p w:rsidR="0077277C" w:rsidRDefault="00E37E32">
      <w:pPr>
        <w:jc w:val="both"/>
        <w:rPr>
          <w:rFonts w:ascii="Calibri" w:hAnsi="Calibri"/>
          <w:sz w:val="22"/>
          <w:szCs w:val="22"/>
        </w:rPr>
      </w:pPr>
      <w:r w:rsidRPr="00B33F8A">
        <w:rPr>
          <w:rFonts w:ascii="Calibri" w:hAnsi="Calibri"/>
          <w:sz w:val="22"/>
          <w:szCs w:val="22"/>
        </w:rPr>
        <w:t>5.1. Termín dokončení díla:</w:t>
      </w:r>
      <w:r w:rsidRPr="00B33F8A">
        <w:rPr>
          <w:rFonts w:ascii="Calibri" w:hAnsi="Calibri"/>
          <w:sz w:val="22"/>
          <w:szCs w:val="22"/>
        </w:rPr>
        <w:tab/>
      </w:r>
    </w:p>
    <w:p w:rsidR="0077277C" w:rsidRDefault="0077277C" w:rsidP="008C36DD">
      <w:pPr>
        <w:ind w:firstLine="567"/>
        <w:jc w:val="both"/>
        <w:rPr>
          <w:rFonts w:ascii="Calibri" w:hAnsi="Calibri"/>
          <w:sz w:val="22"/>
          <w:szCs w:val="22"/>
        </w:rPr>
      </w:pPr>
      <w:r>
        <w:rPr>
          <w:rFonts w:ascii="Calibri" w:hAnsi="Calibri"/>
          <w:sz w:val="22"/>
          <w:szCs w:val="22"/>
        </w:rPr>
        <w:t>Dokumentace pro provádění stavby</w:t>
      </w:r>
      <w:r w:rsidR="00125213">
        <w:rPr>
          <w:rFonts w:ascii="Calibri" w:hAnsi="Calibri"/>
          <w:sz w:val="22"/>
          <w:szCs w:val="22"/>
        </w:rPr>
        <w:tab/>
      </w:r>
      <w:r w:rsidR="00125213">
        <w:rPr>
          <w:rFonts w:ascii="Calibri" w:hAnsi="Calibri"/>
          <w:sz w:val="22"/>
          <w:szCs w:val="22"/>
        </w:rPr>
        <w:tab/>
      </w:r>
      <w:r w:rsidR="00125213">
        <w:rPr>
          <w:rFonts w:ascii="Calibri" w:hAnsi="Calibri"/>
          <w:sz w:val="22"/>
          <w:szCs w:val="22"/>
        </w:rPr>
        <w:tab/>
      </w:r>
      <w:r w:rsidR="00EE7340">
        <w:rPr>
          <w:rFonts w:ascii="Calibri" w:hAnsi="Calibri"/>
          <w:sz w:val="22"/>
          <w:szCs w:val="22"/>
        </w:rPr>
        <w:t xml:space="preserve"> do </w:t>
      </w:r>
      <w:r w:rsidR="00ED6548">
        <w:rPr>
          <w:rFonts w:ascii="Calibri" w:hAnsi="Calibri"/>
          <w:sz w:val="22"/>
          <w:szCs w:val="22"/>
        </w:rPr>
        <w:t>30</w:t>
      </w:r>
      <w:r w:rsidR="00EE7340" w:rsidRPr="00FE2A89">
        <w:rPr>
          <w:rFonts w:ascii="Calibri" w:hAnsi="Calibri"/>
          <w:sz w:val="22"/>
          <w:szCs w:val="22"/>
        </w:rPr>
        <w:t xml:space="preserve"> dnů </w:t>
      </w:r>
      <w:r w:rsidR="00EE7340">
        <w:rPr>
          <w:rFonts w:ascii="Calibri" w:hAnsi="Calibri"/>
          <w:sz w:val="22"/>
          <w:szCs w:val="22"/>
        </w:rPr>
        <w:t>od podpisu smlouvy o dílo</w:t>
      </w:r>
    </w:p>
    <w:p w:rsidR="00E37E32" w:rsidRDefault="007104A7" w:rsidP="008E36C0">
      <w:pPr>
        <w:ind w:firstLine="567"/>
        <w:jc w:val="both"/>
        <w:rPr>
          <w:rFonts w:ascii="Calibri" w:hAnsi="Calibri"/>
          <w:color w:val="000000"/>
          <w:sz w:val="22"/>
          <w:szCs w:val="22"/>
        </w:rPr>
      </w:pPr>
      <w:r>
        <w:rPr>
          <w:rFonts w:ascii="Calibri" w:hAnsi="Calibri"/>
          <w:sz w:val="22"/>
          <w:szCs w:val="22"/>
        </w:rPr>
        <w:t xml:space="preserve"> </w:t>
      </w:r>
      <w:r w:rsidR="0077277C">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t>6. Cena za dílo</w:t>
      </w:r>
    </w:p>
    <w:p w:rsidR="00D15A2E" w:rsidRPr="00D15A2E" w:rsidRDefault="00D15A2E" w:rsidP="00D15A2E">
      <w:pPr>
        <w:pStyle w:val="Zkladntext"/>
      </w:pPr>
    </w:p>
    <w:p w:rsidR="00D15A2E" w:rsidRDefault="00E37E32" w:rsidP="009F6942">
      <w:pPr>
        <w:jc w:val="both"/>
        <w:rPr>
          <w:rFonts w:ascii="Calibri" w:hAnsi="Calibri"/>
          <w:color w:val="000000"/>
          <w:sz w:val="22"/>
          <w:szCs w:val="22"/>
        </w:rPr>
      </w:pPr>
      <w:r>
        <w:rPr>
          <w:rFonts w:ascii="Calibri" w:hAnsi="Calibri"/>
          <w:color w:val="000000"/>
          <w:sz w:val="22"/>
          <w:szCs w:val="22"/>
        </w:rPr>
        <w:t>6.1. Cena</w:t>
      </w:r>
      <w:r w:rsidR="00D15A2E">
        <w:rPr>
          <w:rFonts w:ascii="Calibri" w:hAnsi="Calibri"/>
          <w:color w:val="000000"/>
          <w:sz w:val="22"/>
          <w:szCs w:val="22"/>
        </w:rPr>
        <w:t xml:space="preserve"> bez DPH</w:t>
      </w:r>
      <w:r>
        <w:rPr>
          <w:rFonts w:ascii="Calibri" w:hAnsi="Calibri"/>
          <w:color w:val="000000"/>
          <w:sz w:val="22"/>
          <w:szCs w:val="22"/>
        </w:rPr>
        <w:t xml:space="preserve"> </w:t>
      </w:r>
      <w:r w:rsidR="00D15A2E">
        <w:rPr>
          <w:rFonts w:ascii="Calibri" w:hAnsi="Calibri"/>
          <w:color w:val="000000"/>
          <w:sz w:val="22"/>
          <w:szCs w:val="22"/>
        </w:rPr>
        <w:t xml:space="preserve"> </w:t>
      </w:r>
      <w:r>
        <w:rPr>
          <w:rFonts w:ascii="Calibri" w:hAnsi="Calibri"/>
          <w:color w:val="000000"/>
          <w:sz w:val="22"/>
          <w:szCs w:val="22"/>
        </w:rPr>
        <w:t xml:space="preserve"> </w:t>
      </w:r>
      <w:r w:rsidR="0088200B">
        <w:rPr>
          <w:rFonts w:ascii="Calibri" w:hAnsi="Calibri"/>
          <w:color w:val="000000"/>
          <w:sz w:val="22"/>
          <w:szCs w:val="22"/>
        </w:rPr>
        <w:t xml:space="preserve"> </w:t>
      </w:r>
      <w:r w:rsidR="00FB65A4">
        <w:rPr>
          <w:rFonts w:ascii="Calibri" w:hAnsi="Calibri"/>
          <w:color w:val="000000"/>
          <w:sz w:val="22"/>
          <w:szCs w:val="22"/>
        </w:rPr>
        <w:tab/>
      </w:r>
      <w:r w:rsidR="00FB65A4" w:rsidRPr="00FB65A4">
        <w:rPr>
          <w:rFonts w:ascii="Calibri" w:hAnsi="Calibri"/>
          <w:color w:val="000000"/>
          <w:sz w:val="22"/>
          <w:szCs w:val="22"/>
        </w:rPr>
        <w:t xml:space="preserve"> </w:t>
      </w:r>
      <w:r w:rsidR="00125213">
        <w:rPr>
          <w:rFonts w:ascii="Calibri" w:hAnsi="Calibri"/>
          <w:color w:val="000000"/>
          <w:sz w:val="22"/>
          <w:szCs w:val="22"/>
        </w:rPr>
        <w:t xml:space="preserve"> </w:t>
      </w:r>
      <w:r w:rsidR="00125213">
        <w:rPr>
          <w:rFonts w:ascii="Calibri" w:hAnsi="Calibri"/>
          <w:color w:val="000000"/>
          <w:sz w:val="22"/>
          <w:szCs w:val="22"/>
        </w:rPr>
        <w:tab/>
      </w:r>
      <w:r w:rsidR="00125213">
        <w:rPr>
          <w:rFonts w:ascii="Calibri" w:hAnsi="Calibri"/>
          <w:color w:val="000000"/>
          <w:sz w:val="22"/>
          <w:szCs w:val="22"/>
        </w:rPr>
        <w:tab/>
      </w:r>
      <w:r w:rsidR="00125213">
        <w:rPr>
          <w:rFonts w:ascii="Calibri" w:hAnsi="Calibri"/>
          <w:color w:val="000000"/>
          <w:sz w:val="22"/>
          <w:szCs w:val="22"/>
        </w:rPr>
        <w:tab/>
      </w:r>
      <w:r w:rsidR="00D15A2E">
        <w:rPr>
          <w:rFonts w:ascii="Calibri" w:hAnsi="Calibri"/>
          <w:color w:val="000000"/>
          <w:sz w:val="22"/>
          <w:szCs w:val="22"/>
        </w:rPr>
        <w:tab/>
      </w:r>
      <w:r w:rsidR="00125213" w:rsidRPr="009F6942">
        <w:rPr>
          <w:rFonts w:ascii="Calibri" w:hAnsi="Calibri"/>
          <w:color w:val="000000"/>
          <w:sz w:val="22"/>
          <w:szCs w:val="22"/>
        </w:rPr>
        <w:t xml:space="preserve">  </w:t>
      </w:r>
      <w:r w:rsidR="007104A7">
        <w:rPr>
          <w:rFonts w:ascii="Calibri" w:hAnsi="Calibri"/>
          <w:color w:val="000000"/>
          <w:sz w:val="22"/>
          <w:szCs w:val="22"/>
        </w:rPr>
        <w:t xml:space="preserve"> </w:t>
      </w:r>
      <w:r w:rsidR="00D157E0">
        <w:rPr>
          <w:rFonts w:ascii="Calibri" w:hAnsi="Calibri"/>
          <w:color w:val="000000"/>
          <w:sz w:val="22"/>
          <w:szCs w:val="22"/>
        </w:rPr>
        <w:t xml:space="preserve">  80</w:t>
      </w:r>
      <w:r w:rsidR="007104A7">
        <w:rPr>
          <w:rFonts w:ascii="Calibri" w:hAnsi="Calibri"/>
          <w:color w:val="000000"/>
          <w:sz w:val="22"/>
          <w:szCs w:val="22"/>
        </w:rPr>
        <w:t xml:space="preserve"> </w:t>
      </w:r>
      <w:r w:rsidR="00D157E0">
        <w:rPr>
          <w:rFonts w:ascii="Calibri" w:hAnsi="Calibri"/>
          <w:color w:val="000000"/>
          <w:sz w:val="22"/>
          <w:szCs w:val="22"/>
        </w:rPr>
        <w:t>0</w:t>
      </w:r>
      <w:r w:rsidR="007104A7">
        <w:rPr>
          <w:rFonts w:ascii="Calibri" w:hAnsi="Calibri"/>
          <w:color w:val="000000"/>
          <w:sz w:val="22"/>
          <w:szCs w:val="22"/>
        </w:rPr>
        <w:t>00</w:t>
      </w:r>
      <w:r w:rsidR="00125213" w:rsidRPr="009F6942">
        <w:rPr>
          <w:rFonts w:ascii="Calibri" w:hAnsi="Calibri"/>
          <w:color w:val="000000"/>
          <w:sz w:val="22"/>
          <w:szCs w:val="22"/>
        </w:rPr>
        <w:t xml:space="preserve">,- </w:t>
      </w:r>
      <w:r w:rsidR="00D15A2E">
        <w:rPr>
          <w:rFonts w:ascii="Calibri" w:hAnsi="Calibri"/>
          <w:color w:val="000000"/>
          <w:sz w:val="22"/>
          <w:szCs w:val="22"/>
        </w:rPr>
        <w:t>Kč</w:t>
      </w:r>
    </w:p>
    <w:p w:rsidR="00D15A2E" w:rsidRDefault="00D15A2E" w:rsidP="009F6942">
      <w:pPr>
        <w:jc w:val="both"/>
        <w:rPr>
          <w:rFonts w:ascii="Calibri" w:hAnsi="Calibri"/>
          <w:color w:val="000000"/>
          <w:sz w:val="22"/>
          <w:szCs w:val="22"/>
        </w:rPr>
      </w:pPr>
      <w:r>
        <w:rPr>
          <w:rFonts w:ascii="Calibri" w:hAnsi="Calibri"/>
          <w:color w:val="000000"/>
          <w:sz w:val="22"/>
          <w:szCs w:val="22"/>
        </w:rPr>
        <w:t>6.2. DPH 21%</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sidR="007104A7">
        <w:rPr>
          <w:rFonts w:ascii="Calibri" w:hAnsi="Calibri"/>
          <w:color w:val="000000"/>
          <w:sz w:val="22"/>
          <w:szCs w:val="22"/>
        </w:rPr>
        <w:t xml:space="preserve"> </w:t>
      </w:r>
      <w:r w:rsidR="00D157E0">
        <w:rPr>
          <w:rFonts w:ascii="Calibri" w:hAnsi="Calibri"/>
          <w:color w:val="000000"/>
          <w:sz w:val="22"/>
          <w:szCs w:val="22"/>
        </w:rPr>
        <w:t>16 800</w:t>
      </w:r>
      <w:r>
        <w:rPr>
          <w:rFonts w:ascii="Calibri" w:hAnsi="Calibri"/>
          <w:color w:val="000000"/>
          <w:sz w:val="22"/>
          <w:szCs w:val="22"/>
        </w:rPr>
        <w:t>,- Kč</w:t>
      </w:r>
    </w:p>
    <w:p w:rsidR="009F6942" w:rsidRDefault="00D15A2E" w:rsidP="009F6942">
      <w:pPr>
        <w:jc w:val="both"/>
        <w:rPr>
          <w:rFonts w:ascii="Calibri" w:hAnsi="Calibri"/>
          <w:b/>
          <w:color w:val="000000"/>
          <w:sz w:val="22"/>
          <w:szCs w:val="22"/>
        </w:rPr>
      </w:pPr>
      <w:r>
        <w:rPr>
          <w:rFonts w:ascii="Calibri" w:hAnsi="Calibri"/>
          <w:color w:val="000000"/>
          <w:sz w:val="22"/>
          <w:szCs w:val="22"/>
        </w:rPr>
        <w:t>6.3. Cena celkem s DPH</w:t>
      </w:r>
      <w:r>
        <w:rPr>
          <w:rFonts w:ascii="Calibri" w:hAnsi="Calibri"/>
          <w:color w:val="000000"/>
          <w:sz w:val="22"/>
          <w:szCs w:val="22"/>
        </w:rPr>
        <w:tab/>
      </w:r>
      <w:r>
        <w:rPr>
          <w:rFonts w:ascii="Calibri" w:hAnsi="Calibri"/>
          <w:color w:val="000000"/>
          <w:sz w:val="22"/>
          <w:szCs w:val="22"/>
        </w:rPr>
        <w:tab/>
      </w:r>
      <w:r w:rsidR="0088200B">
        <w:rPr>
          <w:rFonts w:ascii="Calibri" w:hAnsi="Calibri"/>
          <w:color w:val="000000"/>
          <w:sz w:val="22"/>
          <w:szCs w:val="22"/>
        </w:rPr>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sidR="00EE7340">
        <w:rPr>
          <w:rFonts w:ascii="Calibri" w:hAnsi="Calibri"/>
          <w:color w:val="000000"/>
          <w:sz w:val="22"/>
          <w:szCs w:val="22"/>
        </w:rPr>
        <w:t xml:space="preserve"> </w:t>
      </w:r>
      <w:r>
        <w:rPr>
          <w:rFonts w:ascii="Calibri" w:hAnsi="Calibri"/>
          <w:color w:val="000000"/>
          <w:sz w:val="22"/>
          <w:szCs w:val="22"/>
        </w:rPr>
        <w:t xml:space="preserve"> </w:t>
      </w:r>
      <w:r w:rsidR="00D157E0">
        <w:rPr>
          <w:rFonts w:ascii="Calibri" w:hAnsi="Calibri"/>
          <w:color w:val="000000"/>
          <w:sz w:val="22"/>
          <w:szCs w:val="22"/>
        </w:rPr>
        <w:t xml:space="preserve">  96 800</w:t>
      </w:r>
      <w:r>
        <w:rPr>
          <w:rFonts w:ascii="Calibri" w:hAnsi="Calibri"/>
          <w:color w:val="000000"/>
          <w:sz w:val="22"/>
          <w:szCs w:val="22"/>
        </w:rPr>
        <w:t>,- Kč</w:t>
      </w:r>
    </w:p>
    <w:p w:rsidR="00EE7340" w:rsidRDefault="00EE7340"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D15A2E" w:rsidRPr="00D15A2E" w:rsidRDefault="00D15A2E" w:rsidP="00D15A2E">
      <w:pPr>
        <w:pStyle w:val="Zkladntext"/>
      </w:pPr>
    </w:p>
    <w:p w:rsidR="00E37E32" w:rsidRDefault="00E37E32" w:rsidP="00C9231B">
      <w:pPr>
        <w:widowControl w:val="0"/>
        <w:ind w:left="397" w:hanging="397"/>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rsidP="00C9231B">
      <w:pPr>
        <w:widowControl w:val="0"/>
        <w:ind w:left="397" w:hanging="397"/>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rsidP="00C9231B">
      <w:pPr>
        <w:widowControl w:val="0"/>
        <w:ind w:left="397" w:hanging="397"/>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rsidP="00C9231B">
      <w:pPr>
        <w:widowControl w:val="0"/>
        <w:ind w:left="397" w:hanging="397"/>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paré) uvedené v čl. 2 této smlouvy, který byl objednatelem převzat protokolem o předání a převzetí díla (dle čl.4 této smlouvy), do 7 dnů od podpisu protokolu, případně do termínu odstranění vad a nedodělků.   </w:t>
      </w:r>
    </w:p>
    <w:p w:rsidR="00966235" w:rsidRDefault="00E37E32" w:rsidP="00C9231B">
      <w:pPr>
        <w:widowControl w:val="0"/>
        <w:ind w:left="397" w:hanging="397"/>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rsidP="00C9231B">
      <w:pPr>
        <w:widowControl w:val="0"/>
        <w:ind w:left="397" w:hanging="397"/>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C9231B">
      <w:pPr>
        <w:widowControl w:val="0"/>
        <w:ind w:left="397" w:hanging="397"/>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D15A2E" w:rsidRPr="00D15A2E" w:rsidRDefault="00D15A2E" w:rsidP="00D15A2E">
      <w:pPr>
        <w:pStyle w:val="Zkladntext"/>
      </w:pPr>
    </w:p>
    <w:p w:rsidR="00E37E32" w:rsidRDefault="00E37E32" w:rsidP="00C9231B">
      <w:pPr>
        <w:widowControl w:val="0"/>
        <w:ind w:left="397" w:hanging="397"/>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rsidP="00C9231B">
      <w:pPr>
        <w:widowControl w:val="0"/>
        <w:ind w:left="397" w:hanging="397"/>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rsidP="00C9231B">
      <w:pPr>
        <w:widowControl w:val="0"/>
        <w:ind w:left="397" w:hanging="397"/>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rsidP="00C9231B">
      <w:pPr>
        <w:widowControl w:val="0"/>
        <w:ind w:left="397" w:hanging="397"/>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rsidP="00C9231B">
      <w:pPr>
        <w:widowControl w:val="0"/>
        <w:ind w:left="397" w:hanging="397"/>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rsidP="00C9231B">
      <w:pPr>
        <w:widowControl w:val="0"/>
        <w:ind w:left="397" w:hanging="397"/>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rsidP="00C9231B">
      <w:pPr>
        <w:widowControl w:val="0"/>
        <w:ind w:left="397" w:hanging="397"/>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D15A2E" w:rsidRPr="00D15A2E" w:rsidRDefault="00D15A2E" w:rsidP="00D15A2E">
      <w:pPr>
        <w:pStyle w:val="Zkladntext"/>
      </w:pPr>
    </w:p>
    <w:p w:rsidR="00E37E32" w:rsidRDefault="00E37E32" w:rsidP="00D75E8E">
      <w:pPr>
        <w:widowControl w:val="0"/>
        <w:ind w:left="397" w:hanging="397"/>
        <w:jc w:val="both"/>
        <w:rPr>
          <w:rFonts w:ascii="Calibri" w:hAnsi="Calibri"/>
          <w:sz w:val="22"/>
          <w:szCs w:val="22"/>
        </w:rPr>
      </w:pPr>
      <w:r>
        <w:rPr>
          <w:rFonts w:ascii="Calibri" w:hAnsi="Calibri"/>
          <w:sz w:val="22"/>
          <w:szCs w:val="22"/>
        </w:rPr>
        <w:t xml:space="preserve">9.1. Zhotovitel se zavazuje odstranit vady díla na své náklady a to v prvé řadě tak, aby objednateli nevznikly žádné vícenáklady při pořízení stavby. </w:t>
      </w:r>
    </w:p>
    <w:p w:rsidR="00E37E32" w:rsidRDefault="00E37E32" w:rsidP="00D75E8E">
      <w:pPr>
        <w:widowControl w:val="0"/>
        <w:ind w:left="397" w:hanging="397"/>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w:t>
      </w:r>
      <w:r>
        <w:rPr>
          <w:rFonts w:ascii="Calibri" w:hAnsi="Calibri"/>
          <w:sz w:val="22"/>
          <w:szCs w:val="22"/>
        </w:rPr>
        <w:lastRenderedPageBreak/>
        <w:t xml:space="preserve">1000,- Kč za každou zjištěnou chybu díla, maximálně však do výše 50% ceny díla. Tímto není dotčeno právo objednatele na náhradu škody. </w:t>
      </w:r>
    </w:p>
    <w:p w:rsidR="003B0F89" w:rsidRPr="003B0F89" w:rsidRDefault="00E37E32" w:rsidP="00D75E8E">
      <w:pPr>
        <w:widowControl w:val="0"/>
        <w:ind w:left="397" w:hanging="397"/>
        <w:jc w:val="both"/>
        <w:rPr>
          <w:rFonts w:ascii="Calibri" w:hAnsi="Calibri"/>
          <w:sz w:val="22"/>
          <w:szCs w:val="22"/>
        </w:rPr>
      </w:pPr>
      <w:r>
        <w:rPr>
          <w:rFonts w:ascii="Calibri" w:hAnsi="Calibri"/>
          <w:sz w:val="22"/>
          <w:szCs w:val="22"/>
        </w:rPr>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10%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rsidP="00D75E8E">
      <w:pPr>
        <w:widowControl w:val="0"/>
        <w:ind w:left="397" w:hanging="397"/>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w:t>
      </w:r>
    </w:p>
    <w:p w:rsidR="00E37E32" w:rsidRDefault="00E37E32" w:rsidP="00D75E8E">
      <w:pPr>
        <w:widowControl w:val="0"/>
        <w:ind w:left="397" w:hanging="397"/>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rsidP="00D75E8E">
      <w:pPr>
        <w:widowControl w:val="0"/>
        <w:ind w:left="397" w:hanging="397"/>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rsidP="00D75E8E">
      <w:pPr>
        <w:widowControl w:val="0"/>
        <w:ind w:left="397" w:hanging="397"/>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w:t>
      </w:r>
      <w:r w:rsidR="003B0F89">
        <w:rPr>
          <w:rFonts w:ascii="Calibri" w:hAnsi="Calibri"/>
          <w:sz w:val="22"/>
          <w:szCs w:val="22"/>
        </w:rPr>
        <w:t>2</w:t>
      </w:r>
      <w:r>
        <w:rPr>
          <w:rFonts w:ascii="Calibri" w:hAnsi="Calibri"/>
          <w:sz w:val="22"/>
          <w:szCs w:val="22"/>
        </w:rPr>
        <w:t>% z ceny fakturované částky za každý započatý den prodlení.</w:t>
      </w:r>
    </w:p>
    <w:p w:rsidR="00E37E32" w:rsidRDefault="00E37E32" w:rsidP="00D75E8E">
      <w:pPr>
        <w:widowControl w:val="0"/>
        <w:ind w:left="397" w:hanging="397"/>
        <w:jc w:val="both"/>
        <w:rPr>
          <w:rFonts w:ascii="Calibri" w:hAnsi="Calibri"/>
          <w:sz w:val="22"/>
          <w:szCs w:val="22"/>
        </w:rPr>
      </w:pPr>
      <w:r>
        <w:rPr>
          <w:rFonts w:ascii="Calibri" w:hAnsi="Calibri"/>
          <w:sz w:val="22"/>
          <w:szCs w:val="22"/>
        </w:rPr>
        <w:t>9.8. Splatnost smluvních pokut je 30 pracovních dnů od doručení faktury.</w:t>
      </w:r>
    </w:p>
    <w:p w:rsidR="00E37E32" w:rsidRDefault="00E37E32" w:rsidP="00D75E8E">
      <w:pPr>
        <w:pStyle w:val="Nadpis1"/>
        <w:keepNext w:val="0"/>
        <w:widowControl w:val="0"/>
        <w:numPr>
          <w:ilvl w:val="0"/>
          <w:numId w:val="0"/>
        </w:numPr>
        <w:ind w:left="397" w:hanging="397"/>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 xml:space="preserve">10. </w:t>
      </w:r>
      <w:r w:rsidR="00E2080E">
        <w:rPr>
          <w:rFonts w:ascii="Calibri" w:hAnsi="Calibri"/>
          <w:caps/>
          <w:sz w:val="22"/>
        </w:rPr>
        <w:t>AUTORSKÉ PRÁVO</w:t>
      </w:r>
    </w:p>
    <w:p w:rsidR="00E2080E" w:rsidRDefault="00E2080E" w:rsidP="00E2080E">
      <w:pPr>
        <w:pStyle w:val="Default"/>
      </w:pPr>
    </w:p>
    <w:p w:rsidR="00E2080E" w:rsidRPr="00E2080E" w:rsidRDefault="00E2080E" w:rsidP="00D75E8E">
      <w:pPr>
        <w:widowControl w:val="0"/>
        <w:ind w:left="397" w:hanging="397"/>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E2080E" w:rsidRPr="00E2080E" w:rsidRDefault="00E2080E" w:rsidP="00D75E8E">
      <w:pPr>
        <w:widowControl w:val="0"/>
        <w:ind w:left="397" w:hanging="397"/>
        <w:jc w:val="both"/>
        <w:rPr>
          <w:rFonts w:ascii="Calibri" w:hAnsi="Calibri"/>
          <w:sz w:val="22"/>
          <w:szCs w:val="22"/>
        </w:rPr>
      </w:pPr>
      <w:r w:rsidRPr="00E2080E">
        <w:rPr>
          <w:rFonts w:ascii="Calibri" w:hAnsi="Calibri"/>
          <w:sz w:val="22"/>
          <w:szCs w:val="22"/>
        </w:rPr>
        <w:t>10.2. 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sidR="008E36C0">
        <w:rPr>
          <w:rFonts w:ascii="Calibri" w:hAnsi="Calibri"/>
          <w:sz w:val="22"/>
          <w:szCs w:val="22"/>
        </w:rPr>
        <w:t xml:space="preserve"> </w:t>
      </w:r>
      <w:r w:rsidRPr="00E2080E">
        <w:rPr>
          <w:rFonts w:ascii="Calibri" w:hAnsi="Calibri"/>
          <w:sz w:val="22"/>
          <w:szCs w:val="22"/>
        </w:rPr>
        <w:t>díla</w:t>
      </w:r>
      <w:r w:rsidR="008E36C0">
        <w:rPr>
          <w:rFonts w:ascii="Calibri" w:hAnsi="Calibri"/>
          <w:sz w:val="22"/>
          <w:szCs w:val="22"/>
        </w:rPr>
        <w:t xml:space="preserve"> </w:t>
      </w:r>
      <w:r w:rsidRPr="00E2080E">
        <w:rPr>
          <w:rFonts w:ascii="Calibri" w:hAnsi="Calibri"/>
          <w:sz w:val="22"/>
          <w:szCs w:val="22"/>
        </w:rPr>
        <w:t xml:space="preserve">objednatelem. </w:t>
      </w:r>
    </w:p>
    <w:p w:rsidR="00E2080E" w:rsidRPr="00E2080E" w:rsidRDefault="00E2080E" w:rsidP="00D75E8E">
      <w:pPr>
        <w:widowControl w:val="0"/>
        <w:ind w:left="397" w:hanging="397"/>
        <w:jc w:val="both"/>
        <w:rPr>
          <w:rFonts w:ascii="Calibri" w:hAnsi="Calibri"/>
          <w:sz w:val="22"/>
          <w:szCs w:val="22"/>
        </w:rPr>
      </w:pPr>
      <w:r w:rsidRPr="00E2080E">
        <w:rPr>
          <w:rFonts w:ascii="Calibri" w:hAnsi="Calibri"/>
          <w:sz w:val="22"/>
          <w:szCs w:val="22"/>
        </w:rPr>
        <w:t xml:space="preserve">10.3. V případě, že dílo porušuje nebo poruší práva třetích osob ve smyslu porušení práv autorských, zhotovitel odškodní nárokující třetí osobu, a na vlastní náklady bude i v případě toliko domnělého porušení bránit objednatele, pokud jej k tomu zmocní, proti všem nárokům z porušení vlastnických práv </w:t>
      </w:r>
      <w:r w:rsidRPr="00E2080E">
        <w:rPr>
          <w:rFonts w:ascii="Calibri" w:hAnsi="Calibri"/>
          <w:sz w:val="22"/>
          <w:szCs w:val="22"/>
        </w:rPr>
        <w:lastRenderedPageBreak/>
        <w:t xml:space="preserve">a práv duševního vlastnictví uplatněných třetí osobou, které mohou vyplynout z užití plnění, a dále zaplatí vzniklou škodu a náklady, včetně nákladů právního zastoupení. </w:t>
      </w:r>
    </w:p>
    <w:p w:rsidR="00E2080E" w:rsidRPr="003D2C38" w:rsidRDefault="00E2080E" w:rsidP="00D75E8E">
      <w:pPr>
        <w:widowControl w:val="0"/>
        <w:ind w:left="397" w:hanging="397"/>
        <w:jc w:val="both"/>
        <w:rPr>
          <w:rFonts w:ascii="Calibri" w:hAnsi="Calibri"/>
          <w:sz w:val="22"/>
          <w:szCs w:val="22"/>
        </w:rPr>
      </w:pPr>
      <w:r w:rsidRPr="00E2080E">
        <w:rPr>
          <w:rFonts w:ascii="Calibri" w:hAnsi="Calibri"/>
          <w:sz w:val="22"/>
          <w:szCs w:val="22"/>
        </w:rPr>
        <w:t xml:space="preserve">10.4. </w:t>
      </w:r>
      <w:r w:rsidR="00490689">
        <w:rPr>
          <w:rFonts w:ascii="Calibri" w:hAnsi="Calibri"/>
          <w:sz w:val="22"/>
          <w:szCs w:val="22"/>
        </w:rPr>
        <w:t xml:space="preserve"> </w:t>
      </w:r>
      <w:r w:rsidR="003A089C">
        <w:rPr>
          <w:rFonts w:ascii="Calibri" w:hAnsi="Calibri"/>
          <w:sz w:val="22"/>
          <w:szCs w:val="22"/>
        </w:rPr>
        <w:t>Autorské prohlášení</w:t>
      </w:r>
      <w:r w:rsidR="003D2C38">
        <w:rPr>
          <w:rFonts w:ascii="Calibri" w:hAnsi="Calibri"/>
          <w:sz w:val="22"/>
          <w:szCs w:val="22"/>
        </w:rPr>
        <w:t>,</w:t>
      </w:r>
      <w:r w:rsidR="003A089C" w:rsidRPr="003D2C38">
        <w:rPr>
          <w:rFonts w:ascii="Calibri" w:hAnsi="Calibri"/>
          <w:sz w:val="22"/>
          <w:szCs w:val="22"/>
        </w:rPr>
        <w:t xml:space="preserve"> </w:t>
      </w:r>
      <w:r w:rsidR="003D2C38" w:rsidRPr="003D2C38">
        <w:rPr>
          <w:rFonts w:ascii="Calibri" w:hAnsi="Calibri"/>
          <w:sz w:val="22"/>
          <w:szCs w:val="22"/>
        </w:rPr>
        <w:t xml:space="preserve">jehož vzor je přílohou č.1 smlouvy o dílo, řádně podepsané a vyplněné všemi autory/spoluautory, 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E2080E" w:rsidRDefault="00E2080E" w:rsidP="00E2080E">
      <w:pPr>
        <w:pStyle w:val="Default"/>
        <w:rPr>
          <w:b/>
          <w:bCs/>
          <w:sz w:val="22"/>
          <w:szCs w:val="22"/>
        </w:rPr>
      </w:pPr>
    </w:p>
    <w:p w:rsidR="00490689" w:rsidRDefault="00490689" w:rsidP="00E2080E">
      <w:pPr>
        <w:pStyle w:val="Default"/>
        <w:rPr>
          <w:b/>
          <w:bCs/>
          <w:sz w:val="22"/>
          <w:szCs w:val="22"/>
        </w:rPr>
      </w:pPr>
    </w:p>
    <w:p w:rsidR="00E2080E" w:rsidRPr="00E2080E" w:rsidRDefault="00E2080E" w:rsidP="00E2080E">
      <w:pPr>
        <w:pStyle w:val="Nadpis1"/>
        <w:numPr>
          <w:ilvl w:val="0"/>
          <w:numId w:val="0"/>
        </w:numPr>
        <w:rPr>
          <w:rFonts w:ascii="Calibri" w:hAnsi="Calibri"/>
          <w:caps/>
          <w:sz w:val="22"/>
        </w:rPr>
      </w:pPr>
      <w:r w:rsidRPr="00E2080E">
        <w:rPr>
          <w:rFonts w:ascii="Calibri" w:hAnsi="Calibri"/>
          <w:caps/>
          <w:sz w:val="22"/>
        </w:rPr>
        <w:t xml:space="preserve"> 11. Závěrečná ustanovení</w:t>
      </w:r>
    </w:p>
    <w:p w:rsidR="00E2080E" w:rsidRDefault="00E2080E" w:rsidP="00E2080E">
      <w:pPr>
        <w:pStyle w:val="Default"/>
        <w:rPr>
          <w:sz w:val="22"/>
          <w:szCs w:val="22"/>
        </w:rPr>
      </w:pPr>
      <w:r>
        <w:rPr>
          <w:sz w:val="22"/>
          <w:szCs w:val="22"/>
        </w:rPr>
        <w:t xml:space="preserve"> </w:t>
      </w:r>
    </w:p>
    <w:p w:rsidR="00E2080E" w:rsidRDefault="00E2080E" w:rsidP="00D75E8E">
      <w:pPr>
        <w:widowControl w:val="0"/>
        <w:ind w:left="397" w:hanging="397"/>
        <w:jc w:val="both"/>
        <w:rPr>
          <w:rFonts w:ascii="Calibri" w:hAnsi="Calibri"/>
          <w:sz w:val="22"/>
          <w:szCs w:val="22"/>
        </w:rPr>
      </w:pPr>
      <w:r>
        <w:rPr>
          <w:rFonts w:ascii="Calibri" w:hAnsi="Calibri"/>
          <w:sz w:val="22"/>
          <w:szCs w:val="22"/>
        </w:rPr>
        <w:t>11.1.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E37E32" w:rsidRDefault="00E2080E" w:rsidP="00D75E8E">
      <w:pPr>
        <w:widowControl w:val="0"/>
        <w:ind w:left="397" w:hanging="397"/>
        <w:jc w:val="both"/>
        <w:rPr>
          <w:rFonts w:ascii="Calibri" w:hAnsi="Calibri"/>
          <w:sz w:val="22"/>
          <w:szCs w:val="22"/>
        </w:rPr>
      </w:pPr>
      <w:r>
        <w:rPr>
          <w:rFonts w:ascii="Calibri" w:hAnsi="Calibri"/>
          <w:sz w:val="22"/>
          <w:szCs w:val="22"/>
        </w:rPr>
        <w:t>11.2</w:t>
      </w:r>
      <w:r w:rsidR="008E36C0">
        <w:rPr>
          <w:rFonts w:ascii="Calibri" w:hAnsi="Calibri"/>
          <w:sz w:val="22"/>
          <w:szCs w:val="22"/>
        </w:rPr>
        <w:t xml:space="preserve"> </w:t>
      </w:r>
      <w:r w:rsidR="00E37E32">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8A0E7D" w:rsidRDefault="006C0446" w:rsidP="00D75E8E">
      <w:pPr>
        <w:widowControl w:val="0"/>
        <w:ind w:left="397" w:hanging="397"/>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8E36C0">
        <w:rPr>
          <w:rFonts w:ascii="Calibri" w:hAnsi="Calibri"/>
          <w:sz w:val="22"/>
          <w:szCs w:val="22"/>
        </w:rPr>
        <w:t>3</w:t>
      </w:r>
      <w:r>
        <w:rPr>
          <w:rFonts w:ascii="Calibri" w:hAnsi="Calibri"/>
          <w:sz w:val="22"/>
          <w:szCs w:val="22"/>
        </w:rPr>
        <w:t xml:space="preserve">. </w:t>
      </w:r>
      <w:r w:rsidR="008A0E7D"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sidR="008A0E7D">
        <w:rPr>
          <w:rFonts w:ascii="Calibri" w:hAnsi="Calibri"/>
          <w:sz w:val="22"/>
          <w:szCs w:val="22"/>
        </w:rPr>
        <w:t>.</w:t>
      </w:r>
    </w:p>
    <w:p w:rsidR="008A0E7D" w:rsidRDefault="008A0E7D" w:rsidP="00D75E8E">
      <w:pPr>
        <w:widowControl w:val="0"/>
        <w:ind w:left="397" w:hanging="397"/>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8E36C0">
        <w:rPr>
          <w:rFonts w:ascii="Calibri" w:hAnsi="Calibri"/>
          <w:sz w:val="22"/>
          <w:szCs w:val="22"/>
        </w:rPr>
        <w:t>4</w:t>
      </w:r>
      <w:r>
        <w:rPr>
          <w:rFonts w:ascii="Calibri" w:hAnsi="Calibri"/>
          <w:sz w:val="22"/>
          <w:szCs w:val="22"/>
        </w:rPr>
        <w:t xml:space="preserve">. </w:t>
      </w: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rsidR="008A0E7D" w:rsidRPr="00924696" w:rsidRDefault="008A0E7D" w:rsidP="00D75E8E">
      <w:pPr>
        <w:widowControl w:val="0"/>
        <w:ind w:left="397" w:hanging="397"/>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8E36C0">
        <w:rPr>
          <w:rFonts w:ascii="Calibri" w:hAnsi="Calibri"/>
          <w:sz w:val="22"/>
          <w:szCs w:val="22"/>
        </w:rPr>
        <w:t>5</w:t>
      </w:r>
      <w:r w:rsidR="00D15A2E">
        <w:rPr>
          <w:rFonts w:ascii="Calibri" w:hAnsi="Calibri"/>
          <w:sz w:val="22"/>
          <w:szCs w:val="22"/>
        </w:rPr>
        <w:t xml:space="preserve"> </w:t>
      </w:r>
      <w:r w:rsidRPr="00924696">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E37E32" w:rsidRDefault="00E37E32" w:rsidP="00D75E8E">
      <w:pPr>
        <w:widowControl w:val="0"/>
        <w:ind w:left="397" w:hanging="397"/>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8E36C0">
        <w:rPr>
          <w:rFonts w:ascii="Calibri" w:hAnsi="Calibri"/>
          <w:sz w:val="22"/>
          <w:szCs w:val="22"/>
        </w:rPr>
        <w:t>6</w:t>
      </w:r>
      <w:r>
        <w:rPr>
          <w:rFonts w:ascii="Calibri" w:hAnsi="Calibri"/>
          <w:sz w:val="22"/>
          <w:szCs w:val="22"/>
        </w:rPr>
        <w:t xml:space="preserve">. V případě odstoupení od smlouvy o dílo ze strany objednatele na základě článku </w:t>
      </w:r>
      <w:r w:rsidRPr="00874F3A">
        <w:rPr>
          <w:rFonts w:ascii="Calibri" w:hAnsi="Calibri"/>
          <w:sz w:val="22"/>
          <w:szCs w:val="22"/>
        </w:rPr>
        <w:t>4, odstavce 4.7</w:t>
      </w:r>
      <w:r>
        <w:rPr>
          <w:rFonts w:ascii="Calibri" w:hAnsi="Calibri"/>
          <w:sz w:val="22"/>
          <w:szCs w:val="22"/>
        </w:rPr>
        <w:t>. nemá zhotovitel nárok na úhradu ceny za dílo. Objednatel je povinen vrátit veškeré materiály i rozpracované zhotoviteli.</w:t>
      </w:r>
    </w:p>
    <w:p w:rsidR="00E37E32" w:rsidRDefault="00E37E32" w:rsidP="00D75E8E">
      <w:pPr>
        <w:widowControl w:val="0"/>
        <w:ind w:left="397" w:hanging="397"/>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8E36C0">
        <w:rPr>
          <w:rFonts w:ascii="Calibri" w:hAnsi="Calibri"/>
          <w:sz w:val="22"/>
          <w:szCs w:val="22"/>
        </w:rPr>
        <w:t>7</w:t>
      </w:r>
      <w:r>
        <w:rPr>
          <w:rFonts w:ascii="Calibri" w:hAnsi="Calibri"/>
          <w:sz w:val="22"/>
          <w:szCs w:val="22"/>
        </w:rPr>
        <w:t>. Obě strany se zavazují, že uznají právní platnost písemností a výkresů zasílaných prostřednictvím faxu nebo e-mailu, přitom jednotlivá plnění se zavazují předávat a přebírat osobně nebo poštou.</w:t>
      </w:r>
    </w:p>
    <w:p w:rsidR="00E37E32" w:rsidRDefault="00E37E32" w:rsidP="00D75E8E">
      <w:pPr>
        <w:widowControl w:val="0"/>
        <w:ind w:left="397" w:hanging="397"/>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8E36C0">
        <w:rPr>
          <w:rFonts w:ascii="Calibri" w:hAnsi="Calibri"/>
          <w:sz w:val="22"/>
          <w:szCs w:val="22"/>
        </w:rPr>
        <w:t>8</w:t>
      </w:r>
      <w:r>
        <w:rPr>
          <w:rFonts w:ascii="Calibri" w:hAnsi="Calibri"/>
          <w:sz w:val="22"/>
          <w:szCs w:val="22"/>
        </w:rPr>
        <w:t>. Veškeré změny této smlouvy je možné provést pouze formou číslovaných písemných dodatků.</w:t>
      </w:r>
    </w:p>
    <w:p w:rsidR="00E37E32" w:rsidRDefault="00E2080E" w:rsidP="00D75E8E">
      <w:pPr>
        <w:widowControl w:val="0"/>
        <w:ind w:left="397" w:hanging="397"/>
        <w:jc w:val="both"/>
        <w:rPr>
          <w:rFonts w:ascii="Calibri" w:hAnsi="Calibri"/>
          <w:sz w:val="22"/>
          <w:szCs w:val="22"/>
        </w:rPr>
      </w:pPr>
      <w:r>
        <w:rPr>
          <w:rFonts w:ascii="Calibri" w:hAnsi="Calibri"/>
          <w:sz w:val="22"/>
          <w:szCs w:val="22"/>
        </w:rPr>
        <w:t>11</w:t>
      </w:r>
      <w:r w:rsidR="00E37E32">
        <w:rPr>
          <w:rFonts w:ascii="Calibri" w:hAnsi="Calibri"/>
          <w:sz w:val="22"/>
          <w:szCs w:val="22"/>
        </w:rPr>
        <w:t>.</w:t>
      </w:r>
      <w:r w:rsidR="008E36C0">
        <w:rPr>
          <w:rFonts w:ascii="Calibri" w:hAnsi="Calibri"/>
          <w:sz w:val="22"/>
          <w:szCs w:val="22"/>
        </w:rPr>
        <w:t>9</w:t>
      </w:r>
      <w:r w:rsidR="00E37E32">
        <w:rPr>
          <w:rFonts w:ascii="Calibri" w:hAnsi="Calibri"/>
          <w:sz w:val="22"/>
          <w:szCs w:val="22"/>
        </w:rPr>
        <w:t xml:space="preserve">. Otázky, které výslovně neupravuje tato smlouva, se řídí </w:t>
      </w:r>
      <w:r w:rsidR="00D15A2E">
        <w:rPr>
          <w:rFonts w:ascii="Calibri" w:hAnsi="Calibri"/>
          <w:sz w:val="22"/>
          <w:szCs w:val="22"/>
        </w:rPr>
        <w:t>občanský</w:t>
      </w:r>
      <w:r w:rsidR="00E37E32">
        <w:rPr>
          <w:rFonts w:ascii="Calibri" w:hAnsi="Calibri"/>
          <w:sz w:val="22"/>
          <w:szCs w:val="22"/>
        </w:rPr>
        <w:t>m zákoníkem.</w:t>
      </w:r>
    </w:p>
    <w:p w:rsidR="00E37E32" w:rsidRDefault="00E2080E" w:rsidP="00D75E8E">
      <w:pPr>
        <w:widowControl w:val="0"/>
        <w:ind w:left="397" w:hanging="397"/>
        <w:jc w:val="both"/>
        <w:rPr>
          <w:rFonts w:ascii="Calibri" w:hAnsi="Calibri"/>
          <w:sz w:val="22"/>
          <w:szCs w:val="22"/>
        </w:rPr>
      </w:pPr>
      <w:r>
        <w:rPr>
          <w:rFonts w:ascii="Calibri" w:hAnsi="Calibri"/>
          <w:sz w:val="22"/>
          <w:szCs w:val="22"/>
        </w:rPr>
        <w:t>11.</w:t>
      </w:r>
      <w:r w:rsidR="00E64ED5">
        <w:rPr>
          <w:rFonts w:ascii="Calibri" w:hAnsi="Calibri"/>
          <w:sz w:val="22"/>
          <w:szCs w:val="22"/>
        </w:rPr>
        <w:t>1</w:t>
      </w:r>
      <w:r w:rsidR="008E36C0">
        <w:rPr>
          <w:rFonts w:ascii="Calibri" w:hAnsi="Calibri"/>
          <w:sz w:val="22"/>
          <w:szCs w:val="22"/>
        </w:rPr>
        <w:t>0</w:t>
      </w:r>
      <w:r w:rsidR="00E37E32">
        <w:rPr>
          <w:rFonts w:ascii="Calibri" w:hAnsi="Calibri"/>
          <w:sz w:val="22"/>
          <w:szCs w:val="22"/>
        </w:rPr>
        <w:t xml:space="preserve">. </w:t>
      </w:r>
      <w:r w:rsidR="008A0E7D"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sidR="008A0E7D">
        <w:rPr>
          <w:rFonts w:ascii="Calibri" w:hAnsi="Calibri"/>
          <w:sz w:val="22"/>
          <w:szCs w:val="22"/>
        </w:rPr>
        <w:t>.</w:t>
      </w:r>
    </w:p>
    <w:p w:rsidR="00E37E32" w:rsidRDefault="00E37E32" w:rsidP="00D75E8E">
      <w:pPr>
        <w:widowControl w:val="0"/>
        <w:ind w:left="397" w:hanging="397"/>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E64ED5">
        <w:rPr>
          <w:rFonts w:ascii="Calibri" w:hAnsi="Calibri"/>
          <w:sz w:val="22"/>
          <w:szCs w:val="22"/>
        </w:rPr>
        <w:t>1</w:t>
      </w:r>
      <w:r w:rsidR="008E36C0">
        <w:rPr>
          <w:rFonts w:ascii="Calibri" w:hAnsi="Calibri"/>
          <w:sz w:val="22"/>
          <w:szCs w:val="22"/>
        </w:rPr>
        <w:t>1</w:t>
      </w:r>
      <w:r>
        <w:rPr>
          <w:rFonts w:ascii="Calibri" w:hAnsi="Calibri"/>
          <w:sz w:val="22"/>
          <w:szCs w:val="22"/>
        </w:rPr>
        <w:t>. Dílo až do doby zaplacení zůstává majetkem zhotovitele.</w:t>
      </w:r>
    </w:p>
    <w:p w:rsidR="00E37E32" w:rsidRDefault="00E64ED5" w:rsidP="00D75E8E">
      <w:pPr>
        <w:widowControl w:val="0"/>
        <w:ind w:left="397" w:hanging="397"/>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.1</w:t>
      </w:r>
      <w:r w:rsidR="008E36C0">
        <w:rPr>
          <w:rFonts w:ascii="Calibri" w:hAnsi="Calibri"/>
          <w:sz w:val="22"/>
          <w:szCs w:val="22"/>
        </w:rPr>
        <w:t>2.</w:t>
      </w:r>
      <w:r>
        <w:rPr>
          <w:rFonts w:ascii="Calibri" w:hAnsi="Calibri"/>
          <w:sz w:val="22"/>
          <w:szCs w:val="22"/>
        </w:rPr>
        <w:t xml:space="preserve"> </w:t>
      </w:r>
      <w:r w:rsidR="00E37E32">
        <w:rPr>
          <w:rFonts w:ascii="Calibri" w:hAnsi="Calibri"/>
          <w:sz w:val="22"/>
          <w:szCs w:val="22"/>
        </w:rPr>
        <w:t>Tato smlouva je vyhotovena ve 4 stejnopisech, z nichž 2 obdrží objednatel a 2 zhotovitel.</w:t>
      </w:r>
    </w:p>
    <w:p w:rsidR="00963F68" w:rsidRDefault="00963F68" w:rsidP="00E64ED5">
      <w:pPr>
        <w:pStyle w:val="Nadpis1"/>
        <w:numPr>
          <w:ilvl w:val="0"/>
          <w:numId w:val="0"/>
        </w:numPr>
        <w:ind w:left="432" w:hanging="432"/>
        <w:rPr>
          <w:rFonts w:ascii="Calibri" w:hAnsi="Calibri"/>
          <w:caps/>
          <w:sz w:val="22"/>
        </w:rPr>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w:t>
      </w:r>
      <w:r w:rsidR="00E2080E">
        <w:rPr>
          <w:rFonts w:ascii="Calibri" w:hAnsi="Calibri"/>
          <w:caps/>
          <w:sz w:val="22"/>
        </w:rPr>
        <w:t>2</w:t>
      </w:r>
      <w:r>
        <w:rPr>
          <w:rFonts w:ascii="Calibri" w:hAnsi="Calibri"/>
          <w:caps/>
          <w:sz w:val="22"/>
        </w:rPr>
        <w:t>. Osoby zmocněné jednat za smluvní strany</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Pr>
          <w:rFonts w:ascii="Calibri" w:hAnsi="Calibri"/>
          <w:color w:val="000000"/>
          <w:sz w:val="22"/>
          <w:szCs w:val="22"/>
        </w:rPr>
        <w:t xml:space="preserve"> </w:t>
      </w:r>
      <w:r w:rsidR="00966235">
        <w:rPr>
          <w:rFonts w:ascii="Calibri" w:hAnsi="Calibri"/>
          <w:color w:val="000000"/>
          <w:sz w:val="22"/>
          <w:szCs w:val="22"/>
        </w:rPr>
        <w:t>JUDr. Ing. Lukáš Pleticha, Ing. Otakar Kypta</w:t>
      </w:r>
      <w:r>
        <w:rPr>
          <w:rFonts w:ascii="Calibri" w:hAnsi="Calibri"/>
          <w:color w:val="000000"/>
          <w:sz w:val="22"/>
          <w:szCs w:val="22"/>
        </w:rPr>
        <w:t xml:space="preserve">  </w:t>
      </w:r>
      <w:r w:rsidR="00E64ED5">
        <w:rPr>
          <w:rFonts w:ascii="Calibri" w:hAnsi="Calibri"/>
          <w:color w:val="000000"/>
          <w:sz w:val="22"/>
          <w:szCs w:val="22"/>
        </w:rPr>
        <w:t xml:space="preserve"> </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Pavel  Sluka, </w:t>
      </w:r>
      <w:r w:rsidR="00490689">
        <w:rPr>
          <w:rFonts w:ascii="Calibri" w:hAnsi="Calibri"/>
          <w:color w:val="000000"/>
          <w:sz w:val="22"/>
          <w:szCs w:val="22"/>
        </w:rPr>
        <w:t>Ing. Stanislava Marxová</w:t>
      </w:r>
    </w:p>
    <w:p w:rsidR="008E36C0" w:rsidRDefault="008E36C0">
      <w:pPr>
        <w:tabs>
          <w:tab w:val="left" w:pos="1418"/>
          <w:tab w:val="left" w:pos="4253"/>
        </w:tabs>
        <w:jc w:val="both"/>
        <w:rPr>
          <w:rFonts w:ascii="Calibri" w:hAnsi="Calibri"/>
          <w:color w:val="000000"/>
          <w:sz w:val="22"/>
          <w:szCs w:val="22"/>
        </w:rPr>
      </w:pP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.2. Za zhotovitele:</w:t>
      </w:r>
    </w:p>
    <w:p w:rsidR="005C5B78" w:rsidRDefault="00963F68" w:rsidP="00490689">
      <w:pPr>
        <w:ind w:left="737"/>
        <w:jc w:val="both"/>
        <w:rPr>
          <w:rFonts w:ascii="Calibri" w:hAnsi="Calibri"/>
          <w:color w:val="000000"/>
          <w:sz w:val="22"/>
          <w:szCs w:val="22"/>
        </w:rPr>
      </w:pPr>
      <w:r>
        <w:rPr>
          <w:rFonts w:ascii="Calibri" w:hAnsi="Calibri"/>
          <w:color w:val="000000"/>
          <w:sz w:val="22"/>
          <w:szCs w:val="22"/>
        </w:rPr>
        <w:tab/>
      </w:r>
      <w:r w:rsidR="00490689">
        <w:rPr>
          <w:rFonts w:ascii="Calibri" w:hAnsi="Calibri"/>
          <w:color w:val="000000"/>
          <w:sz w:val="22"/>
          <w:szCs w:val="22"/>
        </w:rPr>
        <w:t>Ing. Milan Ulbrych</w:t>
      </w:r>
    </w:p>
    <w:p w:rsidR="00490689" w:rsidRDefault="00490689" w:rsidP="00490689">
      <w:pPr>
        <w:ind w:left="737"/>
        <w:jc w:val="both"/>
        <w:rPr>
          <w:rFonts w:ascii="Calibri" w:hAnsi="Calibri"/>
          <w:color w:val="000000"/>
          <w:sz w:val="22"/>
          <w:szCs w:val="22"/>
        </w:rPr>
      </w:pPr>
    </w:p>
    <w:p w:rsidR="00963F68" w:rsidRPr="005C5B78" w:rsidRDefault="00E37E32" w:rsidP="005C5B78">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.3. Osoba zhotovitele zodpovědná za koordinaci projektové dokumentace DPS:</w:t>
      </w:r>
      <w:r w:rsidR="008A0E7D">
        <w:rPr>
          <w:rFonts w:ascii="Calibri" w:hAnsi="Calibri"/>
          <w:color w:val="000000"/>
          <w:sz w:val="22"/>
          <w:szCs w:val="22"/>
        </w:rPr>
        <w:t xml:space="preserve"> </w:t>
      </w:r>
      <w:r w:rsidR="008917EF">
        <w:rPr>
          <w:rFonts w:ascii="Calibri" w:hAnsi="Calibri"/>
          <w:color w:val="000000"/>
          <w:sz w:val="22"/>
          <w:szCs w:val="22"/>
        </w:rPr>
        <w:t xml:space="preserve"> Ing. Milan Ulbrych</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014478" w:rsidRDefault="00014478" w:rsidP="00014478">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r>
        <w:rPr>
          <w:rFonts w:ascii="Calibri" w:hAnsi="Calibri"/>
          <w:color w:val="000000"/>
          <w:sz w:val="22"/>
          <w:szCs w:val="22"/>
        </w:rPr>
        <w:t>Příloha č.1      Vzor prohlášení</w:t>
      </w:r>
    </w:p>
    <w:p w:rsidR="00014478" w:rsidRDefault="00014478">
      <w:pPr>
        <w:tabs>
          <w:tab w:val="center" w:pos="1701"/>
          <w:tab w:val="center" w:pos="6379"/>
        </w:tabs>
        <w:jc w:val="both"/>
        <w:rPr>
          <w:rFonts w:ascii="Calibri" w:hAnsi="Calibri"/>
          <w:b/>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E37E32" w:rsidRDefault="00E37E32">
      <w:pPr>
        <w:tabs>
          <w:tab w:val="center" w:pos="1701"/>
          <w:tab w:val="center" w:pos="6379"/>
        </w:tabs>
        <w:jc w:val="both"/>
        <w:rPr>
          <w:rFonts w:ascii="Calibri" w:hAnsi="Calibri"/>
          <w:color w:val="000000"/>
          <w:sz w:val="22"/>
          <w:szCs w:val="22"/>
        </w:rPr>
      </w:pPr>
    </w:p>
    <w:p w:rsidR="008068F1" w:rsidRDefault="008068F1">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E37E32" w:rsidRDefault="00E37E32">
      <w:pPr>
        <w:tabs>
          <w:tab w:val="center" w:pos="1701"/>
          <w:tab w:val="center" w:pos="6379"/>
        </w:tabs>
        <w:jc w:val="both"/>
        <w:rPr>
          <w:rFonts w:ascii="Calibri" w:hAnsi="Calibri"/>
          <w:color w:val="000000"/>
          <w:sz w:val="22"/>
          <w:szCs w:val="22"/>
        </w:rPr>
      </w:pPr>
      <w:r>
        <w:rPr>
          <w:rFonts w:ascii="Calibri" w:hAnsi="Calibri"/>
          <w:color w:val="000000"/>
          <w:sz w:val="22"/>
          <w:szCs w:val="22"/>
        </w:rPr>
        <w:t>v Jablonci nad Nisou, dne  ……………………………</w:t>
      </w:r>
      <w:r w:rsidR="0058257C">
        <w:rPr>
          <w:rFonts w:ascii="Calibri" w:hAnsi="Calibri"/>
          <w:color w:val="000000"/>
          <w:sz w:val="22"/>
          <w:szCs w:val="22"/>
        </w:rPr>
        <w:t xml:space="preserve">                            </w:t>
      </w:r>
      <w:r w:rsidR="00963F68">
        <w:rPr>
          <w:rFonts w:ascii="Calibri" w:hAnsi="Calibri"/>
          <w:color w:val="000000"/>
          <w:sz w:val="22"/>
          <w:szCs w:val="22"/>
        </w:rPr>
        <w:tab/>
      </w:r>
      <w:r w:rsidR="008A0E7D">
        <w:rPr>
          <w:rFonts w:ascii="Calibri" w:hAnsi="Calibri"/>
          <w:color w:val="000000"/>
          <w:sz w:val="22"/>
          <w:szCs w:val="22"/>
        </w:rPr>
        <w:t>v</w:t>
      </w:r>
      <w:r w:rsidR="00EE7340">
        <w:rPr>
          <w:rFonts w:ascii="Calibri" w:hAnsi="Calibri"/>
          <w:color w:val="000000"/>
          <w:sz w:val="22"/>
          <w:szCs w:val="22"/>
        </w:rPr>
        <w:t> Jablonci nad Nisou</w:t>
      </w:r>
      <w:r w:rsidR="00D15A2E">
        <w:rPr>
          <w:rFonts w:ascii="Calibri" w:hAnsi="Calibri"/>
          <w:color w:val="000000"/>
          <w:sz w:val="22"/>
          <w:szCs w:val="22"/>
        </w:rPr>
        <w:t xml:space="preserve">, </w:t>
      </w:r>
      <w:r w:rsidR="007A4C01">
        <w:rPr>
          <w:rFonts w:ascii="Calibri" w:hAnsi="Calibri"/>
          <w:color w:val="000000"/>
          <w:sz w:val="22"/>
          <w:szCs w:val="22"/>
        </w:rPr>
        <w:t xml:space="preserve"> dne 9.5.2017</w:t>
      </w:r>
    </w:p>
    <w:p w:rsidR="00E37E32" w:rsidRDefault="00E37E32">
      <w:pPr>
        <w:rPr>
          <w:rFonts w:ascii="Calibri" w:hAnsi="Calibri"/>
          <w:color w:val="000000"/>
          <w:sz w:val="22"/>
          <w:szCs w:val="22"/>
        </w:rPr>
      </w:pPr>
    </w:p>
    <w:p w:rsidR="00E37E32" w:rsidRDefault="00E37E32">
      <w:pPr>
        <w:rPr>
          <w:rFonts w:ascii="Calibri" w:hAnsi="Calibri"/>
          <w:color w:val="000000"/>
          <w:sz w:val="22"/>
          <w:szCs w:val="22"/>
        </w:rPr>
      </w:pPr>
    </w:p>
    <w:p w:rsidR="008068F1" w:rsidRDefault="008068F1">
      <w:pPr>
        <w:rPr>
          <w:rFonts w:ascii="Calibri" w:hAnsi="Calibri"/>
          <w:color w:val="000000"/>
          <w:sz w:val="22"/>
          <w:szCs w:val="22"/>
        </w:rPr>
      </w:pPr>
    </w:p>
    <w:p w:rsidR="00E37E32" w:rsidRDefault="00E37E32">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963F68" w:rsidRDefault="006C0446" w:rsidP="006C0446">
      <w:pPr>
        <w:jc w:val="both"/>
        <w:rPr>
          <w:rFonts w:ascii="Calibri" w:hAnsi="Calibri"/>
          <w:color w:val="000000"/>
          <w:sz w:val="22"/>
          <w:szCs w:val="22"/>
        </w:rPr>
      </w:pPr>
      <w:r>
        <w:rPr>
          <w:rFonts w:ascii="Calibri" w:hAnsi="Calibri"/>
          <w:bCs/>
          <w:sz w:val="22"/>
          <w:szCs w:val="22"/>
        </w:rPr>
        <w:t xml:space="preserve">       JUDr. Ing. Lukáš Pleticha</w:t>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D15A2E">
        <w:rPr>
          <w:rFonts w:ascii="Calibri" w:hAnsi="Calibri"/>
          <w:sz w:val="22"/>
          <w:szCs w:val="22"/>
        </w:rPr>
        <w:tab/>
      </w:r>
      <w:r w:rsidR="00D15A2E">
        <w:rPr>
          <w:rFonts w:ascii="Calibri" w:hAnsi="Calibri"/>
          <w:color w:val="000000"/>
          <w:sz w:val="22"/>
          <w:szCs w:val="22"/>
        </w:rPr>
        <w:t xml:space="preserve">Ing. </w:t>
      </w:r>
      <w:r w:rsidR="00490689">
        <w:rPr>
          <w:rFonts w:ascii="Calibri" w:hAnsi="Calibri"/>
          <w:color w:val="000000"/>
          <w:sz w:val="22"/>
          <w:szCs w:val="22"/>
        </w:rPr>
        <w:t>Milan Ulbrych</w:t>
      </w:r>
    </w:p>
    <w:p w:rsidR="006C0446" w:rsidRDefault="006C0446" w:rsidP="006C0446">
      <w:pPr>
        <w:tabs>
          <w:tab w:val="left" w:pos="1701"/>
          <w:tab w:val="left" w:pos="6379"/>
        </w:tabs>
        <w:rPr>
          <w:rFonts w:ascii="Calibri" w:hAnsi="Calibri"/>
          <w:bCs/>
          <w:sz w:val="22"/>
          <w:szCs w:val="22"/>
        </w:rPr>
      </w:pPr>
      <w:r>
        <w:rPr>
          <w:rFonts w:ascii="Calibri" w:hAnsi="Calibri"/>
          <w:sz w:val="22"/>
          <w:szCs w:val="22"/>
        </w:rPr>
        <w:t xml:space="preserve">          náměstek primátora </w:t>
      </w:r>
      <w:r>
        <w:rPr>
          <w:rFonts w:ascii="Calibri" w:hAnsi="Calibri"/>
          <w:sz w:val="22"/>
          <w:szCs w:val="22"/>
        </w:rPr>
        <w:tab/>
        <w:t xml:space="preserve">        </w:t>
      </w:r>
      <w:r w:rsidR="008A0E7D">
        <w:rPr>
          <w:rFonts w:ascii="Calibri" w:hAnsi="Calibri"/>
          <w:sz w:val="22"/>
          <w:szCs w:val="22"/>
        </w:rPr>
        <w:t xml:space="preserve"> </w:t>
      </w:r>
    </w:p>
    <w:p w:rsidR="00E37E32" w:rsidRDefault="00E37E32">
      <w:pPr>
        <w:tabs>
          <w:tab w:val="left" w:pos="1701"/>
          <w:tab w:val="left" w:pos="6379"/>
        </w:tabs>
        <w:rPr>
          <w:rFonts w:ascii="Calibri" w:hAnsi="Calibri"/>
          <w:sz w:val="22"/>
          <w:szCs w:val="22"/>
        </w:rPr>
      </w:pPr>
    </w:p>
    <w:p w:rsidR="00E37E32" w:rsidRDefault="00E37E32">
      <w:pPr>
        <w:tabs>
          <w:tab w:val="center" w:pos="1701"/>
          <w:tab w:val="center" w:pos="6379"/>
        </w:tabs>
        <w:rPr>
          <w:rFonts w:ascii="Calibri" w:hAnsi="Calibri"/>
          <w:sz w:val="22"/>
          <w:szCs w:val="22"/>
        </w:rPr>
      </w:pPr>
    </w:p>
    <w:p w:rsidR="008068F1" w:rsidRDefault="008068F1">
      <w:pPr>
        <w:tabs>
          <w:tab w:val="center" w:pos="1701"/>
          <w:tab w:val="center" w:pos="6379"/>
        </w:tabs>
        <w:rPr>
          <w:rFonts w:ascii="Calibri" w:hAnsi="Calibri"/>
          <w:sz w:val="22"/>
          <w:szCs w:val="22"/>
        </w:rPr>
      </w:pPr>
    </w:p>
    <w:p w:rsidR="00E37E32" w:rsidRDefault="00E37E32">
      <w:pPr>
        <w:tabs>
          <w:tab w:val="center" w:pos="1701"/>
          <w:tab w:val="center" w:pos="6379"/>
        </w:tabs>
        <w:rPr>
          <w:rFonts w:ascii="Calibri" w:hAnsi="Calibri"/>
          <w:sz w:val="22"/>
          <w:szCs w:val="22"/>
        </w:rPr>
      </w:pPr>
    </w:p>
    <w:p w:rsidR="00E37E32" w:rsidRDefault="00963F68">
      <w:pPr>
        <w:tabs>
          <w:tab w:val="center" w:pos="1701"/>
          <w:tab w:val="center" w:pos="6379"/>
        </w:tabs>
        <w:rPr>
          <w:rFonts w:ascii="Calibri" w:hAnsi="Calibri"/>
          <w:sz w:val="22"/>
          <w:szCs w:val="22"/>
        </w:rPr>
      </w:pPr>
      <w:r>
        <w:rPr>
          <w:rFonts w:ascii="Calibri" w:hAnsi="Calibri"/>
          <w:sz w:val="22"/>
          <w:szCs w:val="22"/>
        </w:rPr>
        <w:t xml:space="preserve">    </w:t>
      </w:r>
      <w:r w:rsidR="00E37E32">
        <w:rPr>
          <w:rFonts w:ascii="Calibri" w:hAnsi="Calibri"/>
          <w:sz w:val="22"/>
          <w:szCs w:val="22"/>
        </w:rPr>
        <w:t>……………………………………..</w:t>
      </w:r>
      <w:r w:rsidR="00E37E32">
        <w:rPr>
          <w:rFonts w:ascii="Calibri" w:hAnsi="Calibri"/>
          <w:sz w:val="22"/>
          <w:szCs w:val="22"/>
        </w:rPr>
        <w:tab/>
      </w:r>
    </w:p>
    <w:p w:rsidR="00E37E32" w:rsidRPr="00E64ED5" w:rsidRDefault="00E64ED5" w:rsidP="00E64ED5">
      <w:pPr>
        <w:tabs>
          <w:tab w:val="left" w:pos="1701"/>
          <w:tab w:val="left" w:pos="6379"/>
        </w:tabs>
        <w:rPr>
          <w:rFonts w:ascii="Calibri" w:hAnsi="Calibri"/>
          <w:bCs/>
          <w:sz w:val="22"/>
          <w:szCs w:val="22"/>
        </w:rPr>
      </w:pPr>
      <w:r w:rsidRPr="00E64ED5">
        <w:rPr>
          <w:rFonts w:ascii="Calibri" w:hAnsi="Calibri"/>
          <w:bCs/>
          <w:sz w:val="22"/>
          <w:szCs w:val="22"/>
        </w:rPr>
        <w:t xml:space="preserve">     </w:t>
      </w:r>
      <w:r>
        <w:rPr>
          <w:rFonts w:ascii="Calibri" w:hAnsi="Calibri"/>
          <w:bCs/>
          <w:sz w:val="22"/>
          <w:szCs w:val="22"/>
        </w:rPr>
        <w:t xml:space="preserve">   </w:t>
      </w:r>
      <w:r w:rsidR="006C0446">
        <w:rPr>
          <w:rFonts w:ascii="Calibri" w:hAnsi="Calibri"/>
          <w:sz w:val="22"/>
          <w:szCs w:val="22"/>
        </w:rPr>
        <w:t>Ing. Otakar Kypta</w:t>
      </w:r>
    </w:p>
    <w:p w:rsidR="006C0446" w:rsidRDefault="006C0446" w:rsidP="006C0446">
      <w:pPr>
        <w:jc w:val="both"/>
        <w:rPr>
          <w:rFonts w:ascii="Calibri" w:hAnsi="Calibri"/>
          <w:color w:val="000000"/>
          <w:sz w:val="22"/>
          <w:szCs w:val="22"/>
        </w:rPr>
      </w:pPr>
      <w:r>
        <w:rPr>
          <w:rFonts w:ascii="Calibri" w:hAnsi="Calibri"/>
          <w:color w:val="000000"/>
          <w:sz w:val="22"/>
          <w:szCs w:val="22"/>
        </w:rPr>
        <w:t xml:space="preserve"> v</w:t>
      </w:r>
      <w:r>
        <w:rPr>
          <w:rFonts w:ascii="Calibri" w:hAnsi="Calibri"/>
          <w:bCs/>
          <w:sz w:val="22"/>
          <w:szCs w:val="22"/>
        </w:rPr>
        <w:t>edoucí odboru územního 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rsidR="006C0446" w:rsidRPr="006C0446" w:rsidRDefault="006C0446" w:rsidP="006C0446">
      <w:pPr>
        <w:jc w:val="both"/>
        <w:rPr>
          <w:rFonts w:ascii="Calibri" w:hAnsi="Calibri"/>
          <w:color w:val="000000"/>
          <w:sz w:val="22"/>
          <w:szCs w:val="22"/>
        </w:rPr>
      </w:pPr>
      <w:r>
        <w:rPr>
          <w:rFonts w:ascii="Calibri" w:hAnsi="Calibri"/>
          <w:bCs/>
          <w:sz w:val="22"/>
          <w:szCs w:val="22"/>
        </w:rPr>
        <w:t xml:space="preserve">      hospodářského rozvoje</w:t>
      </w:r>
    </w:p>
    <w:p w:rsidR="006C0446" w:rsidRDefault="006C0446" w:rsidP="00E64ED5">
      <w:pPr>
        <w:tabs>
          <w:tab w:val="left" w:pos="1701"/>
          <w:tab w:val="left" w:pos="6379"/>
        </w:tabs>
        <w:rPr>
          <w:rFonts w:ascii="Calibri" w:hAnsi="Calibri"/>
          <w:bCs/>
          <w:sz w:val="22"/>
          <w:szCs w:val="22"/>
        </w:rPr>
      </w:pPr>
    </w:p>
    <w:p w:rsidR="006C0446" w:rsidRDefault="006C0446" w:rsidP="00E64ED5">
      <w:pPr>
        <w:tabs>
          <w:tab w:val="left" w:pos="1701"/>
          <w:tab w:val="left" w:pos="6379"/>
        </w:tabs>
        <w:rPr>
          <w:rFonts w:ascii="Calibri" w:hAnsi="Calibri"/>
          <w:bCs/>
          <w:sz w:val="22"/>
          <w:szCs w:val="22"/>
        </w:rPr>
      </w:pPr>
    </w:p>
    <w:p w:rsidR="006C0446" w:rsidRDefault="006C0446" w:rsidP="00E64ED5">
      <w:pPr>
        <w:tabs>
          <w:tab w:val="left" w:pos="1701"/>
          <w:tab w:val="left" w:pos="6379"/>
        </w:tabs>
        <w:rPr>
          <w:rFonts w:ascii="Calibri" w:hAnsi="Calibri"/>
          <w:bCs/>
          <w:sz w:val="22"/>
          <w:szCs w:val="22"/>
        </w:rPr>
      </w:pPr>
      <w:r>
        <w:rPr>
          <w:rFonts w:ascii="Calibri" w:hAnsi="Calibri"/>
          <w:bCs/>
          <w:sz w:val="22"/>
          <w:szCs w:val="22"/>
        </w:rPr>
        <w:t xml:space="preserve"> </w:t>
      </w:r>
    </w:p>
    <w:p w:rsidR="008068F1" w:rsidRDefault="008068F1" w:rsidP="00E64ED5">
      <w:pPr>
        <w:tabs>
          <w:tab w:val="left" w:pos="1701"/>
          <w:tab w:val="left" w:pos="6379"/>
        </w:tabs>
        <w:rPr>
          <w:rFonts w:ascii="Calibri" w:hAnsi="Calibri"/>
          <w:bCs/>
          <w:sz w:val="22"/>
          <w:szCs w:val="22"/>
        </w:rPr>
      </w:pPr>
    </w:p>
    <w:p w:rsidR="000A0C00" w:rsidRDefault="000A0C00" w:rsidP="000A0C00">
      <w:pPr>
        <w:tabs>
          <w:tab w:val="center" w:pos="1701"/>
          <w:tab w:val="center" w:pos="6379"/>
        </w:tabs>
        <w:jc w:val="right"/>
        <w:rPr>
          <w:rFonts w:ascii="Calibri" w:hAnsi="Calibri"/>
          <w:color w:val="000000"/>
          <w:sz w:val="22"/>
          <w:szCs w:val="22"/>
        </w:rPr>
      </w:pPr>
      <w:r>
        <w:rPr>
          <w:rFonts w:ascii="Calibri" w:hAnsi="Calibri"/>
          <w:color w:val="000000"/>
          <w:sz w:val="22"/>
          <w:szCs w:val="22"/>
        </w:rPr>
        <w:t>za věcnou správnost:  Ing. Pavel Sluka,</w:t>
      </w:r>
    </w:p>
    <w:p w:rsidR="000A0C00" w:rsidRDefault="000A0C00" w:rsidP="000A0C00">
      <w:pPr>
        <w:tabs>
          <w:tab w:val="left" w:pos="1701"/>
          <w:tab w:val="left" w:pos="6379"/>
        </w:tabs>
        <w:rPr>
          <w:rFonts w:ascii="Calibri" w:hAnsi="Calibri"/>
          <w:color w:val="000000"/>
          <w:sz w:val="22"/>
          <w:szCs w:val="22"/>
        </w:rPr>
      </w:pPr>
      <w:r>
        <w:rPr>
          <w:rFonts w:ascii="Calibri" w:hAnsi="Calibri"/>
          <w:color w:val="000000"/>
          <w:sz w:val="22"/>
          <w:szCs w:val="22"/>
        </w:rPr>
        <w:tab/>
        <w:t xml:space="preserve">                                                                                              vedoucí oddělení investiční výstavby</w:t>
      </w:r>
    </w:p>
    <w:p w:rsidR="006D2C57" w:rsidRDefault="006D2C57" w:rsidP="006D2C57">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6D2C57" w:rsidRDefault="006D2C57" w:rsidP="006D2C57">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6D2C57" w:rsidRDefault="006D2C57" w:rsidP="006D2C57">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6D2C57" w:rsidRPr="00E64ED5" w:rsidRDefault="006D2C57" w:rsidP="000A0C00">
      <w:pPr>
        <w:tabs>
          <w:tab w:val="left" w:pos="1701"/>
          <w:tab w:val="left" w:pos="6379"/>
        </w:tabs>
        <w:rPr>
          <w:rFonts w:ascii="Calibri" w:hAnsi="Calibri"/>
          <w:bCs/>
          <w:sz w:val="22"/>
          <w:szCs w:val="22"/>
        </w:rPr>
      </w:pPr>
    </w:p>
    <w:sectPr w:rsidR="006D2C57" w:rsidRPr="00E64ED5">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2B" w:rsidRDefault="0090792B">
      <w:r>
        <w:separator/>
      </w:r>
    </w:p>
  </w:endnote>
  <w:endnote w:type="continuationSeparator" w:id="0">
    <w:p w:rsidR="0090792B" w:rsidRDefault="0090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CE" w:rsidRDefault="00095508">
    <w:pPr>
      <w:pStyle w:val="Zpat"/>
      <w:jc w:val="center"/>
    </w:pPr>
    <w:r>
      <w:fldChar w:fldCharType="begin"/>
    </w:r>
    <w:r>
      <w:instrText xml:space="preserve"> PAGE </w:instrText>
    </w:r>
    <w:r>
      <w:fldChar w:fldCharType="separate"/>
    </w:r>
    <w:r w:rsidR="001B1E54">
      <w:rPr>
        <w:noProof/>
      </w:rPr>
      <w:t>2</w:t>
    </w:r>
    <w:r>
      <w:rPr>
        <w:noProof/>
      </w:rPr>
      <w:fldChar w:fldCharType="end"/>
    </w:r>
    <w:r w:rsidR="009E61CE">
      <w:t xml:space="preserve"> z </w:t>
    </w:r>
    <w:fldSimple w:instr=" NUMPAGES \*Arabic ">
      <w:r w:rsidR="001B1E54">
        <w:rPr>
          <w:noProof/>
        </w:rPr>
        <w:t>7</w:t>
      </w:r>
    </w:fldSimple>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2B" w:rsidRDefault="0090792B">
      <w:r>
        <w:separator/>
      </w:r>
    </w:p>
  </w:footnote>
  <w:footnote w:type="continuationSeparator" w:id="0">
    <w:p w:rsidR="0090792B" w:rsidRDefault="0090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17924B5"/>
    <w:multiLevelType w:val="multilevel"/>
    <w:tmpl w:val="6808913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2ABC1F89"/>
    <w:multiLevelType w:val="hybridMultilevel"/>
    <w:tmpl w:val="277AE460"/>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10"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A30684"/>
    <w:multiLevelType w:val="hybridMultilevel"/>
    <w:tmpl w:val="1C2E73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C62407"/>
    <w:multiLevelType w:val="hybridMultilevel"/>
    <w:tmpl w:val="72FE0908"/>
    <w:lvl w:ilvl="0" w:tplc="5A4C9744">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8"/>
  </w:num>
  <w:num w:numId="5">
    <w:abstractNumId w:val="10"/>
  </w:num>
  <w:num w:numId="6">
    <w:abstractNumId w:val="12"/>
  </w:num>
  <w:num w:numId="7">
    <w:abstractNumId w:val="2"/>
  </w:num>
  <w:num w:numId="8">
    <w:abstractNumId w:val="4"/>
  </w:num>
  <w:num w:numId="9">
    <w:abstractNumId w:val="5"/>
  </w:num>
  <w:num w:numId="10">
    <w:abstractNumId w:val="0"/>
  </w:num>
  <w:num w:numId="11">
    <w:abstractNumId w:val="7"/>
  </w:num>
  <w:num w:numId="12">
    <w:abstractNumId w:val="3"/>
  </w:num>
  <w:num w:numId="13">
    <w:abstractNumId w:val="6"/>
  </w:num>
  <w:num w:numId="14">
    <w:abstractNumId w:val="9"/>
  </w:num>
  <w:num w:numId="15">
    <w:abstractNumId w:val="1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FE"/>
    <w:rsid w:val="00014478"/>
    <w:rsid w:val="000303ED"/>
    <w:rsid w:val="00095508"/>
    <w:rsid w:val="00096FCF"/>
    <w:rsid w:val="000A0C00"/>
    <w:rsid w:val="000B59E0"/>
    <w:rsid w:val="000C0E6B"/>
    <w:rsid w:val="000C3E6B"/>
    <w:rsid w:val="000C4A72"/>
    <w:rsid w:val="000D2851"/>
    <w:rsid w:val="000E084D"/>
    <w:rsid w:val="000F0F0E"/>
    <w:rsid w:val="00114930"/>
    <w:rsid w:val="00124632"/>
    <w:rsid w:val="00125213"/>
    <w:rsid w:val="00136BB8"/>
    <w:rsid w:val="00141BC6"/>
    <w:rsid w:val="001545F1"/>
    <w:rsid w:val="00154A4C"/>
    <w:rsid w:val="00160D4F"/>
    <w:rsid w:val="0016374B"/>
    <w:rsid w:val="00171ADF"/>
    <w:rsid w:val="00190D4B"/>
    <w:rsid w:val="001A7FFE"/>
    <w:rsid w:val="001B1E54"/>
    <w:rsid w:val="001C54AF"/>
    <w:rsid w:val="00203CFC"/>
    <w:rsid w:val="00232883"/>
    <w:rsid w:val="0024751C"/>
    <w:rsid w:val="00250A24"/>
    <w:rsid w:val="002642C6"/>
    <w:rsid w:val="00266707"/>
    <w:rsid w:val="0026772E"/>
    <w:rsid w:val="00274240"/>
    <w:rsid w:val="002A1F88"/>
    <w:rsid w:val="002A54D9"/>
    <w:rsid w:val="002B1C60"/>
    <w:rsid w:val="002E4CCA"/>
    <w:rsid w:val="002F7C31"/>
    <w:rsid w:val="00326EF9"/>
    <w:rsid w:val="00355B3F"/>
    <w:rsid w:val="003562E0"/>
    <w:rsid w:val="00362F3F"/>
    <w:rsid w:val="00367883"/>
    <w:rsid w:val="003A089C"/>
    <w:rsid w:val="003B0F89"/>
    <w:rsid w:val="003C06C3"/>
    <w:rsid w:val="003D2C38"/>
    <w:rsid w:val="003E4925"/>
    <w:rsid w:val="003F766D"/>
    <w:rsid w:val="00432F56"/>
    <w:rsid w:val="0044507D"/>
    <w:rsid w:val="00483B47"/>
    <w:rsid w:val="00490689"/>
    <w:rsid w:val="004E2C2B"/>
    <w:rsid w:val="004F6F4F"/>
    <w:rsid w:val="00541BAC"/>
    <w:rsid w:val="0058257C"/>
    <w:rsid w:val="0058271C"/>
    <w:rsid w:val="00593F86"/>
    <w:rsid w:val="005B5001"/>
    <w:rsid w:val="005B74B9"/>
    <w:rsid w:val="005C024A"/>
    <w:rsid w:val="005C2FC6"/>
    <w:rsid w:val="005C5B78"/>
    <w:rsid w:val="005E263A"/>
    <w:rsid w:val="005F071D"/>
    <w:rsid w:val="005F39CB"/>
    <w:rsid w:val="005F627D"/>
    <w:rsid w:val="0061095F"/>
    <w:rsid w:val="0061672C"/>
    <w:rsid w:val="00617076"/>
    <w:rsid w:val="006448A4"/>
    <w:rsid w:val="006648FE"/>
    <w:rsid w:val="006817D2"/>
    <w:rsid w:val="00682CA1"/>
    <w:rsid w:val="006C0446"/>
    <w:rsid w:val="006C05C6"/>
    <w:rsid w:val="006C4E3F"/>
    <w:rsid w:val="006C6AF5"/>
    <w:rsid w:val="006D028F"/>
    <w:rsid w:val="006D2C57"/>
    <w:rsid w:val="006E08DB"/>
    <w:rsid w:val="006E4F44"/>
    <w:rsid w:val="006E7462"/>
    <w:rsid w:val="00702EDC"/>
    <w:rsid w:val="007104A7"/>
    <w:rsid w:val="0071074A"/>
    <w:rsid w:val="00727385"/>
    <w:rsid w:val="0075174E"/>
    <w:rsid w:val="00753D3A"/>
    <w:rsid w:val="007649E0"/>
    <w:rsid w:val="0077277C"/>
    <w:rsid w:val="0078160E"/>
    <w:rsid w:val="00782DBB"/>
    <w:rsid w:val="007A4C01"/>
    <w:rsid w:val="007B4250"/>
    <w:rsid w:val="008068F1"/>
    <w:rsid w:val="008452D3"/>
    <w:rsid w:val="00846180"/>
    <w:rsid w:val="00874F3A"/>
    <w:rsid w:val="0088200B"/>
    <w:rsid w:val="008917EF"/>
    <w:rsid w:val="008A0E7D"/>
    <w:rsid w:val="008B3BA9"/>
    <w:rsid w:val="008C2016"/>
    <w:rsid w:val="008C2F9B"/>
    <w:rsid w:val="008C36DD"/>
    <w:rsid w:val="008D0FF5"/>
    <w:rsid w:val="008E36C0"/>
    <w:rsid w:val="0090792B"/>
    <w:rsid w:val="00945DF0"/>
    <w:rsid w:val="009506AF"/>
    <w:rsid w:val="009533CA"/>
    <w:rsid w:val="00953AF1"/>
    <w:rsid w:val="00962A7A"/>
    <w:rsid w:val="00963F68"/>
    <w:rsid w:val="00966235"/>
    <w:rsid w:val="00967538"/>
    <w:rsid w:val="0097396D"/>
    <w:rsid w:val="00992AC8"/>
    <w:rsid w:val="009A772B"/>
    <w:rsid w:val="009D339C"/>
    <w:rsid w:val="009E0E5B"/>
    <w:rsid w:val="009E11A3"/>
    <w:rsid w:val="009E587E"/>
    <w:rsid w:val="009E61CE"/>
    <w:rsid w:val="009F6942"/>
    <w:rsid w:val="00A07D14"/>
    <w:rsid w:val="00A20EAE"/>
    <w:rsid w:val="00A6133D"/>
    <w:rsid w:val="00A62E33"/>
    <w:rsid w:val="00A652F1"/>
    <w:rsid w:val="00A95758"/>
    <w:rsid w:val="00AA123E"/>
    <w:rsid w:val="00AA4314"/>
    <w:rsid w:val="00AD01AC"/>
    <w:rsid w:val="00AD2D14"/>
    <w:rsid w:val="00AE526D"/>
    <w:rsid w:val="00AE7E9D"/>
    <w:rsid w:val="00AF6EB0"/>
    <w:rsid w:val="00B12703"/>
    <w:rsid w:val="00B15650"/>
    <w:rsid w:val="00B21176"/>
    <w:rsid w:val="00B26C9B"/>
    <w:rsid w:val="00B33F8A"/>
    <w:rsid w:val="00BC3F3A"/>
    <w:rsid w:val="00BC5936"/>
    <w:rsid w:val="00BE0D6E"/>
    <w:rsid w:val="00BF3481"/>
    <w:rsid w:val="00C3509C"/>
    <w:rsid w:val="00C53CCD"/>
    <w:rsid w:val="00C739D1"/>
    <w:rsid w:val="00C9231B"/>
    <w:rsid w:val="00C93ACA"/>
    <w:rsid w:val="00CC067F"/>
    <w:rsid w:val="00CD5700"/>
    <w:rsid w:val="00CE20CE"/>
    <w:rsid w:val="00CF6EAE"/>
    <w:rsid w:val="00D0019F"/>
    <w:rsid w:val="00D157E0"/>
    <w:rsid w:val="00D15A2E"/>
    <w:rsid w:val="00D22298"/>
    <w:rsid w:val="00D44FFF"/>
    <w:rsid w:val="00D6538D"/>
    <w:rsid w:val="00D75E8E"/>
    <w:rsid w:val="00D840DD"/>
    <w:rsid w:val="00D8766B"/>
    <w:rsid w:val="00D90B40"/>
    <w:rsid w:val="00D9595B"/>
    <w:rsid w:val="00DB1D11"/>
    <w:rsid w:val="00E07BCD"/>
    <w:rsid w:val="00E1631B"/>
    <w:rsid w:val="00E2080E"/>
    <w:rsid w:val="00E274D9"/>
    <w:rsid w:val="00E37E32"/>
    <w:rsid w:val="00E42193"/>
    <w:rsid w:val="00E42E55"/>
    <w:rsid w:val="00E6230C"/>
    <w:rsid w:val="00E64ED5"/>
    <w:rsid w:val="00E71F37"/>
    <w:rsid w:val="00E73200"/>
    <w:rsid w:val="00EA4570"/>
    <w:rsid w:val="00EB6187"/>
    <w:rsid w:val="00EC188D"/>
    <w:rsid w:val="00ED2370"/>
    <w:rsid w:val="00ED6548"/>
    <w:rsid w:val="00EE536F"/>
    <w:rsid w:val="00EE7340"/>
    <w:rsid w:val="00F2242D"/>
    <w:rsid w:val="00F230B1"/>
    <w:rsid w:val="00F47201"/>
    <w:rsid w:val="00F552A4"/>
    <w:rsid w:val="00F60EE0"/>
    <w:rsid w:val="00F62C46"/>
    <w:rsid w:val="00F832F3"/>
    <w:rsid w:val="00FB5CE8"/>
    <w:rsid w:val="00FB65A4"/>
    <w:rsid w:val="00FD550B"/>
    <w:rsid w:val="00FE2A89"/>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7CDA67-3F06-4C3B-9D8D-2C572BA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E208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8A79-2141-40D7-BA4D-EAB5F6AC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3150</Words>
  <Characters>18586</Characters>
  <Application>Microsoft Office Word</Application>
  <DocSecurity>4</DocSecurity>
  <Lines>154</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2017-04-19T13:37:00Z</cp:lastPrinted>
  <dcterms:created xsi:type="dcterms:W3CDTF">2017-05-10T11:12:00Z</dcterms:created>
  <dcterms:modified xsi:type="dcterms:W3CDTF">2017-05-10T11:12:00Z</dcterms:modified>
</cp:coreProperties>
</file>