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02648B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325/00065293/2022</w:t>
      </w:r>
      <w:r w:rsidR="00491837">
        <w:rPr>
          <w:b/>
          <w:sz w:val="24"/>
          <w:szCs w:val="24"/>
        </w:rPr>
        <w:t xml:space="preserve">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02648B">
        <w:t xml:space="preserve">7. 9. 2022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proofErr w:type="spellStart"/>
      <w:r w:rsidR="001702C2">
        <w:rPr>
          <w:b/>
          <w:sz w:val="24"/>
          <w:szCs w:val="24"/>
        </w:rPr>
        <w:t>Kinet</w:t>
      </w:r>
      <w:proofErr w:type="spellEnd"/>
      <w:r w:rsidR="001702C2">
        <w:rPr>
          <w:b/>
          <w:sz w:val="24"/>
          <w:szCs w:val="24"/>
        </w:rPr>
        <w:t xml:space="preserve"> s.r.o.</w:t>
      </w:r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4D04B0">
        <w:t xml:space="preserve">   </w:t>
      </w:r>
      <w:r w:rsidR="001702C2">
        <w:t xml:space="preserve">                 V Lukách 253</w:t>
      </w:r>
      <w:r w:rsidR="007458A6">
        <w:t xml:space="preserve">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5C021C" w:rsidP="000F1E9F">
      <w:pPr>
        <w:spacing w:line="240" w:lineRule="auto"/>
        <w:ind w:firstLine="0"/>
      </w:pPr>
      <w:r>
        <w:t>Husovo nám. 87</w:t>
      </w:r>
      <w:r w:rsidR="00D708C4">
        <w:t xml:space="preserve">                                                         </w:t>
      </w:r>
      <w:r w:rsidR="000F1E9F">
        <w:t xml:space="preserve"> </w:t>
      </w:r>
      <w:r w:rsidR="00D708C4">
        <w:t xml:space="preserve"> </w:t>
      </w:r>
      <w:r w:rsidR="00B13DF4">
        <w:tab/>
      </w:r>
      <w:r w:rsidR="001702C2">
        <w:t>267 01 Králův Dvůr</w:t>
      </w:r>
    </w:p>
    <w:p w:rsidR="005C021C" w:rsidRDefault="005C021C" w:rsidP="00050C20">
      <w:pPr>
        <w:tabs>
          <w:tab w:val="left" w:pos="4900"/>
        </w:tabs>
        <w:spacing w:line="240" w:lineRule="auto"/>
        <w:ind w:firstLine="0"/>
      </w:pPr>
      <w:r>
        <w:t>Beroun-centrum</w:t>
      </w:r>
    </w:p>
    <w:p w:rsidR="00D708C4" w:rsidRPr="007A05AF" w:rsidRDefault="005C021C" w:rsidP="00050C20">
      <w:pPr>
        <w:tabs>
          <w:tab w:val="left" w:pos="4900"/>
        </w:tabs>
        <w:spacing w:line="240" w:lineRule="auto"/>
        <w:ind w:firstLine="0"/>
      </w:pPr>
      <w:r>
        <w:t>266 01 Beroun</w:t>
      </w:r>
      <w:r w:rsidR="00D708C4"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 w:rsidR="00D708C4">
        <w:tab/>
      </w:r>
      <w:r w:rsidR="00D708C4"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1702C2">
        <w:t>: 27651177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1702C2">
        <w:t xml:space="preserve"> DIČ: CZ27651177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 xml:space="preserve">Číslo účtu: </w:t>
      </w:r>
      <w:proofErr w:type="spellStart"/>
      <w:r w:rsidR="00FC655A">
        <w:t>xxxxx</w:t>
      </w:r>
      <w:proofErr w:type="spellEnd"/>
      <w:r>
        <w:tab/>
        <w:t xml:space="preserve"> </w:t>
      </w:r>
      <w:r w:rsidR="00C64879">
        <w:t>Číslo účtu:</w:t>
      </w:r>
      <w:r w:rsidR="00FC655A">
        <w:t xml:space="preserve"> </w:t>
      </w:r>
      <w:proofErr w:type="spellStart"/>
      <w:r w:rsidR="00FC655A">
        <w:t>xxxxx</w:t>
      </w:r>
      <w:proofErr w:type="spellEnd"/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2648B" w:rsidRDefault="00867611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  <w:u w:val="single"/>
        </w:rPr>
      </w:pPr>
      <w:hyperlink r:id="rId8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1702C2" w:rsidRPr="0002648B">
        <w:rPr>
          <w:color w:val="2E74B5" w:themeColor="accent1" w:themeShade="BF"/>
          <w:sz w:val="16"/>
          <w:szCs w:val="16"/>
          <w:u w:val="single"/>
        </w:rPr>
        <w:t>www.</w:t>
      </w:r>
      <w:r w:rsidR="0002648B" w:rsidRPr="0002648B">
        <w:rPr>
          <w:color w:val="2E74B5" w:themeColor="accent1" w:themeShade="BF"/>
          <w:sz w:val="16"/>
          <w:szCs w:val="16"/>
          <w:u w:val="single"/>
        </w:rPr>
        <w:t>kinet.cz</w:t>
      </w:r>
    </w:p>
    <w:p w:rsidR="001702C2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FC655A">
        <w:rPr>
          <w:b/>
          <w:sz w:val="16"/>
          <w:szCs w:val="16"/>
          <w:u w:val="single"/>
        </w:rPr>
        <w:t>xxxxx</w:t>
      </w:r>
      <w:proofErr w:type="spellEnd"/>
      <w:r w:rsidRPr="000F1E9F">
        <w:rPr>
          <w:sz w:val="16"/>
          <w:szCs w:val="16"/>
        </w:rPr>
        <w:tab/>
      </w:r>
      <w:r w:rsidR="00FC655A">
        <w:rPr>
          <w:b/>
          <w:sz w:val="16"/>
          <w:szCs w:val="16"/>
          <w:u w:val="single"/>
        </w:rPr>
        <w:t xml:space="preserve">e-mail: </w:t>
      </w:r>
      <w:proofErr w:type="spellStart"/>
      <w:r w:rsidR="00FC655A">
        <w:rPr>
          <w:b/>
          <w:sz w:val="16"/>
          <w:szCs w:val="16"/>
          <w:u w:val="single"/>
        </w:rPr>
        <w:t>xxxxx</w:t>
      </w:r>
      <w:proofErr w:type="spellEnd"/>
      <w:r w:rsidR="00FC655A">
        <w:rPr>
          <w:b/>
          <w:sz w:val="16"/>
          <w:szCs w:val="16"/>
          <w:u w:val="single"/>
        </w:rPr>
        <w:t xml:space="preserve">, </w:t>
      </w:r>
      <w:proofErr w:type="spellStart"/>
      <w:r w:rsidR="00FC655A">
        <w:rPr>
          <w:b/>
          <w:sz w:val="16"/>
          <w:szCs w:val="16"/>
          <w:u w:val="single"/>
        </w:rPr>
        <w:t>xxxxx</w:t>
      </w:r>
      <w:proofErr w:type="spellEnd"/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FC655A">
        <w:rPr>
          <w:sz w:val="16"/>
          <w:szCs w:val="16"/>
        </w:rPr>
        <w:t>xxxxx</w:t>
      </w:r>
      <w:proofErr w:type="spellEnd"/>
      <w:r w:rsidR="00FC655A">
        <w:rPr>
          <w:sz w:val="16"/>
          <w:szCs w:val="16"/>
        </w:rPr>
        <w:tab/>
        <w:t xml:space="preserve">telefon: </w:t>
      </w:r>
      <w:proofErr w:type="spellStart"/>
      <w:r w:rsidR="00FC655A">
        <w:rPr>
          <w:sz w:val="16"/>
          <w:szCs w:val="16"/>
        </w:rPr>
        <w:t>xxxxx</w:t>
      </w:r>
      <w:proofErr w:type="spellEnd"/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proofErr w:type="spellStart"/>
      <w:r w:rsidR="00FC655A">
        <w:rPr>
          <w:sz w:val="16"/>
          <w:szCs w:val="16"/>
        </w:rPr>
        <w:t>xxxxx</w:t>
      </w:r>
      <w:proofErr w:type="spellEnd"/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7375DC" w:rsidRDefault="00D708C4" w:rsidP="007375DC">
      <w:pPr>
        <w:spacing w:line="240" w:lineRule="auto"/>
        <w:ind w:firstLine="0"/>
        <w:rPr>
          <w:b/>
        </w:rPr>
      </w:pPr>
      <w:r>
        <w:rPr>
          <w:b/>
        </w:rPr>
        <w:t>Objednáváme u Vás:</w:t>
      </w:r>
    </w:p>
    <w:p w:rsidR="0002648B" w:rsidRDefault="0002648B" w:rsidP="007375DC">
      <w:pPr>
        <w:spacing w:line="240" w:lineRule="auto"/>
        <w:ind w:firstLine="0"/>
      </w:pPr>
      <w:r>
        <w:t>nákup nových monitorů a PC do Muzea Českého krasu, příspěvkové organizace dle Vaší cenové nabídky.</w:t>
      </w:r>
    </w:p>
    <w:p w:rsidR="0002648B" w:rsidRDefault="0002648B" w:rsidP="007375DC">
      <w:pPr>
        <w:spacing w:line="240" w:lineRule="auto"/>
        <w:ind w:firstLine="0"/>
        <w:rPr>
          <w:b/>
        </w:rPr>
      </w:pPr>
    </w:p>
    <w:p w:rsidR="0002648B" w:rsidRPr="0002648B" w:rsidRDefault="0002648B" w:rsidP="007375DC">
      <w:pPr>
        <w:spacing w:line="240" w:lineRule="auto"/>
        <w:ind w:firstLine="0"/>
        <w:rPr>
          <w:b/>
        </w:rPr>
      </w:pPr>
      <w:r>
        <w:rPr>
          <w:b/>
        </w:rPr>
        <w:t>Produktová nabídka:</w:t>
      </w:r>
    </w:p>
    <w:tbl>
      <w:tblPr>
        <w:tblStyle w:val="TableNormal"/>
        <w:tblW w:w="0" w:type="auto"/>
        <w:tblInd w:w="45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1122"/>
        <w:gridCol w:w="1297"/>
        <w:gridCol w:w="684"/>
        <w:gridCol w:w="1140"/>
        <w:gridCol w:w="1140"/>
      </w:tblGrid>
      <w:tr w:rsidR="001702C2" w:rsidTr="0052083B">
        <w:trPr>
          <w:trHeight w:val="900"/>
        </w:trPr>
        <w:tc>
          <w:tcPr>
            <w:tcW w:w="3663" w:type="dxa"/>
            <w:tcBorders>
              <w:top w:val="nil"/>
              <w:bottom w:val="nil"/>
              <w:right w:val="nil"/>
            </w:tcBorders>
            <w:shd w:val="clear" w:color="auto" w:fill="C00000"/>
          </w:tcPr>
          <w:p w:rsidR="001702C2" w:rsidRPr="001702C2" w:rsidRDefault="001702C2" w:rsidP="0052083B">
            <w:pPr>
              <w:pStyle w:val="TableParagraph"/>
              <w:spacing w:before="0" w:line="226" w:lineRule="exact"/>
              <w:ind w:left="50"/>
              <w:rPr>
                <w:lang w:val="cs-CZ"/>
              </w:rPr>
            </w:pPr>
            <w:r w:rsidRPr="001702C2">
              <w:rPr>
                <w:color w:val="FFFFFF"/>
                <w:lang w:val="cs-CZ"/>
              </w:rPr>
              <w:t>zařízení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1702C2" w:rsidRPr="001702C2" w:rsidRDefault="001702C2" w:rsidP="0052083B">
            <w:pPr>
              <w:pStyle w:val="TableParagraph"/>
              <w:tabs>
                <w:tab w:val="left" w:pos="1181"/>
              </w:tabs>
              <w:spacing w:before="0" w:line="221" w:lineRule="exact"/>
              <w:ind w:left="59"/>
              <w:rPr>
                <w:lang w:val="cs-CZ"/>
              </w:rPr>
            </w:pPr>
            <w:r w:rsidRPr="001702C2">
              <w:rPr>
                <w:color w:val="FFFFFF"/>
                <w:lang w:val="cs-CZ"/>
              </w:rPr>
              <w:t>cena/ks</w:t>
            </w:r>
            <w:r w:rsidRPr="001702C2">
              <w:rPr>
                <w:color w:val="FFFFFF"/>
                <w:lang w:val="cs-CZ"/>
              </w:rPr>
              <w:tab/>
              <w:t>cena/ks</w:t>
            </w:r>
            <w:r w:rsidRPr="001702C2">
              <w:rPr>
                <w:color w:val="FFFFFF"/>
                <w:spacing w:val="-1"/>
                <w:lang w:val="cs-CZ"/>
              </w:rPr>
              <w:t xml:space="preserve"> </w:t>
            </w:r>
            <w:r w:rsidRPr="001702C2">
              <w:rPr>
                <w:color w:val="FFFFFF"/>
                <w:lang w:val="cs-CZ"/>
              </w:rPr>
              <w:t>s</w:t>
            </w:r>
          </w:p>
          <w:p w:rsidR="001702C2" w:rsidRPr="001702C2" w:rsidRDefault="001702C2" w:rsidP="0052083B">
            <w:pPr>
              <w:pStyle w:val="TableParagraph"/>
              <w:tabs>
                <w:tab w:val="left" w:pos="1181"/>
              </w:tabs>
              <w:spacing w:before="0" w:line="264" w:lineRule="exact"/>
              <w:ind w:left="59"/>
              <w:rPr>
                <w:lang w:val="cs-CZ"/>
              </w:rPr>
            </w:pPr>
            <w:r w:rsidRPr="001702C2">
              <w:rPr>
                <w:color w:val="FFFFFF"/>
                <w:lang w:val="cs-CZ"/>
              </w:rPr>
              <w:t>bez</w:t>
            </w:r>
            <w:r w:rsidRPr="001702C2">
              <w:rPr>
                <w:color w:val="FFFFFF"/>
                <w:spacing w:val="-1"/>
                <w:lang w:val="cs-CZ"/>
              </w:rPr>
              <w:t xml:space="preserve"> </w:t>
            </w:r>
            <w:r w:rsidRPr="001702C2">
              <w:rPr>
                <w:color w:val="FFFFFF"/>
                <w:lang w:val="cs-CZ"/>
              </w:rPr>
              <w:t>DPH</w:t>
            </w:r>
            <w:r w:rsidRPr="001702C2">
              <w:rPr>
                <w:color w:val="FFFFFF"/>
                <w:lang w:val="cs-CZ"/>
              </w:rPr>
              <w:tab/>
            </w:r>
            <w:proofErr w:type="spellStart"/>
            <w:r w:rsidRPr="001702C2">
              <w:rPr>
                <w:color w:val="FFFFFF"/>
                <w:lang w:val="cs-CZ"/>
              </w:rPr>
              <w:t>DPH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1702C2" w:rsidRPr="001702C2" w:rsidRDefault="001702C2" w:rsidP="0052083B">
            <w:pPr>
              <w:pStyle w:val="TableParagraph"/>
              <w:spacing w:before="0" w:line="221" w:lineRule="exact"/>
              <w:ind w:left="59"/>
              <w:rPr>
                <w:lang w:val="cs-CZ"/>
              </w:rPr>
            </w:pPr>
            <w:r w:rsidRPr="001702C2">
              <w:rPr>
                <w:color w:val="FFFFFF"/>
                <w:lang w:val="cs-CZ"/>
              </w:rPr>
              <w:t>počet</w:t>
            </w:r>
          </w:p>
          <w:p w:rsidR="001702C2" w:rsidRPr="001702C2" w:rsidRDefault="001702C2" w:rsidP="0052083B">
            <w:pPr>
              <w:pStyle w:val="TableParagraph"/>
              <w:spacing w:before="0" w:line="264" w:lineRule="exact"/>
              <w:ind w:left="59"/>
              <w:rPr>
                <w:lang w:val="cs-CZ"/>
              </w:rPr>
            </w:pPr>
            <w:r w:rsidRPr="001702C2">
              <w:rPr>
                <w:color w:val="FFFFFF"/>
                <w:lang w:val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1702C2" w:rsidRPr="001702C2" w:rsidRDefault="001702C2" w:rsidP="0052083B">
            <w:pPr>
              <w:pStyle w:val="TableParagraph"/>
              <w:spacing w:before="0" w:line="221" w:lineRule="exact"/>
              <w:ind w:left="58"/>
              <w:rPr>
                <w:lang w:val="cs-CZ"/>
              </w:rPr>
            </w:pPr>
            <w:r w:rsidRPr="001702C2">
              <w:rPr>
                <w:color w:val="FFFFFF"/>
                <w:lang w:val="cs-CZ"/>
              </w:rPr>
              <w:t>cena</w:t>
            </w:r>
          </w:p>
          <w:p w:rsidR="001702C2" w:rsidRPr="001702C2" w:rsidRDefault="001702C2" w:rsidP="0052083B">
            <w:pPr>
              <w:pStyle w:val="TableParagraph"/>
              <w:spacing w:before="2" w:line="232" w:lineRule="auto"/>
              <w:ind w:left="58" w:right="80"/>
              <w:rPr>
                <w:lang w:val="cs-CZ"/>
              </w:rPr>
            </w:pPr>
            <w:r w:rsidRPr="001702C2">
              <w:rPr>
                <w:color w:val="FFFFFF"/>
                <w:lang w:val="cs-CZ"/>
              </w:rPr>
              <w:t xml:space="preserve">celkem </w:t>
            </w:r>
            <w:r w:rsidRPr="001702C2">
              <w:rPr>
                <w:color w:val="FFFFFF"/>
                <w:spacing w:val="-6"/>
                <w:lang w:val="cs-CZ"/>
              </w:rPr>
              <w:t xml:space="preserve">bez </w:t>
            </w:r>
            <w:r w:rsidRPr="001702C2">
              <w:rPr>
                <w:color w:val="FFFFFF"/>
                <w:lang w:val="cs-CZ"/>
              </w:rPr>
              <w:t>DPH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1702C2" w:rsidRPr="001702C2" w:rsidRDefault="001702C2" w:rsidP="0052083B">
            <w:pPr>
              <w:pStyle w:val="TableParagraph"/>
              <w:spacing w:before="0" w:line="221" w:lineRule="exact"/>
              <w:ind w:left="58"/>
              <w:rPr>
                <w:lang w:val="cs-CZ"/>
              </w:rPr>
            </w:pPr>
            <w:r w:rsidRPr="001702C2">
              <w:rPr>
                <w:color w:val="FFFFFF"/>
                <w:lang w:val="cs-CZ"/>
              </w:rPr>
              <w:t>cena</w:t>
            </w:r>
          </w:p>
          <w:p w:rsidR="001702C2" w:rsidRPr="001702C2" w:rsidRDefault="001702C2" w:rsidP="0052083B">
            <w:pPr>
              <w:pStyle w:val="TableParagraph"/>
              <w:spacing w:before="2" w:line="232" w:lineRule="auto"/>
              <w:ind w:left="58" w:right="147"/>
              <w:rPr>
                <w:lang w:val="cs-CZ"/>
              </w:rPr>
            </w:pPr>
            <w:r w:rsidRPr="001702C2">
              <w:rPr>
                <w:color w:val="FFFFFF"/>
                <w:lang w:val="cs-CZ"/>
              </w:rPr>
              <w:t xml:space="preserve">celkem </w:t>
            </w:r>
            <w:r w:rsidRPr="001702C2">
              <w:rPr>
                <w:color w:val="FFFFFF"/>
                <w:spacing w:val="-7"/>
                <w:lang w:val="cs-CZ"/>
              </w:rPr>
              <w:t xml:space="preserve">vč. </w:t>
            </w:r>
            <w:r w:rsidRPr="001702C2">
              <w:rPr>
                <w:color w:val="FFFFFF"/>
                <w:lang w:val="cs-CZ"/>
              </w:rPr>
              <w:t>DPH</w:t>
            </w:r>
          </w:p>
        </w:tc>
      </w:tr>
      <w:tr w:rsidR="001702C2" w:rsidTr="0052083B">
        <w:trPr>
          <w:trHeight w:val="318"/>
        </w:trPr>
        <w:tc>
          <w:tcPr>
            <w:tcW w:w="3663" w:type="dxa"/>
            <w:tcBorders>
              <w:top w:val="nil"/>
            </w:tcBorders>
          </w:tcPr>
          <w:p w:rsidR="001702C2" w:rsidRDefault="001702C2" w:rsidP="0052083B">
            <w:pPr>
              <w:pStyle w:val="TableParagraph"/>
              <w:spacing w:before="54"/>
              <w:ind w:left="50"/>
              <w:rPr>
                <w:sz w:val="18"/>
              </w:rPr>
            </w:pPr>
            <w:r w:rsidRPr="001702C2">
              <w:rPr>
                <w:sz w:val="18"/>
                <w:lang w:val="cs-CZ"/>
              </w:rPr>
              <w:t>Acer LCD B277U</w:t>
            </w:r>
            <w:proofErr w:type="spellStart"/>
            <w:r>
              <w:rPr>
                <w:sz w:val="18"/>
              </w:rPr>
              <w:t>bmiipprzx</w:t>
            </w:r>
            <w:proofErr w:type="spellEnd"/>
            <w:r>
              <w:rPr>
                <w:sz w:val="18"/>
              </w:rPr>
              <w:t xml:space="preserve"> 27”IPS LED</w:t>
            </w:r>
          </w:p>
        </w:tc>
        <w:tc>
          <w:tcPr>
            <w:tcW w:w="1122" w:type="dxa"/>
            <w:tcBorders>
              <w:top w:val="nil"/>
            </w:tcBorders>
          </w:tcPr>
          <w:p w:rsidR="001702C2" w:rsidRDefault="001702C2" w:rsidP="0052083B">
            <w:pPr>
              <w:pStyle w:val="TableParagraph"/>
              <w:spacing w:before="5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6 204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97" w:type="dxa"/>
            <w:tcBorders>
              <w:top w:val="nil"/>
            </w:tcBorders>
          </w:tcPr>
          <w:p w:rsidR="001702C2" w:rsidRDefault="001702C2" w:rsidP="0052083B">
            <w:pPr>
              <w:pStyle w:val="TableParagraph"/>
              <w:spacing w:before="5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7 507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684" w:type="dxa"/>
            <w:tcBorders>
              <w:top w:val="nil"/>
            </w:tcBorders>
          </w:tcPr>
          <w:p w:rsidR="001702C2" w:rsidRDefault="001702C2" w:rsidP="0052083B">
            <w:pPr>
              <w:pStyle w:val="TableParagraph"/>
              <w:spacing w:before="5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</w:tcBorders>
          </w:tcPr>
          <w:p w:rsidR="001702C2" w:rsidRDefault="001702C2" w:rsidP="0052083B">
            <w:pPr>
              <w:pStyle w:val="TableParagraph"/>
              <w:spacing w:before="5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24 816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40" w:type="dxa"/>
            <w:tcBorders>
              <w:top w:val="nil"/>
            </w:tcBorders>
          </w:tcPr>
          <w:p w:rsidR="001702C2" w:rsidRDefault="001702C2" w:rsidP="0052083B">
            <w:pPr>
              <w:pStyle w:val="TableParagraph"/>
              <w:spacing w:before="5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30 027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1702C2" w:rsidTr="0052083B">
        <w:trPr>
          <w:trHeight w:val="308"/>
        </w:trPr>
        <w:tc>
          <w:tcPr>
            <w:tcW w:w="3663" w:type="dxa"/>
          </w:tcPr>
          <w:p w:rsidR="001702C2" w:rsidRDefault="001702C2" w:rsidP="0052083B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BenQ</w:t>
            </w:r>
            <w:proofErr w:type="spellEnd"/>
            <w:r>
              <w:rPr>
                <w:sz w:val="18"/>
              </w:rPr>
              <w:t xml:space="preserve"> LCD PD3200Q</w:t>
            </w:r>
          </w:p>
        </w:tc>
        <w:tc>
          <w:tcPr>
            <w:tcW w:w="1122" w:type="dxa"/>
          </w:tcPr>
          <w:p w:rsidR="001702C2" w:rsidRDefault="001702C2" w:rsidP="0052083B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8 645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97" w:type="dxa"/>
          </w:tcPr>
          <w:p w:rsidR="001702C2" w:rsidRDefault="001702C2" w:rsidP="0052083B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10 460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684" w:type="dxa"/>
          </w:tcPr>
          <w:p w:rsidR="001702C2" w:rsidRDefault="001702C2" w:rsidP="0052083B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40" w:type="dxa"/>
          </w:tcPr>
          <w:p w:rsidR="001702C2" w:rsidRDefault="001702C2" w:rsidP="0052083B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8 645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40" w:type="dxa"/>
          </w:tcPr>
          <w:p w:rsidR="001702C2" w:rsidRDefault="001702C2" w:rsidP="0052083B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10 460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1702C2" w:rsidTr="0052083B">
        <w:trPr>
          <w:trHeight w:val="308"/>
        </w:trPr>
        <w:tc>
          <w:tcPr>
            <w:tcW w:w="3663" w:type="dxa"/>
          </w:tcPr>
          <w:p w:rsidR="001702C2" w:rsidRDefault="001702C2" w:rsidP="0052083B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Philips LCD 439P1 43” VA 4K</w:t>
            </w:r>
          </w:p>
        </w:tc>
        <w:tc>
          <w:tcPr>
            <w:tcW w:w="1122" w:type="dxa"/>
          </w:tcPr>
          <w:p w:rsidR="001702C2" w:rsidRDefault="001702C2" w:rsidP="0052083B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12 896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97" w:type="dxa"/>
          </w:tcPr>
          <w:p w:rsidR="001702C2" w:rsidRDefault="001702C2" w:rsidP="0052083B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15 604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684" w:type="dxa"/>
          </w:tcPr>
          <w:p w:rsidR="001702C2" w:rsidRDefault="001702C2" w:rsidP="0052083B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40" w:type="dxa"/>
          </w:tcPr>
          <w:p w:rsidR="001702C2" w:rsidRDefault="001702C2" w:rsidP="0052083B"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12 896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40" w:type="dxa"/>
          </w:tcPr>
          <w:p w:rsidR="001702C2" w:rsidRDefault="001702C2" w:rsidP="0052083B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15 604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1702C2" w:rsidTr="0052083B">
        <w:trPr>
          <w:trHeight w:val="308"/>
        </w:trPr>
        <w:tc>
          <w:tcPr>
            <w:tcW w:w="3663" w:type="dxa"/>
          </w:tcPr>
          <w:p w:rsidR="001702C2" w:rsidRDefault="001702C2" w:rsidP="0052083B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Viewsonic</w:t>
            </w:r>
            <w:proofErr w:type="spellEnd"/>
            <w:r>
              <w:rPr>
                <w:sz w:val="18"/>
              </w:rPr>
              <w:t xml:space="preserve"> VA3456-MHDJ 34” IPS </w:t>
            </w:r>
            <w:proofErr w:type="spellStart"/>
            <w:r>
              <w:rPr>
                <w:sz w:val="18"/>
              </w:rPr>
              <w:t>UltraWide</w:t>
            </w:r>
            <w:proofErr w:type="spellEnd"/>
            <w:r>
              <w:rPr>
                <w:sz w:val="18"/>
              </w:rPr>
              <w:t xml:space="preserve"> QHD</w:t>
            </w:r>
          </w:p>
        </w:tc>
        <w:tc>
          <w:tcPr>
            <w:tcW w:w="1122" w:type="dxa"/>
          </w:tcPr>
          <w:p w:rsidR="001702C2" w:rsidRDefault="001702C2" w:rsidP="0052083B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8 901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97" w:type="dxa"/>
          </w:tcPr>
          <w:p w:rsidR="001702C2" w:rsidRDefault="001702C2" w:rsidP="0052083B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10 770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684" w:type="dxa"/>
          </w:tcPr>
          <w:p w:rsidR="001702C2" w:rsidRDefault="001702C2" w:rsidP="0052083B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40" w:type="dxa"/>
          </w:tcPr>
          <w:p w:rsidR="001702C2" w:rsidRDefault="001702C2" w:rsidP="0052083B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8 901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40" w:type="dxa"/>
          </w:tcPr>
          <w:p w:rsidR="001702C2" w:rsidRDefault="001702C2" w:rsidP="0052083B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10 770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1702C2" w:rsidTr="0052083B">
        <w:trPr>
          <w:trHeight w:val="308"/>
        </w:trPr>
        <w:tc>
          <w:tcPr>
            <w:tcW w:w="3663" w:type="dxa"/>
          </w:tcPr>
          <w:p w:rsidR="001702C2" w:rsidRDefault="001702C2" w:rsidP="0052083B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 xml:space="preserve">HP </w:t>
            </w:r>
            <w:proofErr w:type="spellStart"/>
            <w:r>
              <w:rPr>
                <w:sz w:val="18"/>
              </w:rPr>
              <w:t>ProDesk</w:t>
            </w:r>
            <w:proofErr w:type="spellEnd"/>
            <w:r>
              <w:rPr>
                <w:sz w:val="18"/>
              </w:rPr>
              <w:t xml:space="preserve"> 400G6 DM</w:t>
            </w:r>
          </w:p>
        </w:tc>
        <w:tc>
          <w:tcPr>
            <w:tcW w:w="1122" w:type="dxa"/>
            <w:tcBorders>
              <w:bottom w:val="nil"/>
            </w:tcBorders>
          </w:tcPr>
          <w:p w:rsidR="001702C2" w:rsidRDefault="001702C2" w:rsidP="0052083B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18 922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97" w:type="dxa"/>
            <w:tcBorders>
              <w:bottom w:val="nil"/>
            </w:tcBorders>
          </w:tcPr>
          <w:p w:rsidR="001702C2" w:rsidRDefault="001702C2" w:rsidP="0052083B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22 896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</w:tcPr>
          <w:p w:rsidR="001702C2" w:rsidRDefault="001702C2" w:rsidP="0052083B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1702C2" w:rsidRDefault="001702C2" w:rsidP="0052083B"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18 922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40" w:type="dxa"/>
            <w:tcBorders>
              <w:bottom w:val="nil"/>
            </w:tcBorders>
          </w:tcPr>
          <w:p w:rsidR="001702C2" w:rsidRDefault="001702C2" w:rsidP="0052083B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22 896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1702C2" w:rsidTr="0052083B">
        <w:trPr>
          <w:trHeight w:val="308"/>
        </w:trPr>
        <w:tc>
          <w:tcPr>
            <w:tcW w:w="3663" w:type="dxa"/>
            <w:tcBorders>
              <w:right w:val="nil"/>
            </w:tcBorders>
          </w:tcPr>
          <w:p w:rsidR="001702C2" w:rsidRDefault="001702C2" w:rsidP="0052083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702C2" w:rsidRDefault="001702C2" w:rsidP="0052083B">
            <w:pPr>
              <w:pStyle w:val="TableParagraph"/>
              <w:spacing w:before="0" w:line="216" w:lineRule="exact"/>
              <w:ind w:left="59"/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celkem</w:t>
            </w:r>
            <w:proofErr w:type="spellEnd"/>
            <w:r>
              <w:t xml:space="preserve"> bez DPH</w:t>
            </w:r>
          </w:p>
          <w:p w:rsidR="001702C2" w:rsidRDefault="001702C2" w:rsidP="0052083B">
            <w:pPr>
              <w:pStyle w:val="TableParagraph"/>
              <w:spacing w:before="60"/>
              <w:ind w:left="109"/>
            </w:pPr>
            <w:r>
              <w:t>DPH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702C2" w:rsidRDefault="001702C2" w:rsidP="0052083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702C2" w:rsidRDefault="001702C2" w:rsidP="0052083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702C2" w:rsidRDefault="001702C2" w:rsidP="0052083B">
            <w:pPr>
              <w:pStyle w:val="TableParagraph"/>
              <w:spacing w:before="0" w:line="216" w:lineRule="exact"/>
              <w:ind w:left="237"/>
            </w:pPr>
            <w:r>
              <w:t>74 180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Kč</w:t>
            </w:r>
            <w:proofErr w:type="spellEnd"/>
          </w:p>
          <w:p w:rsidR="001702C2" w:rsidRDefault="001702C2" w:rsidP="0052083B">
            <w:pPr>
              <w:pStyle w:val="TableParagraph"/>
              <w:spacing w:before="60"/>
              <w:ind w:left="237"/>
            </w:pPr>
            <w:r>
              <w:t>15 578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Kč</w:t>
            </w:r>
            <w:proofErr w:type="spellEnd"/>
          </w:p>
        </w:tc>
      </w:tr>
      <w:tr w:rsidR="001702C2" w:rsidTr="0052083B">
        <w:trPr>
          <w:trHeight w:val="308"/>
        </w:trPr>
        <w:tc>
          <w:tcPr>
            <w:tcW w:w="3663" w:type="dxa"/>
            <w:tcBorders>
              <w:right w:val="nil"/>
            </w:tcBorders>
          </w:tcPr>
          <w:p w:rsidR="001702C2" w:rsidRDefault="001702C2" w:rsidP="0052083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702C2" w:rsidRDefault="001702C2" w:rsidP="0052083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702C2" w:rsidRDefault="001702C2" w:rsidP="0052083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702C2" w:rsidRDefault="001702C2" w:rsidP="0052083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702C2" w:rsidRDefault="001702C2" w:rsidP="0052083B">
            <w:pPr>
              <w:rPr>
                <w:sz w:val="2"/>
                <w:szCs w:val="2"/>
              </w:rPr>
            </w:pPr>
          </w:p>
        </w:tc>
      </w:tr>
      <w:tr w:rsidR="001702C2" w:rsidTr="0052083B">
        <w:trPr>
          <w:trHeight w:val="308"/>
        </w:trPr>
        <w:tc>
          <w:tcPr>
            <w:tcW w:w="3663" w:type="dxa"/>
            <w:tcBorders>
              <w:right w:val="nil"/>
            </w:tcBorders>
          </w:tcPr>
          <w:p w:rsidR="001702C2" w:rsidRDefault="001702C2" w:rsidP="0052083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02C2" w:rsidRDefault="001702C2" w:rsidP="0052083B">
            <w:pPr>
              <w:pStyle w:val="TableParagraph"/>
              <w:spacing w:before="0" w:line="216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s DPH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02C2" w:rsidRDefault="001702C2" w:rsidP="0052083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02C2" w:rsidRDefault="001702C2" w:rsidP="0052083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02C2" w:rsidRDefault="001702C2" w:rsidP="0052083B">
            <w:pPr>
              <w:pStyle w:val="TableParagraph"/>
              <w:spacing w:before="0" w:line="216" w:lineRule="exact"/>
              <w:ind w:right="40"/>
              <w:jc w:val="right"/>
              <w:rPr>
                <w:b/>
              </w:rPr>
            </w:pPr>
            <w:r>
              <w:rPr>
                <w:b/>
              </w:rPr>
              <w:t xml:space="preserve">89 758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:rsidR="001702C2" w:rsidRDefault="001702C2" w:rsidP="001702C2">
      <w:pPr>
        <w:pStyle w:val="Zkladntext"/>
      </w:pPr>
    </w:p>
    <w:p w:rsidR="001702C2" w:rsidRDefault="001702C2" w:rsidP="001702C2">
      <w:pPr>
        <w:pStyle w:val="Zkladntext"/>
      </w:pPr>
    </w:p>
    <w:p w:rsidR="001702C2" w:rsidRDefault="001702C2" w:rsidP="001702C2">
      <w:pPr>
        <w:pStyle w:val="Zkladntext"/>
      </w:pPr>
    </w:p>
    <w:p w:rsidR="001702C2" w:rsidRDefault="001702C2" w:rsidP="001702C2">
      <w:pPr>
        <w:pStyle w:val="Zkladntext"/>
      </w:pPr>
    </w:p>
    <w:p w:rsidR="001702C2" w:rsidRDefault="001702C2" w:rsidP="001702C2">
      <w:pPr>
        <w:pStyle w:val="Zkladntext"/>
      </w:pPr>
    </w:p>
    <w:p w:rsidR="004D04B0" w:rsidRDefault="004D04B0" w:rsidP="0002648B">
      <w:pPr>
        <w:spacing w:line="360" w:lineRule="auto"/>
        <w:ind w:firstLine="0"/>
        <w:rPr>
          <w:rFonts w:eastAsia="Times New Roman"/>
        </w:rPr>
      </w:pPr>
    </w:p>
    <w:p w:rsidR="00B213BB" w:rsidRPr="0002648B" w:rsidRDefault="00B213BB" w:rsidP="0002648B">
      <w:pPr>
        <w:spacing w:line="360" w:lineRule="auto"/>
        <w:ind w:firstLine="0"/>
        <w:rPr>
          <w:rFonts w:eastAsia="Times New Roman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Tato objednávka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nabývá platnosti dnem potvrzení přijetí </w:t>
      </w:r>
      <w:r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B213BB" w:rsidRPr="00D67634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D04B0" w:rsidRDefault="00C6487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bez DPH</w:t>
      </w:r>
      <w:r w:rsidR="0002648B">
        <w:rPr>
          <w:rFonts w:ascii="Tahoma" w:eastAsiaTheme="minorHAnsi" w:hAnsi="Tahoma" w:cs="Tahoma"/>
          <w:b/>
          <w:sz w:val="20"/>
          <w:szCs w:val="20"/>
        </w:rPr>
        <w:t>: 74 180,-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  <w:r w:rsidR="004D04B0">
        <w:rPr>
          <w:rFonts w:ascii="Tahoma" w:eastAsiaTheme="minorHAnsi" w:hAnsi="Tahoma" w:cs="Tahoma"/>
          <w:b/>
          <w:sz w:val="20"/>
          <w:szCs w:val="20"/>
        </w:rPr>
        <w:t xml:space="preserve"> </w:t>
      </w:r>
    </w:p>
    <w:p w:rsidR="00FC7909" w:rsidRPr="00FC7909" w:rsidRDefault="0002648B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Cena s DPH: 89 758,- Kč</w:t>
      </w:r>
    </w:p>
    <w:p w:rsidR="00F424CD" w:rsidRPr="007458A6" w:rsidRDefault="00F424CD" w:rsidP="007458A6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9B6D37" w:rsidRDefault="009B6D37" w:rsidP="0061702B">
      <w:pPr>
        <w:spacing w:line="240" w:lineRule="auto"/>
        <w:ind w:firstLine="0"/>
      </w:pPr>
    </w:p>
    <w:p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sectPr w:rsidR="00E13080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A6" w:rsidRDefault="00F321A6">
      <w:pPr>
        <w:spacing w:line="240" w:lineRule="auto"/>
      </w:pPr>
      <w:r>
        <w:separator/>
      </w:r>
    </w:p>
  </w:endnote>
  <w:endnote w:type="continuationSeparator" w:id="0">
    <w:p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B64675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Muzeum Českého krasu, </w:t>
    </w:r>
    <w:r w:rsidR="00887CEE">
      <w:rPr>
        <w:rFonts w:ascii="Arial" w:hAnsi="Arial" w:cs="Arial"/>
        <w:sz w:val="16"/>
        <w:szCs w:val="18"/>
      </w:rPr>
      <w:t xml:space="preserve">příspěvková organizace             </w:t>
    </w:r>
    <w:r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>IČ 00065293</w:t>
    </w:r>
    <w:r w:rsidR="00887CEE"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</w:r>
    <w:proofErr w:type="spellStart"/>
    <w:r w:rsidR="00746734">
      <w:rPr>
        <w:rFonts w:ascii="Arial" w:hAnsi="Arial" w:cs="Arial"/>
        <w:sz w:val="16"/>
        <w:szCs w:val="18"/>
      </w:rPr>
      <w:t>xxxxx</w:t>
    </w:r>
    <w:proofErr w:type="spellEnd"/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746734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867611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A6" w:rsidRDefault="00F321A6">
      <w:pPr>
        <w:spacing w:line="240" w:lineRule="auto"/>
      </w:pPr>
      <w:r>
        <w:separator/>
      </w:r>
    </w:p>
  </w:footnote>
  <w:footnote w:type="continuationSeparator" w:id="0">
    <w:p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2648B"/>
    <w:rsid w:val="00050C20"/>
    <w:rsid w:val="000B4488"/>
    <w:rsid w:val="000F1E9F"/>
    <w:rsid w:val="00116680"/>
    <w:rsid w:val="001702C2"/>
    <w:rsid w:val="001A7E5A"/>
    <w:rsid w:val="00231700"/>
    <w:rsid w:val="00261992"/>
    <w:rsid w:val="002669A8"/>
    <w:rsid w:val="002A3A8C"/>
    <w:rsid w:val="00301905"/>
    <w:rsid w:val="003A1DC6"/>
    <w:rsid w:val="003E3F46"/>
    <w:rsid w:val="004207B7"/>
    <w:rsid w:val="0044605B"/>
    <w:rsid w:val="00491837"/>
    <w:rsid w:val="004D04B0"/>
    <w:rsid w:val="004D5F00"/>
    <w:rsid w:val="005C021C"/>
    <w:rsid w:val="0061702B"/>
    <w:rsid w:val="006405B6"/>
    <w:rsid w:val="00644BEE"/>
    <w:rsid w:val="00666E4B"/>
    <w:rsid w:val="007375DC"/>
    <w:rsid w:val="007458A6"/>
    <w:rsid w:val="00746734"/>
    <w:rsid w:val="007E2597"/>
    <w:rsid w:val="00812861"/>
    <w:rsid w:val="00867611"/>
    <w:rsid w:val="00887CEE"/>
    <w:rsid w:val="00894236"/>
    <w:rsid w:val="0091130A"/>
    <w:rsid w:val="009B6D37"/>
    <w:rsid w:val="009D4B4E"/>
    <w:rsid w:val="00A36BE7"/>
    <w:rsid w:val="00A5603B"/>
    <w:rsid w:val="00A93579"/>
    <w:rsid w:val="00B13DF4"/>
    <w:rsid w:val="00B213BB"/>
    <w:rsid w:val="00B50B38"/>
    <w:rsid w:val="00B5538D"/>
    <w:rsid w:val="00B64675"/>
    <w:rsid w:val="00B6631F"/>
    <w:rsid w:val="00C10C10"/>
    <w:rsid w:val="00C64879"/>
    <w:rsid w:val="00CF3B16"/>
    <w:rsid w:val="00D21A83"/>
    <w:rsid w:val="00D708C4"/>
    <w:rsid w:val="00E13080"/>
    <w:rsid w:val="00E36089"/>
    <w:rsid w:val="00EA1C75"/>
    <w:rsid w:val="00EC167C"/>
    <w:rsid w:val="00EC23A3"/>
    <w:rsid w:val="00F321A6"/>
    <w:rsid w:val="00F424CD"/>
    <w:rsid w:val="00FC655A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70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702C2"/>
    <w:pPr>
      <w:widowControl w:val="0"/>
      <w:autoSpaceDE w:val="0"/>
      <w:autoSpaceDN w:val="0"/>
      <w:spacing w:line="240" w:lineRule="auto"/>
      <w:ind w:firstLine="0"/>
      <w:jc w:val="left"/>
    </w:pPr>
    <w:rPr>
      <w:rFonts w:cs="Calibri"/>
      <w:sz w:val="28"/>
      <w:szCs w:val="28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2C2"/>
    <w:rPr>
      <w:rFonts w:ascii="Calibri" w:eastAsia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Normln"/>
    <w:uiPriority w:val="1"/>
    <w:qFormat/>
    <w:rsid w:val="001702C2"/>
    <w:pPr>
      <w:widowControl w:val="0"/>
      <w:autoSpaceDE w:val="0"/>
      <w:autoSpaceDN w:val="0"/>
      <w:spacing w:before="44" w:line="240" w:lineRule="auto"/>
      <w:ind w:firstLine="0"/>
      <w:jc w:val="left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7513-9085-4C12-99E8-9AD64768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2</cp:revision>
  <cp:lastPrinted>2021-11-30T14:56:00Z</cp:lastPrinted>
  <dcterms:created xsi:type="dcterms:W3CDTF">2022-09-08T16:34:00Z</dcterms:created>
  <dcterms:modified xsi:type="dcterms:W3CDTF">2022-09-08T16:34:00Z</dcterms:modified>
</cp:coreProperties>
</file>