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8C871" w14:textId="77777777" w:rsidR="0032725C" w:rsidRPr="00CD292E" w:rsidRDefault="0032725C" w:rsidP="005D041F">
      <w:pPr>
        <w:tabs>
          <w:tab w:val="left" w:pos="426"/>
        </w:tabs>
        <w:spacing w:after="0" w:line="240" w:lineRule="auto"/>
        <w:ind w:left="426"/>
        <w:jc w:val="center"/>
        <w:outlineLvl w:val="0"/>
        <w:rPr>
          <w:rFonts w:ascii="Arial" w:eastAsia="Times New Roman" w:hAnsi="Arial" w:cs="Arial"/>
          <w:b/>
          <w:color w:val="000000" w:themeColor="text1"/>
          <w:sz w:val="32"/>
          <w:szCs w:val="32"/>
          <w:lang w:eastAsia="cs-CZ"/>
        </w:rPr>
      </w:pPr>
      <w:r w:rsidRPr="00CD292E">
        <w:rPr>
          <w:rFonts w:ascii="Arial" w:eastAsia="Times New Roman" w:hAnsi="Arial" w:cs="Arial"/>
          <w:b/>
          <w:color w:val="000000" w:themeColor="text1"/>
          <w:sz w:val="32"/>
          <w:szCs w:val="32"/>
          <w:lang w:eastAsia="cs-CZ"/>
        </w:rPr>
        <w:t>SMLOUVA O SPOLUPRÁCI A PROPAGACI</w:t>
      </w:r>
    </w:p>
    <w:p w14:paraId="03CE7551" w14:textId="77777777" w:rsidR="00493BE7" w:rsidRPr="00CD292E" w:rsidRDefault="00493BE7" w:rsidP="005D041F">
      <w:pPr>
        <w:tabs>
          <w:tab w:val="left" w:pos="426"/>
        </w:tabs>
        <w:spacing w:after="0" w:line="240" w:lineRule="auto"/>
        <w:ind w:left="426"/>
        <w:jc w:val="center"/>
        <w:outlineLvl w:val="0"/>
        <w:rPr>
          <w:rFonts w:ascii="Arial" w:eastAsia="Times New Roman" w:hAnsi="Arial" w:cs="Arial"/>
          <w:b/>
          <w:color w:val="000000" w:themeColor="text1"/>
          <w:sz w:val="32"/>
          <w:szCs w:val="32"/>
          <w:lang w:eastAsia="cs-CZ"/>
        </w:rPr>
      </w:pPr>
    </w:p>
    <w:p w14:paraId="227744DF" w14:textId="77777777" w:rsidR="0032725C" w:rsidRPr="00CD292E" w:rsidRDefault="0032725C" w:rsidP="005D041F">
      <w:pPr>
        <w:tabs>
          <w:tab w:val="left" w:pos="426"/>
        </w:tabs>
        <w:spacing w:after="0" w:line="240" w:lineRule="auto"/>
        <w:ind w:left="426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</w:p>
    <w:p w14:paraId="5499EB70" w14:textId="77777777" w:rsidR="0032725C" w:rsidRPr="00CD292E" w:rsidRDefault="0032725C" w:rsidP="005D041F">
      <w:pPr>
        <w:tabs>
          <w:tab w:val="left" w:pos="426"/>
        </w:tabs>
        <w:spacing w:after="0" w:line="240" w:lineRule="auto"/>
        <w:ind w:left="426"/>
        <w:jc w:val="center"/>
        <w:outlineLvl w:val="0"/>
        <w:rPr>
          <w:rFonts w:ascii="Arial" w:eastAsia="Times New Roman" w:hAnsi="Arial" w:cs="Arial"/>
          <w:b/>
          <w:color w:val="000000" w:themeColor="text1"/>
          <w:lang w:eastAsia="cs-CZ"/>
        </w:rPr>
      </w:pPr>
      <w:r w:rsidRPr="00CD292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cs-CZ"/>
        </w:rPr>
        <w:t xml:space="preserve">BIO </w:t>
      </w:r>
      <w:r w:rsidRPr="00CD292E">
        <w:rPr>
          <w:rFonts w:ascii="Arial" w:eastAsia="Times New Roman" w:hAnsi="Arial" w:cs="Arial"/>
          <w:b/>
          <w:color w:val="000000" w:themeColor="text1"/>
          <w:lang w:eastAsia="cs-CZ"/>
        </w:rPr>
        <w:t>ILLUSION s.r.o.</w:t>
      </w:r>
    </w:p>
    <w:p w14:paraId="2FEA0C05" w14:textId="17194710" w:rsidR="0032725C" w:rsidRPr="00CD292E" w:rsidRDefault="0032725C" w:rsidP="005D041F">
      <w:pPr>
        <w:tabs>
          <w:tab w:val="left" w:pos="426"/>
        </w:tabs>
        <w:spacing w:after="0" w:line="240" w:lineRule="auto"/>
        <w:ind w:left="426"/>
        <w:jc w:val="center"/>
        <w:rPr>
          <w:rFonts w:ascii="Arial" w:eastAsia="Times New Roman" w:hAnsi="Arial" w:cs="Arial"/>
          <w:color w:val="000000" w:themeColor="text1"/>
          <w:lang w:eastAsia="cs-CZ"/>
        </w:rPr>
      </w:pPr>
      <w:r w:rsidRPr="00CD292E">
        <w:rPr>
          <w:rFonts w:ascii="Arial" w:eastAsia="Times New Roman" w:hAnsi="Arial" w:cs="Arial"/>
          <w:color w:val="000000" w:themeColor="text1"/>
          <w:lang w:eastAsia="cs-CZ"/>
        </w:rPr>
        <w:t>se sídlem</w:t>
      </w:r>
      <w:r w:rsidR="00B9556D" w:rsidRPr="00CD292E">
        <w:rPr>
          <w:rFonts w:ascii="Arial" w:eastAsia="Times New Roman" w:hAnsi="Arial" w:cs="Arial"/>
          <w:color w:val="000000" w:themeColor="text1"/>
          <w:lang w:eastAsia="cs-CZ"/>
        </w:rPr>
        <w:t>:</w:t>
      </w:r>
      <w:r w:rsidRPr="00CD292E">
        <w:rPr>
          <w:rFonts w:ascii="Arial" w:eastAsia="Times New Roman" w:hAnsi="Arial" w:cs="Arial"/>
          <w:color w:val="000000" w:themeColor="text1"/>
          <w:lang w:eastAsia="cs-CZ"/>
        </w:rPr>
        <w:t xml:space="preserve"> Jabloňová 2929</w:t>
      </w:r>
      <w:r w:rsidR="00C91D04" w:rsidRPr="00CD292E">
        <w:rPr>
          <w:rFonts w:ascii="Arial" w:eastAsia="Times New Roman" w:hAnsi="Arial" w:cs="Arial"/>
          <w:color w:val="000000" w:themeColor="text1"/>
          <w:lang w:eastAsia="cs-CZ"/>
        </w:rPr>
        <w:t>/30</w:t>
      </w:r>
      <w:r w:rsidRPr="00CD292E">
        <w:rPr>
          <w:rFonts w:ascii="Arial" w:eastAsia="Times New Roman" w:hAnsi="Arial" w:cs="Arial"/>
          <w:color w:val="000000" w:themeColor="text1"/>
          <w:lang w:eastAsia="cs-CZ"/>
        </w:rPr>
        <w:t>, 106 00  Praha 10,</w:t>
      </w:r>
    </w:p>
    <w:p w14:paraId="0028DFA3" w14:textId="77777777" w:rsidR="00B9556D" w:rsidRPr="00CD292E" w:rsidRDefault="0032725C" w:rsidP="005D041F">
      <w:pPr>
        <w:tabs>
          <w:tab w:val="left" w:pos="426"/>
        </w:tabs>
        <w:spacing w:after="0" w:line="240" w:lineRule="auto"/>
        <w:ind w:left="426"/>
        <w:jc w:val="center"/>
        <w:rPr>
          <w:rFonts w:ascii="Arial" w:eastAsia="Times New Roman" w:hAnsi="Arial" w:cs="Arial"/>
          <w:color w:val="000000" w:themeColor="text1"/>
          <w:lang w:eastAsia="cs-CZ"/>
        </w:rPr>
      </w:pPr>
      <w:r w:rsidRPr="00CD292E">
        <w:rPr>
          <w:rFonts w:ascii="Arial" w:eastAsia="Times New Roman" w:hAnsi="Arial" w:cs="Arial"/>
          <w:color w:val="000000" w:themeColor="text1"/>
          <w:lang w:eastAsia="cs-CZ"/>
        </w:rPr>
        <w:t xml:space="preserve">zapsaná v obchodním rejstříku vedeném u Městského soudu v Praze, </w:t>
      </w:r>
    </w:p>
    <w:p w14:paraId="4CEB5390" w14:textId="1F50F738" w:rsidR="0032725C" w:rsidRPr="00CD292E" w:rsidRDefault="0032725C" w:rsidP="005D041F">
      <w:pPr>
        <w:tabs>
          <w:tab w:val="left" w:pos="426"/>
        </w:tabs>
        <w:spacing w:after="0" w:line="240" w:lineRule="auto"/>
        <w:ind w:left="426"/>
        <w:jc w:val="center"/>
        <w:rPr>
          <w:rFonts w:ascii="Arial" w:eastAsia="Times New Roman" w:hAnsi="Arial" w:cs="Arial"/>
          <w:color w:val="000000" w:themeColor="text1"/>
          <w:lang w:eastAsia="cs-CZ"/>
        </w:rPr>
      </w:pPr>
      <w:r w:rsidRPr="00CD292E">
        <w:rPr>
          <w:rFonts w:ascii="Arial" w:eastAsia="Times New Roman" w:hAnsi="Arial" w:cs="Arial"/>
          <w:color w:val="000000" w:themeColor="text1"/>
          <w:lang w:eastAsia="cs-CZ"/>
        </w:rPr>
        <w:t>oddíl C, vložka č. 34606</w:t>
      </w:r>
    </w:p>
    <w:p w14:paraId="7AF1979F" w14:textId="30658994" w:rsidR="0032725C" w:rsidRPr="00CD292E" w:rsidRDefault="0032725C" w:rsidP="005D041F">
      <w:pPr>
        <w:tabs>
          <w:tab w:val="left" w:pos="426"/>
        </w:tabs>
        <w:spacing w:after="0" w:line="240" w:lineRule="auto"/>
        <w:ind w:left="426"/>
        <w:jc w:val="center"/>
        <w:rPr>
          <w:rFonts w:ascii="Arial" w:eastAsia="Times New Roman" w:hAnsi="Arial" w:cs="Arial"/>
          <w:color w:val="000000" w:themeColor="text1"/>
          <w:lang w:eastAsia="cs-CZ"/>
        </w:rPr>
      </w:pPr>
      <w:r w:rsidRPr="00CD292E">
        <w:rPr>
          <w:rFonts w:ascii="Arial" w:eastAsia="Times New Roman" w:hAnsi="Arial" w:cs="Arial"/>
          <w:color w:val="000000" w:themeColor="text1"/>
          <w:lang w:eastAsia="cs-CZ"/>
        </w:rPr>
        <w:t xml:space="preserve">zastoupená panem </w:t>
      </w:r>
      <w:proofErr w:type="spellStart"/>
      <w:r w:rsidR="00F93407" w:rsidRPr="00F93407">
        <w:rPr>
          <w:rFonts w:ascii="Arial" w:eastAsia="Times New Roman" w:hAnsi="Arial" w:cs="Arial"/>
          <w:color w:val="000000" w:themeColor="text1"/>
          <w:highlight w:val="black"/>
          <w:lang w:eastAsia="cs-CZ"/>
        </w:rPr>
        <w:t>xxxxxxxxxx</w:t>
      </w:r>
      <w:proofErr w:type="spellEnd"/>
      <w:r w:rsidRPr="00CD292E">
        <w:rPr>
          <w:rFonts w:ascii="Arial" w:eastAsia="Times New Roman" w:hAnsi="Arial" w:cs="Arial"/>
          <w:color w:val="000000" w:themeColor="text1"/>
          <w:lang w:eastAsia="cs-CZ"/>
        </w:rPr>
        <w:t xml:space="preserve"> </w:t>
      </w:r>
    </w:p>
    <w:p w14:paraId="2152A693" w14:textId="1FEE53B8" w:rsidR="0032725C" w:rsidRPr="00CD292E" w:rsidRDefault="0032725C" w:rsidP="005D041F">
      <w:pPr>
        <w:tabs>
          <w:tab w:val="left" w:pos="426"/>
        </w:tabs>
        <w:spacing w:after="0" w:line="240" w:lineRule="auto"/>
        <w:ind w:left="426"/>
        <w:jc w:val="center"/>
        <w:rPr>
          <w:rFonts w:ascii="Arial" w:eastAsia="Times New Roman" w:hAnsi="Arial" w:cs="Arial"/>
          <w:color w:val="000000" w:themeColor="text1"/>
          <w:lang w:eastAsia="cs-CZ"/>
        </w:rPr>
      </w:pPr>
      <w:r w:rsidRPr="00CD292E">
        <w:rPr>
          <w:rFonts w:ascii="Arial" w:eastAsia="Times New Roman" w:hAnsi="Arial" w:cs="Arial"/>
          <w:color w:val="000000" w:themeColor="text1"/>
          <w:lang w:eastAsia="cs-CZ"/>
        </w:rPr>
        <w:t>IČO: 629</w:t>
      </w:r>
      <w:r w:rsidR="00B9556D" w:rsidRPr="00CD292E">
        <w:rPr>
          <w:rFonts w:ascii="Arial" w:eastAsia="Times New Roman" w:hAnsi="Arial" w:cs="Arial"/>
          <w:color w:val="000000" w:themeColor="text1"/>
          <w:lang w:eastAsia="cs-CZ"/>
        </w:rPr>
        <w:t xml:space="preserve"> </w:t>
      </w:r>
      <w:r w:rsidRPr="00CD292E">
        <w:rPr>
          <w:rFonts w:ascii="Arial" w:eastAsia="Times New Roman" w:hAnsi="Arial" w:cs="Arial"/>
          <w:color w:val="000000" w:themeColor="text1"/>
          <w:lang w:eastAsia="cs-CZ"/>
        </w:rPr>
        <w:t>08</w:t>
      </w:r>
      <w:r w:rsidR="00B9556D" w:rsidRPr="00CD292E">
        <w:rPr>
          <w:rFonts w:ascii="Arial" w:eastAsia="Times New Roman" w:hAnsi="Arial" w:cs="Arial"/>
          <w:color w:val="000000" w:themeColor="text1"/>
          <w:lang w:eastAsia="cs-CZ"/>
        </w:rPr>
        <w:t xml:space="preserve"> </w:t>
      </w:r>
      <w:r w:rsidRPr="00CD292E">
        <w:rPr>
          <w:rFonts w:ascii="Arial" w:eastAsia="Times New Roman" w:hAnsi="Arial" w:cs="Arial"/>
          <w:color w:val="000000" w:themeColor="text1"/>
          <w:lang w:eastAsia="cs-CZ"/>
        </w:rPr>
        <w:t>049, DIČ: CZ62908049</w:t>
      </w:r>
    </w:p>
    <w:p w14:paraId="37CA3AA7" w14:textId="6E52DF30" w:rsidR="00F11639" w:rsidRPr="00CD292E" w:rsidRDefault="00F11639" w:rsidP="00F11639">
      <w:pPr>
        <w:tabs>
          <w:tab w:val="left" w:pos="426"/>
        </w:tabs>
        <w:spacing w:after="0" w:line="240" w:lineRule="auto"/>
        <w:ind w:left="426"/>
        <w:jc w:val="center"/>
        <w:rPr>
          <w:rFonts w:ascii="Arial" w:eastAsia="Times New Roman" w:hAnsi="Arial" w:cs="Arial"/>
          <w:color w:val="000000" w:themeColor="text1"/>
          <w:lang w:eastAsia="cs-CZ"/>
        </w:rPr>
      </w:pPr>
      <w:r w:rsidRPr="00CD292E">
        <w:rPr>
          <w:rFonts w:ascii="Arial" w:eastAsia="Times New Roman" w:hAnsi="Arial" w:cs="Arial"/>
          <w:color w:val="000000" w:themeColor="text1"/>
          <w:lang w:eastAsia="cs-CZ"/>
        </w:rPr>
        <w:t xml:space="preserve">bankovní spojení: </w:t>
      </w:r>
      <w:proofErr w:type="spellStart"/>
      <w:r w:rsidR="00F93407" w:rsidRPr="00F93407">
        <w:rPr>
          <w:rFonts w:ascii="Arial" w:eastAsia="Times New Roman" w:hAnsi="Arial" w:cs="Arial"/>
          <w:color w:val="000000" w:themeColor="text1"/>
          <w:highlight w:val="black"/>
          <w:lang w:eastAsia="cs-CZ"/>
        </w:rPr>
        <w:t>xxxxxxxxxx</w:t>
      </w:r>
      <w:proofErr w:type="spellEnd"/>
    </w:p>
    <w:p w14:paraId="2969D3ED" w14:textId="77777777" w:rsidR="0032725C" w:rsidRPr="00CD292E" w:rsidRDefault="0032725C" w:rsidP="005D041F">
      <w:pPr>
        <w:tabs>
          <w:tab w:val="left" w:pos="426"/>
        </w:tabs>
        <w:spacing w:after="0" w:line="240" w:lineRule="auto"/>
        <w:ind w:left="426"/>
        <w:jc w:val="center"/>
        <w:rPr>
          <w:rFonts w:ascii="Arial" w:eastAsia="Times New Roman" w:hAnsi="Arial" w:cs="Arial"/>
          <w:i/>
          <w:color w:val="000000" w:themeColor="text1"/>
          <w:lang w:eastAsia="cs-CZ"/>
        </w:rPr>
      </w:pPr>
      <w:r w:rsidRPr="00CD292E">
        <w:rPr>
          <w:rFonts w:ascii="Arial" w:eastAsia="Times New Roman" w:hAnsi="Arial" w:cs="Arial"/>
          <w:i/>
          <w:color w:val="000000" w:themeColor="text1"/>
          <w:lang w:eastAsia="cs-CZ"/>
        </w:rPr>
        <w:t>(dále jen „Producent“)</w:t>
      </w:r>
    </w:p>
    <w:p w14:paraId="388E5DF8" w14:textId="77777777" w:rsidR="000A55D9" w:rsidRPr="00CD292E" w:rsidRDefault="0032725C" w:rsidP="005D041F">
      <w:pPr>
        <w:pStyle w:val="Normlnweb"/>
        <w:shd w:val="clear" w:color="auto" w:fill="FFFFFF"/>
        <w:tabs>
          <w:tab w:val="left" w:pos="426"/>
        </w:tabs>
        <w:spacing w:before="251" w:beforeAutospacing="0" w:after="251" w:afterAutospacing="0"/>
        <w:ind w:left="426"/>
        <w:jc w:val="center"/>
        <w:rPr>
          <w:rFonts w:ascii="Arial" w:hAnsi="Arial" w:cs="Arial"/>
          <w:color w:val="000000" w:themeColor="text1"/>
          <w:sz w:val="25"/>
          <w:szCs w:val="25"/>
        </w:rPr>
      </w:pPr>
      <w:r w:rsidRPr="00CD292E">
        <w:rPr>
          <w:rFonts w:ascii="Arial" w:hAnsi="Arial" w:cs="Arial"/>
          <w:color w:val="000000" w:themeColor="text1"/>
        </w:rPr>
        <w:t>a</w:t>
      </w:r>
    </w:p>
    <w:p w14:paraId="4B4CA061" w14:textId="77777777" w:rsidR="0032725C" w:rsidRPr="00CD292E" w:rsidRDefault="004A16A6" w:rsidP="005D041F">
      <w:pPr>
        <w:tabs>
          <w:tab w:val="left" w:pos="426"/>
          <w:tab w:val="left" w:pos="7088"/>
        </w:tabs>
        <w:spacing w:after="0" w:line="240" w:lineRule="auto"/>
        <w:ind w:left="426"/>
        <w:jc w:val="center"/>
        <w:rPr>
          <w:rFonts w:ascii="Arial" w:eastAsia="Times New Roman" w:hAnsi="Arial" w:cs="Arial"/>
          <w:b/>
          <w:color w:val="000000" w:themeColor="text1"/>
          <w:lang w:eastAsia="cs-CZ"/>
        </w:rPr>
      </w:pPr>
      <w:r w:rsidRPr="00CD292E">
        <w:rPr>
          <w:rFonts w:ascii="Arial" w:eastAsia="Times New Roman" w:hAnsi="Arial" w:cs="Arial"/>
          <w:b/>
          <w:color w:val="000000" w:themeColor="text1"/>
          <w:lang w:eastAsia="cs-CZ"/>
        </w:rPr>
        <w:t>RBP, zdravotní pojišťovna</w:t>
      </w:r>
    </w:p>
    <w:p w14:paraId="55B1882C" w14:textId="2EE6F2CE" w:rsidR="00A24DA4" w:rsidRPr="00CD292E" w:rsidRDefault="00A949E9" w:rsidP="005D041F">
      <w:pPr>
        <w:tabs>
          <w:tab w:val="left" w:pos="426"/>
        </w:tabs>
        <w:spacing w:after="0" w:line="240" w:lineRule="auto"/>
        <w:ind w:left="426"/>
        <w:jc w:val="center"/>
        <w:rPr>
          <w:rFonts w:ascii="Arial" w:eastAsia="Times New Roman" w:hAnsi="Arial" w:cs="Arial"/>
          <w:color w:val="000000" w:themeColor="text1"/>
          <w:lang w:eastAsia="cs-CZ"/>
        </w:rPr>
      </w:pPr>
      <w:r w:rsidRPr="00CD292E">
        <w:rPr>
          <w:rFonts w:ascii="Arial" w:eastAsia="Times New Roman" w:hAnsi="Arial" w:cs="Arial"/>
          <w:color w:val="000000" w:themeColor="text1"/>
          <w:lang w:eastAsia="cs-CZ"/>
        </w:rPr>
        <w:t>se sídlem</w:t>
      </w:r>
      <w:r w:rsidR="004A16A6" w:rsidRPr="00CD292E">
        <w:rPr>
          <w:rFonts w:ascii="Arial" w:eastAsia="Times New Roman" w:hAnsi="Arial" w:cs="Arial"/>
          <w:color w:val="000000" w:themeColor="text1"/>
          <w:lang w:eastAsia="cs-CZ"/>
        </w:rPr>
        <w:t>: Michálkovická 967/108, Slezská Ostrava, PSČ</w:t>
      </w:r>
      <w:r w:rsidR="001164E1" w:rsidRPr="00CD292E">
        <w:rPr>
          <w:rFonts w:ascii="Arial" w:eastAsia="Times New Roman" w:hAnsi="Arial" w:cs="Arial"/>
          <w:color w:val="000000" w:themeColor="text1"/>
          <w:lang w:eastAsia="cs-CZ"/>
        </w:rPr>
        <w:t xml:space="preserve"> 710 00</w:t>
      </w:r>
    </w:p>
    <w:p w14:paraId="16C1DF25" w14:textId="150E8E37" w:rsidR="00A24DA4" w:rsidRPr="00CD292E" w:rsidRDefault="00006D49" w:rsidP="00A24DA4">
      <w:pPr>
        <w:tabs>
          <w:tab w:val="left" w:pos="426"/>
        </w:tabs>
        <w:spacing w:after="0" w:line="240" w:lineRule="auto"/>
        <w:ind w:left="426"/>
        <w:jc w:val="center"/>
        <w:rPr>
          <w:rFonts w:ascii="Arial" w:eastAsia="Times New Roman" w:hAnsi="Arial" w:cs="Arial"/>
          <w:color w:val="000000" w:themeColor="text1"/>
          <w:lang w:eastAsia="cs-CZ"/>
        </w:rPr>
      </w:pPr>
      <w:r w:rsidRPr="00CD292E">
        <w:rPr>
          <w:rFonts w:ascii="Arial" w:eastAsia="Times New Roman" w:hAnsi="Arial" w:cs="Arial"/>
          <w:color w:val="000000" w:themeColor="text1"/>
          <w:lang w:eastAsia="cs-CZ"/>
        </w:rPr>
        <w:t>IČO</w:t>
      </w:r>
      <w:r w:rsidR="004A16A6" w:rsidRPr="00CD292E">
        <w:rPr>
          <w:rFonts w:ascii="Arial" w:eastAsia="Times New Roman" w:hAnsi="Arial" w:cs="Arial"/>
          <w:color w:val="000000" w:themeColor="text1"/>
          <w:lang w:eastAsia="cs-CZ"/>
        </w:rPr>
        <w:t xml:space="preserve">: </w:t>
      </w:r>
      <w:r w:rsidR="001164E1" w:rsidRPr="00CD292E">
        <w:rPr>
          <w:rFonts w:ascii="Arial" w:eastAsia="Times New Roman" w:hAnsi="Arial" w:cs="Arial"/>
          <w:color w:val="000000" w:themeColor="text1"/>
          <w:lang w:eastAsia="cs-CZ"/>
        </w:rPr>
        <w:t xml:space="preserve">476 73 036, </w:t>
      </w:r>
      <w:r w:rsidRPr="00CD292E">
        <w:rPr>
          <w:rFonts w:ascii="Arial" w:eastAsia="Times New Roman" w:hAnsi="Arial" w:cs="Arial"/>
          <w:color w:val="000000" w:themeColor="text1"/>
          <w:lang w:eastAsia="cs-CZ"/>
        </w:rPr>
        <w:t>DIČ:</w:t>
      </w:r>
      <w:r w:rsidR="00B9556D" w:rsidRPr="00CD292E">
        <w:rPr>
          <w:rFonts w:ascii="Arial" w:eastAsia="Times New Roman" w:hAnsi="Arial" w:cs="Arial"/>
          <w:color w:val="000000" w:themeColor="text1"/>
          <w:lang w:eastAsia="cs-CZ"/>
        </w:rPr>
        <w:t xml:space="preserve"> </w:t>
      </w:r>
      <w:r w:rsidR="001164E1" w:rsidRPr="00CD292E">
        <w:rPr>
          <w:rFonts w:ascii="Arial" w:eastAsia="Times New Roman" w:hAnsi="Arial" w:cs="Arial"/>
          <w:color w:val="000000" w:themeColor="text1"/>
          <w:lang w:eastAsia="cs-CZ"/>
        </w:rPr>
        <w:t>CZ47673036</w:t>
      </w:r>
      <w:r w:rsidRPr="00CD292E">
        <w:rPr>
          <w:rFonts w:ascii="Arial" w:eastAsia="Times New Roman" w:hAnsi="Arial" w:cs="Arial"/>
          <w:color w:val="000000" w:themeColor="text1"/>
          <w:lang w:eastAsia="cs-CZ"/>
        </w:rPr>
        <w:t xml:space="preserve"> </w:t>
      </w:r>
    </w:p>
    <w:p w14:paraId="269A5C25" w14:textId="1EA092E6" w:rsidR="0032725C" w:rsidRPr="00CD292E" w:rsidRDefault="0032725C" w:rsidP="00A949E9">
      <w:pPr>
        <w:tabs>
          <w:tab w:val="left" w:pos="426"/>
        </w:tabs>
        <w:spacing w:after="0" w:line="240" w:lineRule="auto"/>
        <w:ind w:left="426"/>
        <w:jc w:val="center"/>
        <w:rPr>
          <w:rFonts w:ascii="Arial" w:eastAsia="Times New Roman" w:hAnsi="Arial" w:cs="Arial"/>
          <w:color w:val="000000" w:themeColor="text1"/>
          <w:lang w:eastAsia="cs-CZ"/>
        </w:rPr>
      </w:pPr>
      <w:r w:rsidRPr="00CD292E">
        <w:rPr>
          <w:rFonts w:ascii="Arial" w:eastAsia="Times New Roman" w:hAnsi="Arial" w:cs="Arial"/>
          <w:color w:val="000000" w:themeColor="text1"/>
          <w:lang w:eastAsia="cs-CZ"/>
        </w:rPr>
        <w:t>bankovní spojení:</w:t>
      </w:r>
      <w:r w:rsidR="00A1555C" w:rsidRPr="00CD292E">
        <w:rPr>
          <w:rFonts w:ascii="Arial" w:eastAsia="Times New Roman" w:hAnsi="Arial" w:cs="Arial"/>
          <w:color w:val="000000" w:themeColor="text1"/>
          <w:lang w:eastAsia="cs-CZ"/>
        </w:rPr>
        <w:t xml:space="preserve"> </w:t>
      </w:r>
      <w:proofErr w:type="spellStart"/>
      <w:r w:rsidR="00F93407" w:rsidRPr="00F93407">
        <w:rPr>
          <w:rFonts w:ascii="Arial" w:eastAsia="Times New Roman" w:hAnsi="Arial" w:cs="Arial"/>
          <w:color w:val="000000" w:themeColor="text1"/>
          <w:highlight w:val="black"/>
          <w:lang w:eastAsia="cs-CZ"/>
        </w:rPr>
        <w:t>xxxxxxxxxx</w:t>
      </w:r>
      <w:proofErr w:type="spellEnd"/>
    </w:p>
    <w:p w14:paraId="273DD910" w14:textId="77777777" w:rsidR="00B9556D" w:rsidRPr="00CD292E" w:rsidRDefault="0032725C" w:rsidP="005D041F">
      <w:pPr>
        <w:tabs>
          <w:tab w:val="left" w:pos="426"/>
          <w:tab w:val="center" w:pos="4536"/>
          <w:tab w:val="right" w:pos="9072"/>
        </w:tabs>
        <w:spacing w:after="0" w:line="240" w:lineRule="auto"/>
        <w:ind w:left="426"/>
        <w:jc w:val="center"/>
        <w:rPr>
          <w:rFonts w:ascii="Arial" w:eastAsia="Times New Roman" w:hAnsi="Arial" w:cs="Arial"/>
          <w:color w:val="000000" w:themeColor="text1"/>
          <w:lang w:eastAsia="cs-CZ"/>
        </w:rPr>
      </w:pPr>
      <w:r w:rsidRPr="00CD292E">
        <w:rPr>
          <w:rFonts w:ascii="Arial" w:eastAsia="Times New Roman" w:hAnsi="Arial" w:cs="Arial"/>
          <w:color w:val="000000" w:themeColor="text1"/>
          <w:lang w:eastAsia="cs-CZ"/>
        </w:rPr>
        <w:t xml:space="preserve">zapsaná v obchodním rejstříku </w:t>
      </w:r>
      <w:r w:rsidR="001164E1" w:rsidRPr="00CD292E">
        <w:rPr>
          <w:rFonts w:ascii="Arial" w:eastAsia="Times New Roman" w:hAnsi="Arial" w:cs="Arial"/>
          <w:color w:val="000000" w:themeColor="text1"/>
          <w:lang w:eastAsia="cs-CZ"/>
        </w:rPr>
        <w:t>vedeném Krajským soudem v Ostravě,</w:t>
      </w:r>
      <w:r w:rsidR="00A1555C" w:rsidRPr="00CD292E">
        <w:rPr>
          <w:rFonts w:ascii="Arial" w:eastAsia="Times New Roman" w:hAnsi="Arial" w:cs="Arial"/>
          <w:color w:val="000000" w:themeColor="text1"/>
          <w:lang w:eastAsia="cs-CZ"/>
        </w:rPr>
        <w:t xml:space="preserve"> </w:t>
      </w:r>
    </w:p>
    <w:p w14:paraId="0ACDB8C8" w14:textId="3B181DD9" w:rsidR="0032725C" w:rsidRPr="00CD292E" w:rsidRDefault="00A1555C" w:rsidP="005D041F">
      <w:pPr>
        <w:tabs>
          <w:tab w:val="left" w:pos="426"/>
          <w:tab w:val="center" w:pos="4536"/>
          <w:tab w:val="right" w:pos="9072"/>
        </w:tabs>
        <w:spacing w:after="0" w:line="240" w:lineRule="auto"/>
        <w:ind w:left="426"/>
        <w:jc w:val="center"/>
        <w:rPr>
          <w:rFonts w:ascii="Arial" w:eastAsia="Times New Roman" w:hAnsi="Arial" w:cs="Arial"/>
          <w:color w:val="000000" w:themeColor="text1"/>
          <w:lang w:eastAsia="cs-CZ"/>
        </w:rPr>
      </w:pPr>
      <w:r w:rsidRPr="00CD292E">
        <w:rPr>
          <w:rFonts w:ascii="Arial" w:eastAsia="Times New Roman" w:hAnsi="Arial" w:cs="Arial"/>
          <w:color w:val="000000" w:themeColor="text1"/>
          <w:lang w:eastAsia="cs-CZ"/>
        </w:rPr>
        <w:t xml:space="preserve">oddíl </w:t>
      </w:r>
      <w:r w:rsidR="001164E1" w:rsidRPr="00CD292E">
        <w:rPr>
          <w:rFonts w:ascii="Arial" w:eastAsia="Times New Roman" w:hAnsi="Arial" w:cs="Arial"/>
          <w:color w:val="000000" w:themeColor="text1"/>
          <w:lang w:eastAsia="cs-CZ"/>
        </w:rPr>
        <w:t xml:space="preserve">AXIV, </w:t>
      </w:r>
      <w:r w:rsidRPr="00CD292E">
        <w:rPr>
          <w:rFonts w:ascii="Arial" w:eastAsia="Times New Roman" w:hAnsi="Arial" w:cs="Arial"/>
          <w:color w:val="000000" w:themeColor="text1"/>
          <w:lang w:eastAsia="cs-CZ"/>
        </w:rPr>
        <w:t xml:space="preserve">vložka </w:t>
      </w:r>
      <w:r w:rsidR="001164E1" w:rsidRPr="00CD292E">
        <w:rPr>
          <w:rFonts w:ascii="Arial" w:eastAsia="Times New Roman" w:hAnsi="Arial" w:cs="Arial"/>
          <w:color w:val="000000" w:themeColor="text1"/>
          <w:lang w:eastAsia="cs-CZ"/>
        </w:rPr>
        <w:t>554</w:t>
      </w:r>
      <w:r w:rsidR="00A949E9" w:rsidRPr="00CD292E">
        <w:rPr>
          <w:rFonts w:ascii="Arial" w:eastAsia="Times New Roman" w:hAnsi="Arial" w:cs="Arial"/>
          <w:color w:val="000000" w:themeColor="text1"/>
          <w:lang w:eastAsia="cs-CZ"/>
        </w:rPr>
        <w:t xml:space="preserve"> </w:t>
      </w:r>
    </w:p>
    <w:p w14:paraId="1136931F" w14:textId="36153CD3" w:rsidR="001164E1" w:rsidRPr="00CD292E" w:rsidRDefault="00B9556D" w:rsidP="005D041F">
      <w:pPr>
        <w:tabs>
          <w:tab w:val="left" w:pos="426"/>
        </w:tabs>
        <w:spacing w:after="0" w:line="240" w:lineRule="auto"/>
        <w:ind w:left="426"/>
        <w:jc w:val="center"/>
        <w:rPr>
          <w:rFonts w:ascii="Arial" w:eastAsia="Times New Roman" w:hAnsi="Arial" w:cs="Arial"/>
          <w:color w:val="000000" w:themeColor="text1"/>
          <w:lang w:eastAsia="cs-CZ"/>
        </w:rPr>
      </w:pPr>
      <w:r w:rsidRPr="00CD292E">
        <w:rPr>
          <w:rFonts w:ascii="Arial" w:eastAsia="Times New Roman" w:hAnsi="Arial" w:cs="Arial"/>
          <w:color w:val="000000" w:themeColor="text1"/>
          <w:lang w:eastAsia="cs-CZ"/>
        </w:rPr>
        <w:t>zastoupena:</w:t>
      </w:r>
      <w:r w:rsidR="00A1555C" w:rsidRPr="00CD292E">
        <w:rPr>
          <w:rFonts w:ascii="Arial" w:eastAsia="Times New Roman" w:hAnsi="Arial" w:cs="Arial"/>
          <w:color w:val="000000" w:themeColor="text1"/>
          <w:lang w:eastAsia="cs-CZ"/>
        </w:rPr>
        <w:t xml:space="preserve"> </w:t>
      </w:r>
      <w:r w:rsidR="001164E1" w:rsidRPr="00CD292E">
        <w:rPr>
          <w:rFonts w:ascii="Arial" w:eastAsia="Times New Roman" w:hAnsi="Arial" w:cs="Arial"/>
          <w:color w:val="000000" w:themeColor="text1"/>
          <w:lang w:eastAsia="cs-CZ"/>
        </w:rPr>
        <w:t>ing. Antonín</w:t>
      </w:r>
      <w:r w:rsidRPr="00CD292E">
        <w:rPr>
          <w:rFonts w:ascii="Arial" w:eastAsia="Times New Roman" w:hAnsi="Arial" w:cs="Arial"/>
          <w:color w:val="000000" w:themeColor="text1"/>
          <w:lang w:eastAsia="cs-CZ"/>
        </w:rPr>
        <w:t>em</w:t>
      </w:r>
      <w:r w:rsidR="001164E1" w:rsidRPr="00CD292E">
        <w:rPr>
          <w:rFonts w:ascii="Arial" w:eastAsia="Times New Roman" w:hAnsi="Arial" w:cs="Arial"/>
          <w:color w:val="000000" w:themeColor="text1"/>
          <w:lang w:eastAsia="cs-CZ"/>
        </w:rPr>
        <w:t xml:space="preserve"> Klimš</w:t>
      </w:r>
      <w:r w:rsidRPr="00CD292E">
        <w:rPr>
          <w:rFonts w:ascii="Arial" w:eastAsia="Times New Roman" w:hAnsi="Arial" w:cs="Arial"/>
          <w:color w:val="000000" w:themeColor="text1"/>
          <w:lang w:eastAsia="cs-CZ"/>
        </w:rPr>
        <w:t>ou</w:t>
      </w:r>
      <w:r w:rsidR="001164E1" w:rsidRPr="00CD292E">
        <w:rPr>
          <w:rFonts w:ascii="Arial" w:eastAsia="Times New Roman" w:hAnsi="Arial" w:cs="Arial"/>
          <w:color w:val="000000" w:themeColor="text1"/>
          <w:lang w:eastAsia="cs-CZ"/>
        </w:rPr>
        <w:t>, MBA, výkonný</w:t>
      </w:r>
      <w:r w:rsidRPr="00CD292E">
        <w:rPr>
          <w:rFonts w:ascii="Arial" w:eastAsia="Times New Roman" w:hAnsi="Arial" w:cs="Arial"/>
          <w:color w:val="000000" w:themeColor="text1"/>
          <w:lang w:eastAsia="cs-CZ"/>
        </w:rPr>
        <w:t>m</w:t>
      </w:r>
      <w:r w:rsidR="001164E1" w:rsidRPr="00CD292E">
        <w:rPr>
          <w:rFonts w:ascii="Arial" w:eastAsia="Times New Roman" w:hAnsi="Arial" w:cs="Arial"/>
          <w:color w:val="000000" w:themeColor="text1"/>
          <w:lang w:eastAsia="cs-CZ"/>
        </w:rPr>
        <w:t xml:space="preserve"> ředitel</w:t>
      </w:r>
      <w:r w:rsidRPr="00CD292E">
        <w:rPr>
          <w:rFonts w:ascii="Arial" w:eastAsia="Times New Roman" w:hAnsi="Arial" w:cs="Arial"/>
          <w:color w:val="000000" w:themeColor="text1"/>
          <w:lang w:eastAsia="cs-CZ"/>
        </w:rPr>
        <w:t>em</w:t>
      </w:r>
    </w:p>
    <w:p w14:paraId="0FEAFE34" w14:textId="71387F38" w:rsidR="0032725C" w:rsidRPr="00CD292E" w:rsidRDefault="0032725C" w:rsidP="005D041F">
      <w:pPr>
        <w:tabs>
          <w:tab w:val="left" w:pos="426"/>
        </w:tabs>
        <w:spacing w:after="0" w:line="240" w:lineRule="auto"/>
        <w:ind w:left="426"/>
        <w:jc w:val="center"/>
        <w:rPr>
          <w:rFonts w:ascii="Arial" w:eastAsia="Times New Roman" w:hAnsi="Arial" w:cs="Arial"/>
          <w:color w:val="000000" w:themeColor="text1"/>
          <w:lang w:eastAsia="cs-CZ"/>
        </w:rPr>
      </w:pPr>
      <w:r w:rsidRPr="00CD292E">
        <w:rPr>
          <w:rFonts w:ascii="Arial" w:eastAsia="Times New Roman" w:hAnsi="Arial" w:cs="Arial"/>
          <w:i/>
          <w:color w:val="000000" w:themeColor="text1"/>
          <w:lang w:eastAsia="cs-CZ"/>
        </w:rPr>
        <w:t>(dále jen „</w:t>
      </w:r>
      <w:r w:rsidR="00B9556D" w:rsidRPr="00CD292E">
        <w:rPr>
          <w:rFonts w:ascii="Arial" w:eastAsia="Times New Roman" w:hAnsi="Arial" w:cs="Arial"/>
          <w:i/>
          <w:color w:val="000000" w:themeColor="text1"/>
          <w:lang w:eastAsia="cs-CZ"/>
        </w:rPr>
        <w:t>Partner“</w:t>
      </w:r>
      <w:r w:rsidRPr="00CD292E">
        <w:rPr>
          <w:rFonts w:ascii="Arial" w:eastAsia="Times New Roman" w:hAnsi="Arial" w:cs="Arial"/>
          <w:i/>
          <w:color w:val="000000" w:themeColor="text1"/>
          <w:lang w:eastAsia="cs-CZ"/>
        </w:rPr>
        <w:t xml:space="preserve">) </w:t>
      </w:r>
    </w:p>
    <w:p w14:paraId="4526CF88" w14:textId="77777777" w:rsidR="0032725C" w:rsidRPr="00CD292E" w:rsidRDefault="0032725C" w:rsidP="005D041F">
      <w:pPr>
        <w:tabs>
          <w:tab w:val="left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color w:val="000000" w:themeColor="text1"/>
          <w:lang w:eastAsia="cs-CZ"/>
        </w:rPr>
      </w:pPr>
    </w:p>
    <w:p w14:paraId="7CF4688C" w14:textId="77777777" w:rsidR="0032725C" w:rsidRPr="00CD292E" w:rsidRDefault="0032725C" w:rsidP="005D041F">
      <w:pPr>
        <w:tabs>
          <w:tab w:val="left" w:pos="426"/>
        </w:tabs>
        <w:spacing w:after="0" w:line="240" w:lineRule="auto"/>
        <w:ind w:left="426"/>
        <w:jc w:val="center"/>
        <w:outlineLvl w:val="0"/>
        <w:rPr>
          <w:rFonts w:ascii="Arial" w:eastAsia="Times New Roman" w:hAnsi="Arial" w:cs="Arial"/>
          <w:color w:val="000000" w:themeColor="text1"/>
          <w:lang w:eastAsia="cs-CZ"/>
        </w:rPr>
      </w:pPr>
      <w:r w:rsidRPr="00CD292E">
        <w:rPr>
          <w:rFonts w:ascii="Arial" w:eastAsia="Times New Roman" w:hAnsi="Arial" w:cs="Arial"/>
          <w:color w:val="000000" w:themeColor="text1"/>
          <w:lang w:eastAsia="cs-CZ"/>
        </w:rPr>
        <w:t xml:space="preserve">uzavřely níže uvedeného dne tuto Smlouvu o spolupráci a propagaci </w:t>
      </w:r>
    </w:p>
    <w:p w14:paraId="31981C13" w14:textId="77777777" w:rsidR="00B9556D" w:rsidRPr="00CD292E" w:rsidRDefault="00680763" w:rsidP="00A1555C">
      <w:pPr>
        <w:tabs>
          <w:tab w:val="left" w:pos="426"/>
        </w:tabs>
        <w:spacing w:after="0" w:line="240" w:lineRule="auto"/>
        <w:ind w:left="426"/>
        <w:jc w:val="center"/>
        <w:outlineLvl w:val="0"/>
        <w:rPr>
          <w:rFonts w:ascii="Arial" w:eastAsia="Times New Roman" w:hAnsi="Arial" w:cs="Arial"/>
          <w:color w:val="000000" w:themeColor="text1"/>
          <w:lang w:eastAsia="cs-CZ"/>
        </w:rPr>
      </w:pPr>
      <w:r w:rsidRPr="00CD292E">
        <w:rPr>
          <w:rFonts w:ascii="Arial" w:eastAsia="Times New Roman" w:hAnsi="Arial" w:cs="Arial"/>
          <w:color w:val="000000" w:themeColor="text1"/>
          <w:lang w:eastAsia="cs-CZ"/>
        </w:rPr>
        <w:t xml:space="preserve"> dle § 1746 odst. 2, o</w:t>
      </w:r>
      <w:r w:rsidR="0032725C" w:rsidRPr="00CD292E">
        <w:rPr>
          <w:rFonts w:ascii="Arial" w:eastAsia="Times New Roman" w:hAnsi="Arial" w:cs="Arial"/>
          <w:color w:val="000000" w:themeColor="text1"/>
          <w:lang w:eastAsia="cs-CZ"/>
        </w:rPr>
        <w:t>bčanského zákoníku (dále jen smlouva)</w:t>
      </w:r>
      <w:r w:rsidRPr="00CD292E">
        <w:rPr>
          <w:rFonts w:ascii="Arial" w:eastAsia="Times New Roman" w:hAnsi="Arial" w:cs="Arial"/>
          <w:color w:val="000000" w:themeColor="text1"/>
          <w:lang w:eastAsia="cs-CZ"/>
        </w:rPr>
        <w:t xml:space="preserve"> </w:t>
      </w:r>
    </w:p>
    <w:p w14:paraId="475BC263" w14:textId="7A9E9A73" w:rsidR="00A1555C" w:rsidRPr="00CD292E" w:rsidRDefault="00680763" w:rsidP="00A1555C">
      <w:pPr>
        <w:tabs>
          <w:tab w:val="left" w:pos="426"/>
        </w:tabs>
        <w:spacing w:after="0" w:line="240" w:lineRule="auto"/>
        <w:ind w:left="426"/>
        <w:jc w:val="center"/>
        <w:outlineLvl w:val="0"/>
        <w:rPr>
          <w:rFonts w:ascii="Arial" w:eastAsia="Times New Roman" w:hAnsi="Arial" w:cs="Arial"/>
          <w:color w:val="000000" w:themeColor="text1"/>
          <w:lang w:eastAsia="cs-CZ"/>
        </w:rPr>
      </w:pPr>
      <w:r w:rsidRPr="00CD292E">
        <w:rPr>
          <w:rFonts w:ascii="Arial" w:eastAsia="Times New Roman" w:hAnsi="Arial" w:cs="Arial"/>
          <w:color w:val="000000" w:themeColor="text1"/>
          <w:lang w:eastAsia="cs-CZ"/>
        </w:rPr>
        <w:t>a dohodli se na následujícím</w:t>
      </w:r>
      <w:r w:rsidR="0032725C" w:rsidRPr="00CD292E">
        <w:rPr>
          <w:rFonts w:ascii="Arial" w:eastAsia="Times New Roman" w:hAnsi="Arial" w:cs="Arial"/>
          <w:color w:val="000000" w:themeColor="text1"/>
          <w:lang w:eastAsia="cs-CZ"/>
        </w:rPr>
        <w:t>:</w:t>
      </w:r>
    </w:p>
    <w:p w14:paraId="263D2FCD" w14:textId="77777777" w:rsidR="00493BE7" w:rsidRPr="00CD292E" w:rsidRDefault="00493BE7" w:rsidP="005D041F">
      <w:pPr>
        <w:tabs>
          <w:tab w:val="left" w:pos="426"/>
        </w:tabs>
        <w:spacing w:after="0" w:line="240" w:lineRule="auto"/>
        <w:ind w:left="426"/>
        <w:jc w:val="center"/>
        <w:outlineLvl w:val="0"/>
        <w:rPr>
          <w:rFonts w:ascii="Arial" w:eastAsia="Times New Roman" w:hAnsi="Arial" w:cs="Arial"/>
          <w:color w:val="000000" w:themeColor="text1"/>
          <w:lang w:eastAsia="cs-CZ"/>
        </w:rPr>
      </w:pPr>
    </w:p>
    <w:p w14:paraId="145F8B2A" w14:textId="77777777" w:rsidR="0032725C" w:rsidRPr="00CD292E" w:rsidRDefault="0032725C" w:rsidP="00A1555C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cs-CZ"/>
        </w:rPr>
      </w:pPr>
    </w:p>
    <w:p w14:paraId="306A8CDF" w14:textId="77777777" w:rsidR="00680763" w:rsidRPr="00CD292E" w:rsidRDefault="00680763" w:rsidP="005D041F">
      <w:pPr>
        <w:tabs>
          <w:tab w:val="left" w:pos="426"/>
        </w:tabs>
        <w:spacing w:after="0" w:line="240" w:lineRule="auto"/>
        <w:ind w:left="426"/>
        <w:jc w:val="center"/>
        <w:rPr>
          <w:rFonts w:ascii="Arial" w:eastAsia="Times New Roman" w:hAnsi="Arial" w:cs="Arial"/>
          <w:b/>
          <w:color w:val="000000" w:themeColor="text1"/>
          <w:lang w:eastAsia="cs-CZ"/>
        </w:rPr>
      </w:pPr>
      <w:r w:rsidRPr="00CD292E">
        <w:rPr>
          <w:rFonts w:ascii="Arial" w:eastAsia="Times New Roman" w:hAnsi="Arial" w:cs="Arial"/>
          <w:b/>
          <w:color w:val="000000" w:themeColor="text1"/>
          <w:lang w:eastAsia="cs-CZ"/>
        </w:rPr>
        <w:t>I.</w:t>
      </w:r>
    </w:p>
    <w:p w14:paraId="02AB0CD9" w14:textId="77777777" w:rsidR="00680763" w:rsidRPr="00CD292E" w:rsidRDefault="00680763" w:rsidP="005D041F">
      <w:pPr>
        <w:tabs>
          <w:tab w:val="left" w:pos="426"/>
        </w:tabs>
        <w:spacing w:after="0" w:line="240" w:lineRule="auto"/>
        <w:ind w:left="426"/>
        <w:jc w:val="center"/>
        <w:rPr>
          <w:rFonts w:ascii="Arial" w:eastAsia="Times New Roman" w:hAnsi="Arial" w:cs="Arial"/>
          <w:b/>
          <w:color w:val="000000" w:themeColor="text1"/>
          <w:lang w:eastAsia="cs-CZ"/>
        </w:rPr>
      </w:pPr>
      <w:r w:rsidRPr="00CD292E">
        <w:rPr>
          <w:rFonts w:ascii="Arial" w:eastAsia="Times New Roman" w:hAnsi="Arial" w:cs="Arial"/>
          <w:b/>
          <w:color w:val="000000" w:themeColor="text1"/>
          <w:lang w:eastAsia="cs-CZ"/>
        </w:rPr>
        <w:t>Úvod</w:t>
      </w:r>
    </w:p>
    <w:p w14:paraId="06A7D93D" w14:textId="77777777" w:rsidR="0032725C" w:rsidRPr="00CD292E" w:rsidRDefault="0032725C" w:rsidP="005D041F">
      <w:pPr>
        <w:tabs>
          <w:tab w:val="left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color w:val="000000" w:themeColor="text1"/>
          <w:lang w:eastAsia="cs-CZ"/>
        </w:rPr>
      </w:pPr>
    </w:p>
    <w:p w14:paraId="7045A0CB" w14:textId="37EFE296" w:rsidR="0049665E" w:rsidRPr="00CD292E" w:rsidRDefault="00680763">
      <w:pPr>
        <w:pStyle w:val="Odstavecseseznamem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Arial" w:eastAsia="Times New Roman" w:hAnsi="Arial" w:cs="Arial"/>
          <w:color w:val="000000" w:themeColor="text1"/>
          <w:lang w:eastAsia="cs-CZ"/>
        </w:rPr>
      </w:pPr>
      <w:r w:rsidRPr="00CD292E">
        <w:rPr>
          <w:rFonts w:ascii="Arial" w:eastAsia="Times New Roman" w:hAnsi="Arial" w:cs="Arial"/>
          <w:color w:val="000000" w:themeColor="text1"/>
          <w:lang w:eastAsia="cs-CZ"/>
        </w:rPr>
        <w:t xml:space="preserve">Tato smlouva o spolupráci a propagaci vychází ze vzájemné dohody mezi </w:t>
      </w:r>
      <w:r w:rsidR="00F11639" w:rsidRPr="00CD292E">
        <w:rPr>
          <w:rFonts w:ascii="Arial" w:eastAsia="Times New Roman" w:hAnsi="Arial" w:cs="Arial"/>
          <w:color w:val="000000" w:themeColor="text1"/>
          <w:lang w:eastAsia="cs-CZ"/>
        </w:rPr>
        <w:t>P</w:t>
      </w:r>
      <w:r w:rsidR="00B9556D" w:rsidRPr="00CD292E">
        <w:rPr>
          <w:rFonts w:ascii="Arial" w:eastAsia="Times New Roman" w:hAnsi="Arial" w:cs="Arial"/>
          <w:color w:val="000000" w:themeColor="text1"/>
          <w:lang w:eastAsia="cs-CZ"/>
        </w:rPr>
        <w:t>artnerem</w:t>
      </w:r>
      <w:r w:rsidRPr="00CD292E">
        <w:rPr>
          <w:rFonts w:ascii="Arial" w:eastAsia="Times New Roman" w:hAnsi="Arial" w:cs="Arial"/>
          <w:color w:val="000000" w:themeColor="text1"/>
          <w:lang w:eastAsia="cs-CZ"/>
        </w:rPr>
        <w:t xml:space="preserve"> a </w:t>
      </w:r>
      <w:r w:rsidR="00A26FDA" w:rsidRPr="00CD292E">
        <w:rPr>
          <w:rFonts w:ascii="Arial" w:eastAsia="Times New Roman" w:hAnsi="Arial" w:cs="Arial"/>
          <w:color w:val="000000" w:themeColor="text1"/>
          <w:lang w:eastAsia="cs-CZ"/>
        </w:rPr>
        <w:t>P</w:t>
      </w:r>
      <w:r w:rsidRPr="00CD292E">
        <w:rPr>
          <w:rFonts w:ascii="Arial" w:eastAsia="Times New Roman" w:hAnsi="Arial" w:cs="Arial"/>
          <w:color w:val="000000" w:themeColor="text1"/>
          <w:lang w:eastAsia="cs-CZ"/>
        </w:rPr>
        <w:t xml:space="preserve">roducentem o spolupráci při zajištění propagace </w:t>
      </w:r>
      <w:r w:rsidR="00A26FDA" w:rsidRPr="00CD292E">
        <w:rPr>
          <w:rFonts w:ascii="Arial" w:eastAsia="Times New Roman" w:hAnsi="Arial" w:cs="Arial"/>
          <w:color w:val="000000" w:themeColor="text1"/>
          <w:lang w:eastAsia="cs-CZ"/>
        </w:rPr>
        <w:t>P</w:t>
      </w:r>
      <w:r w:rsidR="00B9556D" w:rsidRPr="00CD292E">
        <w:rPr>
          <w:rFonts w:ascii="Arial" w:eastAsia="Times New Roman" w:hAnsi="Arial" w:cs="Arial"/>
          <w:color w:val="000000" w:themeColor="text1"/>
          <w:lang w:eastAsia="cs-CZ"/>
        </w:rPr>
        <w:t>artnera</w:t>
      </w:r>
      <w:r w:rsidRPr="00CD292E">
        <w:rPr>
          <w:rFonts w:ascii="Arial" w:eastAsia="Times New Roman" w:hAnsi="Arial" w:cs="Arial"/>
          <w:color w:val="000000" w:themeColor="text1"/>
          <w:lang w:eastAsia="cs-CZ"/>
        </w:rPr>
        <w:t xml:space="preserve"> v celovečerním </w:t>
      </w:r>
      <w:r w:rsidR="00BC773C" w:rsidRPr="00CD292E">
        <w:rPr>
          <w:rFonts w:ascii="Arial" w:eastAsia="Times New Roman" w:hAnsi="Arial" w:cs="Arial"/>
          <w:color w:val="000000" w:themeColor="text1"/>
          <w:lang w:eastAsia="cs-CZ"/>
        </w:rPr>
        <w:t xml:space="preserve">filmu </w:t>
      </w:r>
      <w:r w:rsidRPr="00CD292E">
        <w:rPr>
          <w:rFonts w:ascii="Arial" w:eastAsia="Times New Roman" w:hAnsi="Arial" w:cs="Arial"/>
          <w:color w:val="000000" w:themeColor="text1"/>
          <w:lang w:eastAsia="cs-CZ"/>
        </w:rPr>
        <w:t xml:space="preserve">s pracovním názvem </w:t>
      </w:r>
      <w:r w:rsidR="004A16A6" w:rsidRPr="00CD292E">
        <w:rPr>
          <w:rFonts w:ascii="Arial" w:eastAsia="Times New Roman" w:hAnsi="Arial" w:cs="Arial"/>
          <w:b/>
          <w:color w:val="000000" w:themeColor="text1"/>
          <w:lang w:eastAsia="cs-CZ"/>
        </w:rPr>
        <w:t xml:space="preserve">ZA VŠÍM HLEDEJ ŽENU </w:t>
      </w:r>
      <w:r w:rsidRPr="00CD292E">
        <w:rPr>
          <w:rFonts w:ascii="Arial" w:eastAsia="Times New Roman" w:hAnsi="Arial" w:cs="Arial"/>
          <w:color w:val="000000" w:themeColor="text1"/>
          <w:lang w:eastAsia="cs-CZ"/>
        </w:rPr>
        <w:t>(dále jen Film).</w:t>
      </w:r>
    </w:p>
    <w:p w14:paraId="3A368F52" w14:textId="77777777" w:rsidR="00D4238A" w:rsidRPr="00CD292E" w:rsidRDefault="00680763">
      <w:pPr>
        <w:pStyle w:val="Odstavecseseznamem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Arial" w:eastAsia="Times New Roman" w:hAnsi="Arial" w:cs="Arial"/>
          <w:color w:val="000000" w:themeColor="text1"/>
          <w:lang w:eastAsia="cs-CZ"/>
        </w:rPr>
      </w:pPr>
      <w:r w:rsidRPr="00CD292E">
        <w:rPr>
          <w:rFonts w:ascii="Arial" w:eastAsia="Times New Roman" w:hAnsi="Arial" w:cs="Arial"/>
          <w:color w:val="000000" w:themeColor="text1"/>
          <w:lang w:eastAsia="cs-CZ"/>
        </w:rPr>
        <w:t>Producent je výrobcem zvukově obrazového záznamu audiovizuálního díla – filmu ve smyslu §</w:t>
      </w:r>
      <w:r w:rsidR="0049665E" w:rsidRPr="00CD292E">
        <w:rPr>
          <w:rFonts w:ascii="Arial" w:eastAsia="Times New Roman" w:hAnsi="Arial" w:cs="Arial"/>
          <w:color w:val="000000" w:themeColor="text1"/>
          <w:lang w:eastAsia="cs-CZ"/>
        </w:rPr>
        <w:t xml:space="preserve"> </w:t>
      </w:r>
      <w:r w:rsidRPr="00CD292E">
        <w:rPr>
          <w:rFonts w:ascii="Arial" w:eastAsia="Times New Roman" w:hAnsi="Arial" w:cs="Arial"/>
          <w:color w:val="000000" w:themeColor="text1"/>
          <w:lang w:eastAsia="cs-CZ"/>
        </w:rPr>
        <w:t>63 zákona č. 121/200Sb., autorského zákona, což prokazuje uzavřenými smlouvami se všemi umělci a společnostmi podílejícími se na vzniku filmu</w:t>
      </w:r>
      <w:r w:rsidR="00D4238A" w:rsidRPr="00CD292E">
        <w:rPr>
          <w:rFonts w:ascii="Arial" w:eastAsia="Times New Roman" w:hAnsi="Arial" w:cs="Arial"/>
          <w:color w:val="000000" w:themeColor="text1"/>
          <w:lang w:eastAsia="cs-CZ"/>
        </w:rPr>
        <w:t>.</w:t>
      </w:r>
    </w:p>
    <w:p w14:paraId="5A251521" w14:textId="473F795D" w:rsidR="00D4238A" w:rsidRPr="00CD292E" w:rsidRDefault="00A26FDA">
      <w:pPr>
        <w:pStyle w:val="Odstavecseseznamem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Arial" w:eastAsia="Times New Roman" w:hAnsi="Arial" w:cs="Arial"/>
          <w:color w:val="000000" w:themeColor="text1"/>
          <w:lang w:eastAsia="cs-CZ"/>
        </w:rPr>
      </w:pPr>
      <w:r w:rsidRPr="00CD292E">
        <w:rPr>
          <w:rFonts w:ascii="Arial" w:eastAsia="Times New Roman" w:hAnsi="Arial" w:cs="Arial"/>
          <w:color w:val="000000" w:themeColor="text1"/>
          <w:lang w:eastAsia="cs-CZ"/>
        </w:rPr>
        <w:t>P</w:t>
      </w:r>
      <w:r w:rsidR="0082552B" w:rsidRPr="00CD292E">
        <w:rPr>
          <w:rFonts w:ascii="Arial" w:eastAsia="Times New Roman" w:hAnsi="Arial" w:cs="Arial"/>
          <w:color w:val="000000" w:themeColor="text1"/>
          <w:lang w:eastAsia="cs-CZ"/>
        </w:rPr>
        <w:t>artner</w:t>
      </w:r>
      <w:r w:rsidR="00680763" w:rsidRPr="00CD292E">
        <w:rPr>
          <w:rFonts w:ascii="Arial" w:eastAsia="Times New Roman" w:hAnsi="Arial" w:cs="Arial"/>
          <w:color w:val="000000" w:themeColor="text1"/>
          <w:lang w:eastAsia="cs-CZ"/>
        </w:rPr>
        <w:t xml:space="preserve"> vstupuje do projektu jako </w:t>
      </w:r>
      <w:proofErr w:type="spellStart"/>
      <w:r w:rsidR="008C018D" w:rsidRPr="00CD292E">
        <w:rPr>
          <w:rFonts w:ascii="Arial" w:eastAsia="Times New Roman" w:hAnsi="Arial" w:cs="Arial"/>
          <w:b/>
          <w:bCs/>
          <w:color w:val="000000" w:themeColor="text1"/>
          <w:lang w:eastAsia="cs-CZ"/>
        </w:rPr>
        <w:t>product</w:t>
      </w:r>
      <w:proofErr w:type="spellEnd"/>
      <w:r w:rsidR="008C018D" w:rsidRPr="00CD292E">
        <w:rPr>
          <w:rFonts w:ascii="Arial" w:eastAsia="Times New Roman" w:hAnsi="Arial" w:cs="Arial"/>
          <w:b/>
          <w:bCs/>
          <w:color w:val="000000" w:themeColor="text1"/>
          <w:lang w:eastAsia="cs-CZ"/>
        </w:rPr>
        <w:t xml:space="preserve"> placentový</w:t>
      </w:r>
      <w:r w:rsidR="008C018D" w:rsidRPr="00CD292E">
        <w:rPr>
          <w:rFonts w:ascii="Arial" w:eastAsia="Times New Roman" w:hAnsi="Arial" w:cs="Arial"/>
          <w:color w:val="000000" w:themeColor="text1"/>
          <w:lang w:eastAsia="cs-CZ"/>
        </w:rPr>
        <w:t xml:space="preserve"> </w:t>
      </w:r>
      <w:r w:rsidR="000A55D9" w:rsidRPr="00CD292E">
        <w:rPr>
          <w:rFonts w:ascii="Arial" w:eastAsia="Times New Roman" w:hAnsi="Arial" w:cs="Arial"/>
          <w:b/>
          <w:color w:val="000000" w:themeColor="text1"/>
          <w:lang w:eastAsia="cs-CZ"/>
        </w:rPr>
        <w:t>pa</w:t>
      </w:r>
      <w:r w:rsidR="00680763" w:rsidRPr="00CD292E">
        <w:rPr>
          <w:rFonts w:ascii="Arial" w:eastAsia="Times New Roman" w:hAnsi="Arial" w:cs="Arial"/>
          <w:b/>
          <w:color w:val="000000" w:themeColor="text1"/>
          <w:lang w:eastAsia="cs-CZ"/>
        </w:rPr>
        <w:t>rtner</w:t>
      </w:r>
      <w:r w:rsidR="00B70CE4" w:rsidRPr="00CD292E">
        <w:rPr>
          <w:rFonts w:ascii="Arial" w:eastAsia="Times New Roman" w:hAnsi="Arial" w:cs="Arial"/>
          <w:color w:val="000000" w:themeColor="text1"/>
          <w:lang w:eastAsia="cs-CZ"/>
        </w:rPr>
        <w:t>.</w:t>
      </w:r>
    </w:p>
    <w:p w14:paraId="5BA872BF" w14:textId="5765F263" w:rsidR="00493BE7" w:rsidRPr="00CD292E" w:rsidRDefault="00680763">
      <w:pPr>
        <w:pStyle w:val="Odstavecseseznamem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Arial" w:eastAsia="Times New Roman" w:hAnsi="Arial" w:cs="Arial"/>
          <w:color w:val="000000" w:themeColor="text1"/>
          <w:lang w:eastAsia="cs-CZ"/>
        </w:rPr>
      </w:pPr>
      <w:r w:rsidRPr="00CD292E">
        <w:rPr>
          <w:rFonts w:ascii="Arial" w:eastAsia="Times New Roman" w:hAnsi="Arial" w:cs="Arial"/>
          <w:color w:val="000000" w:themeColor="text1"/>
          <w:lang w:eastAsia="cs-CZ"/>
        </w:rPr>
        <w:t xml:space="preserve">Tato smlouva o spolupráci a propagaci (dále jen „Smlouva“) vymezuje povinnosti, práva a vztahy mezi </w:t>
      </w:r>
      <w:r w:rsidR="00A26FDA" w:rsidRPr="00CD292E">
        <w:rPr>
          <w:rFonts w:ascii="Arial" w:eastAsia="Times New Roman" w:hAnsi="Arial" w:cs="Arial"/>
          <w:color w:val="000000" w:themeColor="text1"/>
          <w:lang w:eastAsia="cs-CZ"/>
        </w:rPr>
        <w:t>P</w:t>
      </w:r>
      <w:r w:rsidRPr="00CD292E">
        <w:rPr>
          <w:rFonts w:ascii="Arial" w:eastAsia="Times New Roman" w:hAnsi="Arial" w:cs="Arial"/>
          <w:color w:val="000000" w:themeColor="text1"/>
          <w:lang w:eastAsia="cs-CZ"/>
        </w:rPr>
        <w:t xml:space="preserve">roducentem a </w:t>
      </w:r>
      <w:r w:rsidR="00A26FDA" w:rsidRPr="00CD292E">
        <w:rPr>
          <w:rFonts w:ascii="Arial" w:eastAsia="Times New Roman" w:hAnsi="Arial" w:cs="Arial"/>
          <w:color w:val="000000" w:themeColor="text1"/>
          <w:lang w:eastAsia="cs-CZ"/>
        </w:rPr>
        <w:t>P</w:t>
      </w:r>
      <w:r w:rsidR="0082552B" w:rsidRPr="00CD292E">
        <w:rPr>
          <w:rFonts w:ascii="Arial" w:eastAsia="Times New Roman" w:hAnsi="Arial" w:cs="Arial"/>
          <w:color w:val="000000" w:themeColor="text1"/>
          <w:lang w:eastAsia="cs-CZ"/>
        </w:rPr>
        <w:t>artnerem</w:t>
      </w:r>
      <w:r w:rsidRPr="00CD292E">
        <w:rPr>
          <w:rFonts w:ascii="Arial" w:eastAsia="Times New Roman" w:hAnsi="Arial" w:cs="Arial"/>
          <w:color w:val="000000" w:themeColor="text1"/>
          <w:lang w:eastAsia="cs-CZ"/>
        </w:rPr>
        <w:t xml:space="preserve"> při výrobě filmu a při jeho šíření.</w:t>
      </w:r>
    </w:p>
    <w:p w14:paraId="6846E878" w14:textId="77777777" w:rsidR="00D4238A" w:rsidRPr="00CD292E" w:rsidRDefault="00D4238A" w:rsidP="005D041F">
      <w:pPr>
        <w:tabs>
          <w:tab w:val="left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color w:val="000000" w:themeColor="text1"/>
          <w:lang w:eastAsia="cs-CZ"/>
        </w:rPr>
      </w:pPr>
    </w:p>
    <w:p w14:paraId="035130B2" w14:textId="77777777" w:rsidR="0032725C" w:rsidRPr="00CD292E" w:rsidRDefault="0032725C" w:rsidP="005D041F">
      <w:pPr>
        <w:tabs>
          <w:tab w:val="left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color w:val="000000" w:themeColor="text1"/>
          <w:lang w:eastAsia="cs-CZ"/>
        </w:rPr>
      </w:pPr>
    </w:p>
    <w:p w14:paraId="5CC5BBC2" w14:textId="77777777" w:rsidR="0032725C" w:rsidRPr="00CD292E" w:rsidRDefault="0032725C" w:rsidP="005D041F">
      <w:pPr>
        <w:tabs>
          <w:tab w:val="left" w:pos="426"/>
        </w:tabs>
        <w:spacing w:after="0" w:line="240" w:lineRule="auto"/>
        <w:ind w:left="426"/>
        <w:jc w:val="center"/>
        <w:outlineLvl w:val="0"/>
        <w:rPr>
          <w:rFonts w:ascii="Arial" w:eastAsia="Times New Roman" w:hAnsi="Arial" w:cs="Arial"/>
          <w:b/>
          <w:color w:val="000000" w:themeColor="text1"/>
          <w:lang w:eastAsia="cs-CZ"/>
        </w:rPr>
      </w:pPr>
      <w:r w:rsidRPr="00CD292E">
        <w:rPr>
          <w:rFonts w:ascii="Arial" w:eastAsia="Times New Roman" w:hAnsi="Arial" w:cs="Arial"/>
          <w:b/>
          <w:color w:val="000000" w:themeColor="text1"/>
          <w:lang w:eastAsia="cs-CZ"/>
        </w:rPr>
        <w:t>I</w:t>
      </w:r>
      <w:r w:rsidR="00493BE7" w:rsidRPr="00CD292E">
        <w:rPr>
          <w:rFonts w:ascii="Arial" w:eastAsia="Times New Roman" w:hAnsi="Arial" w:cs="Arial"/>
          <w:b/>
          <w:color w:val="000000" w:themeColor="text1"/>
          <w:lang w:eastAsia="cs-CZ"/>
        </w:rPr>
        <w:t>I</w:t>
      </w:r>
      <w:r w:rsidRPr="00CD292E">
        <w:rPr>
          <w:rFonts w:ascii="Arial" w:eastAsia="Times New Roman" w:hAnsi="Arial" w:cs="Arial"/>
          <w:b/>
          <w:color w:val="000000" w:themeColor="text1"/>
          <w:lang w:eastAsia="cs-CZ"/>
        </w:rPr>
        <w:t>.</w:t>
      </w:r>
    </w:p>
    <w:p w14:paraId="28C0E9EE" w14:textId="77777777" w:rsidR="0032725C" w:rsidRPr="00CD292E" w:rsidRDefault="0032725C" w:rsidP="005D041F">
      <w:pPr>
        <w:tabs>
          <w:tab w:val="left" w:pos="426"/>
        </w:tabs>
        <w:spacing w:after="0" w:line="240" w:lineRule="auto"/>
        <w:ind w:left="426"/>
        <w:jc w:val="center"/>
        <w:rPr>
          <w:rFonts w:ascii="Arial" w:eastAsia="Times New Roman" w:hAnsi="Arial" w:cs="Arial"/>
          <w:b/>
          <w:color w:val="000000" w:themeColor="text1"/>
          <w:lang w:eastAsia="cs-CZ"/>
        </w:rPr>
      </w:pPr>
      <w:r w:rsidRPr="00CD292E">
        <w:rPr>
          <w:rFonts w:ascii="Arial" w:eastAsia="Times New Roman" w:hAnsi="Arial" w:cs="Arial"/>
          <w:b/>
          <w:color w:val="000000" w:themeColor="text1"/>
          <w:lang w:eastAsia="cs-CZ"/>
        </w:rPr>
        <w:t>Obecná ustanovení</w:t>
      </w:r>
    </w:p>
    <w:p w14:paraId="0BDB21E3" w14:textId="77777777" w:rsidR="0032725C" w:rsidRPr="00CD292E" w:rsidRDefault="0032725C" w:rsidP="005D041F">
      <w:pPr>
        <w:tabs>
          <w:tab w:val="left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color w:val="000000" w:themeColor="text1"/>
          <w:lang w:eastAsia="cs-CZ"/>
        </w:rPr>
      </w:pPr>
    </w:p>
    <w:p w14:paraId="70AFAD72" w14:textId="53DDCDC2" w:rsidR="003062B4" w:rsidRPr="00CD292E" w:rsidRDefault="0032725C">
      <w:pPr>
        <w:numPr>
          <w:ilvl w:val="0"/>
          <w:numId w:val="6"/>
        </w:numPr>
        <w:tabs>
          <w:tab w:val="clear" w:pos="720"/>
          <w:tab w:val="left" w:pos="709"/>
        </w:tabs>
        <w:spacing w:after="0" w:line="240" w:lineRule="auto"/>
        <w:ind w:left="709" w:hanging="283"/>
        <w:jc w:val="both"/>
        <w:rPr>
          <w:rFonts w:ascii="Arial" w:eastAsia="Times New Roman" w:hAnsi="Arial" w:cs="Arial"/>
          <w:color w:val="000000" w:themeColor="text1"/>
          <w:lang w:eastAsia="cs-CZ"/>
        </w:rPr>
      </w:pPr>
      <w:r w:rsidRPr="00CD292E">
        <w:rPr>
          <w:rFonts w:ascii="Arial" w:eastAsia="Times New Roman" w:hAnsi="Arial" w:cs="Arial"/>
          <w:color w:val="000000" w:themeColor="text1"/>
          <w:lang w:eastAsia="cs-CZ"/>
        </w:rPr>
        <w:t xml:space="preserve">Producent se zavazuje zajistit po stránce umělecké, technické, produkční a finanční </w:t>
      </w:r>
      <w:r w:rsidR="00832E1F" w:rsidRPr="00CD292E">
        <w:rPr>
          <w:rFonts w:ascii="Arial" w:eastAsia="Times New Roman" w:hAnsi="Arial" w:cs="Arial"/>
          <w:color w:val="000000" w:themeColor="text1"/>
          <w:lang w:eastAsia="cs-CZ"/>
        </w:rPr>
        <w:t xml:space="preserve"> </w:t>
      </w:r>
      <w:r w:rsidRPr="00CD292E">
        <w:rPr>
          <w:rFonts w:ascii="Arial" w:eastAsia="Times New Roman" w:hAnsi="Arial" w:cs="Arial"/>
          <w:color w:val="000000" w:themeColor="text1"/>
          <w:lang w:eastAsia="cs-CZ"/>
        </w:rPr>
        <w:t xml:space="preserve">kompletní výrobu </w:t>
      </w:r>
      <w:r w:rsidR="00A924E5" w:rsidRPr="00CD292E">
        <w:rPr>
          <w:rFonts w:ascii="Arial" w:eastAsia="Times New Roman" w:hAnsi="Arial" w:cs="Arial"/>
          <w:color w:val="000000" w:themeColor="text1"/>
          <w:lang w:eastAsia="cs-CZ"/>
        </w:rPr>
        <w:t>filmu</w:t>
      </w:r>
      <w:r w:rsidRPr="00CD292E">
        <w:rPr>
          <w:rFonts w:ascii="Arial" w:eastAsia="Times New Roman" w:hAnsi="Arial" w:cs="Arial"/>
          <w:color w:val="000000" w:themeColor="text1"/>
          <w:lang w:eastAsia="cs-CZ"/>
        </w:rPr>
        <w:t xml:space="preserve"> – od literárního sc</w:t>
      </w:r>
      <w:r w:rsidR="00A924E5" w:rsidRPr="00CD292E">
        <w:rPr>
          <w:rFonts w:ascii="Arial" w:eastAsia="Times New Roman" w:hAnsi="Arial" w:cs="Arial"/>
          <w:color w:val="000000" w:themeColor="text1"/>
          <w:lang w:eastAsia="cs-CZ"/>
        </w:rPr>
        <w:t xml:space="preserve">énáře až po dokončovací práce včetně DCP </w:t>
      </w:r>
      <w:r w:rsidR="00CE43EC" w:rsidRPr="00CD292E">
        <w:rPr>
          <w:rFonts w:ascii="Arial" w:eastAsia="Times New Roman" w:hAnsi="Arial" w:cs="Arial"/>
          <w:color w:val="000000" w:themeColor="text1"/>
          <w:lang w:eastAsia="cs-CZ"/>
        </w:rPr>
        <w:br/>
        <w:t>m</w:t>
      </w:r>
      <w:r w:rsidR="00A924E5" w:rsidRPr="00CD292E">
        <w:rPr>
          <w:rFonts w:ascii="Arial" w:eastAsia="Times New Roman" w:hAnsi="Arial" w:cs="Arial"/>
          <w:color w:val="000000" w:themeColor="text1"/>
          <w:lang w:eastAsia="cs-CZ"/>
        </w:rPr>
        <w:t xml:space="preserve">asteru nejpozději do </w:t>
      </w:r>
      <w:r w:rsidR="004A16A6" w:rsidRPr="00CD292E">
        <w:rPr>
          <w:rFonts w:ascii="Arial" w:eastAsia="Times New Roman" w:hAnsi="Arial" w:cs="Arial"/>
          <w:b/>
          <w:color w:val="000000" w:themeColor="text1"/>
          <w:lang w:eastAsia="cs-CZ"/>
        </w:rPr>
        <w:t>20.10.</w:t>
      </w:r>
      <w:r w:rsidR="00C61D4F" w:rsidRPr="00CD292E">
        <w:rPr>
          <w:rFonts w:ascii="Arial" w:eastAsia="Times New Roman" w:hAnsi="Arial" w:cs="Arial"/>
          <w:b/>
          <w:color w:val="000000" w:themeColor="text1"/>
          <w:lang w:eastAsia="cs-CZ"/>
        </w:rPr>
        <w:t>202</w:t>
      </w:r>
      <w:r w:rsidR="004A16A6" w:rsidRPr="00CD292E">
        <w:rPr>
          <w:rFonts w:ascii="Arial" w:eastAsia="Times New Roman" w:hAnsi="Arial" w:cs="Arial"/>
          <w:b/>
          <w:color w:val="000000" w:themeColor="text1"/>
          <w:lang w:eastAsia="cs-CZ"/>
        </w:rPr>
        <w:t>2</w:t>
      </w:r>
      <w:r w:rsidR="0082552B" w:rsidRPr="00CD292E">
        <w:rPr>
          <w:rFonts w:ascii="Arial" w:eastAsia="Times New Roman" w:hAnsi="Arial" w:cs="Arial"/>
          <w:b/>
          <w:color w:val="000000" w:themeColor="text1"/>
          <w:lang w:eastAsia="cs-CZ"/>
        </w:rPr>
        <w:t xml:space="preserve">, </w:t>
      </w:r>
      <w:r w:rsidR="00A924E5" w:rsidRPr="00CD292E">
        <w:rPr>
          <w:rFonts w:ascii="Arial" w:eastAsia="Times New Roman" w:hAnsi="Arial" w:cs="Arial"/>
          <w:color w:val="000000" w:themeColor="text1"/>
          <w:lang w:eastAsia="cs-CZ"/>
        </w:rPr>
        <w:t xml:space="preserve">dále se zavazuje zajistit distribuci a propagaci </w:t>
      </w:r>
      <w:r w:rsidR="007F3EFA" w:rsidRPr="00CD292E">
        <w:rPr>
          <w:rFonts w:ascii="Arial" w:eastAsia="Times New Roman" w:hAnsi="Arial" w:cs="Arial"/>
          <w:color w:val="000000" w:themeColor="text1"/>
          <w:lang w:eastAsia="cs-CZ"/>
        </w:rPr>
        <w:br/>
      </w:r>
      <w:r w:rsidR="00A924E5" w:rsidRPr="00CD292E">
        <w:rPr>
          <w:rFonts w:ascii="Arial" w:eastAsia="Times New Roman" w:hAnsi="Arial" w:cs="Arial"/>
          <w:color w:val="000000" w:themeColor="text1"/>
          <w:lang w:eastAsia="cs-CZ"/>
        </w:rPr>
        <w:t>díla.</w:t>
      </w:r>
    </w:p>
    <w:p w14:paraId="55D4802B" w14:textId="5445D068" w:rsidR="000537EC" w:rsidRPr="00CD292E" w:rsidRDefault="0032725C">
      <w:pPr>
        <w:numPr>
          <w:ilvl w:val="0"/>
          <w:numId w:val="6"/>
        </w:numPr>
        <w:tabs>
          <w:tab w:val="clear" w:pos="720"/>
          <w:tab w:val="left" w:pos="709"/>
        </w:tabs>
        <w:spacing w:after="0" w:line="240" w:lineRule="auto"/>
        <w:ind w:left="709" w:hanging="283"/>
        <w:jc w:val="both"/>
        <w:rPr>
          <w:rFonts w:ascii="Arial" w:eastAsia="Times New Roman" w:hAnsi="Arial" w:cs="Arial"/>
          <w:color w:val="000000" w:themeColor="text1"/>
          <w:lang w:eastAsia="cs-CZ"/>
        </w:rPr>
      </w:pPr>
      <w:r w:rsidRPr="00CD292E">
        <w:rPr>
          <w:rFonts w:ascii="Arial" w:eastAsia="Times New Roman" w:hAnsi="Arial" w:cs="Arial"/>
          <w:color w:val="000000" w:themeColor="text1"/>
          <w:lang w:eastAsia="cs-CZ"/>
        </w:rPr>
        <w:t>Pro splnění tohoto závazku uzavře</w:t>
      </w:r>
      <w:r w:rsidR="0082552B" w:rsidRPr="00CD292E">
        <w:rPr>
          <w:rFonts w:ascii="Arial" w:eastAsia="Times New Roman" w:hAnsi="Arial" w:cs="Arial"/>
          <w:color w:val="000000" w:themeColor="text1"/>
          <w:lang w:eastAsia="cs-CZ"/>
        </w:rPr>
        <w:t>l</w:t>
      </w:r>
      <w:r w:rsidRPr="00CD292E">
        <w:rPr>
          <w:rFonts w:ascii="Arial" w:eastAsia="Times New Roman" w:hAnsi="Arial" w:cs="Arial"/>
          <w:color w:val="000000" w:themeColor="text1"/>
          <w:lang w:eastAsia="cs-CZ"/>
        </w:rPr>
        <w:t xml:space="preserve"> </w:t>
      </w:r>
      <w:r w:rsidR="004C7C67" w:rsidRPr="00CD292E">
        <w:rPr>
          <w:rFonts w:ascii="Arial" w:eastAsia="Times New Roman" w:hAnsi="Arial" w:cs="Arial"/>
          <w:color w:val="000000" w:themeColor="text1"/>
          <w:lang w:eastAsia="cs-CZ"/>
        </w:rPr>
        <w:t>P</w:t>
      </w:r>
      <w:r w:rsidRPr="00CD292E">
        <w:rPr>
          <w:rFonts w:ascii="Arial" w:eastAsia="Times New Roman" w:hAnsi="Arial" w:cs="Arial"/>
          <w:color w:val="000000" w:themeColor="text1"/>
          <w:lang w:eastAsia="cs-CZ"/>
        </w:rPr>
        <w:t>roducent příslušné a</w:t>
      </w:r>
      <w:r w:rsidR="00CE43EC" w:rsidRPr="00CD292E">
        <w:rPr>
          <w:rFonts w:ascii="Arial" w:eastAsia="Times New Roman" w:hAnsi="Arial" w:cs="Arial"/>
          <w:color w:val="000000" w:themeColor="text1"/>
          <w:lang w:eastAsia="cs-CZ"/>
        </w:rPr>
        <w:t>utorské smlouvy (včetně</w:t>
      </w:r>
      <w:r w:rsidR="00832E1F" w:rsidRPr="00CD292E">
        <w:rPr>
          <w:rFonts w:ascii="Arial" w:eastAsia="Times New Roman" w:hAnsi="Arial" w:cs="Arial"/>
          <w:color w:val="000000" w:themeColor="text1"/>
          <w:lang w:eastAsia="cs-CZ"/>
        </w:rPr>
        <w:br/>
      </w:r>
      <w:r w:rsidR="00CE43EC" w:rsidRPr="00CD292E">
        <w:rPr>
          <w:rFonts w:ascii="Arial" w:eastAsia="Times New Roman" w:hAnsi="Arial" w:cs="Arial"/>
          <w:color w:val="000000" w:themeColor="text1"/>
          <w:lang w:eastAsia="cs-CZ"/>
        </w:rPr>
        <w:t xml:space="preserve">svolení </w:t>
      </w:r>
      <w:r w:rsidRPr="00CD292E">
        <w:rPr>
          <w:rFonts w:ascii="Arial" w:eastAsia="Times New Roman" w:hAnsi="Arial" w:cs="Arial"/>
          <w:color w:val="000000" w:themeColor="text1"/>
          <w:lang w:eastAsia="cs-CZ"/>
        </w:rPr>
        <w:t xml:space="preserve">k užití </w:t>
      </w:r>
      <w:r w:rsidR="00A924E5" w:rsidRPr="00CD292E">
        <w:rPr>
          <w:rFonts w:ascii="Arial" w:eastAsia="Times New Roman" w:hAnsi="Arial" w:cs="Arial"/>
          <w:color w:val="000000" w:themeColor="text1"/>
          <w:lang w:eastAsia="cs-CZ"/>
        </w:rPr>
        <w:t xml:space="preserve">díla </w:t>
      </w:r>
      <w:r w:rsidRPr="00CD292E">
        <w:rPr>
          <w:rFonts w:ascii="Arial" w:eastAsia="Times New Roman" w:hAnsi="Arial" w:cs="Arial"/>
          <w:color w:val="000000" w:themeColor="text1"/>
          <w:lang w:eastAsia="cs-CZ"/>
        </w:rPr>
        <w:t xml:space="preserve">a práva převodu na třetí osoby a včetně </w:t>
      </w:r>
      <w:r w:rsidR="00065405" w:rsidRPr="00CD292E">
        <w:rPr>
          <w:rFonts w:ascii="Arial" w:eastAsia="Times New Roman" w:hAnsi="Arial" w:cs="Arial"/>
          <w:color w:val="000000" w:themeColor="text1"/>
          <w:lang w:eastAsia="cs-CZ"/>
        </w:rPr>
        <w:t>vyplacení příslušných</w:t>
      </w:r>
      <w:r w:rsidR="00832E1F" w:rsidRPr="00CD292E">
        <w:rPr>
          <w:rFonts w:ascii="Arial" w:eastAsia="Times New Roman" w:hAnsi="Arial" w:cs="Arial"/>
          <w:color w:val="000000" w:themeColor="text1"/>
          <w:lang w:eastAsia="cs-CZ"/>
        </w:rPr>
        <w:t xml:space="preserve">     </w:t>
      </w:r>
      <w:r w:rsidR="00CE43EC" w:rsidRPr="00CD292E">
        <w:rPr>
          <w:rFonts w:ascii="Arial" w:eastAsia="Times New Roman" w:hAnsi="Arial" w:cs="Arial"/>
          <w:color w:val="000000" w:themeColor="text1"/>
          <w:lang w:eastAsia="cs-CZ"/>
        </w:rPr>
        <w:t>honorářů)</w:t>
      </w:r>
      <w:r w:rsidR="00D4238A" w:rsidRPr="00CD292E">
        <w:rPr>
          <w:rFonts w:ascii="Arial" w:eastAsia="Times New Roman" w:hAnsi="Arial" w:cs="Arial"/>
          <w:color w:val="000000" w:themeColor="text1"/>
          <w:lang w:eastAsia="cs-CZ"/>
        </w:rPr>
        <w:t xml:space="preserve"> </w:t>
      </w:r>
      <w:r w:rsidR="00CE43EC" w:rsidRPr="00CD292E">
        <w:rPr>
          <w:rFonts w:ascii="Arial" w:eastAsia="Times New Roman" w:hAnsi="Arial" w:cs="Arial"/>
          <w:color w:val="000000" w:themeColor="text1"/>
          <w:lang w:eastAsia="cs-CZ"/>
        </w:rPr>
        <w:t xml:space="preserve">se </w:t>
      </w:r>
      <w:r w:rsidRPr="00CD292E">
        <w:rPr>
          <w:rFonts w:ascii="Arial" w:eastAsia="Times New Roman" w:hAnsi="Arial" w:cs="Arial"/>
          <w:color w:val="000000" w:themeColor="text1"/>
          <w:lang w:eastAsia="cs-CZ"/>
        </w:rPr>
        <w:t xml:space="preserve">všemi na </w:t>
      </w:r>
      <w:r w:rsidR="00A924E5" w:rsidRPr="00CD292E">
        <w:rPr>
          <w:rFonts w:ascii="Arial" w:eastAsia="Times New Roman" w:hAnsi="Arial" w:cs="Arial"/>
          <w:color w:val="000000" w:themeColor="text1"/>
          <w:lang w:eastAsia="cs-CZ"/>
        </w:rPr>
        <w:t xml:space="preserve">díle </w:t>
      </w:r>
      <w:r w:rsidRPr="00CD292E">
        <w:rPr>
          <w:rFonts w:ascii="Arial" w:eastAsia="Times New Roman" w:hAnsi="Arial" w:cs="Arial"/>
          <w:color w:val="000000" w:themeColor="text1"/>
          <w:lang w:eastAsia="cs-CZ"/>
        </w:rPr>
        <w:t>zúčastně</w:t>
      </w:r>
      <w:r w:rsidR="00A924E5" w:rsidRPr="00CD292E">
        <w:rPr>
          <w:rFonts w:ascii="Arial" w:eastAsia="Times New Roman" w:hAnsi="Arial" w:cs="Arial"/>
          <w:color w:val="000000" w:themeColor="text1"/>
          <w:lang w:eastAsia="cs-CZ"/>
        </w:rPr>
        <w:t>nými autory a výkonnými umělci</w:t>
      </w:r>
      <w:r w:rsidR="0082552B" w:rsidRPr="00CD292E">
        <w:rPr>
          <w:rFonts w:ascii="Arial" w:eastAsia="Times New Roman" w:hAnsi="Arial" w:cs="Arial"/>
          <w:color w:val="000000" w:themeColor="text1"/>
          <w:lang w:eastAsia="cs-CZ"/>
        </w:rPr>
        <w:t>.</w:t>
      </w:r>
      <w:r w:rsidR="00A924E5" w:rsidRPr="00CD292E">
        <w:rPr>
          <w:rFonts w:ascii="Arial" w:eastAsia="Times New Roman" w:hAnsi="Arial" w:cs="Arial"/>
          <w:color w:val="000000" w:themeColor="text1"/>
          <w:lang w:eastAsia="cs-CZ"/>
        </w:rPr>
        <w:t xml:space="preserve"> </w:t>
      </w:r>
    </w:p>
    <w:p w14:paraId="1558F702" w14:textId="1108B74F" w:rsidR="000537EC" w:rsidRPr="00CD292E" w:rsidRDefault="000537EC" w:rsidP="000537EC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cs-CZ"/>
        </w:rPr>
      </w:pPr>
    </w:p>
    <w:p w14:paraId="0DF53913" w14:textId="77777777" w:rsidR="000537EC" w:rsidRPr="00CD292E" w:rsidRDefault="000537EC" w:rsidP="000537EC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cs-CZ"/>
        </w:rPr>
      </w:pPr>
    </w:p>
    <w:p w14:paraId="29AD2E2F" w14:textId="0CB1BF7C" w:rsidR="00A924E5" w:rsidRPr="00CD292E" w:rsidRDefault="00A924E5">
      <w:pPr>
        <w:numPr>
          <w:ilvl w:val="0"/>
          <w:numId w:val="6"/>
        </w:numPr>
        <w:tabs>
          <w:tab w:val="clear" w:pos="720"/>
          <w:tab w:val="left" w:pos="709"/>
        </w:tabs>
        <w:spacing w:after="0" w:line="240" w:lineRule="auto"/>
        <w:ind w:left="709" w:hanging="283"/>
        <w:jc w:val="both"/>
        <w:rPr>
          <w:rFonts w:ascii="Arial" w:eastAsia="Times New Roman" w:hAnsi="Arial" w:cs="Arial"/>
          <w:color w:val="000000" w:themeColor="text1"/>
          <w:lang w:eastAsia="cs-CZ"/>
        </w:rPr>
      </w:pPr>
      <w:r w:rsidRPr="00CD292E">
        <w:rPr>
          <w:rFonts w:ascii="Arial" w:eastAsia="Times New Roman" w:hAnsi="Arial" w:cs="Arial"/>
          <w:color w:val="000000" w:themeColor="text1"/>
          <w:lang w:eastAsia="cs-CZ"/>
        </w:rPr>
        <w:lastRenderedPageBreak/>
        <w:t xml:space="preserve">K zajištění finančních prostředků na výrobu filmu je </w:t>
      </w:r>
      <w:r w:rsidR="004C7C67" w:rsidRPr="00CD292E">
        <w:rPr>
          <w:rFonts w:ascii="Arial" w:eastAsia="Times New Roman" w:hAnsi="Arial" w:cs="Arial"/>
          <w:color w:val="000000" w:themeColor="text1"/>
          <w:lang w:eastAsia="cs-CZ"/>
        </w:rPr>
        <w:t>P</w:t>
      </w:r>
      <w:r w:rsidRPr="00CD292E">
        <w:rPr>
          <w:rFonts w:ascii="Arial" w:eastAsia="Times New Roman" w:hAnsi="Arial" w:cs="Arial"/>
          <w:color w:val="000000" w:themeColor="text1"/>
          <w:lang w:eastAsia="cs-CZ"/>
        </w:rPr>
        <w:t>roducent oprávněn sjednávat</w:t>
      </w:r>
      <w:r w:rsidR="00CE43EC" w:rsidRPr="00CD292E">
        <w:rPr>
          <w:rFonts w:ascii="Arial" w:eastAsia="Times New Roman" w:hAnsi="Arial" w:cs="Arial"/>
          <w:color w:val="000000" w:themeColor="text1"/>
          <w:lang w:eastAsia="cs-CZ"/>
        </w:rPr>
        <w:br/>
      </w:r>
      <w:r w:rsidRPr="00CD292E">
        <w:rPr>
          <w:rFonts w:ascii="Arial" w:eastAsia="Times New Roman" w:hAnsi="Arial" w:cs="Arial"/>
          <w:color w:val="000000" w:themeColor="text1"/>
          <w:lang w:eastAsia="cs-CZ"/>
        </w:rPr>
        <w:t>vlastním jménem a na vlastní účet koprodukční smlouvy,</w:t>
      </w:r>
      <w:r w:rsidR="00CE43EC" w:rsidRPr="00CD292E">
        <w:rPr>
          <w:rFonts w:ascii="Arial" w:eastAsia="Times New Roman" w:hAnsi="Arial" w:cs="Arial"/>
          <w:color w:val="000000" w:themeColor="text1"/>
          <w:lang w:eastAsia="cs-CZ"/>
        </w:rPr>
        <w:t xml:space="preserve"> smlouvy investiční a </w:t>
      </w:r>
      <w:r w:rsidR="00832E1F" w:rsidRPr="00CD292E">
        <w:rPr>
          <w:rFonts w:ascii="Arial" w:eastAsia="Times New Roman" w:hAnsi="Arial" w:cs="Arial"/>
          <w:color w:val="000000" w:themeColor="text1"/>
          <w:lang w:eastAsia="cs-CZ"/>
        </w:rPr>
        <w:br/>
      </w:r>
      <w:r w:rsidR="00CE43EC" w:rsidRPr="00CD292E">
        <w:rPr>
          <w:rFonts w:ascii="Arial" w:eastAsia="Times New Roman" w:hAnsi="Arial" w:cs="Arial"/>
          <w:color w:val="000000" w:themeColor="text1"/>
          <w:lang w:eastAsia="cs-CZ"/>
        </w:rPr>
        <w:t xml:space="preserve">smlouvy o </w:t>
      </w:r>
      <w:r w:rsidRPr="00CD292E">
        <w:rPr>
          <w:rFonts w:ascii="Arial" w:eastAsia="Times New Roman" w:hAnsi="Arial" w:cs="Arial"/>
          <w:color w:val="000000" w:themeColor="text1"/>
          <w:lang w:eastAsia="cs-CZ"/>
        </w:rPr>
        <w:t xml:space="preserve">spolupráci se třetími osobami. </w:t>
      </w:r>
    </w:p>
    <w:p w14:paraId="73D177C5" w14:textId="03AF4591" w:rsidR="003062B4" w:rsidRPr="00CD292E" w:rsidRDefault="0032725C">
      <w:pPr>
        <w:numPr>
          <w:ilvl w:val="0"/>
          <w:numId w:val="6"/>
        </w:numPr>
        <w:tabs>
          <w:tab w:val="clear" w:pos="720"/>
          <w:tab w:val="left" w:pos="709"/>
        </w:tabs>
        <w:spacing w:after="0" w:line="240" w:lineRule="auto"/>
        <w:ind w:left="709" w:hanging="283"/>
        <w:jc w:val="both"/>
        <w:rPr>
          <w:rFonts w:ascii="Arial" w:eastAsia="Times New Roman" w:hAnsi="Arial" w:cs="Arial"/>
          <w:color w:val="000000" w:themeColor="text1"/>
          <w:lang w:eastAsia="cs-CZ"/>
        </w:rPr>
      </w:pPr>
      <w:r w:rsidRPr="00CD292E">
        <w:rPr>
          <w:rFonts w:ascii="Arial" w:eastAsia="Times New Roman" w:hAnsi="Arial" w:cs="Arial"/>
          <w:color w:val="000000" w:themeColor="text1"/>
          <w:lang w:eastAsia="cs-CZ"/>
        </w:rPr>
        <w:t>Producent</w:t>
      </w:r>
      <w:r w:rsidR="0049665E" w:rsidRPr="00CD292E">
        <w:rPr>
          <w:rFonts w:ascii="Arial" w:eastAsia="Times New Roman" w:hAnsi="Arial" w:cs="Arial"/>
          <w:color w:val="000000" w:themeColor="text1"/>
          <w:lang w:eastAsia="cs-CZ"/>
        </w:rPr>
        <w:t xml:space="preserve"> </w:t>
      </w:r>
      <w:r w:rsidRPr="00CD292E">
        <w:rPr>
          <w:rFonts w:ascii="Arial" w:eastAsia="Times New Roman" w:hAnsi="Arial" w:cs="Arial"/>
          <w:color w:val="000000" w:themeColor="text1"/>
          <w:lang w:eastAsia="cs-CZ"/>
        </w:rPr>
        <w:t xml:space="preserve"> se</w:t>
      </w:r>
      <w:r w:rsidR="0049665E" w:rsidRPr="00CD292E">
        <w:rPr>
          <w:rFonts w:ascii="Arial" w:eastAsia="Times New Roman" w:hAnsi="Arial" w:cs="Arial"/>
          <w:color w:val="000000" w:themeColor="text1"/>
          <w:lang w:eastAsia="cs-CZ"/>
        </w:rPr>
        <w:t xml:space="preserve"> </w:t>
      </w:r>
      <w:r w:rsidRPr="00CD292E">
        <w:rPr>
          <w:rFonts w:ascii="Arial" w:eastAsia="Times New Roman" w:hAnsi="Arial" w:cs="Arial"/>
          <w:color w:val="000000" w:themeColor="text1"/>
          <w:lang w:eastAsia="cs-CZ"/>
        </w:rPr>
        <w:t xml:space="preserve"> zavazuje, </w:t>
      </w:r>
      <w:r w:rsidR="0049665E" w:rsidRPr="00CD292E">
        <w:rPr>
          <w:rFonts w:ascii="Arial" w:eastAsia="Times New Roman" w:hAnsi="Arial" w:cs="Arial"/>
          <w:color w:val="000000" w:themeColor="text1"/>
          <w:lang w:eastAsia="cs-CZ"/>
        </w:rPr>
        <w:t xml:space="preserve"> </w:t>
      </w:r>
      <w:r w:rsidRPr="00CD292E">
        <w:rPr>
          <w:rFonts w:ascii="Arial" w:eastAsia="Times New Roman" w:hAnsi="Arial" w:cs="Arial"/>
          <w:color w:val="000000" w:themeColor="text1"/>
          <w:lang w:eastAsia="cs-CZ"/>
        </w:rPr>
        <w:t>že od všech autorů,</w:t>
      </w:r>
      <w:r w:rsidR="0049665E" w:rsidRPr="00CD292E">
        <w:rPr>
          <w:rFonts w:ascii="Arial" w:eastAsia="Times New Roman" w:hAnsi="Arial" w:cs="Arial"/>
          <w:color w:val="000000" w:themeColor="text1"/>
          <w:lang w:eastAsia="cs-CZ"/>
        </w:rPr>
        <w:t xml:space="preserve"> </w:t>
      </w:r>
      <w:r w:rsidRPr="00CD292E">
        <w:rPr>
          <w:rFonts w:ascii="Arial" w:eastAsia="Times New Roman" w:hAnsi="Arial" w:cs="Arial"/>
          <w:color w:val="000000" w:themeColor="text1"/>
          <w:lang w:eastAsia="cs-CZ"/>
        </w:rPr>
        <w:t>výkonných</w:t>
      </w:r>
      <w:r w:rsidR="0049665E" w:rsidRPr="00CD292E">
        <w:rPr>
          <w:rFonts w:ascii="Arial" w:eastAsia="Times New Roman" w:hAnsi="Arial" w:cs="Arial"/>
          <w:color w:val="000000" w:themeColor="text1"/>
          <w:lang w:eastAsia="cs-CZ"/>
        </w:rPr>
        <w:t xml:space="preserve"> </w:t>
      </w:r>
      <w:r w:rsidRPr="00CD292E">
        <w:rPr>
          <w:rFonts w:ascii="Arial" w:eastAsia="Times New Roman" w:hAnsi="Arial" w:cs="Arial"/>
          <w:color w:val="000000" w:themeColor="text1"/>
          <w:lang w:eastAsia="cs-CZ"/>
        </w:rPr>
        <w:t>umělců</w:t>
      </w:r>
      <w:r w:rsidR="0049665E" w:rsidRPr="00CD292E">
        <w:rPr>
          <w:rFonts w:ascii="Arial" w:eastAsia="Times New Roman" w:hAnsi="Arial" w:cs="Arial"/>
          <w:color w:val="000000" w:themeColor="text1"/>
          <w:lang w:eastAsia="cs-CZ"/>
        </w:rPr>
        <w:t xml:space="preserve"> </w:t>
      </w:r>
      <w:r w:rsidR="00CE43EC" w:rsidRPr="00CD292E">
        <w:rPr>
          <w:rFonts w:ascii="Arial" w:eastAsia="Times New Roman" w:hAnsi="Arial" w:cs="Arial"/>
          <w:color w:val="000000" w:themeColor="text1"/>
          <w:lang w:eastAsia="cs-CZ"/>
        </w:rPr>
        <w:t xml:space="preserve">a jiných třetích osob, </w:t>
      </w:r>
      <w:r w:rsidRPr="00CD292E">
        <w:rPr>
          <w:rFonts w:ascii="Arial" w:eastAsia="Times New Roman" w:hAnsi="Arial" w:cs="Arial"/>
          <w:color w:val="000000" w:themeColor="text1"/>
          <w:lang w:eastAsia="cs-CZ"/>
        </w:rPr>
        <w:t xml:space="preserve">zúčastněných </w:t>
      </w:r>
      <w:r w:rsidR="0049665E" w:rsidRPr="00CD292E">
        <w:rPr>
          <w:rFonts w:ascii="Arial" w:eastAsia="Times New Roman" w:hAnsi="Arial" w:cs="Arial"/>
          <w:color w:val="000000" w:themeColor="text1"/>
          <w:lang w:eastAsia="cs-CZ"/>
        </w:rPr>
        <w:t xml:space="preserve"> </w:t>
      </w:r>
      <w:r w:rsidRPr="00CD292E">
        <w:rPr>
          <w:rFonts w:ascii="Arial" w:eastAsia="Times New Roman" w:hAnsi="Arial" w:cs="Arial"/>
          <w:color w:val="000000" w:themeColor="text1"/>
          <w:lang w:eastAsia="cs-CZ"/>
        </w:rPr>
        <w:t>na výrobě</w:t>
      </w:r>
      <w:r w:rsidR="0049665E" w:rsidRPr="00CD292E">
        <w:rPr>
          <w:rFonts w:ascii="Arial" w:eastAsia="Times New Roman" w:hAnsi="Arial" w:cs="Arial"/>
          <w:color w:val="000000" w:themeColor="text1"/>
          <w:lang w:eastAsia="cs-CZ"/>
        </w:rPr>
        <w:t xml:space="preserve"> </w:t>
      </w:r>
      <w:r w:rsidRPr="00CD292E">
        <w:rPr>
          <w:rFonts w:ascii="Arial" w:eastAsia="Times New Roman" w:hAnsi="Arial" w:cs="Arial"/>
          <w:color w:val="000000" w:themeColor="text1"/>
          <w:lang w:eastAsia="cs-CZ"/>
        </w:rPr>
        <w:t xml:space="preserve"> </w:t>
      </w:r>
      <w:r w:rsidR="00A924E5" w:rsidRPr="00CD292E">
        <w:rPr>
          <w:rFonts w:ascii="Arial" w:eastAsia="Times New Roman" w:hAnsi="Arial" w:cs="Arial"/>
          <w:color w:val="000000" w:themeColor="text1"/>
          <w:lang w:eastAsia="cs-CZ"/>
        </w:rPr>
        <w:t>filmu</w:t>
      </w:r>
      <w:r w:rsidR="0049665E" w:rsidRPr="00CD292E">
        <w:rPr>
          <w:rFonts w:ascii="Arial" w:eastAsia="Times New Roman" w:hAnsi="Arial" w:cs="Arial"/>
          <w:color w:val="000000" w:themeColor="text1"/>
          <w:lang w:eastAsia="cs-CZ"/>
        </w:rPr>
        <w:t xml:space="preserve"> </w:t>
      </w:r>
      <w:r w:rsidRPr="00CD292E">
        <w:rPr>
          <w:rFonts w:ascii="Arial" w:eastAsia="Times New Roman" w:hAnsi="Arial" w:cs="Arial"/>
          <w:color w:val="000000" w:themeColor="text1"/>
          <w:lang w:eastAsia="cs-CZ"/>
        </w:rPr>
        <w:t xml:space="preserve"> získá na celou dobu autor</w:t>
      </w:r>
      <w:r w:rsidR="00CE43EC" w:rsidRPr="00CD292E">
        <w:rPr>
          <w:rFonts w:ascii="Arial" w:eastAsia="Times New Roman" w:hAnsi="Arial" w:cs="Arial"/>
          <w:color w:val="000000" w:themeColor="text1"/>
          <w:lang w:eastAsia="cs-CZ"/>
        </w:rPr>
        <w:t xml:space="preserve">skoprávní ochrany práva k užití </w:t>
      </w:r>
      <w:r w:rsidRPr="00CD292E">
        <w:rPr>
          <w:rFonts w:ascii="Arial" w:eastAsia="Times New Roman" w:hAnsi="Arial" w:cs="Arial"/>
          <w:color w:val="000000" w:themeColor="text1"/>
          <w:lang w:eastAsia="cs-CZ"/>
        </w:rPr>
        <w:t>filmu</w:t>
      </w:r>
      <w:r w:rsidR="0049665E" w:rsidRPr="00CD292E">
        <w:rPr>
          <w:rFonts w:ascii="Arial" w:eastAsia="Times New Roman" w:hAnsi="Arial" w:cs="Arial"/>
          <w:color w:val="000000" w:themeColor="text1"/>
          <w:lang w:eastAsia="cs-CZ"/>
        </w:rPr>
        <w:t xml:space="preserve"> </w:t>
      </w:r>
      <w:r w:rsidRPr="00CD292E">
        <w:rPr>
          <w:rFonts w:ascii="Arial" w:eastAsia="Times New Roman" w:hAnsi="Arial" w:cs="Arial"/>
          <w:color w:val="000000" w:themeColor="text1"/>
          <w:lang w:eastAsia="cs-CZ"/>
        </w:rPr>
        <w:t xml:space="preserve"> v</w:t>
      </w:r>
      <w:r w:rsidR="0049665E" w:rsidRPr="00CD292E">
        <w:rPr>
          <w:rFonts w:ascii="Arial" w:eastAsia="Times New Roman" w:hAnsi="Arial" w:cs="Arial"/>
          <w:color w:val="000000" w:themeColor="text1"/>
          <w:lang w:eastAsia="cs-CZ"/>
        </w:rPr>
        <w:t> </w:t>
      </w:r>
      <w:r w:rsidRPr="00CD292E">
        <w:rPr>
          <w:rFonts w:ascii="Arial" w:eastAsia="Times New Roman" w:hAnsi="Arial" w:cs="Arial"/>
          <w:color w:val="000000" w:themeColor="text1"/>
          <w:lang w:eastAsia="cs-CZ"/>
        </w:rPr>
        <w:t>co</w:t>
      </w:r>
      <w:r w:rsidR="0049665E" w:rsidRPr="00CD292E">
        <w:rPr>
          <w:rFonts w:ascii="Arial" w:eastAsia="Times New Roman" w:hAnsi="Arial" w:cs="Arial"/>
          <w:color w:val="000000" w:themeColor="text1"/>
          <w:lang w:eastAsia="cs-CZ"/>
        </w:rPr>
        <w:t xml:space="preserve"> </w:t>
      </w:r>
      <w:r w:rsidRPr="00CD292E">
        <w:rPr>
          <w:rFonts w:ascii="Arial" w:eastAsia="Times New Roman" w:hAnsi="Arial" w:cs="Arial"/>
          <w:color w:val="000000" w:themeColor="text1"/>
          <w:lang w:eastAsia="cs-CZ"/>
        </w:rPr>
        <w:t xml:space="preserve"> možná</w:t>
      </w:r>
      <w:r w:rsidR="0049665E" w:rsidRPr="00CD292E">
        <w:rPr>
          <w:rFonts w:ascii="Arial" w:eastAsia="Times New Roman" w:hAnsi="Arial" w:cs="Arial"/>
          <w:color w:val="000000" w:themeColor="text1"/>
          <w:lang w:eastAsia="cs-CZ"/>
        </w:rPr>
        <w:t xml:space="preserve"> </w:t>
      </w:r>
      <w:r w:rsidRPr="00CD292E">
        <w:rPr>
          <w:rFonts w:ascii="Arial" w:eastAsia="Times New Roman" w:hAnsi="Arial" w:cs="Arial"/>
          <w:color w:val="000000" w:themeColor="text1"/>
          <w:lang w:eastAsia="cs-CZ"/>
        </w:rPr>
        <w:t xml:space="preserve"> nejširším rozsahu</w:t>
      </w:r>
      <w:r w:rsidR="00A924E5" w:rsidRPr="00CD292E">
        <w:rPr>
          <w:rFonts w:ascii="Arial" w:eastAsia="Times New Roman" w:hAnsi="Arial" w:cs="Arial"/>
          <w:color w:val="000000" w:themeColor="text1"/>
          <w:lang w:eastAsia="cs-CZ"/>
        </w:rPr>
        <w:t xml:space="preserve">, </w:t>
      </w:r>
      <w:r w:rsidR="0049665E" w:rsidRPr="00CD292E">
        <w:rPr>
          <w:rFonts w:ascii="Arial" w:eastAsia="Times New Roman" w:hAnsi="Arial" w:cs="Arial"/>
          <w:color w:val="000000" w:themeColor="text1"/>
          <w:lang w:eastAsia="cs-CZ"/>
        </w:rPr>
        <w:t xml:space="preserve"> </w:t>
      </w:r>
      <w:r w:rsidR="00A924E5" w:rsidRPr="00CD292E">
        <w:rPr>
          <w:rFonts w:ascii="Arial" w:eastAsia="Times New Roman" w:hAnsi="Arial" w:cs="Arial"/>
          <w:color w:val="000000" w:themeColor="text1"/>
          <w:lang w:eastAsia="cs-CZ"/>
        </w:rPr>
        <w:t>zejména, ne však pouze, k šíření v kinech a jiných</w:t>
      </w:r>
      <w:r w:rsidR="00CE43EC" w:rsidRPr="00CD292E">
        <w:rPr>
          <w:rFonts w:ascii="Arial" w:eastAsia="Times New Roman" w:hAnsi="Arial" w:cs="Arial"/>
          <w:color w:val="000000" w:themeColor="text1"/>
          <w:lang w:eastAsia="cs-CZ"/>
        </w:rPr>
        <w:t xml:space="preserve"> </w:t>
      </w:r>
      <w:r w:rsidR="00A924E5" w:rsidRPr="00CD292E">
        <w:rPr>
          <w:rFonts w:ascii="Arial" w:eastAsia="Times New Roman" w:hAnsi="Arial" w:cs="Arial"/>
          <w:color w:val="000000" w:themeColor="text1"/>
          <w:lang w:eastAsia="cs-CZ"/>
        </w:rPr>
        <w:t>veřejnosti přístupných</w:t>
      </w:r>
      <w:r w:rsidR="0049665E" w:rsidRPr="00CD292E">
        <w:rPr>
          <w:rFonts w:ascii="Arial" w:eastAsia="Times New Roman" w:hAnsi="Arial" w:cs="Arial"/>
          <w:color w:val="000000" w:themeColor="text1"/>
          <w:lang w:eastAsia="cs-CZ"/>
        </w:rPr>
        <w:t xml:space="preserve"> </w:t>
      </w:r>
      <w:r w:rsidR="00A924E5" w:rsidRPr="00CD292E">
        <w:rPr>
          <w:rFonts w:ascii="Arial" w:eastAsia="Times New Roman" w:hAnsi="Arial" w:cs="Arial"/>
          <w:color w:val="000000" w:themeColor="text1"/>
          <w:lang w:eastAsia="cs-CZ"/>
        </w:rPr>
        <w:t>místech, k</w:t>
      </w:r>
      <w:r w:rsidR="0049665E" w:rsidRPr="00CD292E">
        <w:rPr>
          <w:rFonts w:ascii="Arial" w:eastAsia="Times New Roman" w:hAnsi="Arial" w:cs="Arial"/>
          <w:color w:val="000000" w:themeColor="text1"/>
          <w:lang w:eastAsia="cs-CZ"/>
        </w:rPr>
        <w:t> </w:t>
      </w:r>
      <w:r w:rsidR="00A924E5" w:rsidRPr="00CD292E">
        <w:rPr>
          <w:rFonts w:ascii="Arial" w:eastAsia="Times New Roman" w:hAnsi="Arial" w:cs="Arial"/>
          <w:color w:val="000000" w:themeColor="text1"/>
          <w:lang w:eastAsia="cs-CZ"/>
        </w:rPr>
        <w:t>šíření</w:t>
      </w:r>
      <w:r w:rsidR="0049665E" w:rsidRPr="00CD292E">
        <w:rPr>
          <w:rFonts w:ascii="Arial" w:eastAsia="Times New Roman" w:hAnsi="Arial" w:cs="Arial"/>
          <w:color w:val="000000" w:themeColor="text1"/>
          <w:lang w:eastAsia="cs-CZ"/>
        </w:rPr>
        <w:t xml:space="preserve"> </w:t>
      </w:r>
      <w:r w:rsidR="00A924E5" w:rsidRPr="00CD292E">
        <w:rPr>
          <w:rFonts w:ascii="Arial" w:eastAsia="Times New Roman" w:hAnsi="Arial" w:cs="Arial"/>
          <w:color w:val="000000" w:themeColor="text1"/>
          <w:lang w:eastAsia="cs-CZ"/>
        </w:rPr>
        <w:t>v</w:t>
      </w:r>
      <w:r w:rsidR="0049665E" w:rsidRPr="00CD292E">
        <w:rPr>
          <w:rFonts w:ascii="Arial" w:eastAsia="Times New Roman" w:hAnsi="Arial" w:cs="Arial"/>
          <w:color w:val="000000" w:themeColor="text1"/>
          <w:lang w:eastAsia="cs-CZ"/>
        </w:rPr>
        <w:t xml:space="preserve"> </w:t>
      </w:r>
      <w:r w:rsidR="00A924E5" w:rsidRPr="00CD292E">
        <w:rPr>
          <w:rFonts w:ascii="Arial" w:eastAsia="Times New Roman" w:hAnsi="Arial" w:cs="Arial"/>
          <w:color w:val="000000" w:themeColor="text1"/>
          <w:lang w:eastAsia="cs-CZ"/>
        </w:rPr>
        <w:t>televizi (formou</w:t>
      </w:r>
      <w:r w:rsidR="0049665E" w:rsidRPr="00CD292E">
        <w:rPr>
          <w:rFonts w:ascii="Arial" w:eastAsia="Times New Roman" w:hAnsi="Arial" w:cs="Arial"/>
          <w:color w:val="000000" w:themeColor="text1"/>
          <w:lang w:eastAsia="cs-CZ"/>
        </w:rPr>
        <w:t xml:space="preserve"> </w:t>
      </w:r>
      <w:r w:rsidR="00A924E5" w:rsidRPr="00CD292E">
        <w:rPr>
          <w:rFonts w:ascii="Arial" w:eastAsia="Times New Roman" w:hAnsi="Arial" w:cs="Arial"/>
          <w:color w:val="000000" w:themeColor="text1"/>
          <w:lang w:eastAsia="cs-CZ"/>
        </w:rPr>
        <w:t>šíře</w:t>
      </w:r>
      <w:r w:rsidR="00A108DF" w:rsidRPr="00CD292E">
        <w:rPr>
          <w:rFonts w:ascii="Arial" w:eastAsia="Times New Roman" w:hAnsi="Arial" w:cs="Arial"/>
          <w:color w:val="000000" w:themeColor="text1"/>
          <w:lang w:eastAsia="cs-CZ"/>
        </w:rPr>
        <w:t xml:space="preserve">ní </w:t>
      </w:r>
      <w:r w:rsidR="0049665E" w:rsidRPr="00CD292E">
        <w:rPr>
          <w:rFonts w:ascii="Arial" w:eastAsia="Times New Roman" w:hAnsi="Arial" w:cs="Arial"/>
          <w:color w:val="000000" w:themeColor="text1"/>
          <w:lang w:eastAsia="cs-CZ"/>
        </w:rPr>
        <w:t xml:space="preserve"> </w:t>
      </w:r>
      <w:r w:rsidR="00A108DF" w:rsidRPr="00CD292E">
        <w:rPr>
          <w:rFonts w:ascii="Arial" w:eastAsia="Times New Roman" w:hAnsi="Arial" w:cs="Arial"/>
          <w:color w:val="000000" w:themeColor="text1"/>
          <w:lang w:eastAsia="cs-CZ"/>
        </w:rPr>
        <w:t>pozemními</w:t>
      </w:r>
      <w:r w:rsidR="0049665E" w:rsidRPr="00CD292E">
        <w:rPr>
          <w:rFonts w:ascii="Arial" w:eastAsia="Times New Roman" w:hAnsi="Arial" w:cs="Arial"/>
          <w:color w:val="000000" w:themeColor="text1"/>
          <w:lang w:eastAsia="cs-CZ"/>
        </w:rPr>
        <w:t xml:space="preserve"> </w:t>
      </w:r>
      <w:r w:rsidR="00A108DF" w:rsidRPr="00CD292E">
        <w:rPr>
          <w:rFonts w:ascii="Arial" w:eastAsia="Times New Roman" w:hAnsi="Arial" w:cs="Arial"/>
          <w:color w:val="000000" w:themeColor="text1"/>
          <w:lang w:eastAsia="cs-CZ"/>
        </w:rPr>
        <w:t>vysílači,</w:t>
      </w:r>
      <w:r w:rsidR="00CE43EC" w:rsidRPr="00CD292E">
        <w:rPr>
          <w:rFonts w:ascii="Arial" w:eastAsia="Times New Roman" w:hAnsi="Arial" w:cs="Arial"/>
          <w:color w:val="000000" w:themeColor="text1"/>
          <w:lang w:eastAsia="cs-CZ"/>
        </w:rPr>
        <w:t xml:space="preserve"> </w:t>
      </w:r>
      <w:r w:rsidR="00A108DF" w:rsidRPr="00CD292E">
        <w:rPr>
          <w:rFonts w:ascii="Arial" w:eastAsia="Times New Roman" w:hAnsi="Arial" w:cs="Arial"/>
          <w:color w:val="000000" w:themeColor="text1"/>
          <w:lang w:eastAsia="cs-CZ"/>
        </w:rPr>
        <w:t>digitáln</w:t>
      </w:r>
      <w:r w:rsidR="00A924E5" w:rsidRPr="00CD292E">
        <w:rPr>
          <w:rFonts w:ascii="Arial" w:eastAsia="Times New Roman" w:hAnsi="Arial" w:cs="Arial"/>
          <w:color w:val="000000" w:themeColor="text1"/>
          <w:lang w:eastAsia="cs-CZ"/>
        </w:rPr>
        <w:t>ě, kabelem</w:t>
      </w:r>
      <w:r w:rsidR="0049665E" w:rsidRPr="00CD292E">
        <w:rPr>
          <w:rFonts w:ascii="Arial" w:eastAsia="Times New Roman" w:hAnsi="Arial" w:cs="Arial"/>
          <w:color w:val="000000" w:themeColor="text1"/>
          <w:lang w:eastAsia="cs-CZ"/>
        </w:rPr>
        <w:t xml:space="preserve"> </w:t>
      </w:r>
      <w:r w:rsidR="00A924E5" w:rsidRPr="00CD292E">
        <w:rPr>
          <w:rFonts w:ascii="Arial" w:eastAsia="Times New Roman" w:hAnsi="Arial" w:cs="Arial"/>
          <w:color w:val="000000" w:themeColor="text1"/>
          <w:lang w:eastAsia="cs-CZ"/>
        </w:rPr>
        <w:t>i</w:t>
      </w:r>
      <w:r w:rsidR="0049665E" w:rsidRPr="00CD292E">
        <w:rPr>
          <w:rFonts w:ascii="Arial" w:eastAsia="Times New Roman" w:hAnsi="Arial" w:cs="Arial"/>
          <w:color w:val="000000" w:themeColor="text1"/>
          <w:lang w:eastAsia="cs-CZ"/>
        </w:rPr>
        <w:t xml:space="preserve"> </w:t>
      </w:r>
      <w:r w:rsidR="00A924E5" w:rsidRPr="00CD292E">
        <w:rPr>
          <w:rFonts w:ascii="Arial" w:eastAsia="Times New Roman" w:hAnsi="Arial" w:cs="Arial"/>
          <w:color w:val="000000" w:themeColor="text1"/>
          <w:lang w:eastAsia="cs-CZ"/>
        </w:rPr>
        <w:t>satelitem atd.)</w:t>
      </w:r>
      <w:r w:rsidR="0049665E" w:rsidRPr="00CD292E">
        <w:rPr>
          <w:rFonts w:ascii="Arial" w:eastAsia="Times New Roman" w:hAnsi="Arial" w:cs="Arial"/>
          <w:color w:val="000000" w:themeColor="text1"/>
          <w:lang w:eastAsia="cs-CZ"/>
        </w:rPr>
        <w:t xml:space="preserve"> </w:t>
      </w:r>
      <w:r w:rsidR="00A924E5" w:rsidRPr="00CD292E">
        <w:rPr>
          <w:rFonts w:ascii="Arial" w:eastAsia="Times New Roman" w:hAnsi="Arial" w:cs="Arial"/>
          <w:color w:val="000000" w:themeColor="text1"/>
          <w:lang w:eastAsia="cs-CZ"/>
        </w:rPr>
        <w:t>a</w:t>
      </w:r>
      <w:r w:rsidR="0049665E" w:rsidRPr="00CD292E">
        <w:rPr>
          <w:rFonts w:ascii="Arial" w:eastAsia="Times New Roman" w:hAnsi="Arial" w:cs="Arial"/>
          <w:color w:val="000000" w:themeColor="text1"/>
          <w:lang w:eastAsia="cs-CZ"/>
        </w:rPr>
        <w:t xml:space="preserve"> </w:t>
      </w:r>
      <w:r w:rsidR="00A924E5" w:rsidRPr="00CD292E">
        <w:rPr>
          <w:rFonts w:ascii="Arial" w:eastAsia="Times New Roman" w:hAnsi="Arial" w:cs="Arial"/>
          <w:color w:val="000000" w:themeColor="text1"/>
          <w:lang w:eastAsia="cs-CZ"/>
        </w:rPr>
        <w:t>k</w:t>
      </w:r>
      <w:r w:rsidR="0049665E" w:rsidRPr="00CD292E">
        <w:rPr>
          <w:rFonts w:ascii="Arial" w:eastAsia="Times New Roman" w:hAnsi="Arial" w:cs="Arial"/>
          <w:color w:val="000000" w:themeColor="text1"/>
          <w:lang w:eastAsia="cs-CZ"/>
        </w:rPr>
        <w:t xml:space="preserve"> </w:t>
      </w:r>
      <w:r w:rsidR="00A924E5" w:rsidRPr="00CD292E">
        <w:rPr>
          <w:rFonts w:ascii="Arial" w:eastAsia="Times New Roman" w:hAnsi="Arial" w:cs="Arial"/>
          <w:color w:val="000000" w:themeColor="text1"/>
          <w:lang w:eastAsia="cs-CZ"/>
        </w:rPr>
        <w:t>šíření formou</w:t>
      </w:r>
      <w:r w:rsidR="0049665E" w:rsidRPr="00CD292E">
        <w:rPr>
          <w:rFonts w:ascii="Arial" w:eastAsia="Times New Roman" w:hAnsi="Arial" w:cs="Arial"/>
          <w:color w:val="000000" w:themeColor="text1"/>
          <w:lang w:eastAsia="cs-CZ"/>
        </w:rPr>
        <w:t xml:space="preserve"> </w:t>
      </w:r>
      <w:r w:rsidR="00A924E5" w:rsidRPr="00CD292E">
        <w:rPr>
          <w:rFonts w:ascii="Arial" w:eastAsia="Times New Roman" w:hAnsi="Arial" w:cs="Arial"/>
          <w:color w:val="000000" w:themeColor="text1"/>
          <w:lang w:eastAsia="cs-CZ"/>
        </w:rPr>
        <w:t>prodeje</w:t>
      </w:r>
      <w:r w:rsidR="0049665E" w:rsidRPr="00CD292E">
        <w:rPr>
          <w:rFonts w:ascii="Arial" w:eastAsia="Times New Roman" w:hAnsi="Arial" w:cs="Arial"/>
          <w:color w:val="000000" w:themeColor="text1"/>
          <w:lang w:eastAsia="cs-CZ"/>
        </w:rPr>
        <w:t xml:space="preserve"> </w:t>
      </w:r>
      <w:r w:rsidR="00A924E5" w:rsidRPr="00CD292E">
        <w:rPr>
          <w:rFonts w:ascii="Arial" w:eastAsia="Times New Roman" w:hAnsi="Arial" w:cs="Arial"/>
          <w:color w:val="000000" w:themeColor="text1"/>
          <w:lang w:eastAsia="cs-CZ"/>
        </w:rPr>
        <w:t>a</w:t>
      </w:r>
      <w:r w:rsidR="0049665E" w:rsidRPr="00CD292E">
        <w:rPr>
          <w:rFonts w:ascii="Arial" w:eastAsia="Times New Roman" w:hAnsi="Arial" w:cs="Arial"/>
          <w:color w:val="000000" w:themeColor="text1"/>
          <w:lang w:eastAsia="cs-CZ"/>
        </w:rPr>
        <w:t xml:space="preserve"> </w:t>
      </w:r>
      <w:r w:rsidR="00A924E5" w:rsidRPr="00CD292E">
        <w:rPr>
          <w:rFonts w:ascii="Arial" w:eastAsia="Times New Roman" w:hAnsi="Arial" w:cs="Arial"/>
          <w:color w:val="000000" w:themeColor="text1"/>
          <w:lang w:eastAsia="cs-CZ"/>
        </w:rPr>
        <w:t>půjčování</w:t>
      </w:r>
      <w:r w:rsidR="0049665E" w:rsidRPr="00CD292E">
        <w:rPr>
          <w:rFonts w:ascii="Arial" w:eastAsia="Times New Roman" w:hAnsi="Arial" w:cs="Arial"/>
          <w:color w:val="000000" w:themeColor="text1"/>
          <w:lang w:eastAsia="cs-CZ"/>
        </w:rPr>
        <w:t xml:space="preserve"> </w:t>
      </w:r>
      <w:r w:rsidR="00CE43EC" w:rsidRPr="00CD292E">
        <w:rPr>
          <w:rFonts w:ascii="Arial" w:eastAsia="Times New Roman" w:hAnsi="Arial" w:cs="Arial"/>
          <w:color w:val="000000" w:themeColor="text1"/>
          <w:lang w:eastAsia="cs-CZ"/>
        </w:rPr>
        <w:t>hmotných</w:t>
      </w:r>
      <w:r w:rsidR="0015066C" w:rsidRPr="00CD292E">
        <w:rPr>
          <w:rFonts w:ascii="Arial" w:eastAsia="Times New Roman" w:hAnsi="Arial" w:cs="Arial"/>
          <w:color w:val="000000" w:themeColor="text1"/>
          <w:lang w:eastAsia="cs-CZ"/>
        </w:rPr>
        <w:t xml:space="preserve"> r</w:t>
      </w:r>
      <w:r w:rsidR="00A924E5" w:rsidRPr="00CD292E">
        <w:rPr>
          <w:rFonts w:ascii="Arial" w:eastAsia="Times New Roman" w:hAnsi="Arial" w:cs="Arial"/>
          <w:color w:val="000000" w:themeColor="text1"/>
          <w:lang w:eastAsia="cs-CZ"/>
        </w:rPr>
        <w:t>ozmnoženin záznamu filmu (DVD, BD apod.). Tato práv</w:t>
      </w:r>
      <w:r w:rsidR="00DA2C90" w:rsidRPr="00CD292E">
        <w:rPr>
          <w:rFonts w:ascii="Arial" w:eastAsia="Times New Roman" w:hAnsi="Arial" w:cs="Arial"/>
          <w:color w:val="000000" w:themeColor="text1"/>
          <w:lang w:eastAsia="cs-CZ"/>
        </w:rPr>
        <w:t xml:space="preserve">a se </w:t>
      </w:r>
      <w:r w:rsidR="00A26FDA" w:rsidRPr="00CD292E">
        <w:rPr>
          <w:rFonts w:ascii="Arial" w:eastAsia="Times New Roman" w:hAnsi="Arial" w:cs="Arial"/>
          <w:color w:val="000000" w:themeColor="text1"/>
          <w:lang w:eastAsia="cs-CZ"/>
        </w:rPr>
        <w:t>P</w:t>
      </w:r>
      <w:r w:rsidR="00DA2C90" w:rsidRPr="00CD292E">
        <w:rPr>
          <w:rFonts w:ascii="Arial" w:eastAsia="Times New Roman" w:hAnsi="Arial" w:cs="Arial"/>
          <w:color w:val="000000" w:themeColor="text1"/>
          <w:lang w:eastAsia="cs-CZ"/>
        </w:rPr>
        <w:t>roducent zavazuje získat</w:t>
      </w:r>
      <w:r w:rsidR="0049665E" w:rsidRPr="00CD292E">
        <w:rPr>
          <w:rFonts w:ascii="Arial" w:eastAsia="Times New Roman" w:hAnsi="Arial" w:cs="Arial"/>
          <w:color w:val="000000" w:themeColor="text1"/>
          <w:lang w:eastAsia="cs-CZ"/>
        </w:rPr>
        <w:t xml:space="preserve"> pro území celého </w:t>
      </w:r>
      <w:r w:rsidRPr="00CD292E">
        <w:rPr>
          <w:rFonts w:ascii="Arial" w:eastAsia="Times New Roman" w:hAnsi="Arial" w:cs="Arial"/>
          <w:color w:val="000000" w:themeColor="text1"/>
          <w:lang w:eastAsia="cs-CZ"/>
        </w:rPr>
        <w:t>světa.</w:t>
      </w:r>
    </w:p>
    <w:p w14:paraId="45ECB155" w14:textId="68F0AEBF" w:rsidR="003062B4" w:rsidRPr="00CD292E" w:rsidRDefault="00A924E5">
      <w:pPr>
        <w:numPr>
          <w:ilvl w:val="0"/>
          <w:numId w:val="6"/>
        </w:numPr>
        <w:tabs>
          <w:tab w:val="clear" w:pos="720"/>
          <w:tab w:val="left" w:pos="709"/>
        </w:tabs>
        <w:spacing w:after="0" w:line="240" w:lineRule="auto"/>
        <w:ind w:left="709" w:hanging="283"/>
        <w:jc w:val="both"/>
        <w:rPr>
          <w:rFonts w:ascii="Arial" w:eastAsia="Times New Roman" w:hAnsi="Arial" w:cs="Arial"/>
          <w:color w:val="000000" w:themeColor="text1"/>
          <w:lang w:eastAsia="cs-CZ"/>
        </w:rPr>
      </w:pPr>
      <w:r w:rsidRPr="00CD292E">
        <w:rPr>
          <w:rFonts w:ascii="Arial" w:eastAsia="Times New Roman" w:hAnsi="Arial" w:cs="Arial"/>
          <w:color w:val="000000" w:themeColor="text1"/>
          <w:lang w:eastAsia="cs-CZ"/>
        </w:rPr>
        <w:t>Producent se zavazuje, že po dokončení filmu vyvine maxi</w:t>
      </w:r>
      <w:r w:rsidR="00CE43EC" w:rsidRPr="00CD292E">
        <w:rPr>
          <w:rFonts w:ascii="Arial" w:eastAsia="Times New Roman" w:hAnsi="Arial" w:cs="Arial"/>
          <w:color w:val="000000" w:themeColor="text1"/>
          <w:lang w:eastAsia="cs-CZ"/>
        </w:rPr>
        <w:t>mální úsilí k tomu, aby film byl</w:t>
      </w:r>
      <w:r w:rsidRPr="00CD292E">
        <w:rPr>
          <w:rFonts w:ascii="Arial" w:eastAsia="Times New Roman" w:hAnsi="Arial" w:cs="Arial"/>
          <w:color w:val="000000" w:themeColor="text1"/>
          <w:lang w:eastAsia="cs-CZ"/>
        </w:rPr>
        <w:t xml:space="preserve"> šířen v co největším rozsahu a co nejčastěji na území ČR</w:t>
      </w:r>
      <w:r w:rsidR="0082552B" w:rsidRPr="00CD292E">
        <w:rPr>
          <w:rFonts w:ascii="Arial" w:eastAsia="Times New Roman" w:hAnsi="Arial" w:cs="Arial"/>
          <w:color w:val="000000" w:themeColor="text1"/>
          <w:lang w:eastAsia="cs-CZ"/>
        </w:rPr>
        <w:t>,</w:t>
      </w:r>
      <w:r w:rsidRPr="00CD292E">
        <w:rPr>
          <w:rFonts w:ascii="Arial" w:eastAsia="Times New Roman" w:hAnsi="Arial" w:cs="Arial"/>
          <w:color w:val="000000" w:themeColor="text1"/>
          <w:lang w:eastAsia="cs-CZ"/>
        </w:rPr>
        <w:t xml:space="preserve"> a to ve spolupráci </w:t>
      </w:r>
      <w:r w:rsidR="00CE43EC" w:rsidRPr="00CD292E">
        <w:rPr>
          <w:rFonts w:ascii="Arial" w:eastAsia="Times New Roman" w:hAnsi="Arial" w:cs="Arial"/>
          <w:color w:val="000000" w:themeColor="text1"/>
          <w:lang w:eastAsia="cs-CZ"/>
        </w:rPr>
        <w:t xml:space="preserve">s </w:t>
      </w:r>
      <w:r w:rsidRPr="00CD292E">
        <w:rPr>
          <w:rFonts w:ascii="Arial" w:eastAsia="Times New Roman" w:hAnsi="Arial" w:cs="Arial"/>
          <w:color w:val="000000" w:themeColor="text1"/>
          <w:lang w:eastAsia="cs-CZ"/>
        </w:rPr>
        <w:t>distribučními společnostmi a dalšími třetími osobami.</w:t>
      </w:r>
    </w:p>
    <w:p w14:paraId="245BF1F5" w14:textId="77777777" w:rsidR="00A924E5" w:rsidRPr="00CD292E" w:rsidRDefault="00A924E5">
      <w:pPr>
        <w:numPr>
          <w:ilvl w:val="0"/>
          <w:numId w:val="6"/>
        </w:numPr>
        <w:tabs>
          <w:tab w:val="clear" w:pos="720"/>
          <w:tab w:val="left" w:pos="709"/>
        </w:tabs>
        <w:spacing w:after="0" w:line="240" w:lineRule="auto"/>
        <w:ind w:left="709" w:hanging="283"/>
        <w:jc w:val="both"/>
        <w:rPr>
          <w:rFonts w:ascii="Arial" w:eastAsia="Times New Roman" w:hAnsi="Arial" w:cs="Arial"/>
          <w:color w:val="000000" w:themeColor="text1"/>
          <w:lang w:eastAsia="cs-CZ"/>
        </w:rPr>
      </w:pPr>
      <w:r w:rsidRPr="00CD292E">
        <w:rPr>
          <w:rFonts w:ascii="Arial" w:eastAsia="Times New Roman" w:hAnsi="Arial" w:cs="Arial"/>
          <w:color w:val="000000" w:themeColor="text1"/>
          <w:lang w:eastAsia="cs-CZ"/>
        </w:rPr>
        <w:t xml:space="preserve">Producent zajistí ve spolupráci s distributory a dalšími třetími osobami premiérová uvedení filmu v České republice (dále jen </w:t>
      </w:r>
      <w:r w:rsidR="003A7774" w:rsidRPr="00CD292E">
        <w:rPr>
          <w:rFonts w:ascii="Arial" w:eastAsia="Times New Roman" w:hAnsi="Arial" w:cs="Arial"/>
          <w:color w:val="000000" w:themeColor="text1"/>
          <w:lang w:eastAsia="cs-CZ"/>
        </w:rPr>
        <w:t>„</w:t>
      </w:r>
      <w:r w:rsidRPr="00CD292E">
        <w:rPr>
          <w:rFonts w:ascii="Arial" w:eastAsia="Times New Roman" w:hAnsi="Arial" w:cs="Arial"/>
          <w:color w:val="000000" w:themeColor="text1"/>
          <w:lang w:eastAsia="cs-CZ"/>
        </w:rPr>
        <w:t>ČR“)</w:t>
      </w:r>
      <w:r w:rsidR="003A7774" w:rsidRPr="00CD292E">
        <w:rPr>
          <w:rFonts w:ascii="Arial" w:eastAsia="Times New Roman" w:hAnsi="Arial" w:cs="Arial"/>
          <w:color w:val="000000" w:themeColor="text1"/>
          <w:lang w:eastAsia="cs-CZ"/>
        </w:rPr>
        <w:t xml:space="preserve"> a ve Slovenské republice (dále jen „SR“)</w:t>
      </w:r>
      <w:r w:rsidR="00CE43EC" w:rsidRPr="00CD292E">
        <w:rPr>
          <w:rFonts w:ascii="Arial" w:eastAsia="Times New Roman" w:hAnsi="Arial" w:cs="Arial"/>
          <w:color w:val="000000" w:themeColor="text1"/>
          <w:lang w:eastAsia="cs-CZ"/>
        </w:rPr>
        <w:t xml:space="preserve"> </w:t>
      </w:r>
      <w:r w:rsidR="003A7774" w:rsidRPr="00CD292E">
        <w:rPr>
          <w:rFonts w:ascii="Arial" w:eastAsia="Times New Roman" w:hAnsi="Arial" w:cs="Arial"/>
          <w:color w:val="000000" w:themeColor="text1"/>
          <w:lang w:eastAsia="cs-CZ"/>
        </w:rPr>
        <w:t>v následujících termínech:</w:t>
      </w:r>
    </w:p>
    <w:p w14:paraId="0FA3C792" w14:textId="0CEF032E" w:rsidR="003A7774" w:rsidRPr="00CD292E" w:rsidRDefault="003A7774">
      <w:pPr>
        <w:pStyle w:val="Odstavecseseznamem"/>
        <w:numPr>
          <w:ilvl w:val="0"/>
          <w:numId w:val="3"/>
        </w:numPr>
        <w:tabs>
          <w:tab w:val="left" w:pos="709"/>
        </w:tabs>
        <w:spacing w:after="0" w:line="240" w:lineRule="auto"/>
        <w:ind w:left="709" w:firstLine="0"/>
        <w:jc w:val="both"/>
        <w:rPr>
          <w:rFonts w:ascii="Arial" w:eastAsia="Times New Roman" w:hAnsi="Arial" w:cs="Arial"/>
          <w:color w:val="000000" w:themeColor="text1"/>
          <w:lang w:eastAsia="cs-CZ"/>
        </w:rPr>
      </w:pPr>
      <w:r w:rsidRPr="00CD292E">
        <w:rPr>
          <w:rFonts w:ascii="Arial" w:eastAsia="Times New Roman" w:hAnsi="Arial" w:cs="Arial"/>
          <w:color w:val="000000" w:themeColor="text1"/>
          <w:lang w:eastAsia="cs-CZ"/>
        </w:rPr>
        <w:t>Filmová premiéra v ČR je předběžně naplánována na</w:t>
      </w:r>
      <w:r w:rsidR="00B861F5" w:rsidRPr="00CD292E">
        <w:rPr>
          <w:rFonts w:ascii="Arial" w:eastAsia="Times New Roman" w:hAnsi="Arial" w:cs="Arial"/>
          <w:b/>
          <w:color w:val="000000" w:themeColor="text1"/>
          <w:lang w:eastAsia="cs-CZ"/>
        </w:rPr>
        <w:t xml:space="preserve"> </w:t>
      </w:r>
      <w:r w:rsidR="004A16A6" w:rsidRPr="00CD292E">
        <w:rPr>
          <w:rFonts w:ascii="Arial" w:eastAsia="Times New Roman" w:hAnsi="Arial" w:cs="Arial"/>
          <w:b/>
          <w:color w:val="000000" w:themeColor="text1"/>
          <w:lang w:eastAsia="cs-CZ"/>
        </w:rPr>
        <w:t>20.</w:t>
      </w:r>
      <w:r w:rsidR="0082552B" w:rsidRPr="00CD292E">
        <w:rPr>
          <w:rFonts w:ascii="Arial" w:eastAsia="Times New Roman" w:hAnsi="Arial" w:cs="Arial"/>
          <w:b/>
          <w:color w:val="000000" w:themeColor="text1"/>
          <w:lang w:eastAsia="cs-CZ"/>
        </w:rPr>
        <w:t xml:space="preserve"> </w:t>
      </w:r>
      <w:r w:rsidR="004A16A6" w:rsidRPr="00CD292E">
        <w:rPr>
          <w:rFonts w:ascii="Arial" w:eastAsia="Times New Roman" w:hAnsi="Arial" w:cs="Arial"/>
          <w:b/>
          <w:color w:val="000000" w:themeColor="text1"/>
          <w:lang w:eastAsia="cs-CZ"/>
        </w:rPr>
        <w:t>října 2022</w:t>
      </w:r>
      <w:r w:rsidR="0082552B" w:rsidRPr="00CD292E">
        <w:rPr>
          <w:rFonts w:ascii="Arial" w:eastAsia="Times New Roman" w:hAnsi="Arial" w:cs="Arial"/>
          <w:b/>
          <w:color w:val="000000" w:themeColor="text1"/>
          <w:lang w:eastAsia="cs-CZ"/>
        </w:rPr>
        <w:t>.</w:t>
      </w:r>
    </w:p>
    <w:p w14:paraId="192BF4CC" w14:textId="77777777" w:rsidR="003A7774" w:rsidRPr="00CD292E" w:rsidRDefault="003A7774">
      <w:pPr>
        <w:pStyle w:val="Odstavecseseznamem"/>
        <w:numPr>
          <w:ilvl w:val="0"/>
          <w:numId w:val="3"/>
        </w:numPr>
        <w:tabs>
          <w:tab w:val="num" w:pos="330"/>
          <w:tab w:val="left" w:pos="426"/>
        </w:tabs>
        <w:spacing w:after="0" w:line="240" w:lineRule="auto"/>
        <w:ind w:left="426" w:firstLine="283"/>
        <w:jc w:val="both"/>
        <w:rPr>
          <w:rFonts w:ascii="Arial" w:eastAsia="Times New Roman" w:hAnsi="Arial" w:cs="Arial"/>
          <w:color w:val="000000" w:themeColor="text1"/>
          <w:lang w:eastAsia="cs-CZ"/>
        </w:rPr>
      </w:pPr>
      <w:r w:rsidRPr="00CD292E">
        <w:rPr>
          <w:rFonts w:ascii="Arial" w:eastAsia="Times New Roman" w:hAnsi="Arial" w:cs="Arial"/>
          <w:color w:val="000000" w:themeColor="text1"/>
          <w:lang w:eastAsia="cs-CZ"/>
        </w:rPr>
        <w:t>Distribuce filmu prostřednictvím DVD</w:t>
      </w:r>
      <w:r w:rsidR="00A108DF" w:rsidRPr="00CD292E">
        <w:rPr>
          <w:rFonts w:ascii="Arial" w:eastAsia="Times New Roman" w:hAnsi="Arial" w:cs="Arial"/>
          <w:color w:val="000000" w:themeColor="text1"/>
          <w:lang w:eastAsia="cs-CZ"/>
        </w:rPr>
        <w:t xml:space="preserve"> a VOD</w:t>
      </w:r>
      <w:r w:rsidRPr="00CD292E">
        <w:rPr>
          <w:rFonts w:ascii="Arial" w:eastAsia="Times New Roman" w:hAnsi="Arial" w:cs="Arial"/>
          <w:color w:val="000000" w:themeColor="text1"/>
          <w:lang w:eastAsia="cs-CZ"/>
        </w:rPr>
        <w:t xml:space="preserve"> s filmem v ČR bude zahájena</w:t>
      </w:r>
      <w:r w:rsidR="005D041F" w:rsidRPr="00CD292E">
        <w:rPr>
          <w:rFonts w:ascii="Arial" w:eastAsia="Times New Roman" w:hAnsi="Arial" w:cs="Arial"/>
          <w:color w:val="000000" w:themeColor="text1"/>
          <w:lang w:eastAsia="cs-CZ"/>
        </w:rPr>
        <w:br/>
        <w:t xml:space="preserve">         </w:t>
      </w:r>
      <w:r w:rsidR="00832E1F" w:rsidRPr="00CD292E">
        <w:rPr>
          <w:rFonts w:ascii="Arial" w:eastAsia="Times New Roman" w:hAnsi="Arial" w:cs="Arial"/>
          <w:color w:val="000000" w:themeColor="text1"/>
          <w:lang w:eastAsia="cs-CZ"/>
        </w:rPr>
        <w:t xml:space="preserve">  </w:t>
      </w:r>
      <w:r w:rsidR="00065405" w:rsidRPr="00CD292E">
        <w:rPr>
          <w:rFonts w:ascii="Arial" w:eastAsia="Times New Roman" w:hAnsi="Arial" w:cs="Arial"/>
          <w:color w:val="000000" w:themeColor="text1"/>
          <w:lang w:eastAsia="cs-CZ"/>
        </w:rPr>
        <w:t xml:space="preserve">  </w:t>
      </w:r>
      <w:r w:rsidR="00832E1F" w:rsidRPr="00CD292E">
        <w:rPr>
          <w:rFonts w:ascii="Arial" w:eastAsia="Times New Roman" w:hAnsi="Arial" w:cs="Arial"/>
          <w:color w:val="000000" w:themeColor="text1"/>
          <w:lang w:eastAsia="cs-CZ"/>
        </w:rPr>
        <w:t xml:space="preserve"> </w:t>
      </w:r>
      <w:r w:rsidR="005D041F" w:rsidRPr="00CD292E">
        <w:rPr>
          <w:rFonts w:ascii="Arial" w:eastAsia="Times New Roman" w:hAnsi="Arial" w:cs="Arial"/>
          <w:color w:val="000000" w:themeColor="text1"/>
          <w:lang w:eastAsia="cs-CZ"/>
        </w:rPr>
        <w:t xml:space="preserve"> </w:t>
      </w:r>
      <w:r w:rsidRPr="00CD292E">
        <w:rPr>
          <w:rFonts w:ascii="Arial" w:eastAsia="Times New Roman" w:hAnsi="Arial" w:cs="Arial"/>
          <w:color w:val="000000" w:themeColor="text1"/>
          <w:lang w:eastAsia="cs-CZ"/>
        </w:rPr>
        <w:t xml:space="preserve"> nejdříve 5 měsíců, nejpozději však 7 měsíců od filmové premiéry v ČR.</w:t>
      </w:r>
    </w:p>
    <w:p w14:paraId="465AF7E5" w14:textId="4E669257" w:rsidR="003A7774" w:rsidRPr="00CD292E" w:rsidRDefault="001E4A1E">
      <w:pPr>
        <w:pStyle w:val="Odstavecseseznamem"/>
        <w:numPr>
          <w:ilvl w:val="0"/>
          <w:numId w:val="3"/>
        </w:numPr>
        <w:tabs>
          <w:tab w:val="num" w:pos="330"/>
          <w:tab w:val="left" w:pos="426"/>
        </w:tabs>
        <w:spacing w:after="0" w:line="240" w:lineRule="auto"/>
        <w:ind w:left="426" w:firstLine="283"/>
        <w:jc w:val="both"/>
        <w:rPr>
          <w:rFonts w:ascii="Arial" w:eastAsia="Times New Roman" w:hAnsi="Arial" w:cs="Arial"/>
          <w:color w:val="000000" w:themeColor="text1"/>
          <w:lang w:eastAsia="cs-CZ"/>
        </w:rPr>
      </w:pPr>
      <w:r w:rsidRPr="00CD292E">
        <w:rPr>
          <w:rFonts w:ascii="Arial" w:eastAsia="Times New Roman" w:hAnsi="Arial" w:cs="Arial"/>
          <w:color w:val="000000" w:themeColor="text1"/>
          <w:lang w:eastAsia="cs-CZ"/>
        </w:rPr>
        <w:t>11</w:t>
      </w:r>
      <w:r w:rsidR="003A7774" w:rsidRPr="00CD292E">
        <w:rPr>
          <w:rFonts w:ascii="Arial" w:eastAsia="Times New Roman" w:hAnsi="Arial" w:cs="Arial"/>
          <w:color w:val="000000" w:themeColor="text1"/>
          <w:lang w:eastAsia="cs-CZ"/>
        </w:rPr>
        <w:t xml:space="preserve"> měsíců po premiéře filmu na DVD poskytne </w:t>
      </w:r>
      <w:r w:rsidR="004C7C67" w:rsidRPr="00CD292E">
        <w:rPr>
          <w:rFonts w:ascii="Arial" w:eastAsia="Times New Roman" w:hAnsi="Arial" w:cs="Arial"/>
          <w:color w:val="000000" w:themeColor="text1"/>
          <w:lang w:eastAsia="cs-CZ"/>
        </w:rPr>
        <w:t>P</w:t>
      </w:r>
      <w:r w:rsidR="003A7774" w:rsidRPr="00CD292E">
        <w:rPr>
          <w:rFonts w:ascii="Arial" w:eastAsia="Times New Roman" w:hAnsi="Arial" w:cs="Arial"/>
          <w:color w:val="000000" w:themeColor="text1"/>
          <w:lang w:eastAsia="cs-CZ"/>
        </w:rPr>
        <w:t xml:space="preserve">roducent licenci na vysílání </w:t>
      </w:r>
      <w:r w:rsidR="005D041F" w:rsidRPr="00CD292E">
        <w:rPr>
          <w:rFonts w:ascii="Arial" w:eastAsia="Times New Roman" w:hAnsi="Arial" w:cs="Arial"/>
          <w:color w:val="000000" w:themeColor="text1"/>
          <w:lang w:eastAsia="cs-CZ"/>
        </w:rPr>
        <w:br/>
        <w:t xml:space="preserve">        </w:t>
      </w:r>
      <w:r w:rsidR="00832E1F" w:rsidRPr="00CD292E">
        <w:rPr>
          <w:rFonts w:ascii="Arial" w:eastAsia="Times New Roman" w:hAnsi="Arial" w:cs="Arial"/>
          <w:color w:val="000000" w:themeColor="text1"/>
          <w:lang w:eastAsia="cs-CZ"/>
        </w:rPr>
        <w:t xml:space="preserve">  </w:t>
      </w:r>
      <w:r w:rsidR="005D041F" w:rsidRPr="00CD292E">
        <w:rPr>
          <w:rFonts w:ascii="Arial" w:eastAsia="Times New Roman" w:hAnsi="Arial" w:cs="Arial"/>
          <w:color w:val="000000" w:themeColor="text1"/>
          <w:lang w:eastAsia="cs-CZ"/>
        </w:rPr>
        <w:t xml:space="preserve">  </w:t>
      </w:r>
      <w:r w:rsidR="00065405" w:rsidRPr="00CD292E">
        <w:rPr>
          <w:rFonts w:ascii="Arial" w:eastAsia="Times New Roman" w:hAnsi="Arial" w:cs="Arial"/>
          <w:color w:val="000000" w:themeColor="text1"/>
          <w:lang w:eastAsia="cs-CZ"/>
        </w:rPr>
        <w:t xml:space="preserve">   </w:t>
      </w:r>
      <w:r w:rsidR="005D041F" w:rsidRPr="00CD292E">
        <w:rPr>
          <w:rFonts w:ascii="Arial" w:eastAsia="Times New Roman" w:hAnsi="Arial" w:cs="Arial"/>
          <w:color w:val="000000" w:themeColor="text1"/>
          <w:lang w:eastAsia="cs-CZ"/>
        </w:rPr>
        <w:t xml:space="preserve"> </w:t>
      </w:r>
      <w:r w:rsidR="003A7774" w:rsidRPr="00CD292E">
        <w:rPr>
          <w:rFonts w:ascii="Arial" w:eastAsia="Times New Roman" w:hAnsi="Arial" w:cs="Arial"/>
          <w:color w:val="000000" w:themeColor="text1"/>
          <w:lang w:eastAsia="cs-CZ"/>
        </w:rPr>
        <w:t xml:space="preserve">filmu </w:t>
      </w:r>
      <w:r w:rsidR="004A16A6" w:rsidRPr="00CD292E">
        <w:rPr>
          <w:rFonts w:ascii="Arial" w:eastAsia="Times New Roman" w:hAnsi="Arial" w:cs="Arial"/>
          <w:color w:val="000000" w:themeColor="text1"/>
          <w:lang w:eastAsia="cs-CZ"/>
        </w:rPr>
        <w:t>FTV Prima.</w:t>
      </w:r>
      <w:r w:rsidR="003A7774" w:rsidRPr="00CD292E">
        <w:rPr>
          <w:rFonts w:ascii="Arial" w:eastAsia="Times New Roman" w:hAnsi="Arial" w:cs="Arial"/>
          <w:color w:val="000000" w:themeColor="text1"/>
          <w:lang w:eastAsia="cs-CZ"/>
        </w:rPr>
        <w:t xml:space="preserve"> Licence se poskytuje na dobu 5 let.</w:t>
      </w:r>
    </w:p>
    <w:p w14:paraId="2AE4F877" w14:textId="77777777" w:rsidR="003A7774" w:rsidRPr="00CD292E" w:rsidRDefault="003A7774">
      <w:pPr>
        <w:pStyle w:val="Odstavecseseznamem"/>
        <w:numPr>
          <w:ilvl w:val="0"/>
          <w:numId w:val="3"/>
        </w:numPr>
        <w:tabs>
          <w:tab w:val="num" w:pos="330"/>
          <w:tab w:val="left" w:pos="426"/>
        </w:tabs>
        <w:spacing w:after="0" w:line="240" w:lineRule="auto"/>
        <w:ind w:left="426" w:firstLine="283"/>
        <w:jc w:val="both"/>
        <w:rPr>
          <w:rFonts w:ascii="Arial" w:eastAsia="Times New Roman" w:hAnsi="Arial" w:cs="Arial"/>
          <w:color w:val="000000" w:themeColor="text1"/>
          <w:lang w:eastAsia="cs-CZ"/>
        </w:rPr>
      </w:pPr>
      <w:r w:rsidRPr="00CD292E">
        <w:rPr>
          <w:rFonts w:ascii="Arial" w:eastAsia="Times New Roman" w:hAnsi="Arial" w:cs="Arial"/>
          <w:color w:val="000000" w:themeColor="text1"/>
          <w:lang w:eastAsia="cs-CZ"/>
        </w:rPr>
        <w:t>Termín filmové premiér</w:t>
      </w:r>
      <w:r w:rsidR="00A108DF" w:rsidRPr="00CD292E">
        <w:rPr>
          <w:rFonts w:ascii="Arial" w:eastAsia="Times New Roman" w:hAnsi="Arial" w:cs="Arial"/>
          <w:color w:val="000000" w:themeColor="text1"/>
          <w:lang w:eastAsia="cs-CZ"/>
        </w:rPr>
        <w:t>y v SR proběhne nejpozději 2 týdny</w:t>
      </w:r>
      <w:r w:rsidRPr="00CD292E">
        <w:rPr>
          <w:rFonts w:ascii="Arial" w:eastAsia="Times New Roman" w:hAnsi="Arial" w:cs="Arial"/>
          <w:color w:val="000000" w:themeColor="text1"/>
          <w:lang w:eastAsia="cs-CZ"/>
        </w:rPr>
        <w:t xml:space="preserve"> od premiéry v ČR. </w:t>
      </w:r>
      <w:r w:rsidR="005D041F" w:rsidRPr="00CD292E">
        <w:rPr>
          <w:rFonts w:ascii="Arial" w:eastAsia="Times New Roman" w:hAnsi="Arial" w:cs="Arial"/>
          <w:color w:val="000000" w:themeColor="text1"/>
          <w:lang w:eastAsia="cs-CZ"/>
        </w:rPr>
        <w:br/>
        <w:t xml:space="preserve">        </w:t>
      </w:r>
      <w:r w:rsidR="00832E1F" w:rsidRPr="00CD292E">
        <w:rPr>
          <w:rFonts w:ascii="Arial" w:eastAsia="Times New Roman" w:hAnsi="Arial" w:cs="Arial"/>
          <w:color w:val="000000" w:themeColor="text1"/>
          <w:lang w:eastAsia="cs-CZ"/>
        </w:rPr>
        <w:t xml:space="preserve">  </w:t>
      </w:r>
      <w:r w:rsidR="005D041F" w:rsidRPr="00CD292E">
        <w:rPr>
          <w:rFonts w:ascii="Arial" w:eastAsia="Times New Roman" w:hAnsi="Arial" w:cs="Arial"/>
          <w:color w:val="000000" w:themeColor="text1"/>
          <w:lang w:eastAsia="cs-CZ"/>
        </w:rPr>
        <w:t xml:space="preserve"> </w:t>
      </w:r>
      <w:r w:rsidR="00065405" w:rsidRPr="00CD292E">
        <w:rPr>
          <w:rFonts w:ascii="Arial" w:eastAsia="Times New Roman" w:hAnsi="Arial" w:cs="Arial"/>
          <w:color w:val="000000" w:themeColor="text1"/>
          <w:lang w:eastAsia="cs-CZ"/>
        </w:rPr>
        <w:t xml:space="preserve">    </w:t>
      </w:r>
      <w:r w:rsidR="005D041F" w:rsidRPr="00CD292E">
        <w:rPr>
          <w:rFonts w:ascii="Arial" w:eastAsia="Times New Roman" w:hAnsi="Arial" w:cs="Arial"/>
          <w:color w:val="000000" w:themeColor="text1"/>
          <w:lang w:eastAsia="cs-CZ"/>
        </w:rPr>
        <w:t xml:space="preserve"> </w:t>
      </w:r>
      <w:r w:rsidRPr="00CD292E">
        <w:rPr>
          <w:rFonts w:ascii="Arial" w:eastAsia="Times New Roman" w:hAnsi="Arial" w:cs="Arial"/>
          <w:color w:val="000000" w:themeColor="text1"/>
          <w:lang w:eastAsia="cs-CZ"/>
        </w:rPr>
        <w:t>Předpokládáme však shodný termín s českou premiérou.</w:t>
      </w:r>
    </w:p>
    <w:p w14:paraId="2D1CB2C4" w14:textId="77777777" w:rsidR="003A7774" w:rsidRPr="00CD292E" w:rsidRDefault="003A7774">
      <w:pPr>
        <w:pStyle w:val="Odstavecseseznamem"/>
        <w:numPr>
          <w:ilvl w:val="0"/>
          <w:numId w:val="3"/>
        </w:numPr>
        <w:tabs>
          <w:tab w:val="num" w:pos="330"/>
          <w:tab w:val="left" w:pos="426"/>
        </w:tabs>
        <w:spacing w:after="0" w:line="240" w:lineRule="auto"/>
        <w:ind w:left="426" w:firstLine="283"/>
        <w:jc w:val="both"/>
        <w:rPr>
          <w:rFonts w:ascii="Arial" w:eastAsia="Times New Roman" w:hAnsi="Arial" w:cs="Arial"/>
          <w:color w:val="000000" w:themeColor="text1"/>
          <w:lang w:eastAsia="cs-CZ"/>
        </w:rPr>
      </w:pPr>
      <w:r w:rsidRPr="00CD292E">
        <w:rPr>
          <w:rFonts w:ascii="Arial" w:eastAsia="Times New Roman" w:hAnsi="Arial" w:cs="Arial"/>
          <w:color w:val="000000" w:themeColor="text1"/>
          <w:lang w:eastAsia="cs-CZ"/>
        </w:rPr>
        <w:t xml:space="preserve">Distribuce filmu prostřednictvím DVD </w:t>
      </w:r>
      <w:r w:rsidR="00A108DF" w:rsidRPr="00CD292E">
        <w:rPr>
          <w:rFonts w:ascii="Arial" w:eastAsia="Times New Roman" w:hAnsi="Arial" w:cs="Arial"/>
          <w:color w:val="000000" w:themeColor="text1"/>
          <w:lang w:eastAsia="cs-CZ"/>
        </w:rPr>
        <w:t xml:space="preserve">a VOD </w:t>
      </w:r>
      <w:r w:rsidRPr="00CD292E">
        <w:rPr>
          <w:rFonts w:ascii="Arial" w:eastAsia="Times New Roman" w:hAnsi="Arial" w:cs="Arial"/>
          <w:color w:val="000000" w:themeColor="text1"/>
          <w:lang w:eastAsia="cs-CZ"/>
        </w:rPr>
        <w:t>s filmem v SR z</w:t>
      </w:r>
      <w:r w:rsidR="00A108DF" w:rsidRPr="00CD292E">
        <w:rPr>
          <w:rFonts w:ascii="Arial" w:eastAsia="Times New Roman" w:hAnsi="Arial" w:cs="Arial"/>
          <w:color w:val="000000" w:themeColor="text1"/>
          <w:lang w:eastAsia="cs-CZ"/>
        </w:rPr>
        <w:t xml:space="preserve">apočne do 5 </w:t>
      </w:r>
      <w:r w:rsidR="005D041F" w:rsidRPr="00CD292E">
        <w:rPr>
          <w:rFonts w:ascii="Arial" w:eastAsia="Times New Roman" w:hAnsi="Arial" w:cs="Arial"/>
          <w:color w:val="000000" w:themeColor="text1"/>
          <w:lang w:eastAsia="cs-CZ"/>
        </w:rPr>
        <w:br/>
        <w:t xml:space="preserve">          </w:t>
      </w:r>
      <w:r w:rsidR="00832E1F" w:rsidRPr="00CD292E">
        <w:rPr>
          <w:rFonts w:ascii="Arial" w:eastAsia="Times New Roman" w:hAnsi="Arial" w:cs="Arial"/>
          <w:color w:val="000000" w:themeColor="text1"/>
          <w:lang w:eastAsia="cs-CZ"/>
        </w:rPr>
        <w:t xml:space="preserve">  </w:t>
      </w:r>
      <w:r w:rsidR="00065405" w:rsidRPr="00CD292E">
        <w:rPr>
          <w:rFonts w:ascii="Arial" w:eastAsia="Times New Roman" w:hAnsi="Arial" w:cs="Arial"/>
          <w:color w:val="000000" w:themeColor="text1"/>
          <w:lang w:eastAsia="cs-CZ"/>
        </w:rPr>
        <w:t xml:space="preserve">   </w:t>
      </w:r>
      <w:r w:rsidR="005D041F" w:rsidRPr="00CD292E">
        <w:rPr>
          <w:rFonts w:ascii="Arial" w:eastAsia="Times New Roman" w:hAnsi="Arial" w:cs="Arial"/>
          <w:color w:val="000000" w:themeColor="text1"/>
          <w:lang w:eastAsia="cs-CZ"/>
        </w:rPr>
        <w:t xml:space="preserve"> </w:t>
      </w:r>
      <w:r w:rsidR="00A108DF" w:rsidRPr="00CD292E">
        <w:rPr>
          <w:rFonts w:ascii="Arial" w:eastAsia="Times New Roman" w:hAnsi="Arial" w:cs="Arial"/>
          <w:color w:val="000000" w:themeColor="text1"/>
          <w:lang w:eastAsia="cs-CZ"/>
        </w:rPr>
        <w:t xml:space="preserve">měsíců od </w:t>
      </w:r>
      <w:r w:rsidRPr="00CD292E">
        <w:rPr>
          <w:rFonts w:ascii="Arial" w:eastAsia="Times New Roman" w:hAnsi="Arial" w:cs="Arial"/>
          <w:color w:val="000000" w:themeColor="text1"/>
          <w:lang w:eastAsia="cs-CZ"/>
        </w:rPr>
        <w:t>premiéry filmu v kinech.</w:t>
      </w:r>
    </w:p>
    <w:p w14:paraId="4102D242" w14:textId="77777777" w:rsidR="003062B4" w:rsidRPr="00CD292E" w:rsidRDefault="003A7774">
      <w:pPr>
        <w:pStyle w:val="Odstavecseseznamem"/>
        <w:numPr>
          <w:ilvl w:val="0"/>
          <w:numId w:val="3"/>
        </w:numPr>
        <w:tabs>
          <w:tab w:val="num" w:pos="330"/>
          <w:tab w:val="left" w:pos="426"/>
          <w:tab w:val="left" w:pos="709"/>
        </w:tabs>
        <w:spacing w:after="0" w:line="240" w:lineRule="auto"/>
        <w:ind w:left="426" w:firstLine="283"/>
        <w:jc w:val="both"/>
        <w:rPr>
          <w:rFonts w:ascii="Arial" w:eastAsia="Times New Roman" w:hAnsi="Arial" w:cs="Arial"/>
          <w:color w:val="000000" w:themeColor="text1"/>
          <w:lang w:eastAsia="cs-CZ"/>
        </w:rPr>
      </w:pPr>
      <w:r w:rsidRPr="00CD292E">
        <w:rPr>
          <w:rFonts w:ascii="Arial" w:eastAsia="Times New Roman" w:hAnsi="Arial" w:cs="Arial"/>
          <w:color w:val="000000" w:themeColor="text1"/>
          <w:lang w:eastAsia="cs-CZ"/>
        </w:rPr>
        <w:t xml:space="preserve">Producent se zavazuje vyvinout maximální úsilí k užití filmu v co nejširším </w:t>
      </w:r>
      <w:r w:rsidR="005D041F" w:rsidRPr="00CD292E">
        <w:rPr>
          <w:rFonts w:ascii="Arial" w:eastAsia="Times New Roman" w:hAnsi="Arial" w:cs="Arial"/>
          <w:color w:val="000000" w:themeColor="text1"/>
          <w:lang w:eastAsia="cs-CZ"/>
        </w:rPr>
        <w:br/>
        <w:t xml:space="preserve">       </w:t>
      </w:r>
      <w:r w:rsidR="00832E1F" w:rsidRPr="00CD292E">
        <w:rPr>
          <w:rFonts w:ascii="Arial" w:eastAsia="Times New Roman" w:hAnsi="Arial" w:cs="Arial"/>
          <w:color w:val="000000" w:themeColor="text1"/>
          <w:lang w:eastAsia="cs-CZ"/>
        </w:rPr>
        <w:t xml:space="preserve">  </w:t>
      </w:r>
      <w:r w:rsidR="005D041F" w:rsidRPr="00CD292E">
        <w:rPr>
          <w:rFonts w:ascii="Arial" w:eastAsia="Times New Roman" w:hAnsi="Arial" w:cs="Arial"/>
          <w:color w:val="000000" w:themeColor="text1"/>
          <w:lang w:eastAsia="cs-CZ"/>
        </w:rPr>
        <w:t xml:space="preserve">  </w:t>
      </w:r>
      <w:r w:rsidR="00065405" w:rsidRPr="00CD292E">
        <w:rPr>
          <w:rFonts w:ascii="Arial" w:eastAsia="Times New Roman" w:hAnsi="Arial" w:cs="Arial"/>
          <w:color w:val="000000" w:themeColor="text1"/>
          <w:lang w:eastAsia="cs-CZ"/>
        </w:rPr>
        <w:t xml:space="preserve">   </w:t>
      </w:r>
      <w:r w:rsidR="005D041F" w:rsidRPr="00CD292E">
        <w:rPr>
          <w:rFonts w:ascii="Arial" w:eastAsia="Times New Roman" w:hAnsi="Arial" w:cs="Arial"/>
          <w:color w:val="000000" w:themeColor="text1"/>
          <w:lang w:eastAsia="cs-CZ"/>
        </w:rPr>
        <w:t xml:space="preserve">  </w:t>
      </w:r>
      <w:r w:rsidRPr="00CD292E">
        <w:rPr>
          <w:rFonts w:ascii="Arial" w:eastAsia="Times New Roman" w:hAnsi="Arial" w:cs="Arial"/>
          <w:color w:val="000000" w:themeColor="text1"/>
          <w:lang w:eastAsia="cs-CZ"/>
        </w:rPr>
        <w:t>rozsahu po dobu autorskoprávní ochrany filmu (70 let).</w:t>
      </w:r>
    </w:p>
    <w:p w14:paraId="24490BA4" w14:textId="77777777" w:rsidR="003A7774" w:rsidRPr="00CD292E" w:rsidRDefault="003062B4" w:rsidP="003062B4">
      <w:pPr>
        <w:tabs>
          <w:tab w:val="num" w:pos="330"/>
          <w:tab w:val="left" w:pos="426"/>
          <w:tab w:val="left" w:pos="709"/>
        </w:tabs>
        <w:spacing w:after="0" w:line="240" w:lineRule="auto"/>
        <w:ind w:left="426"/>
        <w:jc w:val="both"/>
        <w:rPr>
          <w:rFonts w:ascii="Arial" w:eastAsia="Times New Roman" w:hAnsi="Arial" w:cs="Arial"/>
          <w:color w:val="000000" w:themeColor="text1"/>
          <w:lang w:eastAsia="cs-CZ"/>
        </w:rPr>
      </w:pPr>
      <w:r w:rsidRPr="00CD292E">
        <w:rPr>
          <w:rFonts w:ascii="Arial" w:eastAsia="Times New Roman" w:hAnsi="Arial" w:cs="Arial"/>
          <w:color w:val="000000" w:themeColor="text1"/>
          <w:lang w:eastAsia="cs-CZ"/>
        </w:rPr>
        <w:t xml:space="preserve">7. </w:t>
      </w:r>
      <w:r w:rsidR="003A7774" w:rsidRPr="00CD292E">
        <w:rPr>
          <w:rFonts w:ascii="Arial" w:eastAsia="Times New Roman" w:hAnsi="Arial" w:cs="Arial"/>
          <w:color w:val="000000" w:themeColor="text1"/>
          <w:lang w:eastAsia="cs-CZ"/>
        </w:rPr>
        <w:t>Producent zajišťuje ve spolupráci s distributory filmu propagaci filmu při jeho uvedení</w:t>
      </w:r>
      <w:r w:rsidR="00832E1F" w:rsidRPr="00CD292E">
        <w:rPr>
          <w:rFonts w:ascii="Arial" w:eastAsia="Times New Roman" w:hAnsi="Arial" w:cs="Arial"/>
          <w:color w:val="000000" w:themeColor="text1"/>
          <w:lang w:eastAsia="cs-CZ"/>
        </w:rPr>
        <w:br/>
        <w:t xml:space="preserve">  </w:t>
      </w:r>
      <w:r w:rsidR="00065405" w:rsidRPr="00CD292E">
        <w:rPr>
          <w:rFonts w:ascii="Arial" w:eastAsia="Times New Roman" w:hAnsi="Arial" w:cs="Arial"/>
          <w:color w:val="000000" w:themeColor="text1"/>
          <w:lang w:eastAsia="cs-CZ"/>
        </w:rPr>
        <w:t xml:space="preserve"> </w:t>
      </w:r>
      <w:r w:rsidR="00832E1F" w:rsidRPr="00CD292E">
        <w:rPr>
          <w:rFonts w:ascii="Arial" w:eastAsia="Times New Roman" w:hAnsi="Arial" w:cs="Arial"/>
          <w:color w:val="000000" w:themeColor="text1"/>
          <w:lang w:eastAsia="cs-CZ"/>
        </w:rPr>
        <w:t xml:space="preserve"> </w:t>
      </w:r>
      <w:r w:rsidR="003A7774" w:rsidRPr="00CD292E">
        <w:rPr>
          <w:rFonts w:ascii="Arial" w:eastAsia="Times New Roman" w:hAnsi="Arial" w:cs="Arial"/>
          <w:color w:val="000000" w:themeColor="text1"/>
          <w:lang w:eastAsia="cs-CZ"/>
        </w:rPr>
        <w:t>do filmové i DVD distribuce a</w:t>
      </w:r>
      <w:r w:rsidR="00AA6F06" w:rsidRPr="00CD292E">
        <w:rPr>
          <w:rFonts w:ascii="Arial" w:eastAsia="Times New Roman" w:hAnsi="Arial" w:cs="Arial"/>
          <w:color w:val="000000" w:themeColor="text1"/>
          <w:lang w:eastAsia="cs-CZ"/>
        </w:rPr>
        <w:t xml:space="preserve"> </w:t>
      </w:r>
      <w:r w:rsidR="003A7774" w:rsidRPr="00CD292E">
        <w:rPr>
          <w:rFonts w:ascii="Arial" w:eastAsia="Times New Roman" w:hAnsi="Arial" w:cs="Arial"/>
          <w:color w:val="000000" w:themeColor="text1"/>
          <w:lang w:eastAsia="cs-CZ"/>
        </w:rPr>
        <w:t>při premiérovém televizním uvedení filmu různými</w:t>
      </w:r>
      <w:r w:rsidR="00832E1F" w:rsidRPr="00CD292E">
        <w:rPr>
          <w:rFonts w:ascii="Arial" w:eastAsia="Times New Roman" w:hAnsi="Arial" w:cs="Arial"/>
          <w:color w:val="000000" w:themeColor="text1"/>
          <w:lang w:eastAsia="cs-CZ"/>
        </w:rPr>
        <w:br/>
      </w:r>
      <w:r w:rsidR="00065405" w:rsidRPr="00CD292E">
        <w:rPr>
          <w:rFonts w:ascii="Arial" w:eastAsia="Times New Roman" w:hAnsi="Arial" w:cs="Arial"/>
          <w:color w:val="000000" w:themeColor="text1"/>
          <w:lang w:eastAsia="cs-CZ"/>
        </w:rPr>
        <w:t xml:space="preserve"> </w:t>
      </w:r>
      <w:r w:rsidRPr="00CD292E">
        <w:rPr>
          <w:rFonts w:ascii="Arial" w:eastAsia="Times New Roman" w:hAnsi="Arial" w:cs="Arial"/>
          <w:color w:val="000000" w:themeColor="text1"/>
          <w:lang w:eastAsia="cs-CZ"/>
        </w:rPr>
        <w:t xml:space="preserve">   </w:t>
      </w:r>
      <w:r w:rsidR="003A7774" w:rsidRPr="00CD292E">
        <w:rPr>
          <w:rFonts w:ascii="Arial" w:eastAsia="Times New Roman" w:hAnsi="Arial" w:cs="Arial"/>
          <w:color w:val="000000" w:themeColor="text1"/>
          <w:lang w:eastAsia="cs-CZ"/>
        </w:rPr>
        <w:t>formami ve sdělovacích prostředcích v České republice.</w:t>
      </w:r>
    </w:p>
    <w:p w14:paraId="21504801" w14:textId="77777777" w:rsidR="002B0DA6" w:rsidRPr="00CD292E" w:rsidRDefault="002B0DA6" w:rsidP="003062B4">
      <w:pPr>
        <w:tabs>
          <w:tab w:val="num" w:pos="330"/>
          <w:tab w:val="left" w:pos="426"/>
          <w:tab w:val="left" w:pos="709"/>
        </w:tabs>
        <w:spacing w:after="0" w:line="240" w:lineRule="auto"/>
        <w:ind w:left="426"/>
        <w:jc w:val="both"/>
        <w:rPr>
          <w:rFonts w:ascii="Arial" w:eastAsia="Times New Roman" w:hAnsi="Arial" w:cs="Arial"/>
          <w:color w:val="000000" w:themeColor="text1"/>
          <w:lang w:eastAsia="cs-CZ"/>
        </w:rPr>
      </w:pPr>
    </w:p>
    <w:p w14:paraId="1FE71566" w14:textId="77777777" w:rsidR="002B0DA6" w:rsidRPr="00CD292E" w:rsidRDefault="002B0DA6" w:rsidP="003062B4">
      <w:pPr>
        <w:tabs>
          <w:tab w:val="num" w:pos="330"/>
          <w:tab w:val="left" w:pos="426"/>
          <w:tab w:val="left" w:pos="709"/>
        </w:tabs>
        <w:spacing w:after="0" w:line="240" w:lineRule="auto"/>
        <w:ind w:left="426"/>
        <w:jc w:val="both"/>
        <w:rPr>
          <w:rFonts w:ascii="Arial" w:eastAsia="Times New Roman" w:hAnsi="Arial" w:cs="Arial"/>
          <w:color w:val="000000" w:themeColor="text1"/>
          <w:lang w:eastAsia="cs-CZ"/>
        </w:rPr>
      </w:pPr>
    </w:p>
    <w:p w14:paraId="6EC3AF25" w14:textId="77777777" w:rsidR="002B0DA6" w:rsidRPr="00CD292E" w:rsidRDefault="002B0DA6" w:rsidP="002B0DA6">
      <w:pPr>
        <w:tabs>
          <w:tab w:val="left" w:pos="720"/>
        </w:tabs>
        <w:spacing w:after="0" w:line="240" w:lineRule="auto"/>
        <w:ind w:left="360"/>
        <w:jc w:val="center"/>
        <w:rPr>
          <w:rFonts w:ascii="Arial" w:eastAsia="Times New Roman" w:hAnsi="Arial" w:cs="Arial"/>
          <w:b/>
          <w:color w:val="000000" w:themeColor="text1"/>
          <w:lang w:eastAsia="cs-CZ"/>
        </w:rPr>
      </w:pPr>
      <w:r w:rsidRPr="00CD292E">
        <w:rPr>
          <w:rFonts w:ascii="Arial" w:eastAsia="Times New Roman" w:hAnsi="Arial" w:cs="Arial"/>
          <w:b/>
          <w:color w:val="000000" w:themeColor="text1"/>
          <w:lang w:eastAsia="cs-CZ"/>
        </w:rPr>
        <w:t>III.</w:t>
      </w:r>
    </w:p>
    <w:p w14:paraId="642301DF" w14:textId="77777777" w:rsidR="002B0DA6" w:rsidRPr="00CD292E" w:rsidRDefault="002B0DA6" w:rsidP="002B0DA6">
      <w:pPr>
        <w:tabs>
          <w:tab w:val="left" w:pos="720"/>
          <w:tab w:val="center" w:pos="4716"/>
          <w:tab w:val="left" w:pos="6313"/>
        </w:tabs>
        <w:spacing w:after="0" w:line="240" w:lineRule="auto"/>
        <w:ind w:left="360"/>
        <w:rPr>
          <w:rFonts w:ascii="Arial" w:eastAsia="Times New Roman" w:hAnsi="Arial" w:cs="Arial"/>
          <w:b/>
          <w:color w:val="000000" w:themeColor="text1"/>
          <w:lang w:eastAsia="cs-CZ"/>
        </w:rPr>
      </w:pPr>
      <w:r w:rsidRPr="00CD292E">
        <w:rPr>
          <w:rFonts w:ascii="Arial" w:eastAsia="Times New Roman" w:hAnsi="Arial" w:cs="Arial"/>
          <w:b/>
          <w:color w:val="000000" w:themeColor="text1"/>
          <w:lang w:eastAsia="cs-CZ"/>
        </w:rPr>
        <w:tab/>
      </w:r>
      <w:r w:rsidRPr="00CD292E">
        <w:rPr>
          <w:rFonts w:ascii="Arial" w:eastAsia="Times New Roman" w:hAnsi="Arial" w:cs="Arial"/>
          <w:b/>
          <w:color w:val="000000" w:themeColor="text1"/>
          <w:lang w:eastAsia="cs-CZ"/>
        </w:rPr>
        <w:tab/>
        <w:t>Předmět smlouvy</w:t>
      </w:r>
      <w:r w:rsidRPr="00CD292E">
        <w:rPr>
          <w:rFonts w:ascii="Arial" w:eastAsia="Times New Roman" w:hAnsi="Arial" w:cs="Arial"/>
          <w:b/>
          <w:color w:val="000000" w:themeColor="text1"/>
          <w:lang w:eastAsia="cs-CZ"/>
        </w:rPr>
        <w:tab/>
      </w:r>
    </w:p>
    <w:p w14:paraId="2E0BA35A" w14:textId="77777777" w:rsidR="002B0DA6" w:rsidRPr="00CD292E" w:rsidRDefault="002B0DA6" w:rsidP="002B0DA6">
      <w:pPr>
        <w:tabs>
          <w:tab w:val="left" w:pos="720"/>
          <w:tab w:val="center" w:pos="4716"/>
          <w:tab w:val="left" w:pos="6313"/>
        </w:tabs>
        <w:spacing w:after="0" w:line="240" w:lineRule="auto"/>
        <w:ind w:left="360"/>
        <w:rPr>
          <w:rFonts w:ascii="Arial" w:eastAsia="Times New Roman" w:hAnsi="Arial" w:cs="Arial"/>
          <w:b/>
          <w:color w:val="000000" w:themeColor="text1"/>
          <w:lang w:eastAsia="cs-CZ"/>
        </w:rPr>
      </w:pPr>
    </w:p>
    <w:p w14:paraId="0FAED450" w14:textId="002C033D" w:rsidR="00033AB4" w:rsidRPr="00CD292E" w:rsidRDefault="0015066C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cs-CZ"/>
        </w:rPr>
      </w:pPr>
      <w:r w:rsidRPr="00CD292E">
        <w:rPr>
          <w:rFonts w:ascii="Arial" w:eastAsia="Times New Roman" w:hAnsi="Arial" w:cs="Arial"/>
          <w:color w:val="000000" w:themeColor="text1"/>
          <w:lang w:eastAsia="cs-CZ"/>
        </w:rPr>
        <w:t>Partner</w:t>
      </w:r>
      <w:r w:rsidR="002B0DA6" w:rsidRPr="00CD292E">
        <w:rPr>
          <w:rFonts w:ascii="Arial" w:eastAsia="Times New Roman" w:hAnsi="Arial" w:cs="Arial"/>
          <w:color w:val="000000" w:themeColor="text1"/>
          <w:lang w:eastAsia="cs-CZ"/>
        </w:rPr>
        <w:t xml:space="preserve"> vstupuje do Projektu jako Partner filmu finanční částkou </w:t>
      </w:r>
      <w:r w:rsidR="002B0DA6" w:rsidRPr="00CD292E">
        <w:rPr>
          <w:rFonts w:ascii="Arial" w:eastAsia="Times New Roman" w:hAnsi="Arial" w:cs="Arial"/>
          <w:b/>
          <w:bCs/>
          <w:color w:val="000000" w:themeColor="text1"/>
          <w:lang w:eastAsia="cs-CZ"/>
        </w:rPr>
        <w:t>100</w:t>
      </w:r>
      <w:r w:rsidR="009020FF" w:rsidRPr="00CD292E">
        <w:rPr>
          <w:rFonts w:ascii="Arial" w:eastAsia="Times New Roman" w:hAnsi="Arial" w:cs="Arial"/>
          <w:b/>
          <w:bCs/>
          <w:color w:val="000000" w:themeColor="text1"/>
          <w:lang w:eastAsia="cs-CZ"/>
        </w:rPr>
        <w:t>.</w:t>
      </w:r>
      <w:r w:rsidR="002B0DA6" w:rsidRPr="00CD292E">
        <w:rPr>
          <w:rFonts w:ascii="Arial" w:eastAsia="Times New Roman" w:hAnsi="Arial" w:cs="Arial"/>
          <w:b/>
          <w:bCs/>
          <w:color w:val="000000" w:themeColor="text1"/>
          <w:lang w:eastAsia="cs-CZ"/>
        </w:rPr>
        <w:t>000</w:t>
      </w:r>
      <w:r w:rsidR="009020FF" w:rsidRPr="00CD292E">
        <w:rPr>
          <w:rFonts w:ascii="Arial" w:eastAsia="Times New Roman" w:hAnsi="Arial" w:cs="Arial"/>
          <w:b/>
          <w:bCs/>
          <w:color w:val="000000" w:themeColor="text1"/>
          <w:lang w:eastAsia="cs-CZ"/>
        </w:rPr>
        <w:t>,00</w:t>
      </w:r>
      <w:r w:rsidR="002B0DA6" w:rsidRPr="00CD292E">
        <w:rPr>
          <w:rFonts w:ascii="Arial" w:eastAsia="Times New Roman" w:hAnsi="Arial" w:cs="Arial"/>
          <w:b/>
          <w:bCs/>
          <w:color w:val="000000" w:themeColor="text1"/>
          <w:lang w:eastAsia="cs-CZ"/>
        </w:rPr>
        <w:t xml:space="preserve"> Kč</w:t>
      </w:r>
      <w:r w:rsidR="002B0DA6" w:rsidRPr="00CD292E">
        <w:rPr>
          <w:rFonts w:ascii="Arial" w:eastAsia="Times New Roman" w:hAnsi="Arial" w:cs="Arial"/>
          <w:color w:val="000000" w:themeColor="text1"/>
          <w:lang w:eastAsia="cs-CZ"/>
        </w:rPr>
        <w:t xml:space="preserve"> (slovy</w:t>
      </w:r>
      <w:r w:rsidR="004A16A6" w:rsidRPr="00CD292E">
        <w:rPr>
          <w:rFonts w:ascii="Arial" w:eastAsia="Times New Roman" w:hAnsi="Arial" w:cs="Arial"/>
          <w:color w:val="000000" w:themeColor="text1"/>
          <w:lang w:eastAsia="cs-CZ"/>
        </w:rPr>
        <w:t>:</w:t>
      </w:r>
      <w:r w:rsidR="002B0DA6" w:rsidRPr="00CD292E">
        <w:rPr>
          <w:rFonts w:ascii="Arial" w:eastAsia="Times New Roman" w:hAnsi="Arial" w:cs="Arial"/>
          <w:color w:val="000000" w:themeColor="text1"/>
          <w:lang w:eastAsia="cs-CZ"/>
        </w:rPr>
        <w:t xml:space="preserve"> </w:t>
      </w:r>
      <w:proofErr w:type="spellStart"/>
      <w:r w:rsidR="002B0DA6" w:rsidRPr="00CD292E">
        <w:rPr>
          <w:rFonts w:ascii="Arial" w:eastAsia="Times New Roman" w:hAnsi="Arial" w:cs="Arial"/>
          <w:color w:val="000000" w:themeColor="text1"/>
          <w:lang w:eastAsia="cs-CZ"/>
        </w:rPr>
        <w:t>jedenstotisíckorunčeských</w:t>
      </w:r>
      <w:proofErr w:type="spellEnd"/>
      <w:r w:rsidR="002B0DA6" w:rsidRPr="00CD292E">
        <w:rPr>
          <w:rFonts w:ascii="Arial" w:eastAsia="Times New Roman" w:hAnsi="Arial" w:cs="Arial"/>
          <w:color w:val="000000" w:themeColor="text1"/>
          <w:lang w:eastAsia="cs-CZ"/>
        </w:rPr>
        <w:t>) + 21% DPH = 21</w:t>
      </w:r>
      <w:r w:rsidR="009020FF" w:rsidRPr="00CD292E">
        <w:rPr>
          <w:rFonts w:ascii="Arial" w:eastAsia="Times New Roman" w:hAnsi="Arial" w:cs="Arial"/>
          <w:color w:val="000000" w:themeColor="text1"/>
          <w:lang w:eastAsia="cs-CZ"/>
        </w:rPr>
        <w:t>.</w:t>
      </w:r>
      <w:r w:rsidR="002B0DA6" w:rsidRPr="00CD292E">
        <w:rPr>
          <w:rFonts w:ascii="Arial" w:eastAsia="Times New Roman" w:hAnsi="Arial" w:cs="Arial"/>
          <w:color w:val="000000" w:themeColor="text1"/>
          <w:lang w:eastAsia="cs-CZ"/>
        </w:rPr>
        <w:t>000</w:t>
      </w:r>
      <w:r w:rsidR="009020FF" w:rsidRPr="00CD292E">
        <w:rPr>
          <w:rFonts w:ascii="Arial" w:eastAsia="Times New Roman" w:hAnsi="Arial" w:cs="Arial"/>
          <w:color w:val="000000" w:themeColor="text1"/>
          <w:lang w:eastAsia="cs-CZ"/>
        </w:rPr>
        <w:t>,00</w:t>
      </w:r>
      <w:r w:rsidR="002B0DA6" w:rsidRPr="00CD292E">
        <w:rPr>
          <w:rFonts w:ascii="Arial" w:eastAsia="Times New Roman" w:hAnsi="Arial" w:cs="Arial"/>
          <w:color w:val="000000" w:themeColor="text1"/>
          <w:lang w:eastAsia="cs-CZ"/>
        </w:rPr>
        <w:t xml:space="preserve"> Kč tj. celkem částkou 121</w:t>
      </w:r>
      <w:r w:rsidR="009020FF" w:rsidRPr="00CD292E">
        <w:rPr>
          <w:rFonts w:ascii="Arial" w:eastAsia="Times New Roman" w:hAnsi="Arial" w:cs="Arial"/>
          <w:color w:val="000000" w:themeColor="text1"/>
          <w:lang w:eastAsia="cs-CZ"/>
        </w:rPr>
        <w:t>.</w:t>
      </w:r>
      <w:r w:rsidR="002B0DA6" w:rsidRPr="00CD292E">
        <w:rPr>
          <w:rFonts w:ascii="Arial" w:eastAsia="Times New Roman" w:hAnsi="Arial" w:cs="Arial"/>
          <w:color w:val="000000" w:themeColor="text1"/>
          <w:lang w:eastAsia="cs-CZ"/>
        </w:rPr>
        <w:t>000</w:t>
      </w:r>
      <w:r w:rsidR="00AA513A" w:rsidRPr="00CD292E">
        <w:rPr>
          <w:rFonts w:ascii="Arial" w:eastAsia="Times New Roman" w:hAnsi="Arial" w:cs="Arial"/>
          <w:color w:val="000000" w:themeColor="text1"/>
          <w:lang w:eastAsia="cs-CZ"/>
        </w:rPr>
        <w:t>,00</w:t>
      </w:r>
      <w:r w:rsidR="002B0DA6" w:rsidRPr="00CD292E">
        <w:rPr>
          <w:rFonts w:ascii="Arial" w:eastAsia="Times New Roman" w:hAnsi="Arial" w:cs="Arial"/>
          <w:color w:val="000000" w:themeColor="text1"/>
          <w:lang w:eastAsia="cs-CZ"/>
        </w:rPr>
        <w:t xml:space="preserve"> Kč (dále jen „smluvní částka“) </w:t>
      </w:r>
      <w:r w:rsidR="002B0DA6" w:rsidRPr="00CD292E">
        <w:rPr>
          <w:rFonts w:ascii="Arial" w:eastAsia="Times New Roman" w:hAnsi="Arial" w:cs="Arial"/>
          <w:color w:val="000000" w:themeColor="text1"/>
          <w:lang w:eastAsia="cs-CZ"/>
        </w:rPr>
        <w:tab/>
        <w:t xml:space="preserve"> </w:t>
      </w:r>
    </w:p>
    <w:p w14:paraId="0EFF78FF" w14:textId="77777777" w:rsidR="00033AB4" w:rsidRPr="00CD292E" w:rsidRDefault="002B0DA6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cs-CZ"/>
        </w:rPr>
      </w:pPr>
      <w:r w:rsidRPr="00CD292E">
        <w:rPr>
          <w:rFonts w:ascii="Arial" w:eastAsia="Times New Roman" w:hAnsi="Arial" w:cs="Arial"/>
          <w:color w:val="000000" w:themeColor="text1"/>
          <w:lang w:eastAsia="cs-CZ"/>
        </w:rPr>
        <w:t>Producent se zavazuje za smluvní částku zajistit Partnerovi následující prezentaci:</w:t>
      </w:r>
    </w:p>
    <w:p w14:paraId="609B2655" w14:textId="77777777" w:rsidR="00033AB4" w:rsidRPr="00CD292E" w:rsidRDefault="002B0DA6">
      <w:pPr>
        <w:pStyle w:val="Odstavecseseznamem"/>
        <w:numPr>
          <w:ilvl w:val="0"/>
          <w:numId w:val="10"/>
        </w:numPr>
        <w:spacing w:after="0" w:line="240" w:lineRule="auto"/>
        <w:ind w:left="1077" w:hanging="357"/>
        <w:jc w:val="both"/>
        <w:rPr>
          <w:rFonts w:ascii="Arial" w:eastAsia="Times New Roman" w:hAnsi="Arial" w:cs="Arial"/>
          <w:color w:val="000000" w:themeColor="text1"/>
          <w:lang w:eastAsia="cs-CZ"/>
        </w:rPr>
      </w:pPr>
      <w:r w:rsidRPr="00CD292E">
        <w:rPr>
          <w:rFonts w:ascii="Arial" w:eastAsia="Times New Roman" w:hAnsi="Arial" w:cs="Arial"/>
          <w:color w:val="000000" w:themeColor="text1"/>
          <w:lang w:eastAsia="cs-CZ"/>
        </w:rPr>
        <w:t xml:space="preserve">uvést </w:t>
      </w:r>
      <w:r w:rsidR="004A16A6" w:rsidRPr="00CD292E">
        <w:rPr>
          <w:rFonts w:ascii="Arial" w:eastAsia="Times New Roman" w:hAnsi="Arial" w:cs="Arial"/>
          <w:color w:val="000000" w:themeColor="text1"/>
          <w:lang w:eastAsia="cs-CZ"/>
        </w:rPr>
        <w:t>1 PP scénu ve filmu</w:t>
      </w:r>
    </w:p>
    <w:p w14:paraId="34FBCA2A" w14:textId="71B37F02" w:rsidR="00033AB4" w:rsidRPr="00CD292E" w:rsidRDefault="004A16A6">
      <w:pPr>
        <w:pStyle w:val="Odstavecseseznamem"/>
        <w:numPr>
          <w:ilvl w:val="0"/>
          <w:numId w:val="10"/>
        </w:numPr>
        <w:spacing w:after="0" w:line="240" w:lineRule="auto"/>
        <w:ind w:left="1077" w:hanging="357"/>
        <w:jc w:val="both"/>
        <w:rPr>
          <w:rFonts w:ascii="Arial" w:eastAsia="Times New Roman" w:hAnsi="Arial" w:cs="Arial"/>
          <w:color w:val="000000" w:themeColor="text1"/>
          <w:lang w:eastAsia="cs-CZ"/>
        </w:rPr>
      </w:pPr>
      <w:r w:rsidRPr="00CD292E">
        <w:rPr>
          <w:rFonts w:ascii="Arial" w:eastAsia="Times New Roman" w:hAnsi="Arial" w:cs="Arial"/>
          <w:color w:val="000000" w:themeColor="text1"/>
          <w:lang w:eastAsia="cs-CZ"/>
        </w:rPr>
        <w:t xml:space="preserve">uvést </w:t>
      </w:r>
      <w:r w:rsidR="002B0DA6" w:rsidRPr="00CD292E">
        <w:rPr>
          <w:rFonts w:ascii="Arial" w:eastAsia="Times New Roman" w:hAnsi="Arial" w:cs="Arial"/>
          <w:color w:val="000000" w:themeColor="text1"/>
          <w:lang w:eastAsia="cs-CZ"/>
        </w:rPr>
        <w:t>jméno Partnera v</w:t>
      </w:r>
      <w:r w:rsidR="00C61D4F" w:rsidRPr="00CD292E">
        <w:rPr>
          <w:rFonts w:ascii="Arial" w:eastAsia="Times New Roman" w:hAnsi="Arial" w:cs="Arial"/>
          <w:color w:val="000000" w:themeColor="text1"/>
          <w:lang w:eastAsia="cs-CZ"/>
        </w:rPr>
        <w:t xml:space="preserve"> </w:t>
      </w:r>
      <w:r w:rsidR="002B0DA6" w:rsidRPr="00CD292E">
        <w:rPr>
          <w:rFonts w:ascii="Arial" w:eastAsia="Times New Roman" w:hAnsi="Arial" w:cs="Arial"/>
          <w:color w:val="000000" w:themeColor="text1"/>
          <w:lang w:eastAsia="cs-CZ"/>
        </w:rPr>
        <w:t>závěrečných titulcích filmu</w:t>
      </w:r>
    </w:p>
    <w:p w14:paraId="0C4BD52A" w14:textId="77777777" w:rsidR="00033AB4" w:rsidRPr="00CD292E" w:rsidRDefault="002B0DA6">
      <w:pPr>
        <w:pStyle w:val="Odstavecseseznamem"/>
        <w:numPr>
          <w:ilvl w:val="0"/>
          <w:numId w:val="10"/>
        </w:numPr>
        <w:spacing w:after="0" w:line="240" w:lineRule="auto"/>
        <w:ind w:left="1077" w:hanging="357"/>
        <w:jc w:val="both"/>
        <w:rPr>
          <w:rFonts w:ascii="Arial" w:eastAsia="Times New Roman" w:hAnsi="Arial" w:cs="Arial"/>
          <w:color w:val="000000" w:themeColor="text1"/>
          <w:lang w:eastAsia="cs-CZ"/>
        </w:rPr>
      </w:pPr>
      <w:r w:rsidRPr="00CD292E">
        <w:rPr>
          <w:rFonts w:ascii="Arial" w:eastAsia="Times New Roman" w:hAnsi="Arial" w:cs="Arial"/>
          <w:color w:val="000000" w:themeColor="text1"/>
          <w:lang w:eastAsia="cs-CZ"/>
        </w:rPr>
        <w:t xml:space="preserve">pozvat </w:t>
      </w:r>
      <w:r w:rsidR="00C61D4F" w:rsidRPr="00CD292E">
        <w:rPr>
          <w:rFonts w:ascii="Arial" w:eastAsia="Times New Roman" w:hAnsi="Arial" w:cs="Arial"/>
          <w:color w:val="000000" w:themeColor="text1"/>
          <w:lang w:eastAsia="cs-CZ"/>
        </w:rPr>
        <w:t>zástupce Partnera na slavnostní</w:t>
      </w:r>
      <w:r w:rsidRPr="00CD292E">
        <w:rPr>
          <w:rFonts w:ascii="Arial" w:eastAsia="Times New Roman" w:hAnsi="Arial" w:cs="Arial"/>
          <w:color w:val="000000" w:themeColor="text1"/>
          <w:lang w:eastAsia="cs-CZ"/>
        </w:rPr>
        <w:t xml:space="preserve"> premiéru filmu </w:t>
      </w:r>
    </w:p>
    <w:p w14:paraId="75A3CDB0" w14:textId="22A2C5A2" w:rsidR="009020FF" w:rsidRPr="00CD292E" w:rsidRDefault="009C5F55">
      <w:pPr>
        <w:pStyle w:val="Odstavecseseznamem"/>
        <w:numPr>
          <w:ilvl w:val="0"/>
          <w:numId w:val="10"/>
        </w:numPr>
        <w:spacing w:after="0" w:line="240" w:lineRule="auto"/>
        <w:ind w:left="1077" w:hanging="357"/>
        <w:jc w:val="both"/>
        <w:rPr>
          <w:rFonts w:ascii="Arial" w:eastAsia="Times New Roman" w:hAnsi="Arial" w:cs="Arial"/>
          <w:color w:val="000000" w:themeColor="text1"/>
          <w:lang w:eastAsia="cs-CZ"/>
        </w:rPr>
      </w:pPr>
      <w:r w:rsidRPr="00CD292E">
        <w:rPr>
          <w:rFonts w:ascii="Arial" w:eastAsia="Times New Roman" w:hAnsi="Arial" w:cs="Arial"/>
          <w:color w:val="000000" w:themeColor="text1"/>
          <w:lang w:eastAsia="cs-CZ"/>
        </w:rPr>
        <w:t xml:space="preserve">poskytnout </w:t>
      </w:r>
      <w:r w:rsidR="008B63DC" w:rsidRPr="00CD292E">
        <w:rPr>
          <w:rFonts w:ascii="Arial" w:eastAsia="Times New Roman" w:hAnsi="Arial" w:cs="Arial"/>
          <w:color w:val="000000" w:themeColor="text1"/>
          <w:lang w:eastAsia="cs-CZ"/>
        </w:rPr>
        <w:t>6</w:t>
      </w:r>
      <w:r w:rsidRPr="00CD292E">
        <w:rPr>
          <w:rFonts w:ascii="Arial" w:eastAsia="Times New Roman" w:hAnsi="Arial" w:cs="Arial"/>
          <w:color w:val="000000" w:themeColor="text1"/>
          <w:lang w:eastAsia="cs-CZ"/>
        </w:rPr>
        <w:t xml:space="preserve"> ks vstupenek na promítání filmu pro soutěže, pořádané </w:t>
      </w:r>
      <w:r w:rsidR="00A26FDA" w:rsidRPr="00CD292E">
        <w:rPr>
          <w:rFonts w:ascii="Arial" w:eastAsia="Times New Roman" w:hAnsi="Arial" w:cs="Arial"/>
          <w:color w:val="000000" w:themeColor="text1"/>
          <w:lang w:eastAsia="cs-CZ"/>
        </w:rPr>
        <w:t>P</w:t>
      </w:r>
      <w:r w:rsidRPr="00CD292E">
        <w:rPr>
          <w:rFonts w:ascii="Arial" w:eastAsia="Times New Roman" w:hAnsi="Arial" w:cs="Arial"/>
          <w:color w:val="000000" w:themeColor="text1"/>
          <w:lang w:eastAsia="cs-CZ"/>
        </w:rPr>
        <w:t>artnerem na sociálních sítích (</w:t>
      </w:r>
      <w:r w:rsidR="00C645CD" w:rsidRPr="00CD292E">
        <w:rPr>
          <w:rFonts w:ascii="Arial" w:eastAsia="Times New Roman" w:hAnsi="Arial" w:cs="Arial"/>
          <w:color w:val="000000" w:themeColor="text1"/>
          <w:lang w:eastAsia="cs-CZ"/>
        </w:rPr>
        <w:t>FB. IG)</w:t>
      </w:r>
    </w:p>
    <w:p w14:paraId="49698ECC" w14:textId="77777777" w:rsidR="004A16A6" w:rsidRPr="00CD292E" w:rsidRDefault="004A16A6" w:rsidP="00E35365">
      <w:pPr>
        <w:tabs>
          <w:tab w:val="left" w:pos="284"/>
        </w:tabs>
        <w:autoSpaceDE w:val="0"/>
        <w:autoSpaceDN w:val="0"/>
        <w:adjustRightInd w:val="0"/>
        <w:spacing w:after="80" w:line="240" w:lineRule="auto"/>
        <w:rPr>
          <w:rFonts w:ascii="Arial" w:eastAsia="Times New Roman" w:hAnsi="Arial" w:cs="Arial"/>
          <w:color w:val="000000" w:themeColor="text1"/>
          <w:lang w:eastAsia="cs-CZ"/>
        </w:rPr>
      </w:pPr>
    </w:p>
    <w:p w14:paraId="11159A25" w14:textId="77777777" w:rsidR="002B0DA6" w:rsidRPr="00CD292E" w:rsidRDefault="002B0DA6" w:rsidP="002B0DA6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color w:val="000000" w:themeColor="text1"/>
          <w:lang w:eastAsia="cs-CZ"/>
        </w:rPr>
      </w:pPr>
      <w:r w:rsidRPr="00CD292E">
        <w:rPr>
          <w:rFonts w:ascii="Arial" w:eastAsia="Times New Roman" w:hAnsi="Arial" w:cs="Arial"/>
          <w:b/>
          <w:color w:val="000000" w:themeColor="text1"/>
          <w:lang w:eastAsia="cs-CZ"/>
        </w:rPr>
        <w:t>IV.</w:t>
      </w:r>
    </w:p>
    <w:p w14:paraId="04C728D4" w14:textId="77777777" w:rsidR="002B0DA6" w:rsidRPr="00CD292E" w:rsidRDefault="002B0DA6" w:rsidP="002B0DA6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color w:val="000000" w:themeColor="text1"/>
          <w:lang w:eastAsia="cs-CZ"/>
        </w:rPr>
      </w:pPr>
      <w:r w:rsidRPr="00CD292E">
        <w:rPr>
          <w:rFonts w:ascii="Arial" w:eastAsia="Times New Roman" w:hAnsi="Arial" w:cs="Arial"/>
          <w:b/>
          <w:color w:val="000000" w:themeColor="text1"/>
          <w:lang w:eastAsia="cs-CZ"/>
        </w:rPr>
        <w:t>Platební kalendář</w:t>
      </w:r>
    </w:p>
    <w:p w14:paraId="67760702" w14:textId="77777777" w:rsidR="002B0DA6" w:rsidRPr="00CD292E" w:rsidRDefault="002B0DA6" w:rsidP="002B0DA6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color w:val="000000" w:themeColor="text1"/>
          <w:lang w:eastAsia="cs-CZ"/>
        </w:rPr>
      </w:pPr>
    </w:p>
    <w:p w14:paraId="01706C06" w14:textId="77777777" w:rsidR="00F67EDB" w:rsidRPr="00CD292E" w:rsidRDefault="002B0DA6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lang w:eastAsia="cs-CZ"/>
        </w:rPr>
      </w:pPr>
      <w:r w:rsidRPr="00CD292E">
        <w:rPr>
          <w:rFonts w:ascii="Arial" w:eastAsia="Times New Roman" w:hAnsi="Arial" w:cs="Arial"/>
          <w:color w:val="000000" w:themeColor="text1"/>
          <w:lang w:eastAsia="cs-CZ"/>
        </w:rPr>
        <w:t xml:space="preserve">Partner se zavazuje uhradit Producentovi za prezentaci </w:t>
      </w:r>
      <w:r w:rsidR="00834E3F" w:rsidRPr="00CD292E">
        <w:rPr>
          <w:rFonts w:ascii="Arial" w:eastAsia="Times New Roman" w:hAnsi="Arial" w:cs="Arial"/>
          <w:color w:val="000000" w:themeColor="text1"/>
          <w:lang w:eastAsia="cs-CZ"/>
        </w:rPr>
        <w:t xml:space="preserve">podle článku II. Smlouvy částku </w:t>
      </w:r>
      <w:r w:rsidRPr="00CD292E">
        <w:rPr>
          <w:rFonts w:ascii="Arial" w:eastAsia="Times New Roman" w:hAnsi="Arial" w:cs="Arial"/>
          <w:b/>
          <w:bCs/>
          <w:color w:val="000000" w:themeColor="text1"/>
          <w:lang w:eastAsia="cs-CZ"/>
        </w:rPr>
        <w:t>100.000,</w:t>
      </w:r>
      <w:r w:rsidR="00C645CD" w:rsidRPr="00CD292E">
        <w:rPr>
          <w:rFonts w:ascii="Arial" w:eastAsia="Times New Roman" w:hAnsi="Arial" w:cs="Arial"/>
          <w:b/>
          <w:bCs/>
          <w:color w:val="000000" w:themeColor="text1"/>
          <w:lang w:eastAsia="cs-CZ"/>
        </w:rPr>
        <w:t>00</w:t>
      </w:r>
      <w:r w:rsidRPr="00CD292E">
        <w:rPr>
          <w:rFonts w:ascii="Arial" w:eastAsia="Times New Roman" w:hAnsi="Arial" w:cs="Arial"/>
          <w:b/>
          <w:bCs/>
          <w:color w:val="000000" w:themeColor="text1"/>
          <w:lang w:eastAsia="cs-CZ"/>
        </w:rPr>
        <w:t xml:space="preserve"> Kč</w:t>
      </w:r>
      <w:r w:rsidRPr="00CD292E">
        <w:rPr>
          <w:rFonts w:ascii="Arial" w:eastAsia="Times New Roman" w:hAnsi="Arial" w:cs="Arial"/>
          <w:color w:val="000000" w:themeColor="text1"/>
          <w:lang w:eastAsia="cs-CZ"/>
        </w:rPr>
        <w:t xml:space="preserve"> + 21% DPH, tj. částku 121.000,</w:t>
      </w:r>
      <w:r w:rsidR="00C645CD" w:rsidRPr="00CD292E">
        <w:rPr>
          <w:rFonts w:ascii="Arial" w:eastAsia="Times New Roman" w:hAnsi="Arial" w:cs="Arial"/>
          <w:color w:val="000000" w:themeColor="text1"/>
          <w:lang w:eastAsia="cs-CZ"/>
        </w:rPr>
        <w:t>00</w:t>
      </w:r>
      <w:r w:rsidRPr="00CD292E">
        <w:rPr>
          <w:rFonts w:ascii="Arial" w:eastAsia="Times New Roman" w:hAnsi="Arial" w:cs="Arial"/>
          <w:color w:val="000000" w:themeColor="text1"/>
          <w:lang w:eastAsia="cs-CZ"/>
        </w:rPr>
        <w:t xml:space="preserve"> Kč</w:t>
      </w:r>
      <w:r w:rsidR="00033AB4" w:rsidRPr="00CD292E">
        <w:rPr>
          <w:rFonts w:ascii="Arial" w:eastAsia="Times New Roman" w:hAnsi="Arial" w:cs="Arial"/>
          <w:color w:val="000000" w:themeColor="text1"/>
          <w:lang w:eastAsia="cs-CZ"/>
        </w:rPr>
        <w:t>, vč. DPH</w:t>
      </w:r>
      <w:r w:rsidRPr="00CD292E">
        <w:rPr>
          <w:rFonts w:ascii="Arial" w:eastAsia="Times New Roman" w:hAnsi="Arial" w:cs="Arial"/>
          <w:color w:val="000000" w:themeColor="text1"/>
          <w:lang w:eastAsia="cs-CZ"/>
        </w:rPr>
        <w:t xml:space="preserve"> (slovy: </w:t>
      </w:r>
      <w:proofErr w:type="spellStart"/>
      <w:r w:rsidRPr="00CD292E">
        <w:rPr>
          <w:rFonts w:ascii="Arial" w:eastAsia="Times New Roman" w:hAnsi="Arial" w:cs="Arial"/>
          <w:color w:val="000000" w:themeColor="text1"/>
          <w:lang w:eastAsia="cs-CZ"/>
        </w:rPr>
        <w:t>stodvacetjedentisíckorunčeských</w:t>
      </w:r>
      <w:proofErr w:type="spellEnd"/>
      <w:r w:rsidRPr="00CD292E">
        <w:rPr>
          <w:rFonts w:ascii="Arial" w:eastAsia="Times New Roman" w:hAnsi="Arial" w:cs="Arial"/>
          <w:bCs/>
          <w:color w:val="000000" w:themeColor="text1"/>
          <w:lang w:eastAsia="cs-CZ"/>
        </w:rPr>
        <w:t>)</w:t>
      </w:r>
      <w:r w:rsidR="00C35FD6" w:rsidRPr="00CD292E">
        <w:rPr>
          <w:rFonts w:ascii="Arial" w:eastAsia="Times New Roman" w:hAnsi="Arial" w:cs="Arial"/>
          <w:bCs/>
          <w:color w:val="000000" w:themeColor="text1"/>
          <w:lang w:eastAsia="cs-CZ"/>
        </w:rPr>
        <w:t xml:space="preserve"> </w:t>
      </w:r>
      <w:r w:rsidR="00C35FD6" w:rsidRPr="00CD292E">
        <w:rPr>
          <w:rFonts w:ascii="Arial" w:eastAsia="Times New Roman" w:hAnsi="Arial" w:cs="Arial"/>
          <w:color w:val="000000" w:themeColor="text1"/>
          <w:lang w:eastAsia="cs-CZ"/>
        </w:rPr>
        <w:t>na základě faktury vystavené Producent</w:t>
      </w:r>
      <w:r w:rsidR="00F67EDB" w:rsidRPr="00CD292E">
        <w:rPr>
          <w:rFonts w:ascii="Arial" w:eastAsia="Times New Roman" w:hAnsi="Arial" w:cs="Arial"/>
          <w:color w:val="000000" w:themeColor="text1"/>
          <w:lang w:eastAsia="cs-CZ"/>
        </w:rPr>
        <w:t>em</w:t>
      </w:r>
      <w:r w:rsidR="00C35FD6" w:rsidRPr="00CD292E">
        <w:rPr>
          <w:rFonts w:ascii="Arial" w:eastAsia="Times New Roman" w:hAnsi="Arial" w:cs="Arial"/>
          <w:color w:val="000000" w:themeColor="text1"/>
          <w:lang w:eastAsia="cs-CZ"/>
        </w:rPr>
        <w:t xml:space="preserve"> se splatností 14 dní od doručení faktury Partnerovi.</w:t>
      </w:r>
      <w:r w:rsidR="00033AB4" w:rsidRPr="00CD292E">
        <w:rPr>
          <w:rFonts w:ascii="Arial" w:eastAsia="Times New Roman" w:hAnsi="Arial" w:cs="Arial"/>
          <w:bCs/>
          <w:color w:val="000000" w:themeColor="text1"/>
          <w:lang w:eastAsia="cs-CZ"/>
        </w:rPr>
        <w:t xml:space="preserve"> </w:t>
      </w:r>
      <w:r w:rsidR="00F67EDB" w:rsidRPr="00CD292E">
        <w:rPr>
          <w:rFonts w:ascii="Arial" w:eastAsia="Times New Roman" w:hAnsi="Arial" w:cs="Arial"/>
          <w:b/>
          <w:color w:val="000000" w:themeColor="text1"/>
          <w:lang w:eastAsia="cs-CZ"/>
        </w:rPr>
        <w:t>Celková částka bude uhrazena</w:t>
      </w:r>
      <w:r w:rsidR="00033AB4" w:rsidRPr="00CD292E">
        <w:rPr>
          <w:rFonts w:ascii="Arial" w:eastAsia="Times New Roman" w:hAnsi="Arial" w:cs="Arial"/>
          <w:b/>
          <w:color w:val="000000" w:themeColor="text1"/>
          <w:lang w:eastAsia="cs-CZ"/>
        </w:rPr>
        <w:t xml:space="preserve"> ve dvou splátkách ve výši 50.000,00 Kč + DPH</w:t>
      </w:r>
      <w:r w:rsidR="00F67EDB" w:rsidRPr="00CD292E">
        <w:rPr>
          <w:rFonts w:ascii="Arial" w:eastAsia="Times New Roman" w:hAnsi="Arial" w:cs="Arial"/>
          <w:b/>
          <w:color w:val="000000" w:themeColor="text1"/>
          <w:lang w:eastAsia="cs-CZ"/>
        </w:rPr>
        <w:t>. První faktura bude vystavena po podpisu smlouvy, druhá po premiéře filmu.</w:t>
      </w:r>
    </w:p>
    <w:p w14:paraId="7DC7F24A" w14:textId="2EABDC22" w:rsidR="00834E3F" w:rsidRPr="00CD292E" w:rsidRDefault="002B0DA6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lang w:eastAsia="cs-CZ"/>
        </w:rPr>
      </w:pPr>
      <w:r w:rsidRPr="00CD292E">
        <w:rPr>
          <w:rFonts w:ascii="Arial" w:eastAsia="Times New Roman" w:hAnsi="Arial" w:cs="Arial"/>
          <w:snapToGrid w:val="0"/>
          <w:color w:val="000000" w:themeColor="text1"/>
          <w:lang w:eastAsia="cs-CZ"/>
        </w:rPr>
        <w:lastRenderedPageBreak/>
        <w:t>Partner je v prodlení s platbou, nebude-li ve výše dohodnutém termínu připsána ve</w:t>
      </w:r>
      <w:r w:rsidR="00F67EDB" w:rsidRPr="00CD292E">
        <w:rPr>
          <w:rFonts w:ascii="Arial" w:eastAsia="Times New Roman" w:hAnsi="Arial" w:cs="Arial"/>
          <w:snapToGrid w:val="0"/>
          <w:color w:val="000000" w:themeColor="text1"/>
          <w:lang w:eastAsia="cs-CZ"/>
        </w:rPr>
        <w:t xml:space="preserve"> </w:t>
      </w:r>
      <w:r w:rsidRPr="00CD292E">
        <w:rPr>
          <w:rFonts w:ascii="Arial" w:eastAsia="Times New Roman" w:hAnsi="Arial" w:cs="Arial"/>
          <w:snapToGrid w:val="0"/>
          <w:color w:val="000000" w:themeColor="text1"/>
          <w:lang w:eastAsia="cs-CZ"/>
        </w:rPr>
        <w:t xml:space="preserve">prospěch účtu Producenta. </w:t>
      </w:r>
    </w:p>
    <w:p w14:paraId="7AA6EFB3" w14:textId="77777777" w:rsidR="002B0DA6" w:rsidRPr="00CD292E" w:rsidRDefault="00834E3F" w:rsidP="00834E3F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lang w:eastAsia="cs-CZ"/>
        </w:rPr>
      </w:pPr>
      <w:r w:rsidRPr="00CD292E">
        <w:rPr>
          <w:rFonts w:ascii="Arial" w:eastAsia="Times New Roman" w:hAnsi="Arial" w:cs="Arial"/>
          <w:color w:val="000000" w:themeColor="text1"/>
          <w:lang w:eastAsia="cs-CZ"/>
        </w:rPr>
        <w:t xml:space="preserve">     </w:t>
      </w:r>
    </w:p>
    <w:p w14:paraId="714698BD" w14:textId="77777777" w:rsidR="009924B2" w:rsidRPr="00CD292E" w:rsidRDefault="009924B2" w:rsidP="009924B2">
      <w:pPr>
        <w:tabs>
          <w:tab w:val="left" w:pos="720"/>
        </w:tabs>
        <w:spacing w:after="0" w:line="240" w:lineRule="auto"/>
        <w:rPr>
          <w:rFonts w:ascii="Arial" w:eastAsia="Times New Roman" w:hAnsi="Arial" w:cs="Arial"/>
          <w:b/>
          <w:color w:val="000000" w:themeColor="text1"/>
          <w:lang w:eastAsia="cs-CZ"/>
        </w:rPr>
      </w:pPr>
    </w:p>
    <w:p w14:paraId="128C0BD4" w14:textId="05FBF55A" w:rsidR="009924B2" w:rsidRPr="00CD292E" w:rsidRDefault="009924B2" w:rsidP="004D5A0C">
      <w:pPr>
        <w:tabs>
          <w:tab w:val="left" w:pos="720"/>
        </w:tabs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lang w:eastAsia="cs-CZ"/>
        </w:rPr>
      </w:pPr>
      <w:r w:rsidRPr="00CD292E">
        <w:rPr>
          <w:rFonts w:ascii="Arial" w:eastAsia="Times New Roman" w:hAnsi="Arial" w:cs="Arial"/>
          <w:b/>
          <w:color w:val="000000" w:themeColor="text1"/>
          <w:lang w:eastAsia="cs-CZ"/>
        </w:rPr>
        <w:t>V.</w:t>
      </w:r>
    </w:p>
    <w:p w14:paraId="21AE7805" w14:textId="77777777" w:rsidR="009924B2" w:rsidRPr="00CD292E" w:rsidRDefault="009924B2" w:rsidP="009924B2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lang w:eastAsia="cs-CZ"/>
        </w:rPr>
      </w:pPr>
      <w:r w:rsidRPr="00CD292E">
        <w:rPr>
          <w:rFonts w:ascii="Arial" w:eastAsia="Times New Roman" w:hAnsi="Arial" w:cs="Arial"/>
          <w:b/>
          <w:color w:val="000000" w:themeColor="text1"/>
          <w:lang w:eastAsia="cs-CZ"/>
        </w:rPr>
        <w:t>Závazky smluvních stran</w:t>
      </w:r>
    </w:p>
    <w:p w14:paraId="3D3F0D8A" w14:textId="77777777" w:rsidR="009924B2" w:rsidRPr="00CD292E" w:rsidRDefault="009924B2" w:rsidP="009924B2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lang w:eastAsia="cs-CZ"/>
        </w:rPr>
      </w:pPr>
    </w:p>
    <w:p w14:paraId="36F74A0A" w14:textId="77777777" w:rsidR="009924B2" w:rsidRPr="00CD292E" w:rsidRDefault="009924B2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cs-CZ"/>
        </w:rPr>
      </w:pPr>
      <w:r w:rsidRPr="00CD292E">
        <w:rPr>
          <w:rFonts w:ascii="Arial" w:eastAsia="Times New Roman" w:hAnsi="Arial" w:cs="Arial"/>
          <w:color w:val="000000" w:themeColor="text1"/>
          <w:lang w:eastAsia="cs-CZ"/>
        </w:rPr>
        <w:t xml:space="preserve">Producent se zavazuje informovat Partnera o změnách termínů natáčení, nebo o změně premiérového uvedení filmu s uvedením náhradních termínů, které nesmí přesáhnou dobu šesti měsíců od původního data premiéry. </w:t>
      </w:r>
    </w:p>
    <w:p w14:paraId="47E0327B" w14:textId="77777777" w:rsidR="009924B2" w:rsidRPr="00CD292E" w:rsidRDefault="009924B2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cs-CZ"/>
        </w:rPr>
      </w:pPr>
      <w:r w:rsidRPr="00CD292E">
        <w:rPr>
          <w:rFonts w:ascii="Arial" w:eastAsia="Times New Roman" w:hAnsi="Arial" w:cs="Arial"/>
          <w:color w:val="000000" w:themeColor="text1"/>
          <w:lang w:eastAsia="cs-CZ"/>
        </w:rPr>
        <w:t xml:space="preserve">Producent garantuje, že kromě splnění závazku uhradit smluvní částku definovanou touto smlouvou Partnerovi z této smlouvy neplynou žádné jiné povinnosti či závazky. </w:t>
      </w:r>
    </w:p>
    <w:p w14:paraId="7EFD7225" w14:textId="77777777" w:rsidR="009924B2" w:rsidRPr="00CD292E" w:rsidRDefault="009924B2" w:rsidP="009924B2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lang w:eastAsia="cs-CZ"/>
        </w:rPr>
      </w:pPr>
    </w:p>
    <w:p w14:paraId="5C10F0FF" w14:textId="77777777" w:rsidR="009924B2" w:rsidRPr="00CD292E" w:rsidRDefault="009924B2" w:rsidP="009924B2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lang w:eastAsia="cs-CZ"/>
        </w:rPr>
      </w:pPr>
    </w:p>
    <w:p w14:paraId="10FA54B6" w14:textId="77777777" w:rsidR="009924B2" w:rsidRPr="00CD292E" w:rsidRDefault="009924B2" w:rsidP="009924B2">
      <w:pPr>
        <w:tabs>
          <w:tab w:val="num" w:pos="440"/>
        </w:tabs>
        <w:spacing w:after="0" w:line="240" w:lineRule="auto"/>
        <w:ind w:left="110" w:hanging="110"/>
        <w:jc w:val="center"/>
        <w:rPr>
          <w:rFonts w:ascii="Arial" w:eastAsia="Times New Roman" w:hAnsi="Arial" w:cs="Arial"/>
          <w:b/>
          <w:color w:val="000000" w:themeColor="text1"/>
          <w:lang w:eastAsia="cs-CZ"/>
        </w:rPr>
      </w:pPr>
      <w:r w:rsidRPr="00CD292E">
        <w:rPr>
          <w:rFonts w:ascii="Arial" w:eastAsia="Times New Roman" w:hAnsi="Arial" w:cs="Arial"/>
          <w:b/>
          <w:color w:val="000000" w:themeColor="text1"/>
          <w:lang w:eastAsia="cs-CZ"/>
        </w:rPr>
        <w:t>VI.</w:t>
      </w:r>
    </w:p>
    <w:p w14:paraId="6E907712" w14:textId="77777777" w:rsidR="009924B2" w:rsidRPr="00CD292E" w:rsidRDefault="009924B2" w:rsidP="009924B2">
      <w:pPr>
        <w:tabs>
          <w:tab w:val="num" w:pos="440"/>
        </w:tabs>
        <w:spacing w:after="0" w:line="240" w:lineRule="auto"/>
        <w:ind w:left="110" w:hanging="110"/>
        <w:jc w:val="center"/>
        <w:rPr>
          <w:rFonts w:ascii="Arial" w:eastAsia="Times New Roman" w:hAnsi="Arial" w:cs="Arial"/>
          <w:b/>
          <w:color w:val="000000" w:themeColor="text1"/>
          <w:lang w:eastAsia="cs-CZ"/>
        </w:rPr>
      </w:pPr>
      <w:r w:rsidRPr="00CD292E">
        <w:rPr>
          <w:rFonts w:ascii="Arial" w:eastAsia="Times New Roman" w:hAnsi="Arial" w:cs="Arial"/>
          <w:b/>
          <w:color w:val="000000" w:themeColor="text1"/>
          <w:lang w:eastAsia="cs-CZ"/>
        </w:rPr>
        <w:t>Ostatní ujednání</w:t>
      </w:r>
    </w:p>
    <w:p w14:paraId="3734ED25" w14:textId="77777777" w:rsidR="009924B2" w:rsidRPr="00CD292E" w:rsidRDefault="009924B2" w:rsidP="009924B2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lang w:eastAsia="cs-CZ"/>
        </w:rPr>
      </w:pPr>
    </w:p>
    <w:p w14:paraId="047A64CF" w14:textId="02AC5307" w:rsidR="009924B2" w:rsidRPr="00CD292E" w:rsidRDefault="009924B2">
      <w:pPr>
        <w:pStyle w:val="Odstavecseseznamem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color w:val="000000" w:themeColor="text1"/>
          <w:lang w:eastAsia="cs-CZ"/>
        </w:rPr>
      </w:pPr>
      <w:r w:rsidRPr="00CD292E">
        <w:rPr>
          <w:rFonts w:ascii="Arial" w:eastAsia="Times New Roman" w:hAnsi="Arial" w:cs="Arial"/>
          <w:color w:val="000000" w:themeColor="text1"/>
          <w:lang w:eastAsia="cs-CZ"/>
        </w:rPr>
        <w:t xml:space="preserve">Pokud Partner dodá </w:t>
      </w:r>
      <w:r w:rsidR="004C7C67" w:rsidRPr="00CD292E">
        <w:rPr>
          <w:rFonts w:ascii="Arial" w:eastAsia="Times New Roman" w:hAnsi="Arial" w:cs="Arial"/>
          <w:color w:val="000000" w:themeColor="text1"/>
          <w:lang w:eastAsia="cs-CZ"/>
        </w:rPr>
        <w:t>P</w:t>
      </w:r>
      <w:r w:rsidRPr="00CD292E">
        <w:rPr>
          <w:rFonts w:ascii="Arial" w:eastAsia="Times New Roman" w:hAnsi="Arial" w:cs="Arial"/>
          <w:color w:val="000000" w:themeColor="text1"/>
          <w:lang w:eastAsia="cs-CZ"/>
        </w:rPr>
        <w:t>roducentovi jakékoli propagační materiály, prohlašuje, že nároky třetích osob jsou vypořádány, zejména práva vyplývající z autorského zákona (včetně svolení k užití díla a včetně práva převodu na třetí osoby)</w:t>
      </w:r>
      <w:r w:rsidR="00F67EDB" w:rsidRPr="00CD292E">
        <w:rPr>
          <w:rFonts w:ascii="Arial" w:eastAsia="Times New Roman" w:hAnsi="Arial" w:cs="Arial"/>
          <w:color w:val="000000" w:themeColor="text1"/>
          <w:lang w:eastAsia="cs-CZ"/>
        </w:rPr>
        <w:t>.</w:t>
      </w:r>
    </w:p>
    <w:p w14:paraId="667A0DCC" w14:textId="39EC934F" w:rsidR="009924B2" w:rsidRPr="00CD292E" w:rsidRDefault="009924B2">
      <w:pPr>
        <w:pStyle w:val="Odstavecseseznamem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color w:val="000000" w:themeColor="text1"/>
          <w:lang w:eastAsia="cs-CZ"/>
        </w:rPr>
      </w:pPr>
      <w:r w:rsidRPr="00CD292E">
        <w:rPr>
          <w:rFonts w:ascii="Arial" w:eastAsia="Times New Roman" w:hAnsi="Arial" w:cs="Arial"/>
          <w:color w:val="000000" w:themeColor="text1"/>
          <w:lang w:eastAsia="cs-CZ"/>
        </w:rPr>
        <w:t xml:space="preserve">Partner bere na vědomí, že veškerá práva podle autorského zákona k dokončení filmu budou náležet </w:t>
      </w:r>
      <w:r w:rsidR="004C7C67" w:rsidRPr="00CD292E">
        <w:rPr>
          <w:rFonts w:ascii="Arial" w:eastAsia="Times New Roman" w:hAnsi="Arial" w:cs="Arial"/>
          <w:color w:val="000000" w:themeColor="text1"/>
          <w:lang w:eastAsia="cs-CZ"/>
        </w:rPr>
        <w:t>P</w:t>
      </w:r>
      <w:r w:rsidRPr="00CD292E">
        <w:rPr>
          <w:rFonts w:ascii="Arial" w:eastAsia="Times New Roman" w:hAnsi="Arial" w:cs="Arial"/>
          <w:color w:val="000000" w:themeColor="text1"/>
          <w:lang w:eastAsia="cs-CZ"/>
        </w:rPr>
        <w:t xml:space="preserve">roducentovi (včetně vysílacích práv a práva převodu na třetí osoby). </w:t>
      </w:r>
    </w:p>
    <w:p w14:paraId="73703894" w14:textId="77777777" w:rsidR="009924B2" w:rsidRPr="00CD292E" w:rsidRDefault="009924B2" w:rsidP="009924B2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lang w:eastAsia="cs-CZ"/>
        </w:rPr>
      </w:pPr>
    </w:p>
    <w:p w14:paraId="33376E11" w14:textId="77777777" w:rsidR="00493BE7" w:rsidRPr="00CD292E" w:rsidRDefault="00493BE7" w:rsidP="00834E3F">
      <w:pPr>
        <w:tabs>
          <w:tab w:val="left" w:pos="426"/>
        </w:tabs>
        <w:spacing w:after="0" w:line="240" w:lineRule="auto"/>
        <w:rPr>
          <w:rFonts w:ascii="Arial" w:eastAsia="Times New Roman" w:hAnsi="Arial" w:cs="Arial"/>
          <w:color w:val="000000" w:themeColor="text1"/>
          <w:lang w:eastAsia="cs-CZ"/>
        </w:rPr>
      </w:pPr>
    </w:p>
    <w:p w14:paraId="6C9EE178" w14:textId="585F080C" w:rsidR="00F25678" w:rsidRPr="00CD292E" w:rsidRDefault="0010737B" w:rsidP="004D5A0C">
      <w:pPr>
        <w:tabs>
          <w:tab w:val="left" w:pos="426"/>
        </w:tabs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lang w:eastAsia="cs-CZ"/>
        </w:rPr>
      </w:pPr>
      <w:r w:rsidRPr="00CD292E">
        <w:rPr>
          <w:rFonts w:ascii="Arial" w:eastAsia="Times New Roman" w:hAnsi="Arial" w:cs="Arial"/>
          <w:b/>
          <w:color w:val="000000" w:themeColor="text1"/>
          <w:lang w:eastAsia="cs-CZ"/>
        </w:rPr>
        <w:t>V</w:t>
      </w:r>
      <w:r w:rsidR="009924B2" w:rsidRPr="00CD292E">
        <w:rPr>
          <w:rFonts w:ascii="Arial" w:eastAsia="Times New Roman" w:hAnsi="Arial" w:cs="Arial"/>
          <w:b/>
          <w:color w:val="000000" w:themeColor="text1"/>
          <w:lang w:eastAsia="cs-CZ"/>
        </w:rPr>
        <w:t>I</w:t>
      </w:r>
      <w:r w:rsidR="00493BE7" w:rsidRPr="00CD292E">
        <w:rPr>
          <w:rFonts w:ascii="Arial" w:eastAsia="Times New Roman" w:hAnsi="Arial" w:cs="Arial"/>
          <w:b/>
          <w:color w:val="000000" w:themeColor="text1"/>
          <w:lang w:eastAsia="cs-CZ"/>
        </w:rPr>
        <w:t>I</w:t>
      </w:r>
      <w:r w:rsidRPr="00CD292E">
        <w:rPr>
          <w:rFonts w:ascii="Arial" w:eastAsia="Times New Roman" w:hAnsi="Arial" w:cs="Arial"/>
          <w:b/>
          <w:color w:val="000000" w:themeColor="text1"/>
          <w:lang w:eastAsia="cs-CZ"/>
        </w:rPr>
        <w:t>.</w:t>
      </w:r>
    </w:p>
    <w:p w14:paraId="263CA8EA" w14:textId="77777777" w:rsidR="0010737B" w:rsidRPr="00CD292E" w:rsidRDefault="0010737B" w:rsidP="004D5A0C">
      <w:pPr>
        <w:tabs>
          <w:tab w:val="left" w:pos="426"/>
        </w:tabs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lang w:eastAsia="cs-CZ"/>
        </w:rPr>
      </w:pPr>
      <w:r w:rsidRPr="00CD292E">
        <w:rPr>
          <w:rFonts w:ascii="Arial" w:eastAsia="Times New Roman" w:hAnsi="Arial" w:cs="Arial"/>
          <w:b/>
          <w:color w:val="000000" w:themeColor="text1"/>
          <w:lang w:eastAsia="cs-CZ"/>
        </w:rPr>
        <w:t>Sankce</w:t>
      </w:r>
    </w:p>
    <w:p w14:paraId="0028D747" w14:textId="77777777" w:rsidR="0010737B" w:rsidRPr="00CD292E" w:rsidRDefault="0010737B" w:rsidP="005D041F">
      <w:pPr>
        <w:tabs>
          <w:tab w:val="left" w:pos="426"/>
        </w:tabs>
        <w:spacing w:after="0" w:line="240" w:lineRule="auto"/>
        <w:ind w:left="426"/>
        <w:rPr>
          <w:rFonts w:ascii="Arial" w:eastAsia="Times New Roman" w:hAnsi="Arial" w:cs="Arial"/>
          <w:color w:val="000000" w:themeColor="text1"/>
          <w:lang w:eastAsia="cs-CZ"/>
        </w:rPr>
      </w:pPr>
    </w:p>
    <w:p w14:paraId="39D77019" w14:textId="77777777" w:rsidR="0010737B" w:rsidRPr="00CD292E" w:rsidRDefault="0010737B" w:rsidP="009B0343">
      <w:pPr>
        <w:tabs>
          <w:tab w:val="left" w:pos="426"/>
        </w:tabs>
        <w:spacing w:after="0" w:line="240" w:lineRule="auto"/>
        <w:ind w:left="357"/>
        <w:jc w:val="both"/>
        <w:rPr>
          <w:rFonts w:ascii="Arial" w:eastAsia="Times New Roman" w:hAnsi="Arial" w:cs="Arial"/>
          <w:color w:val="000000" w:themeColor="text1"/>
          <w:lang w:eastAsia="cs-CZ"/>
        </w:rPr>
      </w:pPr>
      <w:r w:rsidRPr="00CD292E">
        <w:rPr>
          <w:rFonts w:ascii="Arial" w:eastAsia="Times New Roman" w:hAnsi="Arial" w:cs="Arial"/>
          <w:color w:val="000000" w:themeColor="text1"/>
          <w:lang w:eastAsia="cs-CZ"/>
        </w:rPr>
        <w:t>Účastníci se dohodli na těchto postizích za nedodržení smluvních závazků a na úrocích z prodlení:</w:t>
      </w:r>
    </w:p>
    <w:p w14:paraId="26F39948" w14:textId="5984A1E1" w:rsidR="009B0343" w:rsidRPr="00CD292E" w:rsidRDefault="0010737B">
      <w:pPr>
        <w:pStyle w:val="Odstavecseseznamem"/>
        <w:numPr>
          <w:ilvl w:val="0"/>
          <w:numId w:val="4"/>
        </w:numPr>
        <w:tabs>
          <w:tab w:val="left" w:pos="709"/>
        </w:tabs>
        <w:spacing w:after="0" w:line="240" w:lineRule="auto"/>
        <w:ind w:left="714" w:hanging="357"/>
        <w:jc w:val="both"/>
        <w:rPr>
          <w:rFonts w:ascii="Arial" w:eastAsia="Times New Roman" w:hAnsi="Arial" w:cs="Arial"/>
          <w:color w:val="000000" w:themeColor="text1"/>
          <w:lang w:eastAsia="cs-CZ"/>
        </w:rPr>
      </w:pPr>
      <w:r w:rsidRPr="00CD292E">
        <w:rPr>
          <w:rFonts w:ascii="Arial" w:eastAsia="Times New Roman" w:hAnsi="Arial" w:cs="Arial"/>
          <w:color w:val="000000" w:themeColor="text1"/>
          <w:lang w:eastAsia="cs-CZ"/>
        </w:rPr>
        <w:t>V případě prodlení se splněním peněžitého závazk</w:t>
      </w:r>
      <w:r w:rsidR="009924B2" w:rsidRPr="00CD292E">
        <w:rPr>
          <w:rFonts w:ascii="Arial" w:eastAsia="Times New Roman" w:hAnsi="Arial" w:cs="Arial"/>
          <w:color w:val="000000" w:themeColor="text1"/>
          <w:lang w:eastAsia="cs-CZ"/>
        </w:rPr>
        <w:t>u tak, jak je definováno v</w:t>
      </w:r>
      <w:r w:rsidR="003067DE" w:rsidRPr="00CD292E">
        <w:rPr>
          <w:rFonts w:ascii="Arial" w:eastAsia="Times New Roman" w:hAnsi="Arial" w:cs="Arial"/>
          <w:color w:val="000000" w:themeColor="text1"/>
          <w:lang w:eastAsia="cs-CZ"/>
        </w:rPr>
        <w:t xml:space="preserve"> </w:t>
      </w:r>
      <w:proofErr w:type="spellStart"/>
      <w:r w:rsidR="003067DE" w:rsidRPr="00CD292E">
        <w:rPr>
          <w:rFonts w:ascii="Arial" w:eastAsia="Times New Roman" w:hAnsi="Arial" w:cs="Arial"/>
          <w:color w:val="000000" w:themeColor="text1"/>
          <w:lang w:eastAsia="cs-CZ"/>
        </w:rPr>
        <w:t>čl.</w:t>
      </w:r>
      <w:r w:rsidR="009924B2" w:rsidRPr="00CD292E">
        <w:rPr>
          <w:rFonts w:ascii="Arial" w:eastAsia="Times New Roman" w:hAnsi="Arial" w:cs="Arial"/>
          <w:color w:val="000000" w:themeColor="text1"/>
          <w:lang w:eastAsia="cs-CZ"/>
        </w:rPr>
        <w:t>I</w:t>
      </w:r>
      <w:r w:rsidRPr="00CD292E">
        <w:rPr>
          <w:rFonts w:ascii="Arial" w:eastAsia="Times New Roman" w:hAnsi="Arial" w:cs="Arial"/>
          <w:color w:val="000000" w:themeColor="text1"/>
          <w:lang w:eastAsia="cs-CZ"/>
        </w:rPr>
        <w:t>V</w:t>
      </w:r>
      <w:proofErr w:type="spellEnd"/>
      <w:r w:rsidRPr="00CD292E">
        <w:rPr>
          <w:rFonts w:ascii="Arial" w:eastAsia="Times New Roman" w:hAnsi="Arial" w:cs="Arial"/>
          <w:color w:val="000000" w:themeColor="text1"/>
          <w:lang w:eastAsia="cs-CZ"/>
        </w:rPr>
        <w:t xml:space="preserve">, je </w:t>
      </w:r>
      <w:r w:rsidR="00F20E5A" w:rsidRPr="00CD292E">
        <w:rPr>
          <w:rFonts w:ascii="Arial" w:eastAsia="Times New Roman" w:hAnsi="Arial" w:cs="Arial"/>
          <w:color w:val="000000" w:themeColor="text1"/>
          <w:lang w:eastAsia="cs-CZ"/>
        </w:rPr>
        <w:t>Partner</w:t>
      </w:r>
      <w:r w:rsidRPr="00CD292E">
        <w:rPr>
          <w:rFonts w:ascii="Arial" w:eastAsia="Times New Roman" w:hAnsi="Arial" w:cs="Arial"/>
          <w:color w:val="000000" w:themeColor="text1"/>
          <w:lang w:eastAsia="cs-CZ"/>
        </w:rPr>
        <w:t xml:space="preserve"> povin</w:t>
      </w:r>
      <w:r w:rsidR="00F20E5A" w:rsidRPr="00CD292E">
        <w:rPr>
          <w:rFonts w:ascii="Arial" w:eastAsia="Times New Roman" w:hAnsi="Arial" w:cs="Arial"/>
          <w:color w:val="000000" w:themeColor="text1"/>
          <w:lang w:eastAsia="cs-CZ"/>
        </w:rPr>
        <w:t>en</w:t>
      </w:r>
      <w:r w:rsidRPr="00CD292E">
        <w:rPr>
          <w:rFonts w:ascii="Arial" w:eastAsia="Times New Roman" w:hAnsi="Arial" w:cs="Arial"/>
          <w:color w:val="000000" w:themeColor="text1"/>
          <w:lang w:eastAsia="cs-CZ"/>
        </w:rPr>
        <w:t xml:space="preserve"> zaplatit </w:t>
      </w:r>
      <w:r w:rsidR="000B43CA" w:rsidRPr="00CD292E">
        <w:rPr>
          <w:rFonts w:ascii="Arial" w:eastAsia="Times New Roman" w:hAnsi="Arial" w:cs="Arial"/>
          <w:color w:val="000000" w:themeColor="text1"/>
          <w:lang w:eastAsia="cs-CZ"/>
        </w:rPr>
        <w:t>P</w:t>
      </w:r>
      <w:r w:rsidRPr="00CD292E">
        <w:rPr>
          <w:rFonts w:ascii="Arial" w:eastAsia="Times New Roman" w:hAnsi="Arial" w:cs="Arial"/>
          <w:color w:val="000000" w:themeColor="text1"/>
          <w:lang w:eastAsia="cs-CZ"/>
        </w:rPr>
        <w:t>roducentovi 0,05% z dlužné částk</w:t>
      </w:r>
      <w:r w:rsidR="00C21295" w:rsidRPr="00CD292E">
        <w:rPr>
          <w:rFonts w:ascii="Arial" w:eastAsia="Times New Roman" w:hAnsi="Arial" w:cs="Arial"/>
          <w:color w:val="000000" w:themeColor="text1"/>
          <w:lang w:eastAsia="cs-CZ"/>
        </w:rPr>
        <w:t>y za každý den prodlení. Produce</w:t>
      </w:r>
      <w:r w:rsidRPr="00CD292E">
        <w:rPr>
          <w:rFonts w:ascii="Arial" w:eastAsia="Times New Roman" w:hAnsi="Arial" w:cs="Arial"/>
          <w:color w:val="000000" w:themeColor="text1"/>
          <w:lang w:eastAsia="cs-CZ"/>
        </w:rPr>
        <w:t xml:space="preserve">nt v případě nesplnění </w:t>
      </w:r>
      <w:r w:rsidR="00E32101" w:rsidRPr="00CD292E">
        <w:rPr>
          <w:rFonts w:ascii="Arial" w:eastAsia="Times New Roman" w:hAnsi="Arial" w:cs="Arial"/>
          <w:color w:val="000000" w:themeColor="text1"/>
          <w:lang w:eastAsia="cs-CZ"/>
        </w:rPr>
        <w:t xml:space="preserve">povinnosti </w:t>
      </w:r>
      <w:r w:rsidR="00F20E5A" w:rsidRPr="00CD292E">
        <w:rPr>
          <w:rFonts w:ascii="Arial" w:eastAsia="Times New Roman" w:hAnsi="Arial" w:cs="Arial"/>
          <w:color w:val="000000" w:themeColor="text1"/>
          <w:lang w:eastAsia="cs-CZ"/>
        </w:rPr>
        <w:t>Partnera</w:t>
      </w:r>
      <w:r w:rsidR="00E32101" w:rsidRPr="00CD292E">
        <w:rPr>
          <w:rFonts w:ascii="Arial" w:eastAsia="Times New Roman" w:hAnsi="Arial" w:cs="Arial"/>
          <w:color w:val="000000" w:themeColor="text1"/>
          <w:lang w:eastAsia="cs-CZ"/>
        </w:rPr>
        <w:t xml:space="preserve"> dle </w:t>
      </w:r>
      <w:proofErr w:type="spellStart"/>
      <w:r w:rsidR="00E32101" w:rsidRPr="00CD292E">
        <w:rPr>
          <w:rFonts w:ascii="Arial" w:eastAsia="Times New Roman" w:hAnsi="Arial" w:cs="Arial"/>
          <w:color w:val="000000" w:themeColor="text1"/>
          <w:lang w:eastAsia="cs-CZ"/>
        </w:rPr>
        <w:t>čl.</w:t>
      </w:r>
      <w:r w:rsidR="009924B2" w:rsidRPr="00CD292E">
        <w:rPr>
          <w:rFonts w:ascii="Arial" w:eastAsia="Times New Roman" w:hAnsi="Arial" w:cs="Arial"/>
          <w:color w:val="000000" w:themeColor="text1"/>
          <w:lang w:eastAsia="cs-CZ"/>
        </w:rPr>
        <w:t>I</w:t>
      </w:r>
      <w:r w:rsidRPr="00CD292E">
        <w:rPr>
          <w:rFonts w:ascii="Arial" w:eastAsia="Times New Roman" w:hAnsi="Arial" w:cs="Arial"/>
          <w:color w:val="000000" w:themeColor="text1"/>
          <w:lang w:eastAsia="cs-CZ"/>
        </w:rPr>
        <w:t>V</w:t>
      </w:r>
      <w:proofErr w:type="spellEnd"/>
      <w:r w:rsidRPr="00CD292E">
        <w:rPr>
          <w:rFonts w:ascii="Arial" w:eastAsia="Times New Roman" w:hAnsi="Arial" w:cs="Arial"/>
          <w:color w:val="000000" w:themeColor="text1"/>
          <w:lang w:eastAsia="cs-CZ"/>
        </w:rPr>
        <w:t xml:space="preserve"> této smlouvy zašle </w:t>
      </w:r>
      <w:r w:rsidR="00F20E5A" w:rsidRPr="00CD292E">
        <w:rPr>
          <w:rFonts w:ascii="Arial" w:eastAsia="Times New Roman" w:hAnsi="Arial" w:cs="Arial"/>
          <w:color w:val="000000" w:themeColor="text1"/>
          <w:lang w:eastAsia="cs-CZ"/>
        </w:rPr>
        <w:t>Partnerovi</w:t>
      </w:r>
      <w:r w:rsidRPr="00CD292E">
        <w:rPr>
          <w:rFonts w:ascii="Arial" w:eastAsia="Times New Roman" w:hAnsi="Arial" w:cs="Arial"/>
          <w:color w:val="000000" w:themeColor="text1"/>
          <w:lang w:eastAsia="cs-CZ"/>
        </w:rPr>
        <w:t xml:space="preserve"> písemnou upomínku o zaplacení. V případě, že prodle</w:t>
      </w:r>
      <w:r w:rsidR="00C21295" w:rsidRPr="00CD292E">
        <w:rPr>
          <w:rFonts w:ascii="Arial" w:eastAsia="Times New Roman" w:hAnsi="Arial" w:cs="Arial"/>
          <w:color w:val="000000" w:themeColor="text1"/>
          <w:lang w:eastAsia="cs-CZ"/>
        </w:rPr>
        <w:t xml:space="preserve">ní </w:t>
      </w:r>
      <w:r w:rsidR="00F20E5A" w:rsidRPr="00CD292E">
        <w:rPr>
          <w:rFonts w:ascii="Arial" w:eastAsia="Times New Roman" w:hAnsi="Arial" w:cs="Arial"/>
          <w:color w:val="000000" w:themeColor="text1"/>
          <w:lang w:eastAsia="cs-CZ"/>
        </w:rPr>
        <w:t>Partnera</w:t>
      </w:r>
      <w:r w:rsidR="00C21295" w:rsidRPr="00CD292E">
        <w:rPr>
          <w:rFonts w:ascii="Arial" w:eastAsia="Times New Roman" w:hAnsi="Arial" w:cs="Arial"/>
          <w:color w:val="000000" w:themeColor="text1"/>
          <w:lang w:eastAsia="cs-CZ"/>
        </w:rPr>
        <w:t xml:space="preserve"> se splněním peněžitého závazku přesáhne 3 měsíce, má </w:t>
      </w:r>
      <w:r w:rsidR="000B43CA" w:rsidRPr="00CD292E">
        <w:rPr>
          <w:rFonts w:ascii="Arial" w:eastAsia="Times New Roman" w:hAnsi="Arial" w:cs="Arial"/>
          <w:color w:val="000000" w:themeColor="text1"/>
          <w:lang w:eastAsia="cs-CZ"/>
        </w:rPr>
        <w:t>P</w:t>
      </w:r>
      <w:r w:rsidR="00C21295" w:rsidRPr="00CD292E">
        <w:rPr>
          <w:rFonts w:ascii="Arial" w:eastAsia="Times New Roman" w:hAnsi="Arial" w:cs="Arial"/>
          <w:color w:val="000000" w:themeColor="text1"/>
          <w:lang w:eastAsia="cs-CZ"/>
        </w:rPr>
        <w:t xml:space="preserve">roducent právo odstoupit od této smlouvy s tím, že částka, kterou </w:t>
      </w:r>
      <w:r w:rsidR="00F20E5A" w:rsidRPr="00CD292E">
        <w:rPr>
          <w:rFonts w:ascii="Arial" w:eastAsia="Times New Roman" w:hAnsi="Arial" w:cs="Arial"/>
          <w:color w:val="000000" w:themeColor="text1"/>
          <w:lang w:eastAsia="cs-CZ"/>
        </w:rPr>
        <w:t>Partner</w:t>
      </w:r>
      <w:r w:rsidR="00C21295" w:rsidRPr="00CD292E">
        <w:rPr>
          <w:rFonts w:ascii="Arial" w:eastAsia="Times New Roman" w:hAnsi="Arial" w:cs="Arial"/>
          <w:color w:val="000000" w:themeColor="text1"/>
          <w:lang w:eastAsia="cs-CZ"/>
        </w:rPr>
        <w:t xml:space="preserve"> poskytl </w:t>
      </w:r>
      <w:r w:rsidR="000B43CA" w:rsidRPr="00CD292E">
        <w:rPr>
          <w:rFonts w:ascii="Arial" w:eastAsia="Times New Roman" w:hAnsi="Arial" w:cs="Arial"/>
          <w:color w:val="000000" w:themeColor="text1"/>
          <w:lang w:eastAsia="cs-CZ"/>
        </w:rPr>
        <w:t>P</w:t>
      </w:r>
      <w:r w:rsidR="00C21295" w:rsidRPr="00CD292E">
        <w:rPr>
          <w:rFonts w:ascii="Arial" w:eastAsia="Times New Roman" w:hAnsi="Arial" w:cs="Arial"/>
          <w:color w:val="000000" w:themeColor="text1"/>
          <w:lang w:eastAsia="cs-CZ"/>
        </w:rPr>
        <w:t xml:space="preserve">roducentovi k datu odstoupení od smlouvy a kterou </w:t>
      </w:r>
      <w:r w:rsidR="000B43CA" w:rsidRPr="00CD292E">
        <w:rPr>
          <w:rFonts w:ascii="Arial" w:eastAsia="Times New Roman" w:hAnsi="Arial" w:cs="Arial"/>
          <w:color w:val="000000" w:themeColor="text1"/>
          <w:lang w:eastAsia="cs-CZ"/>
        </w:rPr>
        <w:t>P</w:t>
      </w:r>
      <w:r w:rsidR="00C21295" w:rsidRPr="00CD292E">
        <w:rPr>
          <w:rFonts w:ascii="Arial" w:eastAsia="Times New Roman" w:hAnsi="Arial" w:cs="Arial"/>
          <w:color w:val="000000" w:themeColor="text1"/>
          <w:lang w:eastAsia="cs-CZ"/>
        </w:rPr>
        <w:t xml:space="preserve">roducent skutečně vynaložil na realizaci filmu, zůstává </w:t>
      </w:r>
      <w:r w:rsidR="000B43CA" w:rsidRPr="00CD292E">
        <w:rPr>
          <w:rFonts w:ascii="Arial" w:eastAsia="Times New Roman" w:hAnsi="Arial" w:cs="Arial"/>
          <w:color w:val="000000" w:themeColor="text1"/>
          <w:lang w:eastAsia="cs-CZ"/>
        </w:rPr>
        <w:t>P</w:t>
      </w:r>
      <w:r w:rsidR="00C21295" w:rsidRPr="00CD292E">
        <w:rPr>
          <w:rFonts w:ascii="Arial" w:eastAsia="Times New Roman" w:hAnsi="Arial" w:cs="Arial"/>
          <w:color w:val="000000" w:themeColor="text1"/>
          <w:lang w:eastAsia="cs-CZ"/>
        </w:rPr>
        <w:t>roducentovi jako smluvní pokuta.</w:t>
      </w:r>
    </w:p>
    <w:p w14:paraId="0DE85DF3" w14:textId="021E690A" w:rsidR="009B0343" w:rsidRPr="00CD292E" w:rsidRDefault="00C21295">
      <w:pPr>
        <w:pStyle w:val="Odstavecseseznamem"/>
        <w:numPr>
          <w:ilvl w:val="0"/>
          <w:numId w:val="4"/>
        </w:numPr>
        <w:tabs>
          <w:tab w:val="left" w:pos="709"/>
        </w:tabs>
        <w:spacing w:after="0" w:line="240" w:lineRule="auto"/>
        <w:ind w:left="714" w:hanging="357"/>
        <w:jc w:val="both"/>
        <w:rPr>
          <w:rFonts w:ascii="Arial" w:eastAsia="Times New Roman" w:hAnsi="Arial" w:cs="Arial"/>
          <w:color w:val="000000" w:themeColor="text1"/>
          <w:lang w:eastAsia="cs-CZ"/>
        </w:rPr>
      </w:pPr>
      <w:r w:rsidRPr="00CD292E">
        <w:rPr>
          <w:rFonts w:ascii="Arial" w:eastAsia="Times New Roman" w:hAnsi="Arial" w:cs="Arial"/>
          <w:color w:val="000000" w:themeColor="text1"/>
          <w:lang w:eastAsia="cs-CZ"/>
        </w:rPr>
        <w:t xml:space="preserve">V případě, že </w:t>
      </w:r>
      <w:r w:rsidR="000B43CA" w:rsidRPr="00CD292E">
        <w:rPr>
          <w:rFonts w:ascii="Arial" w:eastAsia="Times New Roman" w:hAnsi="Arial" w:cs="Arial"/>
          <w:color w:val="000000" w:themeColor="text1"/>
          <w:lang w:eastAsia="cs-CZ"/>
        </w:rPr>
        <w:t>P</w:t>
      </w:r>
      <w:r w:rsidRPr="00CD292E">
        <w:rPr>
          <w:rFonts w:ascii="Arial" w:eastAsia="Times New Roman" w:hAnsi="Arial" w:cs="Arial"/>
          <w:color w:val="000000" w:themeColor="text1"/>
          <w:lang w:eastAsia="cs-CZ"/>
        </w:rPr>
        <w:t xml:space="preserve">roducent ze závažných produkčních důvodů, např. z důvodu nedodržení platebního kalendáře ze strany některého z dalších partnerů filmu, které ohrozí plynulé financování natáčení, nebo z důvodu hrubého porušení smluvních závazků ze strany některého z herců či tvůrce apod., posune sjednaný termín dokončení filmu o více než 4 měsíce, má </w:t>
      </w:r>
      <w:r w:rsidR="00F20E5A" w:rsidRPr="00CD292E">
        <w:rPr>
          <w:rFonts w:ascii="Arial" w:eastAsia="Times New Roman" w:hAnsi="Arial" w:cs="Arial"/>
          <w:color w:val="000000" w:themeColor="text1"/>
          <w:lang w:eastAsia="cs-CZ"/>
        </w:rPr>
        <w:t>Partner</w:t>
      </w:r>
      <w:r w:rsidRPr="00CD292E">
        <w:rPr>
          <w:rFonts w:ascii="Arial" w:eastAsia="Times New Roman" w:hAnsi="Arial" w:cs="Arial"/>
          <w:color w:val="000000" w:themeColor="text1"/>
          <w:lang w:eastAsia="cs-CZ"/>
        </w:rPr>
        <w:t xml:space="preserve"> právo odstoupit od této smlouvy. Producent je v takovém případě povinen do 7 dnů od písemného oznámení o odstoupení od smlouvy vrátit </w:t>
      </w:r>
      <w:r w:rsidR="00F20E5A" w:rsidRPr="00CD292E">
        <w:rPr>
          <w:rFonts w:ascii="Arial" w:eastAsia="Times New Roman" w:hAnsi="Arial" w:cs="Arial"/>
          <w:color w:val="000000" w:themeColor="text1"/>
          <w:lang w:eastAsia="cs-CZ"/>
        </w:rPr>
        <w:t>Partnerovi</w:t>
      </w:r>
      <w:r w:rsidRPr="00CD292E">
        <w:rPr>
          <w:rFonts w:ascii="Arial" w:eastAsia="Times New Roman" w:hAnsi="Arial" w:cs="Arial"/>
          <w:color w:val="000000" w:themeColor="text1"/>
          <w:lang w:eastAsia="cs-CZ"/>
        </w:rPr>
        <w:t xml:space="preserve"> veškeré platby, které mu </w:t>
      </w:r>
      <w:r w:rsidR="00467F3D" w:rsidRPr="00CD292E">
        <w:rPr>
          <w:rFonts w:ascii="Arial" w:eastAsia="Times New Roman" w:hAnsi="Arial" w:cs="Arial"/>
          <w:color w:val="000000" w:themeColor="text1"/>
          <w:lang w:eastAsia="cs-CZ"/>
        </w:rPr>
        <w:t>Partner</w:t>
      </w:r>
      <w:r w:rsidRPr="00CD292E">
        <w:rPr>
          <w:rFonts w:ascii="Arial" w:eastAsia="Times New Roman" w:hAnsi="Arial" w:cs="Arial"/>
          <w:color w:val="000000" w:themeColor="text1"/>
          <w:lang w:eastAsia="cs-CZ"/>
        </w:rPr>
        <w:t xml:space="preserve"> do doby odstoupení od smlouvy poskytla bez úrokového či sankčního navýšení. Pro účely tohoto ujednání se stanovuje termín sjednaný pro dokončení filmu:</w:t>
      </w:r>
      <w:r w:rsidR="00C61D4F" w:rsidRPr="00CD292E">
        <w:rPr>
          <w:rFonts w:ascii="Arial" w:eastAsia="Times New Roman" w:hAnsi="Arial" w:cs="Arial"/>
          <w:color w:val="000000" w:themeColor="text1"/>
          <w:lang w:eastAsia="cs-CZ"/>
        </w:rPr>
        <w:t xml:space="preserve"> </w:t>
      </w:r>
      <w:r w:rsidR="004A16A6" w:rsidRPr="00CD292E">
        <w:rPr>
          <w:rFonts w:ascii="Arial" w:eastAsia="Times New Roman" w:hAnsi="Arial" w:cs="Arial"/>
          <w:b/>
          <w:color w:val="000000" w:themeColor="text1"/>
          <w:lang w:eastAsia="cs-CZ"/>
        </w:rPr>
        <w:t>20.10.2022</w:t>
      </w:r>
    </w:p>
    <w:p w14:paraId="2E414C0C" w14:textId="1BC3241B" w:rsidR="009B0343" w:rsidRPr="00CD292E" w:rsidRDefault="00C21295">
      <w:pPr>
        <w:pStyle w:val="Odstavecseseznamem"/>
        <w:numPr>
          <w:ilvl w:val="0"/>
          <w:numId w:val="4"/>
        </w:numPr>
        <w:tabs>
          <w:tab w:val="left" w:pos="709"/>
        </w:tabs>
        <w:spacing w:after="0" w:line="240" w:lineRule="auto"/>
        <w:ind w:left="714" w:hanging="357"/>
        <w:jc w:val="both"/>
        <w:rPr>
          <w:rFonts w:ascii="Arial" w:eastAsia="Times New Roman" w:hAnsi="Arial" w:cs="Arial"/>
          <w:color w:val="000000" w:themeColor="text1"/>
          <w:lang w:eastAsia="cs-CZ"/>
        </w:rPr>
      </w:pPr>
      <w:r w:rsidRPr="00CD292E">
        <w:rPr>
          <w:rFonts w:ascii="Arial" w:eastAsia="Times New Roman" w:hAnsi="Arial" w:cs="Arial"/>
          <w:color w:val="000000" w:themeColor="text1"/>
          <w:lang w:eastAsia="cs-CZ"/>
        </w:rPr>
        <w:t xml:space="preserve">Pokud bude mít </w:t>
      </w:r>
      <w:r w:rsidR="00467F3D" w:rsidRPr="00CD292E">
        <w:rPr>
          <w:rFonts w:ascii="Arial" w:eastAsia="Times New Roman" w:hAnsi="Arial" w:cs="Arial"/>
          <w:color w:val="000000" w:themeColor="text1"/>
          <w:lang w:eastAsia="cs-CZ"/>
        </w:rPr>
        <w:t>Partner</w:t>
      </w:r>
      <w:r w:rsidRPr="00CD292E">
        <w:rPr>
          <w:rFonts w:ascii="Arial" w:eastAsia="Times New Roman" w:hAnsi="Arial" w:cs="Arial"/>
          <w:color w:val="000000" w:themeColor="text1"/>
          <w:lang w:eastAsia="cs-CZ"/>
        </w:rPr>
        <w:t xml:space="preserve"> zájem na dokončení filmu i přes nedodržení smluvníh</w:t>
      </w:r>
      <w:r w:rsidR="003067DE" w:rsidRPr="00CD292E">
        <w:rPr>
          <w:rFonts w:ascii="Arial" w:eastAsia="Times New Roman" w:hAnsi="Arial" w:cs="Arial"/>
          <w:color w:val="000000" w:themeColor="text1"/>
          <w:lang w:eastAsia="cs-CZ"/>
        </w:rPr>
        <w:t>o termínu, jak je uvedeno v </w:t>
      </w:r>
      <w:proofErr w:type="spellStart"/>
      <w:r w:rsidR="003067DE" w:rsidRPr="00CD292E">
        <w:rPr>
          <w:rFonts w:ascii="Arial" w:eastAsia="Times New Roman" w:hAnsi="Arial" w:cs="Arial"/>
          <w:color w:val="000000" w:themeColor="text1"/>
          <w:lang w:eastAsia="cs-CZ"/>
        </w:rPr>
        <w:t>čl.V</w:t>
      </w:r>
      <w:r w:rsidR="00E32101" w:rsidRPr="00CD292E">
        <w:rPr>
          <w:rFonts w:ascii="Arial" w:eastAsia="Times New Roman" w:hAnsi="Arial" w:cs="Arial"/>
          <w:color w:val="000000" w:themeColor="text1"/>
          <w:lang w:eastAsia="cs-CZ"/>
        </w:rPr>
        <w:t>I</w:t>
      </w:r>
      <w:r w:rsidR="009924B2" w:rsidRPr="00CD292E">
        <w:rPr>
          <w:rFonts w:ascii="Arial" w:eastAsia="Times New Roman" w:hAnsi="Arial" w:cs="Arial"/>
          <w:color w:val="000000" w:themeColor="text1"/>
          <w:lang w:eastAsia="cs-CZ"/>
        </w:rPr>
        <w:t>I</w:t>
      </w:r>
      <w:proofErr w:type="spellEnd"/>
      <w:r w:rsidR="003067DE" w:rsidRPr="00CD292E">
        <w:rPr>
          <w:rFonts w:ascii="Arial" w:eastAsia="Times New Roman" w:hAnsi="Arial" w:cs="Arial"/>
          <w:color w:val="000000" w:themeColor="text1"/>
          <w:lang w:eastAsia="cs-CZ"/>
        </w:rPr>
        <w:t>/</w:t>
      </w:r>
      <w:r w:rsidRPr="00CD292E">
        <w:rPr>
          <w:rFonts w:ascii="Arial" w:eastAsia="Times New Roman" w:hAnsi="Arial" w:cs="Arial"/>
          <w:color w:val="000000" w:themeColor="text1"/>
          <w:lang w:eastAsia="cs-CZ"/>
        </w:rPr>
        <w:t>bod 2, dohodne s </w:t>
      </w:r>
      <w:r w:rsidR="000B43CA" w:rsidRPr="00CD292E">
        <w:rPr>
          <w:rFonts w:ascii="Arial" w:eastAsia="Times New Roman" w:hAnsi="Arial" w:cs="Arial"/>
          <w:color w:val="000000" w:themeColor="text1"/>
          <w:lang w:eastAsia="cs-CZ"/>
        </w:rPr>
        <w:t>P</w:t>
      </w:r>
      <w:r w:rsidRPr="00CD292E">
        <w:rPr>
          <w:rFonts w:ascii="Arial" w:eastAsia="Times New Roman" w:hAnsi="Arial" w:cs="Arial"/>
          <w:color w:val="000000" w:themeColor="text1"/>
          <w:lang w:eastAsia="cs-CZ"/>
        </w:rPr>
        <w:t xml:space="preserve">roducentem nový termín dokončení filmu, který bude stvrzen oběma smluvními stranami v dodatku této smlouvy spolu s dalšími ujednáními vyplývajícími z této skutečnosti. V tomto případě odpadá </w:t>
      </w:r>
      <w:r w:rsidR="000B43CA" w:rsidRPr="00CD292E">
        <w:rPr>
          <w:rFonts w:ascii="Arial" w:eastAsia="Times New Roman" w:hAnsi="Arial" w:cs="Arial"/>
          <w:color w:val="000000" w:themeColor="text1"/>
          <w:lang w:eastAsia="cs-CZ"/>
        </w:rPr>
        <w:t>P</w:t>
      </w:r>
      <w:r w:rsidRPr="00CD292E">
        <w:rPr>
          <w:rFonts w:ascii="Arial" w:eastAsia="Times New Roman" w:hAnsi="Arial" w:cs="Arial"/>
          <w:color w:val="000000" w:themeColor="text1"/>
          <w:lang w:eastAsia="cs-CZ"/>
        </w:rPr>
        <w:t>roducentovi povinnost vyplývající z </w:t>
      </w:r>
      <w:proofErr w:type="spellStart"/>
      <w:r w:rsidRPr="00CD292E">
        <w:rPr>
          <w:rFonts w:ascii="Arial" w:eastAsia="Times New Roman" w:hAnsi="Arial" w:cs="Arial"/>
          <w:color w:val="000000" w:themeColor="text1"/>
          <w:lang w:eastAsia="cs-CZ"/>
        </w:rPr>
        <w:t>čl.V</w:t>
      </w:r>
      <w:r w:rsidR="00E32101" w:rsidRPr="00CD292E">
        <w:rPr>
          <w:rFonts w:ascii="Arial" w:eastAsia="Times New Roman" w:hAnsi="Arial" w:cs="Arial"/>
          <w:color w:val="000000" w:themeColor="text1"/>
          <w:lang w:eastAsia="cs-CZ"/>
        </w:rPr>
        <w:t>I</w:t>
      </w:r>
      <w:r w:rsidR="00E35365" w:rsidRPr="00CD292E">
        <w:rPr>
          <w:rFonts w:ascii="Arial" w:eastAsia="Times New Roman" w:hAnsi="Arial" w:cs="Arial"/>
          <w:color w:val="000000" w:themeColor="text1"/>
          <w:lang w:eastAsia="cs-CZ"/>
        </w:rPr>
        <w:t>I</w:t>
      </w:r>
      <w:proofErr w:type="spellEnd"/>
      <w:r w:rsidRPr="00CD292E">
        <w:rPr>
          <w:rFonts w:ascii="Arial" w:eastAsia="Times New Roman" w:hAnsi="Arial" w:cs="Arial"/>
          <w:color w:val="000000" w:themeColor="text1"/>
          <w:lang w:eastAsia="cs-CZ"/>
        </w:rPr>
        <w:t>/bod 2. této smlouvy</w:t>
      </w:r>
      <w:r w:rsidR="002B0DA6" w:rsidRPr="00CD292E">
        <w:rPr>
          <w:rFonts w:ascii="Arial" w:eastAsia="Times New Roman" w:hAnsi="Arial" w:cs="Arial"/>
          <w:color w:val="000000" w:themeColor="text1"/>
          <w:lang w:eastAsia="cs-CZ"/>
        </w:rPr>
        <w:t>.</w:t>
      </w:r>
    </w:p>
    <w:p w14:paraId="284CD90E" w14:textId="6B703028" w:rsidR="00AA513A" w:rsidRPr="00CD292E" w:rsidRDefault="00AA513A" w:rsidP="00AA513A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cs-CZ"/>
        </w:rPr>
      </w:pPr>
    </w:p>
    <w:p w14:paraId="49F45CAE" w14:textId="38877672" w:rsidR="00AA513A" w:rsidRPr="00CD292E" w:rsidRDefault="00AA513A" w:rsidP="00AA513A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cs-CZ"/>
        </w:rPr>
      </w:pPr>
    </w:p>
    <w:p w14:paraId="3FD7D2DF" w14:textId="113244EB" w:rsidR="000537EC" w:rsidRPr="00CD292E" w:rsidRDefault="000537EC" w:rsidP="00AA513A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cs-CZ"/>
        </w:rPr>
      </w:pPr>
    </w:p>
    <w:p w14:paraId="508AB39A" w14:textId="77777777" w:rsidR="00CD292E" w:rsidRPr="00CD292E" w:rsidRDefault="00CD292E" w:rsidP="00AA513A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cs-CZ"/>
        </w:rPr>
      </w:pPr>
    </w:p>
    <w:p w14:paraId="5FE96169" w14:textId="6D465D64" w:rsidR="00C21295" w:rsidRPr="00CD292E" w:rsidRDefault="00C21295">
      <w:pPr>
        <w:pStyle w:val="Odstavecseseznamem"/>
        <w:numPr>
          <w:ilvl w:val="0"/>
          <w:numId w:val="4"/>
        </w:numPr>
        <w:tabs>
          <w:tab w:val="left" w:pos="709"/>
        </w:tabs>
        <w:spacing w:after="0" w:line="240" w:lineRule="auto"/>
        <w:ind w:left="714" w:hanging="357"/>
        <w:jc w:val="both"/>
        <w:rPr>
          <w:rFonts w:ascii="Arial" w:eastAsia="Times New Roman" w:hAnsi="Arial" w:cs="Arial"/>
          <w:color w:val="000000" w:themeColor="text1"/>
          <w:lang w:eastAsia="cs-CZ"/>
        </w:rPr>
      </w:pPr>
      <w:r w:rsidRPr="00CD292E">
        <w:rPr>
          <w:rFonts w:ascii="Arial" w:eastAsia="Times New Roman" w:hAnsi="Arial" w:cs="Arial"/>
          <w:color w:val="000000" w:themeColor="text1"/>
          <w:lang w:eastAsia="cs-CZ"/>
        </w:rPr>
        <w:t xml:space="preserve">V případě, že </w:t>
      </w:r>
      <w:r w:rsidR="000B43CA" w:rsidRPr="00CD292E">
        <w:rPr>
          <w:rFonts w:ascii="Arial" w:eastAsia="Times New Roman" w:hAnsi="Arial" w:cs="Arial"/>
          <w:color w:val="000000" w:themeColor="text1"/>
          <w:lang w:eastAsia="cs-CZ"/>
        </w:rPr>
        <w:t>P</w:t>
      </w:r>
      <w:r w:rsidRPr="00CD292E">
        <w:rPr>
          <w:rFonts w:ascii="Arial" w:eastAsia="Times New Roman" w:hAnsi="Arial" w:cs="Arial"/>
          <w:color w:val="000000" w:themeColor="text1"/>
          <w:lang w:eastAsia="cs-CZ"/>
        </w:rPr>
        <w:t xml:space="preserve">roducent bude nucen přerušit natáčení a dokončení filmu ze závažných důvodů včetně důvodů vyšší moci (nemoc, úraz hlavní představitelky či tvůrce, přírodní katastrofa apod.), zavazuje se </w:t>
      </w:r>
      <w:r w:rsidR="004C7C67" w:rsidRPr="00CD292E">
        <w:rPr>
          <w:rFonts w:ascii="Arial" w:eastAsia="Times New Roman" w:hAnsi="Arial" w:cs="Arial"/>
          <w:color w:val="000000" w:themeColor="text1"/>
          <w:lang w:eastAsia="cs-CZ"/>
        </w:rPr>
        <w:t>P</w:t>
      </w:r>
      <w:r w:rsidRPr="00CD292E">
        <w:rPr>
          <w:rFonts w:ascii="Arial" w:eastAsia="Times New Roman" w:hAnsi="Arial" w:cs="Arial"/>
          <w:color w:val="000000" w:themeColor="text1"/>
          <w:lang w:eastAsia="cs-CZ"/>
        </w:rPr>
        <w:t xml:space="preserve">roducent dokončit film v co nejkratší lhůtě, kterou lze spravedlivě požadovat od </w:t>
      </w:r>
      <w:r w:rsidR="000B43CA" w:rsidRPr="00CD292E">
        <w:rPr>
          <w:rFonts w:ascii="Arial" w:eastAsia="Times New Roman" w:hAnsi="Arial" w:cs="Arial"/>
          <w:color w:val="000000" w:themeColor="text1"/>
          <w:lang w:eastAsia="cs-CZ"/>
        </w:rPr>
        <w:t>P</w:t>
      </w:r>
      <w:r w:rsidRPr="00CD292E">
        <w:rPr>
          <w:rFonts w:ascii="Arial" w:eastAsia="Times New Roman" w:hAnsi="Arial" w:cs="Arial"/>
          <w:color w:val="000000" w:themeColor="text1"/>
          <w:lang w:eastAsia="cs-CZ"/>
        </w:rPr>
        <w:t xml:space="preserve">roducenta, a to bez sankčních následků, nejpozději však do 6 měsíců od sjednaného termínu dokončení filmu. Producent je povinen o této skutečnosti informovat </w:t>
      </w:r>
      <w:r w:rsidR="00467F3D" w:rsidRPr="00CD292E">
        <w:rPr>
          <w:rFonts w:ascii="Arial" w:eastAsia="Times New Roman" w:hAnsi="Arial" w:cs="Arial"/>
          <w:color w:val="000000" w:themeColor="text1"/>
          <w:lang w:eastAsia="cs-CZ"/>
        </w:rPr>
        <w:t>Partnera</w:t>
      </w:r>
      <w:r w:rsidRPr="00CD292E">
        <w:rPr>
          <w:rFonts w:ascii="Arial" w:eastAsia="Times New Roman" w:hAnsi="Arial" w:cs="Arial"/>
          <w:color w:val="000000" w:themeColor="text1"/>
          <w:lang w:eastAsia="cs-CZ"/>
        </w:rPr>
        <w:t xml:space="preserve"> písemně. Všechny povinnosti </w:t>
      </w:r>
      <w:r w:rsidR="000B43CA" w:rsidRPr="00CD292E">
        <w:rPr>
          <w:rFonts w:ascii="Arial" w:eastAsia="Times New Roman" w:hAnsi="Arial" w:cs="Arial"/>
          <w:color w:val="000000" w:themeColor="text1"/>
          <w:lang w:eastAsia="cs-CZ"/>
        </w:rPr>
        <w:t>P</w:t>
      </w:r>
      <w:r w:rsidRPr="00CD292E">
        <w:rPr>
          <w:rFonts w:ascii="Arial" w:eastAsia="Times New Roman" w:hAnsi="Arial" w:cs="Arial"/>
          <w:color w:val="000000" w:themeColor="text1"/>
          <w:lang w:eastAsia="cs-CZ"/>
        </w:rPr>
        <w:t xml:space="preserve">roducenta a </w:t>
      </w:r>
      <w:r w:rsidR="00467F3D" w:rsidRPr="00CD292E">
        <w:rPr>
          <w:rFonts w:ascii="Arial" w:eastAsia="Times New Roman" w:hAnsi="Arial" w:cs="Arial"/>
          <w:color w:val="000000" w:themeColor="text1"/>
          <w:lang w:eastAsia="cs-CZ"/>
        </w:rPr>
        <w:t>Partnera</w:t>
      </w:r>
      <w:r w:rsidR="00A11F19" w:rsidRPr="00CD292E">
        <w:rPr>
          <w:rFonts w:ascii="Arial" w:eastAsia="Times New Roman" w:hAnsi="Arial" w:cs="Arial"/>
          <w:color w:val="000000" w:themeColor="text1"/>
          <w:lang w:eastAsia="cs-CZ"/>
        </w:rPr>
        <w:t xml:space="preserve"> v rozsahu této smlouvy zůstávají v platnosti s tím, že termínové závazky se přizpůsobí novému termínu dokončení filmu. V případě, že </w:t>
      </w:r>
      <w:r w:rsidR="000B43CA" w:rsidRPr="00CD292E">
        <w:rPr>
          <w:rFonts w:ascii="Arial" w:eastAsia="Times New Roman" w:hAnsi="Arial" w:cs="Arial"/>
          <w:color w:val="000000" w:themeColor="text1"/>
          <w:lang w:eastAsia="cs-CZ"/>
        </w:rPr>
        <w:t>P</w:t>
      </w:r>
      <w:r w:rsidR="00A11F19" w:rsidRPr="00CD292E">
        <w:rPr>
          <w:rFonts w:ascii="Arial" w:eastAsia="Times New Roman" w:hAnsi="Arial" w:cs="Arial"/>
          <w:color w:val="000000" w:themeColor="text1"/>
          <w:lang w:eastAsia="cs-CZ"/>
        </w:rPr>
        <w:t xml:space="preserve">roducent nedokončí film ani ve lhůtě do 6 měsíců od sjednaného termínu dokončení filmu, má </w:t>
      </w:r>
      <w:r w:rsidR="00467F3D" w:rsidRPr="00CD292E">
        <w:rPr>
          <w:rFonts w:ascii="Arial" w:eastAsia="Times New Roman" w:hAnsi="Arial" w:cs="Arial"/>
          <w:color w:val="000000" w:themeColor="text1"/>
          <w:lang w:eastAsia="cs-CZ"/>
        </w:rPr>
        <w:t>Partner</w:t>
      </w:r>
      <w:r w:rsidR="00A11F19" w:rsidRPr="00CD292E">
        <w:rPr>
          <w:rFonts w:ascii="Arial" w:eastAsia="Times New Roman" w:hAnsi="Arial" w:cs="Arial"/>
          <w:color w:val="000000" w:themeColor="text1"/>
          <w:lang w:eastAsia="cs-CZ"/>
        </w:rPr>
        <w:t xml:space="preserve"> právo odstoupit od této smlouvy. Producent je v takovém případě povinen do 7 dnů od písemného oznámení o odstoupení od smlouvy vrátit </w:t>
      </w:r>
      <w:r w:rsidR="00467F3D" w:rsidRPr="00CD292E">
        <w:rPr>
          <w:rFonts w:ascii="Arial" w:eastAsia="Times New Roman" w:hAnsi="Arial" w:cs="Arial"/>
          <w:color w:val="000000" w:themeColor="text1"/>
          <w:lang w:eastAsia="cs-CZ"/>
        </w:rPr>
        <w:t>Partnerovi</w:t>
      </w:r>
      <w:r w:rsidR="00A11F19" w:rsidRPr="00CD292E">
        <w:rPr>
          <w:rFonts w:ascii="Arial" w:eastAsia="Times New Roman" w:hAnsi="Arial" w:cs="Arial"/>
          <w:color w:val="000000" w:themeColor="text1"/>
          <w:lang w:eastAsia="cs-CZ"/>
        </w:rPr>
        <w:t xml:space="preserve"> veškeré platby, které mu </w:t>
      </w:r>
      <w:r w:rsidR="00467F3D" w:rsidRPr="00CD292E">
        <w:rPr>
          <w:rFonts w:ascii="Arial" w:eastAsia="Times New Roman" w:hAnsi="Arial" w:cs="Arial"/>
          <w:color w:val="000000" w:themeColor="text1"/>
          <w:lang w:eastAsia="cs-CZ"/>
        </w:rPr>
        <w:t>Partner</w:t>
      </w:r>
      <w:r w:rsidR="00A11F19" w:rsidRPr="00CD292E">
        <w:rPr>
          <w:rFonts w:ascii="Arial" w:eastAsia="Times New Roman" w:hAnsi="Arial" w:cs="Arial"/>
          <w:color w:val="000000" w:themeColor="text1"/>
          <w:lang w:eastAsia="cs-CZ"/>
        </w:rPr>
        <w:t xml:space="preserve"> do doby odstoupení od </w:t>
      </w:r>
      <w:r w:rsidR="00B861F5" w:rsidRPr="00CD292E">
        <w:rPr>
          <w:rFonts w:ascii="Arial" w:eastAsia="Times New Roman" w:hAnsi="Arial" w:cs="Arial"/>
          <w:color w:val="000000" w:themeColor="text1"/>
          <w:lang w:eastAsia="cs-CZ"/>
        </w:rPr>
        <w:t xml:space="preserve">smlouvy poskytla bez úrokového </w:t>
      </w:r>
      <w:r w:rsidR="00A11F19" w:rsidRPr="00CD292E">
        <w:rPr>
          <w:rFonts w:ascii="Arial" w:eastAsia="Times New Roman" w:hAnsi="Arial" w:cs="Arial"/>
          <w:color w:val="000000" w:themeColor="text1"/>
          <w:lang w:eastAsia="cs-CZ"/>
        </w:rPr>
        <w:t>či sankčního navýšení.</w:t>
      </w:r>
    </w:p>
    <w:p w14:paraId="174ADD67" w14:textId="089A214F" w:rsidR="00E30AA7" w:rsidRPr="00CD292E" w:rsidRDefault="00E30AA7" w:rsidP="005D041F">
      <w:pPr>
        <w:pStyle w:val="Odstavecseseznamem"/>
        <w:tabs>
          <w:tab w:val="left" w:pos="426"/>
        </w:tabs>
        <w:spacing w:after="0" w:line="240" w:lineRule="auto"/>
        <w:ind w:left="426"/>
        <w:rPr>
          <w:rFonts w:ascii="Arial" w:eastAsia="Times New Roman" w:hAnsi="Arial" w:cs="Arial"/>
          <w:color w:val="000000" w:themeColor="text1"/>
          <w:lang w:eastAsia="cs-CZ"/>
        </w:rPr>
      </w:pPr>
    </w:p>
    <w:p w14:paraId="1BFC88D3" w14:textId="77777777" w:rsidR="00F11639" w:rsidRPr="00CD292E" w:rsidRDefault="00F11639" w:rsidP="005D041F">
      <w:pPr>
        <w:pStyle w:val="Odstavecseseznamem"/>
        <w:tabs>
          <w:tab w:val="left" w:pos="426"/>
        </w:tabs>
        <w:spacing w:after="0" w:line="240" w:lineRule="auto"/>
        <w:ind w:left="426"/>
        <w:rPr>
          <w:rFonts w:ascii="Arial" w:eastAsia="Times New Roman" w:hAnsi="Arial" w:cs="Arial"/>
          <w:color w:val="000000" w:themeColor="text1"/>
          <w:lang w:eastAsia="cs-CZ"/>
        </w:rPr>
      </w:pPr>
    </w:p>
    <w:p w14:paraId="2E1C6D3E" w14:textId="77777777" w:rsidR="00375C1C" w:rsidRPr="00CD292E" w:rsidRDefault="00375C1C" w:rsidP="00B70CE4">
      <w:pPr>
        <w:tabs>
          <w:tab w:val="left" w:pos="426"/>
        </w:tabs>
        <w:spacing w:after="0" w:line="240" w:lineRule="auto"/>
        <w:rPr>
          <w:rFonts w:ascii="Arial" w:eastAsia="Times New Roman" w:hAnsi="Arial" w:cs="Arial"/>
          <w:b/>
          <w:color w:val="000000" w:themeColor="text1"/>
          <w:lang w:eastAsia="cs-CZ"/>
        </w:rPr>
      </w:pPr>
    </w:p>
    <w:p w14:paraId="3F9BC6B5" w14:textId="77777777" w:rsidR="0032725C" w:rsidRPr="00CD292E" w:rsidRDefault="009924B2" w:rsidP="005D041F">
      <w:pPr>
        <w:tabs>
          <w:tab w:val="left" w:pos="426"/>
        </w:tabs>
        <w:spacing w:after="0" w:line="240" w:lineRule="auto"/>
        <w:ind w:left="426"/>
        <w:jc w:val="center"/>
        <w:rPr>
          <w:rFonts w:ascii="Arial" w:eastAsia="Times New Roman" w:hAnsi="Arial" w:cs="Arial"/>
          <w:b/>
          <w:color w:val="000000" w:themeColor="text1"/>
          <w:lang w:eastAsia="cs-CZ"/>
        </w:rPr>
      </w:pPr>
      <w:r w:rsidRPr="00CD292E">
        <w:rPr>
          <w:rFonts w:ascii="Arial" w:eastAsia="Times New Roman" w:hAnsi="Arial" w:cs="Arial"/>
          <w:b/>
          <w:color w:val="000000" w:themeColor="text1"/>
          <w:lang w:eastAsia="cs-CZ"/>
        </w:rPr>
        <w:t>VIII</w:t>
      </w:r>
      <w:r w:rsidR="0032725C" w:rsidRPr="00CD292E">
        <w:rPr>
          <w:rFonts w:ascii="Arial" w:eastAsia="Times New Roman" w:hAnsi="Arial" w:cs="Arial"/>
          <w:b/>
          <w:color w:val="000000" w:themeColor="text1"/>
          <w:lang w:eastAsia="cs-CZ"/>
        </w:rPr>
        <w:t>.</w:t>
      </w:r>
    </w:p>
    <w:p w14:paraId="5622E2B9" w14:textId="77777777" w:rsidR="0032725C" w:rsidRPr="00CD292E" w:rsidRDefault="0032725C" w:rsidP="005D041F">
      <w:pPr>
        <w:tabs>
          <w:tab w:val="left" w:pos="426"/>
        </w:tabs>
        <w:spacing w:after="0" w:line="240" w:lineRule="auto"/>
        <w:ind w:left="426"/>
        <w:jc w:val="center"/>
        <w:rPr>
          <w:rFonts w:ascii="Arial" w:eastAsia="Times New Roman" w:hAnsi="Arial" w:cs="Arial"/>
          <w:b/>
          <w:color w:val="000000" w:themeColor="text1"/>
          <w:lang w:eastAsia="cs-CZ"/>
        </w:rPr>
      </w:pPr>
      <w:r w:rsidRPr="00CD292E">
        <w:rPr>
          <w:rFonts w:ascii="Arial" w:eastAsia="Times New Roman" w:hAnsi="Arial" w:cs="Arial"/>
          <w:b/>
          <w:color w:val="000000" w:themeColor="text1"/>
          <w:lang w:eastAsia="cs-CZ"/>
        </w:rPr>
        <w:t>Závěrečná ujednání</w:t>
      </w:r>
    </w:p>
    <w:p w14:paraId="1360AC4D" w14:textId="77777777" w:rsidR="00CE43EC" w:rsidRPr="00CD292E" w:rsidRDefault="00CE43EC" w:rsidP="005D041F">
      <w:pPr>
        <w:tabs>
          <w:tab w:val="left" w:pos="426"/>
        </w:tabs>
        <w:spacing w:after="0" w:line="240" w:lineRule="auto"/>
        <w:ind w:left="426"/>
        <w:rPr>
          <w:rFonts w:ascii="Arial" w:eastAsia="Times New Roman" w:hAnsi="Arial" w:cs="Arial"/>
          <w:color w:val="000000" w:themeColor="text1"/>
          <w:lang w:eastAsia="cs-CZ"/>
        </w:rPr>
      </w:pPr>
    </w:p>
    <w:p w14:paraId="5CD41D70" w14:textId="77777777" w:rsidR="00C72333" w:rsidRPr="00222F07" w:rsidRDefault="00C72333">
      <w:pPr>
        <w:pStyle w:val="Odstavecseseznamem"/>
        <w:numPr>
          <w:ilvl w:val="0"/>
          <w:numId w:val="5"/>
        </w:numPr>
        <w:tabs>
          <w:tab w:val="left" w:pos="426"/>
        </w:tabs>
        <w:spacing w:after="0" w:line="240" w:lineRule="auto"/>
        <w:ind w:left="714" w:hanging="357"/>
        <w:jc w:val="both"/>
        <w:rPr>
          <w:rFonts w:ascii="Arial" w:eastAsia="Times New Roman" w:hAnsi="Arial" w:cs="Arial"/>
          <w:color w:val="000000" w:themeColor="text1"/>
          <w:lang w:eastAsia="cs-CZ"/>
        </w:rPr>
      </w:pPr>
      <w:r w:rsidRPr="00222F07">
        <w:rPr>
          <w:rFonts w:ascii="Arial" w:hAnsi="Arial" w:cs="Arial"/>
          <w:color w:val="000000" w:themeColor="text1"/>
        </w:rPr>
        <w:t>Tato Smlouva se uzavírá na dobu určitou: na dobu trvání distribuce a veřejného šíření Filmu Producentem.</w:t>
      </w:r>
      <w:r w:rsidRPr="00222F07">
        <w:rPr>
          <w:rFonts w:ascii="Arial" w:eastAsia="Times New Roman" w:hAnsi="Arial" w:cs="Arial"/>
          <w:color w:val="000000" w:themeColor="text1"/>
          <w:lang w:eastAsia="cs-CZ"/>
        </w:rPr>
        <w:t xml:space="preserve"> </w:t>
      </w:r>
    </w:p>
    <w:p w14:paraId="6F345C2C" w14:textId="17BD8641" w:rsidR="004345FE" w:rsidRPr="00CD292E" w:rsidRDefault="004345FE">
      <w:pPr>
        <w:pStyle w:val="Odstavecseseznamem"/>
        <w:numPr>
          <w:ilvl w:val="0"/>
          <w:numId w:val="5"/>
        </w:numPr>
        <w:tabs>
          <w:tab w:val="left" w:pos="426"/>
        </w:tabs>
        <w:spacing w:after="0" w:line="240" w:lineRule="auto"/>
        <w:ind w:left="714" w:hanging="357"/>
        <w:jc w:val="both"/>
        <w:rPr>
          <w:rFonts w:ascii="Arial" w:eastAsia="Times New Roman" w:hAnsi="Arial" w:cs="Arial"/>
          <w:color w:val="000000" w:themeColor="text1"/>
          <w:lang w:eastAsia="cs-CZ"/>
        </w:rPr>
      </w:pPr>
      <w:r w:rsidRPr="00CD292E">
        <w:rPr>
          <w:rFonts w:ascii="Arial" w:eastAsia="Times New Roman" w:hAnsi="Arial" w:cs="Arial"/>
          <w:color w:val="000000" w:themeColor="text1"/>
          <w:lang w:eastAsia="cs-CZ"/>
        </w:rPr>
        <w:t>Smlouva je sepsána ve dvou stejnopisech, z nichž každá smluvní strana obdrží při podpisu jedno vyhotovení.</w:t>
      </w:r>
    </w:p>
    <w:p w14:paraId="773ADFE9" w14:textId="77777777" w:rsidR="009C01BE" w:rsidRPr="00CD292E" w:rsidRDefault="0032725C">
      <w:pPr>
        <w:pStyle w:val="Odstavecseseznamem"/>
        <w:numPr>
          <w:ilvl w:val="0"/>
          <w:numId w:val="5"/>
        </w:numPr>
        <w:tabs>
          <w:tab w:val="left" w:pos="426"/>
        </w:tabs>
        <w:spacing w:after="0" w:line="240" w:lineRule="auto"/>
        <w:ind w:left="714" w:hanging="357"/>
        <w:jc w:val="both"/>
        <w:rPr>
          <w:rFonts w:ascii="Arial" w:eastAsia="Times New Roman" w:hAnsi="Arial" w:cs="Arial"/>
          <w:color w:val="000000" w:themeColor="text1"/>
          <w:lang w:eastAsia="cs-CZ"/>
        </w:rPr>
      </w:pPr>
      <w:r w:rsidRPr="00CD292E">
        <w:rPr>
          <w:rFonts w:ascii="Arial" w:eastAsia="Times New Roman" w:hAnsi="Arial" w:cs="Arial"/>
          <w:color w:val="000000" w:themeColor="text1"/>
          <w:lang w:eastAsia="cs-CZ"/>
        </w:rPr>
        <w:t>Pro tuto smlouvu a vztahy z ní vyplývající platí příslušná ustanovení Občanského zákoníku v platném znění a ostatní obecně platné právní předpisy, vztahující se na daný právní vztah.</w:t>
      </w:r>
    </w:p>
    <w:p w14:paraId="493728F2" w14:textId="77777777" w:rsidR="009C01BE" w:rsidRPr="00CD292E" w:rsidRDefault="0032725C">
      <w:pPr>
        <w:pStyle w:val="Odstavecseseznamem"/>
        <w:numPr>
          <w:ilvl w:val="0"/>
          <w:numId w:val="5"/>
        </w:numPr>
        <w:tabs>
          <w:tab w:val="left" w:pos="426"/>
        </w:tabs>
        <w:spacing w:after="0" w:line="240" w:lineRule="auto"/>
        <w:ind w:left="714" w:hanging="357"/>
        <w:jc w:val="both"/>
        <w:rPr>
          <w:rFonts w:ascii="Arial" w:eastAsia="Times New Roman" w:hAnsi="Arial" w:cs="Arial"/>
          <w:color w:val="000000" w:themeColor="text1"/>
          <w:lang w:eastAsia="cs-CZ"/>
        </w:rPr>
      </w:pPr>
      <w:r w:rsidRPr="00CD292E">
        <w:rPr>
          <w:rFonts w:ascii="Arial" w:eastAsia="Times New Roman" w:hAnsi="Arial" w:cs="Arial"/>
          <w:color w:val="000000" w:themeColor="text1"/>
          <w:lang w:eastAsia="cs-CZ"/>
        </w:rPr>
        <w:t xml:space="preserve">Změny a dodatky k této smlouvě mohou být učiněny pouze po vzájemné dohodě obou smluvních stran, a to písemnou formou a musí být podepsány oběma </w:t>
      </w:r>
      <w:r w:rsidR="00E30AA7" w:rsidRPr="00CD292E">
        <w:rPr>
          <w:rFonts w:ascii="Arial" w:eastAsia="Times New Roman" w:hAnsi="Arial" w:cs="Arial"/>
          <w:color w:val="000000" w:themeColor="text1"/>
          <w:lang w:eastAsia="cs-CZ"/>
        </w:rPr>
        <w:t xml:space="preserve">smluvními </w:t>
      </w:r>
      <w:r w:rsidRPr="00CD292E">
        <w:rPr>
          <w:rFonts w:ascii="Arial" w:eastAsia="Times New Roman" w:hAnsi="Arial" w:cs="Arial"/>
          <w:color w:val="000000" w:themeColor="text1"/>
          <w:lang w:eastAsia="cs-CZ"/>
        </w:rPr>
        <w:t>stranami.</w:t>
      </w:r>
    </w:p>
    <w:p w14:paraId="5A645739" w14:textId="77777777" w:rsidR="009C01BE" w:rsidRPr="00CD292E" w:rsidRDefault="0032725C">
      <w:pPr>
        <w:pStyle w:val="Odstavecseseznamem"/>
        <w:numPr>
          <w:ilvl w:val="0"/>
          <w:numId w:val="5"/>
        </w:numPr>
        <w:tabs>
          <w:tab w:val="left" w:pos="426"/>
        </w:tabs>
        <w:spacing w:after="0" w:line="240" w:lineRule="auto"/>
        <w:ind w:left="714" w:hanging="357"/>
        <w:jc w:val="both"/>
        <w:rPr>
          <w:rFonts w:ascii="Arial" w:eastAsia="Times New Roman" w:hAnsi="Arial" w:cs="Arial"/>
          <w:color w:val="000000" w:themeColor="text1"/>
          <w:lang w:eastAsia="cs-CZ"/>
        </w:rPr>
      </w:pPr>
      <w:r w:rsidRPr="00CD292E">
        <w:rPr>
          <w:rFonts w:ascii="Arial" w:eastAsia="Times New Roman" w:hAnsi="Arial" w:cs="Arial"/>
          <w:color w:val="000000" w:themeColor="text1"/>
          <w:lang w:eastAsia="cs-CZ"/>
        </w:rPr>
        <w:t>Smluvní strany se zavazují, že veškeré eventuelní spory z této smlouvy se budou snažit řešit smírnou cestou. V případě soudního projednávání je k řešení sporu příslušný obecný soud.</w:t>
      </w:r>
    </w:p>
    <w:p w14:paraId="409CB274" w14:textId="3182ED69" w:rsidR="009B0343" w:rsidRPr="00CD292E" w:rsidRDefault="004345FE">
      <w:pPr>
        <w:pStyle w:val="Standard"/>
        <w:numPr>
          <w:ilvl w:val="0"/>
          <w:numId w:val="5"/>
        </w:numPr>
        <w:overflowPunct w:val="0"/>
        <w:spacing w:after="0"/>
        <w:rPr>
          <w:rFonts w:ascii="Arial" w:hAnsi="Arial"/>
          <w:color w:val="000000" w:themeColor="text1"/>
          <w:sz w:val="22"/>
          <w:szCs w:val="22"/>
        </w:rPr>
      </w:pPr>
      <w:r w:rsidRPr="00CD292E">
        <w:rPr>
          <w:rFonts w:ascii="Arial" w:hAnsi="Arial"/>
          <w:color w:val="000000" w:themeColor="text1"/>
          <w:sz w:val="22"/>
          <w:szCs w:val="22"/>
        </w:rPr>
        <w:t>Partner</w:t>
      </w:r>
      <w:r w:rsidR="009B0343" w:rsidRPr="00CD292E">
        <w:rPr>
          <w:rFonts w:ascii="Arial" w:hAnsi="Arial"/>
          <w:color w:val="000000" w:themeColor="text1"/>
          <w:sz w:val="22"/>
          <w:szCs w:val="22"/>
        </w:rPr>
        <w:t xml:space="preserve"> pro účely efektivní komunikace s </w:t>
      </w:r>
      <w:r w:rsidRPr="00CD292E">
        <w:rPr>
          <w:rFonts w:ascii="Arial" w:hAnsi="Arial"/>
          <w:color w:val="000000" w:themeColor="text1"/>
          <w:sz w:val="22"/>
          <w:szCs w:val="22"/>
        </w:rPr>
        <w:t>Producentem</w:t>
      </w:r>
      <w:r w:rsidR="009B0343" w:rsidRPr="00CD292E">
        <w:rPr>
          <w:rFonts w:ascii="Arial" w:hAnsi="Arial"/>
          <w:color w:val="000000" w:themeColor="text1"/>
          <w:sz w:val="22"/>
          <w:szCs w:val="22"/>
        </w:rPr>
        <w:t xml:space="preserve"> a případně pro účely plnění smlouvy či svých zákonných povinností v nezbytném rozsahu shromažďuje a zpracovává osobní údaje subjektů údajů uvedených v této smlouvě či se jinak podílejících na plnění této smlouvy. Osobní údaje jsou zpracovávány po dobu, po kterou tyto subjekty údajů plní role a úkoly související s touto smlouvou, a to v průběhu účinnosti této smlouvy a dobu nutnou pro vypořádání práv a povinností ze smlouvy a dále po dobu nutnou pro jejich uchovávání v souladu s příslušnými právními předpisy. Pro</w:t>
      </w:r>
      <w:r w:rsidRPr="00CD292E">
        <w:rPr>
          <w:rFonts w:ascii="Arial" w:hAnsi="Arial"/>
          <w:color w:val="000000" w:themeColor="text1"/>
          <w:sz w:val="22"/>
          <w:szCs w:val="22"/>
        </w:rPr>
        <w:t>ducent</w:t>
      </w:r>
      <w:r w:rsidR="009B0343" w:rsidRPr="00CD292E">
        <w:rPr>
          <w:rFonts w:ascii="Arial" w:hAnsi="Arial"/>
          <w:color w:val="000000" w:themeColor="text1"/>
          <w:sz w:val="22"/>
          <w:szCs w:val="22"/>
        </w:rPr>
        <w:t xml:space="preserve"> se zavazuje tyto subjekty údajů o zpracování informovat a předat jim informace v Zásadách zpracování osobních údajů pro dodavatele a další osoby dostupných na internetové adrese </w:t>
      </w:r>
      <w:hyperlink r:id="rId8" w:history="1">
        <w:r w:rsidR="009B0343" w:rsidRPr="00CD292E">
          <w:rPr>
            <w:rStyle w:val="Hypertextovodkaz"/>
            <w:rFonts w:ascii="Arial" w:hAnsi="Arial"/>
            <w:color w:val="000000" w:themeColor="text1"/>
            <w:sz w:val="22"/>
            <w:szCs w:val="22"/>
          </w:rPr>
          <w:t>https://www.rbp213.cz/cs/ochrana-osobnich-udaju-gdpr/a-125/</w:t>
        </w:r>
      </w:hyperlink>
      <w:r w:rsidR="009B0343" w:rsidRPr="00CD292E">
        <w:rPr>
          <w:rFonts w:ascii="Arial" w:hAnsi="Arial"/>
          <w:color w:val="000000" w:themeColor="text1"/>
          <w:sz w:val="22"/>
          <w:szCs w:val="22"/>
        </w:rPr>
        <w:t>.</w:t>
      </w:r>
    </w:p>
    <w:p w14:paraId="5676E1C8" w14:textId="2592FBC6" w:rsidR="009B0343" w:rsidRPr="00CD292E" w:rsidRDefault="009B0343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CD292E">
        <w:rPr>
          <w:rFonts w:ascii="Arial" w:hAnsi="Arial" w:cs="Arial"/>
          <w:color w:val="000000" w:themeColor="text1"/>
        </w:rPr>
        <w:t>Pro</w:t>
      </w:r>
      <w:r w:rsidR="004345FE" w:rsidRPr="00CD292E">
        <w:rPr>
          <w:rFonts w:ascii="Arial" w:hAnsi="Arial" w:cs="Arial"/>
          <w:color w:val="000000" w:themeColor="text1"/>
        </w:rPr>
        <w:t>ducent</w:t>
      </w:r>
      <w:r w:rsidRPr="00CD292E">
        <w:rPr>
          <w:rFonts w:ascii="Arial" w:hAnsi="Arial" w:cs="Arial"/>
          <w:color w:val="000000" w:themeColor="text1"/>
        </w:rPr>
        <w:t xml:space="preserve"> bere na vědomí, že předmětná smlouva podléhá povinnosti uveřejnění v registru smluv vedeném Ministerstvem vnitra. Uveřejnění smlouvy v registru smluv zajistí </w:t>
      </w:r>
      <w:r w:rsidR="004345FE" w:rsidRPr="00CD292E">
        <w:rPr>
          <w:rFonts w:ascii="Arial" w:hAnsi="Arial" w:cs="Arial"/>
          <w:color w:val="000000" w:themeColor="text1"/>
        </w:rPr>
        <w:t>Partner</w:t>
      </w:r>
      <w:r w:rsidRPr="00CD292E">
        <w:rPr>
          <w:rFonts w:ascii="Arial" w:hAnsi="Arial" w:cs="Arial"/>
          <w:color w:val="000000" w:themeColor="text1"/>
        </w:rPr>
        <w:t xml:space="preserve">. Smluvní strany se dohodly, že cenová ujednání uvedená v této smlouvě mají povahu obchodního tajemství </w:t>
      </w:r>
      <w:r w:rsidRPr="00CD292E">
        <w:rPr>
          <w:rFonts w:ascii="Arial" w:hAnsi="Arial" w:cs="Arial"/>
          <w:bCs/>
          <w:color w:val="000000" w:themeColor="text1"/>
        </w:rPr>
        <w:t>dle § 504 zákona č. 89/2012 Sb., občanský zákoník,  a jsou dle § 5 odst. 6 zákona č. 340/2015 Sb., o zvláštních podmínkách účinnosti některých smluv, uveřejňování těchto smluv a o registru smluv, vyloučena z uveřejnění prostřednictvím registru smluv.</w:t>
      </w:r>
    </w:p>
    <w:p w14:paraId="5ED74412" w14:textId="4219D82D" w:rsidR="009B0343" w:rsidRPr="00CD292E" w:rsidRDefault="009B0343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CD292E">
        <w:rPr>
          <w:rFonts w:ascii="Arial" w:hAnsi="Arial" w:cs="Arial"/>
          <w:color w:val="000000" w:themeColor="text1"/>
        </w:rPr>
        <w:t xml:space="preserve">Tato Smlouva nabývá platnosti dnem jejího podpisu a účinnosti dnem uveřejnění oznámení v registru smluv vedeném ve smyslu zákona č. 340/2015 Sb., o registru smluv, v platném znění. </w:t>
      </w:r>
    </w:p>
    <w:p w14:paraId="748701CC" w14:textId="7A5CEBF0" w:rsidR="00F11639" w:rsidRPr="00CD292E" w:rsidRDefault="00F11639" w:rsidP="00F11639">
      <w:pPr>
        <w:suppressAutoHyphens/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59D447B4" w14:textId="77777777" w:rsidR="00F11639" w:rsidRPr="00CD292E" w:rsidRDefault="00F11639" w:rsidP="00F11639">
      <w:pPr>
        <w:suppressAutoHyphens/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7637B244" w14:textId="77777777" w:rsidR="004345FE" w:rsidRPr="00CD292E" w:rsidRDefault="004345FE">
      <w:pPr>
        <w:pStyle w:val="Odstavecseseznamem"/>
        <w:numPr>
          <w:ilvl w:val="0"/>
          <w:numId w:val="5"/>
        </w:numPr>
        <w:tabs>
          <w:tab w:val="left" w:pos="426"/>
        </w:tabs>
        <w:spacing w:after="0" w:line="240" w:lineRule="auto"/>
        <w:ind w:left="714" w:hanging="357"/>
        <w:jc w:val="both"/>
        <w:rPr>
          <w:rFonts w:ascii="Arial" w:eastAsia="Times New Roman" w:hAnsi="Arial" w:cs="Arial"/>
          <w:color w:val="000000" w:themeColor="text1"/>
          <w:lang w:eastAsia="cs-CZ"/>
        </w:rPr>
      </w:pPr>
      <w:r w:rsidRPr="00CD292E">
        <w:rPr>
          <w:rFonts w:ascii="Arial" w:eastAsia="Times New Roman" w:hAnsi="Arial" w:cs="Arial"/>
          <w:color w:val="000000" w:themeColor="text1"/>
          <w:lang w:eastAsia="cs-CZ"/>
        </w:rPr>
        <w:t>Smluvní strany prohlašují, že si tuto smlouvu před jejím podpisem přečetly, že byla uzavřena po vzájemném projednání podle jejich svobodné vůle.</w:t>
      </w:r>
    </w:p>
    <w:p w14:paraId="539579BB" w14:textId="77777777" w:rsidR="0032725C" w:rsidRPr="00CD292E" w:rsidRDefault="0032725C" w:rsidP="005D041F">
      <w:pPr>
        <w:tabs>
          <w:tab w:val="left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color w:val="000000" w:themeColor="text1"/>
          <w:lang w:eastAsia="cs-CZ"/>
        </w:rPr>
      </w:pPr>
    </w:p>
    <w:p w14:paraId="286BD945" w14:textId="77777777" w:rsidR="00DC50D5" w:rsidRPr="00CD292E" w:rsidRDefault="00DC50D5" w:rsidP="005D041F">
      <w:pPr>
        <w:tabs>
          <w:tab w:val="left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color w:val="000000" w:themeColor="text1"/>
          <w:lang w:eastAsia="cs-CZ"/>
        </w:rPr>
      </w:pPr>
    </w:p>
    <w:p w14:paraId="4C7AF9D7" w14:textId="77777777" w:rsidR="0032725C" w:rsidRPr="00CD292E" w:rsidRDefault="0032725C" w:rsidP="005D041F">
      <w:pPr>
        <w:tabs>
          <w:tab w:val="left" w:pos="426"/>
        </w:tabs>
        <w:spacing w:after="0" w:line="240" w:lineRule="auto"/>
        <w:ind w:left="426"/>
        <w:rPr>
          <w:rFonts w:ascii="Arial" w:eastAsia="Times New Roman" w:hAnsi="Arial" w:cs="Arial"/>
          <w:color w:val="000000" w:themeColor="text1"/>
          <w:lang w:eastAsia="cs-CZ"/>
        </w:rPr>
      </w:pPr>
    </w:p>
    <w:p w14:paraId="24CF9BC7" w14:textId="2E15E072" w:rsidR="0032725C" w:rsidRPr="00CD292E" w:rsidRDefault="0032725C" w:rsidP="005D041F">
      <w:pPr>
        <w:tabs>
          <w:tab w:val="left" w:pos="426"/>
        </w:tabs>
        <w:spacing w:after="0" w:line="240" w:lineRule="auto"/>
        <w:ind w:left="426"/>
        <w:rPr>
          <w:rFonts w:ascii="Arial" w:eastAsia="Times New Roman" w:hAnsi="Arial" w:cs="Arial"/>
          <w:color w:val="000000" w:themeColor="text1"/>
          <w:lang w:eastAsia="cs-CZ"/>
        </w:rPr>
      </w:pPr>
      <w:r w:rsidRPr="00CD292E">
        <w:rPr>
          <w:rFonts w:ascii="Arial" w:eastAsia="Times New Roman" w:hAnsi="Arial" w:cs="Arial"/>
          <w:color w:val="000000" w:themeColor="text1"/>
          <w:lang w:eastAsia="cs-CZ"/>
        </w:rPr>
        <w:t>V</w:t>
      </w:r>
      <w:r w:rsidR="00F11639" w:rsidRPr="00CD292E">
        <w:rPr>
          <w:rFonts w:ascii="Arial" w:eastAsia="Times New Roman" w:hAnsi="Arial" w:cs="Arial"/>
          <w:color w:val="000000" w:themeColor="text1"/>
          <w:lang w:eastAsia="cs-CZ"/>
        </w:rPr>
        <w:t> Ostravě dn</w:t>
      </w:r>
      <w:r w:rsidRPr="00CD292E">
        <w:rPr>
          <w:rFonts w:ascii="Arial" w:eastAsia="Times New Roman" w:hAnsi="Arial" w:cs="Arial"/>
          <w:color w:val="000000" w:themeColor="text1"/>
          <w:lang w:eastAsia="cs-CZ"/>
        </w:rPr>
        <w:t>e ...............................</w:t>
      </w:r>
      <w:r w:rsidR="00294037" w:rsidRPr="00CD292E">
        <w:rPr>
          <w:rFonts w:ascii="Arial" w:eastAsia="Times New Roman" w:hAnsi="Arial" w:cs="Arial"/>
          <w:color w:val="000000" w:themeColor="text1"/>
          <w:lang w:eastAsia="cs-CZ"/>
        </w:rPr>
        <w:t xml:space="preserve">                       V Praze dne………………………. </w:t>
      </w:r>
    </w:p>
    <w:p w14:paraId="4B97DFA2" w14:textId="77777777" w:rsidR="0032725C" w:rsidRPr="00CD292E" w:rsidRDefault="0032725C" w:rsidP="005D041F">
      <w:pPr>
        <w:tabs>
          <w:tab w:val="left" w:pos="426"/>
        </w:tabs>
        <w:spacing w:after="0" w:line="240" w:lineRule="auto"/>
        <w:ind w:left="426"/>
        <w:rPr>
          <w:rFonts w:ascii="Arial" w:eastAsia="Times New Roman" w:hAnsi="Arial" w:cs="Arial"/>
          <w:color w:val="000000" w:themeColor="text1"/>
          <w:lang w:eastAsia="cs-CZ"/>
        </w:rPr>
      </w:pPr>
    </w:p>
    <w:p w14:paraId="1C6B287D" w14:textId="18504EE2" w:rsidR="0032725C" w:rsidRPr="00CD292E" w:rsidRDefault="0032725C" w:rsidP="00F11639">
      <w:pPr>
        <w:tabs>
          <w:tab w:val="left" w:pos="426"/>
        </w:tabs>
        <w:spacing w:after="0" w:line="240" w:lineRule="auto"/>
        <w:rPr>
          <w:rFonts w:ascii="Arial" w:eastAsia="Times New Roman" w:hAnsi="Arial" w:cs="Arial"/>
          <w:color w:val="000000" w:themeColor="text1"/>
          <w:lang w:eastAsia="cs-CZ"/>
        </w:rPr>
      </w:pPr>
    </w:p>
    <w:p w14:paraId="5BEEE2EE" w14:textId="7684B274" w:rsidR="00F11639" w:rsidRPr="00CD292E" w:rsidRDefault="00F11639" w:rsidP="00F11639">
      <w:pPr>
        <w:tabs>
          <w:tab w:val="left" w:pos="426"/>
        </w:tabs>
        <w:spacing w:after="0" w:line="240" w:lineRule="auto"/>
        <w:rPr>
          <w:rFonts w:ascii="Arial" w:eastAsia="Times New Roman" w:hAnsi="Arial" w:cs="Arial"/>
          <w:color w:val="000000" w:themeColor="text1"/>
          <w:lang w:eastAsia="cs-CZ"/>
        </w:rPr>
      </w:pPr>
    </w:p>
    <w:p w14:paraId="5BBEFEDB" w14:textId="77777777" w:rsidR="00F11639" w:rsidRPr="00CD292E" w:rsidRDefault="00F11639" w:rsidP="00F11639">
      <w:pPr>
        <w:tabs>
          <w:tab w:val="left" w:pos="426"/>
        </w:tabs>
        <w:spacing w:after="0" w:line="240" w:lineRule="auto"/>
        <w:rPr>
          <w:rFonts w:ascii="Arial" w:eastAsia="Times New Roman" w:hAnsi="Arial" w:cs="Arial"/>
          <w:color w:val="000000" w:themeColor="text1"/>
          <w:lang w:eastAsia="cs-CZ"/>
        </w:rPr>
      </w:pPr>
    </w:p>
    <w:p w14:paraId="55FD06B2" w14:textId="77777777" w:rsidR="00834E3F" w:rsidRPr="00CD292E" w:rsidRDefault="00834E3F" w:rsidP="005D041F">
      <w:pPr>
        <w:tabs>
          <w:tab w:val="left" w:pos="426"/>
        </w:tabs>
        <w:spacing w:after="0" w:line="240" w:lineRule="auto"/>
        <w:ind w:left="426"/>
        <w:rPr>
          <w:rFonts w:ascii="Arial" w:eastAsia="Times New Roman" w:hAnsi="Arial" w:cs="Arial"/>
          <w:color w:val="000000" w:themeColor="text1"/>
          <w:lang w:eastAsia="cs-CZ"/>
        </w:rPr>
      </w:pPr>
    </w:p>
    <w:p w14:paraId="66F6B8D9" w14:textId="77777777" w:rsidR="0032725C" w:rsidRPr="00CD292E" w:rsidRDefault="0032725C" w:rsidP="005D041F">
      <w:pPr>
        <w:tabs>
          <w:tab w:val="left" w:pos="426"/>
        </w:tabs>
        <w:spacing w:after="0" w:line="240" w:lineRule="auto"/>
        <w:ind w:left="426"/>
        <w:rPr>
          <w:rFonts w:ascii="Arial" w:eastAsia="Times New Roman" w:hAnsi="Arial" w:cs="Arial"/>
          <w:color w:val="000000" w:themeColor="text1"/>
          <w:lang w:eastAsia="cs-CZ"/>
        </w:rPr>
      </w:pPr>
    </w:p>
    <w:p w14:paraId="221E4309" w14:textId="77777777" w:rsidR="00E30AA7" w:rsidRPr="00CD292E" w:rsidRDefault="00E30AA7" w:rsidP="005D041F">
      <w:pPr>
        <w:tabs>
          <w:tab w:val="left" w:pos="426"/>
        </w:tabs>
        <w:spacing w:after="0" w:line="240" w:lineRule="auto"/>
        <w:ind w:left="426"/>
        <w:rPr>
          <w:rFonts w:ascii="Arial" w:eastAsia="Times New Roman" w:hAnsi="Arial" w:cs="Arial"/>
          <w:color w:val="000000" w:themeColor="text1"/>
          <w:lang w:eastAsia="cs-CZ"/>
        </w:rPr>
      </w:pPr>
    </w:p>
    <w:p w14:paraId="7DFE80D0" w14:textId="77777777" w:rsidR="00E30AA7" w:rsidRPr="00CD292E" w:rsidRDefault="00E30AA7" w:rsidP="005D041F">
      <w:pPr>
        <w:tabs>
          <w:tab w:val="left" w:pos="426"/>
        </w:tabs>
        <w:spacing w:after="0" w:line="240" w:lineRule="auto"/>
        <w:ind w:left="426"/>
        <w:rPr>
          <w:rFonts w:ascii="Arial" w:eastAsia="Times New Roman" w:hAnsi="Arial" w:cs="Arial"/>
          <w:color w:val="000000" w:themeColor="text1"/>
          <w:lang w:eastAsia="cs-CZ"/>
        </w:rPr>
      </w:pPr>
      <w:r w:rsidRPr="00CD292E">
        <w:rPr>
          <w:rFonts w:ascii="Arial" w:eastAsia="Times New Roman" w:hAnsi="Arial" w:cs="Arial"/>
          <w:color w:val="000000" w:themeColor="text1"/>
          <w:lang w:eastAsia="cs-CZ"/>
        </w:rPr>
        <w:t>…………………………………..                                 ……………………………………</w:t>
      </w:r>
    </w:p>
    <w:p w14:paraId="27A0B5E2" w14:textId="1CA2C6BF" w:rsidR="002A3357" w:rsidRPr="00CD292E" w:rsidRDefault="00D4238A" w:rsidP="005D041F">
      <w:pPr>
        <w:tabs>
          <w:tab w:val="left" w:pos="426"/>
        </w:tabs>
        <w:spacing w:after="0" w:line="240" w:lineRule="auto"/>
        <w:ind w:left="426"/>
        <w:rPr>
          <w:rFonts w:ascii="Arial" w:eastAsia="Times New Roman" w:hAnsi="Arial" w:cs="Arial"/>
          <w:color w:val="000000" w:themeColor="text1"/>
          <w:lang w:eastAsia="cs-CZ"/>
        </w:rPr>
      </w:pPr>
      <w:r w:rsidRPr="00CD292E">
        <w:rPr>
          <w:rFonts w:ascii="Arial" w:eastAsia="Times New Roman" w:hAnsi="Arial" w:cs="Arial"/>
          <w:color w:val="000000" w:themeColor="text1"/>
          <w:lang w:eastAsia="cs-CZ"/>
        </w:rPr>
        <w:t xml:space="preserve">    </w:t>
      </w:r>
      <w:r w:rsidR="00E30AA7" w:rsidRPr="00CD292E">
        <w:rPr>
          <w:rFonts w:ascii="Arial" w:eastAsia="Times New Roman" w:hAnsi="Arial" w:cs="Arial"/>
          <w:color w:val="000000" w:themeColor="text1"/>
          <w:lang w:eastAsia="cs-CZ"/>
        </w:rPr>
        <w:t xml:space="preserve"> </w:t>
      </w:r>
      <w:r w:rsidR="00A1555C" w:rsidRPr="00CD292E">
        <w:rPr>
          <w:rFonts w:ascii="Arial" w:eastAsia="Times New Roman" w:hAnsi="Arial" w:cs="Arial"/>
          <w:color w:val="000000" w:themeColor="text1"/>
          <w:lang w:eastAsia="cs-CZ"/>
        </w:rPr>
        <w:t xml:space="preserve">  </w:t>
      </w:r>
      <w:r w:rsidR="00E30AA7" w:rsidRPr="00CD292E">
        <w:rPr>
          <w:rFonts w:ascii="Arial" w:eastAsia="Times New Roman" w:hAnsi="Arial" w:cs="Arial"/>
          <w:color w:val="000000" w:themeColor="text1"/>
          <w:lang w:eastAsia="cs-CZ"/>
        </w:rPr>
        <w:t xml:space="preserve"> </w:t>
      </w:r>
      <w:r w:rsidR="00F11639" w:rsidRPr="00CD292E">
        <w:rPr>
          <w:rFonts w:ascii="Arial" w:eastAsia="Times New Roman" w:hAnsi="Arial" w:cs="Arial"/>
          <w:color w:val="000000" w:themeColor="text1"/>
          <w:lang w:eastAsia="cs-CZ"/>
        </w:rPr>
        <w:t xml:space="preserve">   </w:t>
      </w:r>
      <w:r w:rsidR="00E30AA7" w:rsidRPr="00CD292E">
        <w:rPr>
          <w:rFonts w:ascii="Arial" w:eastAsia="Times New Roman" w:hAnsi="Arial" w:cs="Arial"/>
          <w:color w:val="000000" w:themeColor="text1"/>
          <w:lang w:eastAsia="cs-CZ"/>
        </w:rPr>
        <w:t>z</w:t>
      </w:r>
      <w:r w:rsidR="0032725C" w:rsidRPr="00CD292E">
        <w:rPr>
          <w:rFonts w:ascii="Arial" w:eastAsia="Times New Roman" w:hAnsi="Arial" w:cs="Arial"/>
          <w:color w:val="000000" w:themeColor="text1"/>
          <w:lang w:eastAsia="cs-CZ"/>
        </w:rPr>
        <w:t xml:space="preserve">a </w:t>
      </w:r>
      <w:r w:rsidR="00F11639" w:rsidRPr="00CD292E">
        <w:rPr>
          <w:rFonts w:ascii="Arial" w:eastAsia="Times New Roman" w:hAnsi="Arial" w:cs="Arial"/>
          <w:color w:val="000000" w:themeColor="text1"/>
          <w:lang w:eastAsia="cs-CZ"/>
        </w:rPr>
        <w:t>Partnera</w:t>
      </w:r>
      <w:r w:rsidRPr="00CD292E">
        <w:rPr>
          <w:rFonts w:ascii="Arial" w:eastAsia="Times New Roman" w:hAnsi="Arial" w:cs="Arial"/>
          <w:color w:val="000000" w:themeColor="text1"/>
          <w:lang w:eastAsia="cs-CZ"/>
        </w:rPr>
        <w:t xml:space="preserve"> </w:t>
      </w:r>
      <w:r w:rsidR="00C61D4F" w:rsidRPr="00CD292E">
        <w:rPr>
          <w:rFonts w:ascii="Arial" w:eastAsia="Times New Roman" w:hAnsi="Arial" w:cs="Arial"/>
          <w:color w:val="000000" w:themeColor="text1"/>
          <w:lang w:eastAsia="cs-CZ"/>
        </w:rPr>
        <w:t xml:space="preserve">                                                                   </w:t>
      </w:r>
      <w:r w:rsidR="00E30AA7" w:rsidRPr="00CD292E">
        <w:rPr>
          <w:rFonts w:ascii="Arial" w:eastAsia="Times New Roman" w:hAnsi="Arial" w:cs="Arial"/>
          <w:color w:val="000000" w:themeColor="text1"/>
          <w:lang w:eastAsia="cs-CZ"/>
        </w:rPr>
        <w:t>z</w:t>
      </w:r>
      <w:r w:rsidR="0032725C" w:rsidRPr="00CD292E">
        <w:rPr>
          <w:rFonts w:ascii="Arial" w:eastAsia="Times New Roman" w:hAnsi="Arial" w:cs="Arial"/>
          <w:color w:val="000000" w:themeColor="text1"/>
          <w:lang w:eastAsia="cs-CZ"/>
        </w:rPr>
        <w:t xml:space="preserve">a </w:t>
      </w:r>
      <w:r w:rsidR="00F11639" w:rsidRPr="00CD292E">
        <w:rPr>
          <w:rFonts w:ascii="Arial" w:eastAsia="Times New Roman" w:hAnsi="Arial" w:cs="Arial"/>
          <w:color w:val="000000" w:themeColor="text1"/>
          <w:lang w:eastAsia="cs-CZ"/>
        </w:rPr>
        <w:t>P</w:t>
      </w:r>
      <w:r w:rsidR="00DC50D5" w:rsidRPr="00CD292E">
        <w:rPr>
          <w:rFonts w:ascii="Arial" w:eastAsia="Times New Roman" w:hAnsi="Arial" w:cs="Arial"/>
          <w:color w:val="000000" w:themeColor="text1"/>
          <w:lang w:eastAsia="cs-CZ"/>
        </w:rPr>
        <w:t>roducenta</w:t>
      </w:r>
      <w:r w:rsidR="00A1555C" w:rsidRPr="00CD292E">
        <w:rPr>
          <w:rFonts w:ascii="Arial" w:eastAsia="Times New Roman" w:hAnsi="Arial" w:cs="Arial"/>
          <w:color w:val="000000" w:themeColor="text1"/>
          <w:lang w:eastAsia="cs-CZ"/>
        </w:rPr>
        <w:br/>
      </w:r>
      <w:r w:rsidR="00892EA4" w:rsidRPr="00CD292E">
        <w:rPr>
          <w:rFonts w:ascii="Arial" w:eastAsia="Times New Roman" w:hAnsi="Arial" w:cs="Arial"/>
          <w:color w:val="000000" w:themeColor="text1"/>
          <w:lang w:eastAsia="cs-CZ"/>
        </w:rPr>
        <w:t>Ing.</w:t>
      </w:r>
      <w:r w:rsidR="00F11639" w:rsidRPr="00CD292E">
        <w:rPr>
          <w:rFonts w:ascii="Arial" w:eastAsia="Times New Roman" w:hAnsi="Arial" w:cs="Arial"/>
          <w:color w:val="000000" w:themeColor="text1"/>
          <w:lang w:eastAsia="cs-CZ"/>
        </w:rPr>
        <w:t xml:space="preserve"> </w:t>
      </w:r>
      <w:r w:rsidR="00892EA4" w:rsidRPr="00CD292E">
        <w:rPr>
          <w:rFonts w:ascii="Arial" w:eastAsia="Times New Roman" w:hAnsi="Arial" w:cs="Arial"/>
          <w:color w:val="000000" w:themeColor="text1"/>
          <w:lang w:eastAsia="cs-CZ"/>
        </w:rPr>
        <w:t>Antonín Klimša, MBA</w:t>
      </w:r>
      <w:r w:rsidR="004A16A6" w:rsidRPr="00CD292E">
        <w:rPr>
          <w:rFonts w:ascii="Arial" w:eastAsia="Times New Roman" w:hAnsi="Arial" w:cs="Arial"/>
          <w:color w:val="000000" w:themeColor="text1"/>
          <w:lang w:eastAsia="cs-CZ"/>
        </w:rPr>
        <w:t xml:space="preserve">                                                     </w:t>
      </w:r>
      <w:r w:rsidR="00433AD5">
        <w:rPr>
          <w:rFonts w:ascii="Arial" w:eastAsia="Times New Roman" w:hAnsi="Arial" w:cs="Arial"/>
          <w:color w:val="000000" w:themeColor="text1"/>
          <w:lang w:eastAsia="cs-CZ"/>
        </w:rPr>
        <w:tab/>
      </w:r>
      <w:r w:rsidR="004A16A6" w:rsidRPr="00CD292E">
        <w:rPr>
          <w:rFonts w:ascii="Arial" w:eastAsia="Times New Roman" w:hAnsi="Arial" w:cs="Arial"/>
          <w:color w:val="000000" w:themeColor="text1"/>
          <w:lang w:eastAsia="cs-CZ"/>
        </w:rPr>
        <w:t xml:space="preserve"> </w:t>
      </w:r>
      <w:proofErr w:type="spellStart"/>
      <w:r w:rsidR="00433AD5" w:rsidRPr="00F93407">
        <w:rPr>
          <w:rFonts w:ascii="Arial" w:eastAsia="Times New Roman" w:hAnsi="Arial" w:cs="Arial"/>
          <w:color w:val="000000" w:themeColor="text1"/>
          <w:highlight w:val="black"/>
          <w:lang w:eastAsia="cs-CZ"/>
        </w:rPr>
        <w:t>xxxxxxxxxx</w:t>
      </w:r>
      <w:proofErr w:type="spellEnd"/>
    </w:p>
    <w:p w14:paraId="5B6E5E91" w14:textId="2CC95B7A" w:rsidR="00892EA4" w:rsidRPr="00CD292E" w:rsidRDefault="00892EA4" w:rsidP="005D041F">
      <w:pPr>
        <w:tabs>
          <w:tab w:val="left" w:pos="426"/>
        </w:tabs>
        <w:spacing w:after="0" w:line="240" w:lineRule="auto"/>
        <w:ind w:left="426"/>
        <w:rPr>
          <w:rFonts w:ascii="Arial" w:eastAsia="Times New Roman" w:hAnsi="Arial" w:cs="Arial"/>
          <w:color w:val="000000" w:themeColor="text1"/>
          <w:lang w:eastAsia="cs-CZ"/>
        </w:rPr>
      </w:pPr>
      <w:r w:rsidRPr="00CD292E">
        <w:rPr>
          <w:rFonts w:ascii="Arial" w:eastAsia="Times New Roman" w:hAnsi="Arial" w:cs="Arial"/>
          <w:color w:val="000000" w:themeColor="text1"/>
          <w:lang w:eastAsia="cs-CZ"/>
        </w:rPr>
        <w:t xml:space="preserve">        výkonný ředitel</w:t>
      </w:r>
      <w:r w:rsidRPr="00CD292E">
        <w:rPr>
          <w:rFonts w:ascii="Arial" w:eastAsia="Times New Roman" w:hAnsi="Arial" w:cs="Arial"/>
          <w:color w:val="000000" w:themeColor="text1"/>
          <w:lang w:eastAsia="cs-CZ"/>
        </w:rPr>
        <w:tab/>
      </w:r>
      <w:r w:rsidRPr="00CD292E">
        <w:rPr>
          <w:rFonts w:ascii="Arial" w:eastAsia="Times New Roman" w:hAnsi="Arial" w:cs="Arial"/>
          <w:color w:val="000000" w:themeColor="text1"/>
          <w:lang w:eastAsia="cs-CZ"/>
        </w:rPr>
        <w:tab/>
      </w:r>
      <w:r w:rsidRPr="00CD292E">
        <w:rPr>
          <w:rFonts w:ascii="Arial" w:eastAsia="Times New Roman" w:hAnsi="Arial" w:cs="Arial"/>
          <w:color w:val="000000" w:themeColor="text1"/>
          <w:lang w:eastAsia="cs-CZ"/>
        </w:rPr>
        <w:tab/>
      </w:r>
      <w:r w:rsidRPr="00CD292E">
        <w:rPr>
          <w:rFonts w:ascii="Arial" w:eastAsia="Times New Roman" w:hAnsi="Arial" w:cs="Arial"/>
          <w:color w:val="000000" w:themeColor="text1"/>
          <w:lang w:eastAsia="cs-CZ"/>
        </w:rPr>
        <w:tab/>
      </w:r>
      <w:r w:rsidRPr="00CD292E">
        <w:rPr>
          <w:rFonts w:ascii="Arial" w:eastAsia="Times New Roman" w:hAnsi="Arial" w:cs="Arial"/>
          <w:color w:val="000000" w:themeColor="text1"/>
          <w:lang w:eastAsia="cs-CZ"/>
        </w:rPr>
        <w:tab/>
      </w:r>
      <w:r w:rsidRPr="00CD292E">
        <w:rPr>
          <w:rFonts w:ascii="Arial" w:eastAsia="Times New Roman" w:hAnsi="Arial" w:cs="Arial"/>
          <w:color w:val="000000" w:themeColor="text1"/>
          <w:lang w:eastAsia="cs-CZ"/>
        </w:rPr>
        <w:tab/>
        <w:t xml:space="preserve"> </w:t>
      </w:r>
      <w:proofErr w:type="spellStart"/>
      <w:r w:rsidR="00433AD5" w:rsidRPr="00F93407">
        <w:rPr>
          <w:rFonts w:ascii="Arial" w:eastAsia="Times New Roman" w:hAnsi="Arial" w:cs="Arial"/>
          <w:color w:val="000000" w:themeColor="text1"/>
          <w:highlight w:val="black"/>
          <w:lang w:eastAsia="cs-CZ"/>
        </w:rPr>
        <w:t>xxxxxxxxxx</w:t>
      </w:r>
      <w:proofErr w:type="spellEnd"/>
    </w:p>
    <w:sectPr w:rsidR="00892EA4" w:rsidRPr="00CD292E" w:rsidSect="00A223B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B9DE5" w14:textId="77777777" w:rsidR="00A82C68" w:rsidRDefault="00A82C68" w:rsidP="00DC50D5">
      <w:pPr>
        <w:spacing w:after="0" w:line="240" w:lineRule="auto"/>
      </w:pPr>
      <w:r>
        <w:separator/>
      </w:r>
    </w:p>
  </w:endnote>
  <w:endnote w:type="continuationSeparator" w:id="0">
    <w:p w14:paraId="5B597CC0" w14:textId="77777777" w:rsidR="00A82C68" w:rsidRDefault="00A82C68" w:rsidP="00DC5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300149"/>
      <w:docPartObj>
        <w:docPartGallery w:val="Page Numbers (Bottom of Page)"/>
        <w:docPartUnique/>
      </w:docPartObj>
    </w:sdtPr>
    <w:sdtEndPr/>
    <w:sdtContent>
      <w:p w14:paraId="1B06C85D" w14:textId="77777777" w:rsidR="00FC59E7" w:rsidRDefault="004C2D81">
        <w:pPr>
          <w:pStyle w:val="Zpat"/>
          <w:jc w:val="center"/>
        </w:pPr>
        <w:r>
          <w:fldChar w:fldCharType="begin"/>
        </w:r>
        <w:r w:rsidR="00324E08">
          <w:instrText xml:space="preserve"> PAGE   \* MERGEFORMAT </w:instrText>
        </w:r>
        <w:r>
          <w:fldChar w:fldCharType="separate"/>
        </w:r>
        <w:r w:rsidR="00DA3AF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E4162F0" w14:textId="77777777" w:rsidR="00FC59E7" w:rsidRDefault="00FC59E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9AAAB" w14:textId="77777777" w:rsidR="00A82C68" w:rsidRDefault="00A82C68" w:rsidP="00DC50D5">
      <w:pPr>
        <w:spacing w:after="0" w:line="240" w:lineRule="auto"/>
      </w:pPr>
      <w:r>
        <w:separator/>
      </w:r>
    </w:p>
  </w:footnote>
  <w:footnote w:type="continuationSeparator" w:id="0">
    <w:p w14:paraId="575619E6" w14:textId="77777777" w:rsidR="00A82C68" w:rsidRDefault="00A82C68" w:rsidP="00DC50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Garamond" w:hAnsi="Garamond" w:cs="Times New Roman"/>
        <w:sz w:val="22"/>
        <w:szCs w:val="22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Garamond" w:hAnsi="Garamond" w:cs="Times New Roman"/>
        <w:sz w:val="22"/>
        <w:szCs w:val="22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1495"/>
        </w:tabs>
        <w:ind w:left="1495" w:hanging="360"/>
      </w:pPr>
      <w:rPr>
        <w:rFonts w:ascii="Garamond" w:hAnsi="Garamond" w:cs="Times New Roman"/>
        <w:sz w:val="22"/>
        <w:szCs w:val="22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83"/>
        </w:tabs>
        <w:ind w:left="783" w:hanging="360"/>
      </w:pPr>
    </w:lvl>
  </w:abstractNum>
  <w:abstractNum w:abstractNumId="4" w15:restartNumberingAfterBreak="0">
    <w:nsid w:val="00000007"/>
    <w:multiLevelType w:val="multilevel"/>
    <w:tmpl w:val="F6FCD3C6"/>
    <w:name w:val="WW8Num7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Arial" w:hAnsi="Arial" w:cs="Arial"/>
        <w:b/>
        <w:sz w:val="22"/>
        <w:szCs w:val="22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aramond" w:hAnsi="Garamond" w:cs="Garamond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cs="Arial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8"/>
    <w:multiLevelType w:val="singleLevel"/>
    <w:tmpl w:val="00000008"/>
    <w:name w:val="WW8Num8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aramond" w:hAnsi="Garamond" w:cs="Arial"/>
        <w:sz w:val="22"/>
        <w:szCs w:val="22"/>
      </w:rPr>
    </w:lvl>
  </w:abstractNum>
  <w:abstractNum w:abstractNumId="6" w15:restartNumberingAfterBreak="0">
    <w:nsid w:val="0000000A"/>
    <w:multiLevelType w:val="singleLevel"/>
    <w:tmpl w:val="0000000A"/>
    <w:name w:val="WW8Num10"/>
    <w:lvl w:ilvl="0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Garamond" w:hAnsi="Garamond" w:cs="Arial"/>
        <w:b w:val="0"/>
        <w:sz w:val="22"/>
        <w:szCs w:val="22"/>
      </w:rPr>
    </w:lvl>
  </w:abstractNum>
  <w:abstractNum w:abstractNumId="7" w15:restartNumberingAfterBreak="0">
    <w:nsid w:val="0000000D"/>
    <w:multiLevelType w:val="singleLevel"/>
    <w:tmpl w:val="1C8A1E20"/>
    <w:name w:val="WW8Num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</w:rPr>
    </w:lvl>
  </w:abstractNum>
  <w:abstractNum w:abstractNumId="8" w15:restartNumberingAfterBreak="0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/>
        <w:sz w:val="22"/>
        <w:szCs w:val="22"/>
      </w:rPr>
    </w:lvl>
  </w:abstractNum>
  <w:abstractNum w:abstractNumId="9" w15:restartNumberingAfterBreak="0">
    <w:nsid w:val="06E8138E"/>
    <w:multiLevelType w:val="hybridMultilevel"/>
    <w:tmpl w:val="1F6A7BA6"/>
    <w:lvl w:ilvl="0" w:tplc="BE9E4316">
      <w:start w:val="1"/>
      <w:numFmt w:val="decimal"/>
      <w:lvlText w:val="%1."/>
      <w:lvlJc w:val="left"/>
      <w:pPr>
        <w:ind w:left="502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8224354"/>
    <w:multiLevelType w:val="hybridMultilevel"/>
    <w:tmpl w:val="E6E2E7E0"/>
    <w:lvl w:ilvl="0" w:tplc="60EA8EB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CB36A29"/>
    <w:multiLevelType w:val="hybridMultilevel"/>
    <w:tmpl w:val="438EF3A8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0E0A13"/>
    <w:multiLevelType w:val="hybridMultilevel"/>
    <w:tmpl w:val="66FE7DC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7A0F84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CE24D1B"/>
    <w:multiLevelType w:val="hybridMultilevel"/>
    <w:tmpl w:val="21A2BE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386656C"/>
    <w:multiLevelType w:val="hybridMultilevel"/>
    <w:tmpl w:val="F8509BD6"/>
    <w:lvl w:ilvl="0" w:tplc="FEC0C04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E40BAC"/>
    <w:multiLevelType w:val="hybridMultilevel"/>
    <w:tmpl w:val="0CF467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7A84139"/>
    <w:multiLevelType w:val="hybridMultilevel"/>
    <w:tmpl w:val="B16609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5626F9"/>
    <w:multiLevelType w:val="hybridMultilevel"/>
    <w:tmpl w:val="F67213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BB3E86"/>
    <w:multiLevelType w:val="hybridMultilevel"/>
    <w:tmpl w:val="F774D320"/>
    <w:lvl w:ilvl="0" w:tplc="0405000F">
      <w:start w:val="1"/>
      <w:numFmt w:val="decimal"/>
      <w:pStyle w:val="Nadpis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5F9170C"/>
    <w:multiLevelType w:val="multilevel"/>
    <w:tmpl w:val="0405001F"/>
    <w:styleLink w:val="Styl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D6158E4"/>
    <w:multiLevelType w:val="hybridMultilevel"/>
    <w:tmpl w:val="805489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0344517">
    <w:abstractNumId w:val="18"/>
  </w:num>
  <w:num w:numId="2" w16cid:durableId="1480532495">
    <w:abstractNumId w:val="11"/>
  </w:num>
  <w:num w:numId="3" w16cid:durableId="2039115512">
    <w:abstractNumId w:val="20"/>
  </w:num>
  <w:num w:numId="4" w16cid:durableId="116800657">
    <w:abstractNumId w:val="17"/>
  </w:num>
  <w:num w:numId="5" w16cid:durableId="1188299564">
    <w:abstractNumId w:val="16"/>
  </w:num>
  <w:num w:numId="6" w16cid:durableId="1909222623">
    <w:abstractNumId w:val="12"/>
  </w:num>
  <w:num w:numId="7" w16cid:durableId="1739669624">
    <w:abstractNumId w:val="15"/>
  </w:num>
  <w:num w:numId="8" w16cid:durableId="673924034">
    <w:abstractNumId w:val="9"/>
  </w:num>
  <w:num w:numId="9" w16cid:durableId="1873150505">
    <w:abstractNumId w:val="13"/>
  </w:num>
  <w:num w:numId="10" w16cid:durableId="552229433">
    <w:abstractNumId w:val="10"/>
  </w:num>
  <w:num w:numId="11" w16cid:durableId="245575323">
    <w:abstractNumId w:val="14"/>
  </w:num>
  <w:num w:numId="12" w16cid:durableId="1751929130">
    <w:abstractNumId w:val="1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725C"/>
    <w:rsid w:val="00004343"/>
    <w:rsid w:val="00006D49"/>
    <w:rsid w:val="0002187C"/>
    <w:rsid w:val="00033824"/>
    <w:rsid w:val="00033AB4"/>
    <w:rsid w:val="000537EC"/>
    <w:rsid w:val="00064785"/>
    <w:rsid w:val="00065405"/>
    <w:rsid w:val="000A55D9"/>
    <w:rsid w:val="000B43CA"/>
    <w:rsid w:val="000F229F"/>
    <w:rsid w:val="0010737B"/>
    <w:rsid w:val="001164E1"/>
    <w:rsid w:val="00123AA3"/>
    <w:rsid w:val="00135F51"/>
    <w:rsid w:val="00146C5B"/>
    <w:rsid w:val="0015066C"/>
    <w:rsid w:val="00176B1C"/>
    <w:rsid w:val="001A3BE2"/>
    <w:rsid w:val="001B0407"/>
    <w:rsid w:val="001B4862"/>
    <w:rsid w:val="001C6F5D"/>
    <w:rsid w:val="001E4A1E"/>
    <w:rsid w:val="002142F5"/>
    <w:rsid w:val="0021640B"/>
    <w:rsid w:val="00222F07"/>
    <w:rsid w:val="00267CE1"/>
    <w:rsid w:val="00277246"/>
    <w:rsid w:val="00294037"/>
    <w:rsid w:val="002A3357"/>
    <w:rsid w:val="002A795A"/>
    <w:rsid w:val="002B0DA6"/>
    <w:rsid w:val="002F67E8"/>
    <w:rsid w:val="003062B4"/>
    <w:rsid w:val="003067DE"/>
    <w:rsid w:val="003139B6"/>
    <w:rsid w:val="00324E08"/>
    <w:rsid w:val="0032725C"/>
    <w:rsid w:val="003304C4"/>
    <w:rsid w:val="00375C1C"/>
    <w:rsid w:val="003A7774"/>
    <w:rsid w:val="003C0F2F"/>
    <w:rsid w:val="004073E9"/>
    <w:rsid w:val="00421034"/>
    <w:rsid w:val="00433AD5"/>
    <w:rsid w:val="004345FE"/>
    <w:rsid w:val="00444A0E"/>
    <w:rsid w:val="00445C1A"/>
    <w:rsid w:val="004548F9"/>
    <w:rsid w:val="0046299B"/>
    <w:rsid w:val="00464664"/>
    <w:rsid w:val="00465D32"/>
    <w:rsid w:val="00467F3D"/>
    <w:rsid w:val="004865B5"/>
    <w:rsid w:val="00493BE7"/>
    <w:rsid w:val="0049665E"/>
    <w:rsid w:val="004A16A6"/>
    <w:rsid w:val="004C2D81"/>
    <w:rsid w:val="004C6277"/>
    <w:rsid w:val="004C7C67"/>
    <w:rsid w:val="004D5A0C"/>
    <w:rsid w:val="005340B6"/>
    <w:rsid w:val="00593028"/>
    <w:rsid w:val="005944B6"/>
    <w:rsid w:val="005D041F"/>
    <w:rsid w:val="00604AF1"/>
    <w:rsid w:val="00611E9B"/>
    <w:rsid w:val="006231DC"/>
    <w:rsid w:val="00642A29"/>
    <w:rsid w:val="00646AF9"/>
    <w:rsid w:val="00680763"/>
    <w:rsid w:val="006A611A"/>
    <w:rsid w:val="006E5B49"/>
    <w:rsid w:val="00750BF9"/>
    <w:rsid w:val="007545E1"/>
    <w:rsid w:val="0078493E"/>
    <w:rsid w:val="007A27DA"/>
    <w:rsid w:val="007A5A97"/>
    <w:rsid w:val="007B22AB"/>
    <w:rsid w:val="007B2A25"/>
    <w:rsid w:val="007B58F5"/>
    <w:rsid w:val="007F3EFA"/>
    <w:rsid w:val="0082552B"/>
    <w:rsid w:val="00832E1F"/>
    <w:rsid w:val="00834E3F"/>
    <w:rsid w:val="00855033"/>
    <w:rsid w:val="0088459E"/>
    <w:rsid w:val="00892EA4"/>
    <w:rsid w:val="00897334"/>
    <w:rsid w:val="008A2E65"/>
    <w:rsid w:val="008A419B"/>
    <w:rsid w:val="008B5896"/>
    <w:rsid w:val="008B63DC"/>
    <w:rsid w:val="008C018D"/>
    <w:rsid w:val="00900D70"/>
    <w:rsid w:val="009020FF"/>
    <w:rsid w:val="00932E7A"/>
    <w:rsid w:val="00933EF4"/>
    <w:rsid w:val="00951969"/>
    <w:rsid w:val="00985644"/>
    <w:rsid w:val="009924B2"/>
    <w:rsid w:val="00997186"/>
    <w:rsid w:val="009B0343"/>
    <w:rsid w:val="009B5A42"/>
    <w:rsid w:val="009C01BE"/>
    <w:rsid w:val="009C46CB"/>
    <w:rsid w:val="009C5F55"/>
    <w:rsid w:val="00A0276A"/>
    <w:rsid w:val="00A10004"/>
    <w:rsid w:val="00A108DF"/>
    <w:rsid w:val="00A11F19"/>
    <w:rsid w:val="00A13AE1"/>
    <w:rsid w:val="00A1555C"/>
    <w:rsid w:val="00A223B9"/>
    <w:rsid w:val="00A24DA4"/>
    <w:rsid w:val="00A26FDA"/>
    <w:rsid w:val="00A774F9"/>
    <w:rsid w:val="00A82C68"/>
    <w:rsid w:val="00A924E5"/>
    <w:rsid w:val="00A949E9"/>
    <w:rsid w:val="00AA0D64"/>
    <w:rsid w:val="00AA513A"/>
    <w:rsid w:val="00AA6F06"/>
    <w:rsid w:val="00AE4037"/>
    <w:rsid w:val="00AF483B"/>
    <w:rsid w:val="00B03B01"/>
    <w:rsid w:val="00B301FA"/>
    <w:rsid w:val="00B70CE4"/>
    <w:rsid w:val="00B742FF"/>
    <w:rsid w:val="00B861F5"/>
    <w:rsid w:val="00B9556D"/>
    <w:rsid w:val="00BC18E0"/>
    <w:rsid w:val="00BC2866"/>
    <w:rsid w:val="00BC460C"/>
    <w:rsid w:val="00BC773C"/>
    <w:rsid w:val="00BF1DEE"/>
    <w:rsid w:val="00C12BBB"/>
    <w:rsid w:val="00C15EBD"/>
    <w:rsid w:val="00C21295"/>
    <w:rsid w:val="00C35FD6"/>
    <w:rsid w:val="00C4334E"/>
    <w:rsid w:val="00C61D4F"/>
    <w:rsid w:val="00C645CD"/>
    <w:rsid w:val="00C72333"/>
    <w:rsid w:val="00C735BA"/>
    <w:rsid w:val="00C80665"/>
    <w:rsid w:val="00C91D04"/>
    <w:rsid w:val="00CD292E"/>
    <w:rsid w:val="00CE43EC"/>
    <w:rsid w:val="00D22E90"/>
    <w:rsid w:val="00D416C7"/>
    <w:rsid w:val="00D4238A"/>
    <w:rsid w:val="00D4623F"/>
    <w:rsid w:val="00D73A19"/>
    <w:rsid w:val="00D95FD3"/>
    <w:rsid w:val="00D9645D"/>
    <w:rsid w:val="00DA2C90"/>
    <w:rsid w:val="00DA3AF1"/>
    <w:rsid w:val="00DA3B5C"/>
    <w:rsid w:val="00DA7F39"/>
    <w:rsid w:val="00DC50D5"/>
    <w:rsid w:val="00DF5321"/>
    <w:rsid w:val="00E30AA7"/>
    <w:rsid w:val="00E32101"/>
    <w:rsid w:val="00E35365"/>
    <w:rsid w:val="00E65497"/>
    <w:rsid w:val="00E83ED1"/>
    <w:rsid w:val="00E95707"/>
    <w:rsid w:val="00EA6C71"/>
    <w:rsid w:val="00EB4AA5"/>
    <w:rsid w:val="00ED5314"/>
    <w:rsid w:val="00F11639"/>
    <w:rsid w:val="00F15A45"/>
    <w:rsid w:val="00F20E5A"/>
    <w:rsid w:val="00F25678"/>
    <w:rsid w:val="00F26D5E"/>
    <w:rsid w:val="00F553EE"/>
    <w:rsid w:val="00F67EDB"/>
    <w:rsid w:val="00F72BE0"/>
    <w:rsid w:val="00F763B3"/>
    <w:rsid w:val="00F876BA"/>
    <w:rsid w:val="00F93407"/>
    <w:rsid w:val="00FC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E161C8"/>
  <w15:docId w15:val="{1CE904F8-9BAE-469E-B3FF-987A168C9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C2D81"/>
  </w:style>
  <w:style w:type="paragraph" w:styleId="Nadpis1">
    <w:name w:val="heading 1"/>
    <w:basedOn w:val="Normln"/>
    <w:next w:val="Zkladntext"/>
    <w:link w:val="Nadpis1Char"/>
    <w:qFormat/>
    <w:rsid w:val="00AA6F06"/>
    <w:pPr>
      <w:numPr>
        <w:numId w:val="1"/>
      </w:numPr>
      <w:suppressAutoHyphens/>
      <w:spacing w:before="280" w:after="280" w:line="240" w:lineRule="auto"/>
      <w:outlineLvl w:val="0"/>
    </w:pPr>
    <w:rPr>
      <w:rFonts w:ascii="Times New Roman" w:eastAsia="Times New Roman" w:hAnsi="Times New Roman" w:cs="Times New Roman"/>
      <w:b/>
      <w:bCs/>
      <w:kern w:val="1"/>
      <w:sz w:val="48"/>
      <w:szCs w:val="48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00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0D7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rsid w:val="00680763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AA6F06"/>
    <w:rPr>
      <w:rFonts w:ascii="Times New Roman" w:eastAsia="Times New Roman" w:hAnsi="Times New Roman" w:cs="Times New Roman"/>
      <w:b/>
      <w:bCs/>
      <w:kern w:val="1"/>
      <w:sz w:val="48"/>
      <w:szCs w:val="48"/>
      <w:lang w:eastAsia="zh-CN"/>
    </w:rPr>
  </w:style>
  <w:style w:type="character" w:customStyle="1" w:styleId="Odkaznakoment1">
    <w:name w:val="Odkaz na komentář1"/>
    <w:rsid w:val="00AA6F06"/>
    <w:rPr>
      <w:sz w:val="16"/>
      <w:szCs w:val="16"/>
    </w:rPr>
  </w:style>
  <w:style w:type="paragraph" w:customStyle="1" w:styleId="bodytext21">
    <w:name w:val="bodytext21"/>
    <w:basedOn w:val="Normln"/>
    <w:rsid w:val="00AA6F0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Zkladntext31">
    <w:name w:val="Základní text 31"/>
    <w:basedOn w:val="Normln"/>
    <w:rsid w:val="00AA6F0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AA6F0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A6F06"/>
  </w:style>
  <w:style w:type="paragraph" w:styleId="Normlnweb">
    <w:name w:val="Normal (Web)"/>
    <w:basedOn w:val="Normln"/>
    <w:uiPriority w:val="99"/>
    <w:semiHidden/>
    <w:unhideWhenUsed/>
    <w:rsid w:val="000A5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A55D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5944B6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DC50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C50D5"/>
  </w:style>
  <w:style w:type="paragraph" w:styleId="Zpat">
    <w:name w:val="footer"/>
    <w:basedOn w:val="Normln"/>
    <w:link w:val="ZpatChar"/>
    <w:uiPriority w:val="99"/>
    <w:unhideWhenUsed/>
    <w:rsid w:val="00DC50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50D5"/>
  </w:style>
  <w:style w:type="numbering" w:customStyle="1" w:styleId="Styl2">
    <w:name w:val="Styl2"/>
    <w:uiPriority w:val="99"/>
    <w:rsid w:val="009B0343"/>
    <w:pPr>
      <w:numPr>
        <w:numId w:val="12"/>
      </w:numPr>
    </w:pPr>
  </w:style>
  <w:style w:type="paragraph" w:customStyle="1" w:styleId="Standard">
    <w:name w:val="Standard"/>
    <w:rsid w:val="009B0343"/>
    <w:pPr>
      <w:suppressAutoHyphens/>
      <w:autoSpaceDN w:val="0"/>
      <w:spacing w:after="240" w:line="240" w:lineRule="auto"/>
      <w:ind w:left="720" w:hanging="720"/>
      <w:jc w:val="both"/>
      <w:textAlignment w:val="baseline"/>
    </w:pPr>
    <w:rPr>
      <w:rFonts w:ascii="Times New Roman" w:eastAsia="SimSun" w:hAnsi="Times New Roman" w:cs="Arial"/>
      <w:kern w:val="3"/>
      <w:sz w:val="24"/>
      <w:szCs w:val="24"/>
      <w:lang w:eastAsia="cs-CZ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8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bp213.cz/cs/ochrana-osobnich-udaju-gdpr/a-125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26DBE1-D41A-4979-AAE6-EC6C228E5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1715</Words>
  <Characters>10121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Bio Illusion s.r.o.</Company>
  <LinksUpToDate>false</LinksUpToDate>
  <CharactersWithSpaces>11813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Mária Dufková</dc:creator>
  <cp:lastModifiedBy>Mikula Pavel</cp:lastModifiedBy>
  <cp:revision>8</cp:revision>
  <cp:lastPrinted>2022-08-24T08:50:00Z</cp:lastPrinted>
  <dcterms:created xsi:type="dcterms:W3CDTF">2022-08-24T14:57:00Z</dcterms:created>
  <dcterms:modified xsi:type="dcterms:W3CDTF">2022-09-08T10:44:00Z</dcterms:modified>
</cp:coreProperties>
</file>