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E4" w:rsidRDefault="00391FD7" w:rsidP="005639E4">
      <w:pPr>
        <w:pStyle w:val="Nadpissmlouva"/>
        <w:jc w:val="left"/>
      </w:pPr>
      <w:bookmarkStart w:id="0" w:name="_GoBack"/>
      <w:bookmarkEnd w:id="0"/>
      <w:r>
        <w:rPr>
          <w:noProof/>
          <w:lang w:val="cs-CZ"/>
        </w:rPr>
        <w:drawing>
          <wp:inline distT="0" distB="0" distL="0" distR="0">
            <wp:extent cx="1320800" cy="666750"/>
            <wp:effectExtent l="0" t="0" r="0" b="0"/>
            <wp:docPr id="1" name="obrázek 2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4A2" w:rsidRDefault="004404A2" w:rsidP="00B6124A">
      <w:pPr>
        <w:pStyle w:val="Nadpissmlouva"/>
        <w:spacing w:after="0"/>
        <w:rPr>
          <w:sz w:val="32"/>
          <w:szCs w:val="32"/>
        </w:rPr>
      </w:pPr>
    </w:p>
    <w:p w:rsidR="00C50A4E" w:rsidRDefault="00C50A4E" w:rsidP="00FA542A">
      <w:pPr>
        <w:pStyle w:val="Nadpissmlouva"/>
        <w:rPr>
          <w:sz w:val="32"/>
          <w:szCs w:val="32"/>
          <w:lang w:val="cs-CZ"/>
        </w:rPr>
      </w:pPr>
    </w:p>
    <w:p w:rsidR="005639E4" w:rsidRPr="004404A2" w:rsidRDefault="00AC0476" w:rsidP="00FA542A">
      <w:pPr>
        <w:pStyle w:val="Nadpissmlouva"/>
        <w:rPr>
          <w:sz w:val="32"/>
          <w:szCs w:val="32"/>
        </w:rPr>
      </w:pPr>
      <w:r w:rsidRPr="004404A2">
        <w:rPr>
          <w:sz w:val="32"/>
          <w:szCs w:val="32"/>
        </w:rPr>
        <w:t xml:space="preserve">Smlouva o </w:t>
      </w:r>
      <w:r w:rsidR="005639E4" w:rsidRPr="004404A2">
        <w:rPr>
          <w:sz w:val="32"/>
          <w:szCs w:val="32"/>
        </w:rPr>
        <w:t>zajištění svozu a likvidace komunálního a separovaného odpadu</w:t>
      </w:r>
    </w:p>
    <w:p w:rsidR="004404A2" w:rsidRPr="001C5467" w:rsidRDefault="005639E4" w:rsidP="00FA542A">
      <w:pPr>
        <w:pStyle w:val="Nadpissmlouva"/>
        <w:rPr>
          <w:b w:val="0"/>
          <w:sz w:val="28"/>
          <w:szCs w:val="28"/>
        </w:rPr>
      </w:pPr>
      <w:r w:rsidRPr="005639E4">
        <w:rPr>
          <w:i/>
          <w:sz w:val="22"/>
          <w:szCs w:val="22"/>
        </w:rPr>
        <w:t>dle ust. § 1746 odst. 2 zák. č. 89/2012 Sb., občanský zákoník ve znění pozdějších předpisů</w:t>
      </w:r>
      <w:r w:rsidR="00AC0476" w:rsidRPr="005639E4">
        <w:rPr>
          <w:i/>
          <w:sz w:val="22"/>
          <w:szCs w:val="22"/>
        </w:rPr>
        <w:br/>
      </w:r>
    </w:p>
    <w:p w:rsidR="004404A2" w:rsidRPr="00E55673" w:rsidRDefault="004404A2" w:rsidP="00155198">
      <w:pPr>
        <w:jc w:val="center"/>
        <w:rPr>
          <w:rFonts w:ascii="Garamond" w:hAnsi="Garamond" w:cs="Arial"/>
          <w:b/>
          <w:bCs/>
          <w:sz w:val="24"/>
          <w:szCs w:val="24"/>
        </w:rPr>
      </w:pPr>
      <w:r w:rsidRPr="004D5291">
        <w:rPr>
          <w:rFonts w:ascii="Garamond" w:hAnsi="Garamond" w:cs="Arial"/>
          <w:b/>
          <w:bCs/>
          <w:sz w:val="24"/>
          <w:szCs w:val="24"/>
        </w:rPr>
        <w:t>I.</w:t>
      </w:r>
      <w:r w:rsidR="00AC0476" w:rsidRPr="004D5291">
        <w:rPr>
          <w:rFonts w:ascii="Garamond" w:hAnsi="Garamond" w:cs="Arial"/>
          <w:b/>
          <w:bCs/>
          <w:sz w:val="24"/>
          <w:szCs w:val="24"/>
        </w:rPr>
        <w:br/>
      </w:r>
      <w:r w:rsidR="005639E4" w:rsidRPr="004D5291">
        <w:rPr>
          <w:rFonts w:ascii="Garamond" w:hAnsi="Garamond" w:cs="Arial"/>
          <w:b/>
          <w:bCs/>
          <w:sz w:val="24"/>
          <w:szCs w:val="24"/>
        </w:rPr>
        <w:t>Smluvní strany</w:t>
      </w:r>
    </w:p>
    <w:p w:rsidR="004404A2" w:rsidRPr="004D5291" w:rsidRDefault="004404A2" w:rsidP="00155198">
      <w:pPr>
        <w:spacing w:after="0"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>Název:</w:t>
      </w:r>
      <w:r w:rsidRPr="004D5291">
        <w:rPr>
          <w:rFonts w:ascii="Garamond" w:hAnsi="Garamond" w:cs="Arial"/>
          <w:b/>
          <w:bCs/>
        </w:rPr>
        <w:tab/>
      </w:r>
      <w:r w:rsidRPr="004D5291">
        <w:rPr>
          <w:rFonts w:ascii="Garamond" w:hAnsi="Garamond" w:cs="Arial"/>
          <w:b/>
          <w:bCs/>
        </w:rPr>
        <w:tab/>
      </w:r>
      <w:r w:rsidRPr="004D5291">
        <w:rPr>
          <w:rFonts w:ascii="Garamond" w:hAnsi="Garamond" w:cs="Arial"/>
          <w:b/>
          <w:bCs/>
        </w:rPr>
        <w:tab/>
      </w:r>
      <w:r w:rsidR="00E704CC">
        <w:rPr>
          <w:rFonts w:ascii="Garamond" w:hAnsi="Garamond" w:cs="Arial"/>
          <w:b/>
          <w:bCs/>
        </w:rPr>
        <w:tab/>
      </w:r>
      <w:r w:rsidR="00AC0476" w:rsidRPr="004D5291">
        <w:rPr>
          <w:rFonts w:ascii="Garamond" w:hAnsi="Garamond" w:cs="Arial"/>
          <w:b/>
          <w:bCs/>
        </w:rPr>
        <w:t>Západočeská univerzita v Plzni</w:t>
      </w:r>
      <w:r w:rsidR="00AC0476" w:rsidRPr="004D5291">
        <w:rPr>
          <w:rFonts w:ascii="Garamond" w:hAnsi="Garamond" w:cs="Arial"/>
          <w:b/>
          <w:bCs/>
          <w:highlight w:val="yellow"/>
        </w:rPr>
        <w:br/>
      </w:r>
      <w:r w:rsidRPr="004D5291">
        <w:rPr>
          <w:rFonts w:ascii="Garamond" w:hAnsi="Garamond" w:cs="Arial"/>
          <w:bCs/>
        </w:rPr>
        <w:t>Sídlo:</w:t>
      </w:r>
      <w:r w:rsidRPr="004D5291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AC0476" w:rsidRPr="004D5291">
        <w:rPr>
          <w:rFonts w:ascii="Garamond" w:hAnsi="Garamond" w:cs="Arial"/>
          <w:bCs/>
        </w:rPr>
        <w:t xml:space="preserve">Univerzitní 8, 306 14 </w:t>
      </w:r>
      <w:r w:rsidRPr="004D5291">
        <w:rPr>
          <w:rFonts w:ascii="Garamond" w:hAnsi="Garamond" w:cs="Arial"/>
          <w:bCs/>
        </w:rPr>
        <w:t xml:space="preserve"> </w:t>
      </w:r>
      <w:r w:rsidR="00AC0476" w:rsidRPr="004D5291">
        <w:rPr>
          <w:rFonts w:ascii="Garamond" w:hAnsi="Garamond" w:cs="Arial"/>
          <w:bCs/>
        </w:rPr>
        <w:t>Plzeň</w:t>
      </w:r>
    </w:p>
    <w:p w:rsidR="004404A2" w:rsidRPr="004D5291" w:rsidRDefault="004404A2" w:rsidP="00155198">
      <w:pPr>
        <w:spacing w:after="0"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>Zastoupen</w:t>
      </w:r>
      <w:r w:rsidR="004D5291" w:rsidRPr="004D5291">
        <w:rPr>
          <w:rFonts w:ascii="Garamond" w:hAnsi="Garamond" w:cs="Arial"/>
          <w:bCs/>
        </w:rPr>
        <w:t>á</w:t>
      </w:r>
      <w:r w:rsidRPr="004D5291">
        <w:rPr>
          <w:rFonts w:ascii="Garamond" w:hAnsi="Garamond" w:cs="Arial"/>
          <w:bCs/>
        </w:rPr>
        <w:t>:</w:t>
      </w:r>
      <w:r w:rsidRPr="004D5291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021953">
        <w:rPr>
          <w:rFonts w:ascii="Garamond" w:hAnsi="Garamond" w:cs="Arial"/>
          <w:bCs/>
        </w:rPr>
        <w:t>doc. Dr. RNDr. Miroslav Holeček, rektor</w:t>
      </w:r>
    </w:p>
    <w:p w:rsidR="004404A2" w:rsidRPr="004D5291" w:rsidRDefault="00AC0476" w:rsidP="00155198">
      <w:pPr>
        <w:spacing w:after="0"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 xml:space="preserve">IČ: </w:t>
      </w:r>
      <w:r w:rsidR="004404A2" w:rsidRPr="004D5291">
        <w:rPr>
          <w:rFonts w:ascii="Garamond" w:hAnsi="Garamond" w:cs="Arial"/>
          <w:bCs/>
        </w:rPr>
        <w:tab/>
      </w:r>
      <w:r w:rsidR="004404A2" w:rsidRPr="004D5291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4404A2" w:rsidRPr="004D5291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>49777513</w:t>
      </w:r>
      <w:r w:rsidRPr="004D5291">
        <w:rPr>
          <w:rFonts w:ascii="Garamond" w:hAnsi="Garamond" w:cs="Arial"/>
          <w:bCs/>
        </w:rPr>
        <w:br/>
        <w:t xml:space="preserve">DIČ: </w:t>
      </w:r>
      <w:r w:rsidR="004404A2" w:rsidRPr="004D5291">
        <w:rPr>
          <w:rFonts w:ascii="Garamond" w:hAnsi="Garamond" w:cs="Arial"/>
          <w:bCs/>
        </w:rPr>
        <w:tab/>
      </w:r>
      <w:r w:rsidR="004404A2" w:rsidRPr="004D5291">
        <w:rPr>
          <w:rFonts w:ascii="Garamond" w:hAnsi="Garamond" w:cs="Arial"/>
          <w:bCs/>
        </w:rPr>
        <w:tab/>
      </w:r>
      <w:r w:rsidR="004404A2" w:rsidRPr="004D5291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>CZ49777513</w:t>
      </w:r>
      <w:r w:rsidRPr="004D5291">
        <w:rPr>
          <w:rFonts w:ascii="Garamond" w:hAnsi="Garamond" w:cs="Arial"/>
          <w:bCs/>
        </w:rPr>
        <w:br/>
      </w:r>
      <w:r w:rsidR="004404A2" w:rsidRPr="004D5291">
        <w:rPr>
          <w:rFonts w:ascii="Garamond" w:hAnsi="Garamond" w:cs="Arial"/>
          <w:bCs/>
        </w:rPr>
        <w:t>Bankovní spojení:</w:t>
      </w:r>
      <w:r w:rsidR="00021953">
        <w:rPr>
          <w:rFonts w:ascii="Garamond" w:hAnsi="Garamond" w:cs="Arial"/>
          <w:bCs/>
        </w:rPr>
        <w:tab/>
      </w:r>
      <w:r w:rsidR="00213346">
        <w:rPr>
          <w:rFonts w:ascii="Garamond" w:hAnsi="Garamond" w:cs="Arial"/>
        </w:rPr>
        <w:t>xxxx</w:t>
      </w:r>
    </w:p>
    <w:p w:rsidR="004404A2" w:rsidRPr="004D5291" w:rsidRDefault="004404A2" w:rsidP="00155198">
      <w:pPr>
        <w:spacing w:after="0"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>Č. účtu:</w:t>
      </w:r>
      <w:r w:rsidR="00021953">
        <w:rPr>
          <w:rFonts w:ascii="Garamond" w:hAnsi="Garamond" w:cs="Arial"/>
          <w:bCs/>
        </w:rPr>
        <w:tab/>
      </w:r>
      <w:r w:rsidR="00021953">
        <w:rPr>
          <w:rFonts w:ascii="Garamond" w:hAnsi="Garamond" w:cs="Arial"/>
          <w:bCs/>
        </w:rPr>
        <w:tab/>
      </w:r>
      <w:r w:rsidR="00E704CC">
        <w:rPr>
          <w:rFonts w:ascii="Garamond" w:hAnsi="Garamond" w:cs="Arial"/>
          <w:bCs/>
        </w:rPr>
        <w:tab/>
      </w:r>
      <w:r w:rsidR="00021953">
        <w:rPr>
          <w:rFonts w:ascii="Garamond" w:hAnsi="Garamond" w:cs="Arial"/>
          <w:bCs/>
        </w:rPr>
        <w:tab/>
      </w:r>
      <w:r w:rsidR="00FB287C">
        <w:rPr>
          <w:rFonts w:ascii="Garamond" w:hAnsi="Garamond" w:cs="Arial"/>
        </w:rPr>
        <w:t>xxxx</w:t>
      </w:r>
    </w:p>
    <w:p w:rsidR="00AC0476" w:rsidRPr="004D5291" w:rsidRDefault="00213346" w:rsidP="00155198">
      <w:pPr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 xml:space="preserve"> </w:t>
      </w:r>
      <w:r w:rsidR="00AC0476" w:rsidRPr="004D5291">
        <w:rPr>
          <w:rFonts w:ascii="Garamond" w:hAnsi="Garamond" w:cs="Arial"/>
          <w:bCs/>
        </w:rPr>
        <w:t>(dále jen „</w:t>
      </w:r>
      <w:r w:rsidR="00AC0476" w:rsidRPr="004D5291">
        <w:rPr>
          <w:rFonts w:ascii="Garamond" w:hAnsi="Garamond" w:cs="Arial"/>
          <w:b/>
          <w:bCs/>
        </w:rPr>
        <w:t>objednatel</w:t>
      </w:r>
      <w:r w:rsidR="00AC0476" w:rsidRPr="004D5291">
        <w:rPr>
          <w:rFonts w:ascii="Garamond" w:hAnsi="Garamond" w:cs="Arial"/>
          <w:bCs/>
        </w:rPr>
        <w:t>“)</w:t>
      </w:r>
    </w:p>
    <w:p w:rsidR="00AC0476" w:rsidRPr="004D5291" w:rsidRDefault="00AC0476" w:rsidP="00155198">
      <w:pPr>
        <w:spacing w:after="0"/>
        <w:rPr>
          <w:rFonts w:ascii="Garamond" w:hAnsi="Garamond" w:cs="Arial"/>
          <w:b/>
          <w:bCs/>
        </w:rPr>
      </w:pPr>
      <w:r w:rsidRPr="004D5291">
        <w:rPr>
          <w:rFonts w:ascii="Garamond" w:hAnsi="Garamond" w:cs="Arial"/>
          <w:b/>
          <w:bCs/>
        </w:rPr>
        <w:t>a</w:t>
      </w:r>
    </w:p>
    <w:p w:rsidR="00AC0476" w:rsidRPr="004D5291" w:rsidRDefault="00AC0476" w:rsidP="00155198">
      <w:pPr>
        <w:spacing w:after="0"/>
        <w:contextualSpacing/>
        <w:rPr>
          <w:rFonts w:ascii="Garamond" w:hAnsi="Garamond" w:cs="Arial"/>
          <w:b/>
          <w:bCs/>
        </w:rPr>
      </w:pPr>
    </w:p>
    <w:p w:rsidR="004404A2" w:rsidRPr="00820CE7" w:rsidRDefault="004404A2" w:rsidP="00155198">
      <w:pPr>
        <w:spacing w:after="0"/>
        <w:rPr>
          <w:rFonts w:ascii="Garamond" w:hAnsi="Garamond" w:cs="Arial"/>
          <w:bCs/>
        </w:rPr>
      </w:pPr>
      <w:r w:rsidRPr="00820CE7">
        <w:rPr>
          <w:rFonts w:ascii="Garamond" w:hAnsi="Garamond" w:cs="Arial"/>
          <w:bCs/>
        </w:rPr>
        <w:t>Název:</w:t>
      </w:r>
      <w:r w:rsidRPr="00820CE7">
        <w:rPr>
          <w:rFonts w:ascii="Garamond" w:hAnsi="Garamond" w:cs="Arial"/>
          <w:b/>
          <w:bCs/>
        </w:rPr>
        <w:tab/>
      </w:r>
      <w:r w:rsidRPr="00820CE7">
        <w:rPr>
          <w:rFonts w:ascii="Garamond" w:hAnsi="Garamond" w:cs="Arial"/>
          <w:b/>
          <w:bCs/>
        </w:rPr>
        <w:tab/>
      </w:r>
      <w:r w:rsidRPr="00820CE7">
        <w:rPr>
          <w:rFonts w:ascii="Garamond" w:hAnsi="Garamond" w:cs="Arial"/>
          <w:b/>
          <w:bCs/>
        </w:rPr>
        <w:tab/>
      </w:r>
      <w:r w:rsidR="00820CE7" w:rsidRPr="00820CE7">
        <w:rPr>
          <w:rFonts w:ascii="Garamond" w:hAnsi="Garamond" w:cs="Arial"/>
          <w:b/>
          <w:bCs/>
        </w:rPr>
        <w:tab/>
      </w:r>
      <w:r w:rsidR="00171D4E">
        <w:rPr>
          <w:rFonts w:ascii="Garamond" w:hAnsi="Garamond" w:cs="Arial"/>
          <w:b/>
          <w:bCs/>
        </w:rPr>
        <w:t>Odpady Bohemia s.r.o.</w:t>
      </w:r>
      <w:r w:rsidRPr="004D5291">
        <w:rPr>
          <w:rFonts w:ascii="Garamond" w:hAnsi="Garamond" w:cs="Arial"/>
          <w:b/>
          <w:bCs/>
          <w:highlight w:val="yellow"/>
        </w:rPr>
        <w:br/>
      </w:r>
      <w:r w:rsidRPr="00820CE7">
        <w:rPr>
          <w:rFonts w:ascii="Garamond" w:hAnsi="Garamond" w:cs="Arial"/>
          <w:bCs/>
        </w:rPr>
        <w:t>Sídlo:</w:t>
      </w:r>
      <w:r w:rsidRP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="00171D4E">
        <w:rPr>
          <w:rFonts w:ascii="Garamond" w:hAnsi="Garamond" w:cs="Arial"/>
          <w:bCs/>
        </w:rPr>
        <w:t>Dýšina 297, 330 02 Dýšina</w:t>
      </w:r>
      <w:r w:rsidRPr="00820CE7">
        <w:rPr>
          <w:rFonts w:ascii="Garamond" w:hAnsi="Garamond" w:cs="Arial"/>
          <w:bCs/>
        </w:rPr>
        <w:br/>
        <w:t>Zastoupen:</w:t>
      </w:r>
      <w:r w:rsidRP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171D4E">
        <w:rPr>
          <w:rFonts w:ascii="Garamond" w:hAnsi="Garamond" w:cs="Arial"/>
          <w:bCs/>
        </w:rPr>
        <w:t>Mgr. Pavlem Thurnwaldem, ředitelem společnosti na základě plné moci</w:t>
      </w:r>
    </w:p>
    <w:p w:rsidR="004404A2" w:rsidRPr="00820CE7" w:rsidRDefault="004404A2" w:rsidP="00155198">
      <w:pPr>
        <w:spacing w:after="0"/>
        <w:rPr>
          <w:rFonts w:ascii="Garamond" w:hAnsi="Garamond" w:cs="Arial"/>
          <w:bCs/>
        </w:rPr>
      </w:pPr>
      <w:r w:rsidRPr="00820CE7">
        <w:rPr>
          <w:rFonts w:ascii="Garamond" w:hAnsi="Garamond" w:cs="Arial"/>
          <w:bCs/>
        </w:rPr>
        <w:t xml:space="preserve">IČ: </w:t>
      </w:r>
      <w:r w:rsidRP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171D4E">
        <w:rPr>
          <w:rFonts w:ascii="Garamond" w:hAnsi="Garamond" w:cs="Arial"/>
          <w:bCs/>
        </w:rPr>
        <w:t>61776572</w:t>
      </w:r>
      <w:r w:rsidRPr="00820CE7">
        <w:rPr>
          <w:rFonts w:ascii="Garamond" w:hAnsi="Garamond" w:cs="Arial"/>
          <w:bCs/>
        </w:rPr>
        <w:br/>
        <w:t xml:space="preserve">DIČ: </w:t>
      </w:r>
      <w:r w:rsidRP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Pr="00820CE7">
        <w:rPr>
          <w:rFonts w:ascii="Garamond" w:hAnsi="Garamond" w:cs="Arial"/>
          <w:bCs/>
        </w:rPr>
        <w:tab/>
      </w:r>
      <w:r w:rsidR="00171D4E">
        <w:rPr>
          <w:rFonts w:ascii="Garamond" w:hAnsi="Garamond" w:cs="Arial"/>
          <w:bCs/>
        </w:rPr>
        <w:t>CZ61776572</w:t>
      </w:r>
      <w:r w:rsidRPr="00820CE7">
        <w:rPr>
          <w:rFonts w:ascii="Garamond" w:hAnsi="Garamond" w:cs="Arial"/>
          <w:bCs/>
        </w:rPr>
        <w:br/>
        <w:t>Bankovní spojení:</w:t>
      </w:r>
      <w:r w:rsidRPr="00820CE7">
        <w:rPr>
          <w:rFonts w:ascii="Garamond" w:hAnsi="Garamond" w:cs="Arial"/>
          <w:bCs/>
        </w:rPr>
        <w:tab/>
      </w:r>
      <w:r w:rsidR="00213346">
        <w:rPr>
          <w:rFonts w:ascii="Garamond" w:hAnsi="Garamond" w:cs="Arial"/>
          <w:bCs/>
        </w:rPr>
        <w:t>xxxx</w:t>
      </w:r>
    </w:p>
    <w:p w:rsidR="004404A2" w:rsidRPr="004D5291" w:rsidRDefault="004404A2" w:rsidP="00155198">
      <w:pPr>
        <w:spacing w:after="0"/>
        <w:rPr>
          <w:rFonts w:ascii="Garamond" w:hAnsi="Garamond" w:cs="Arial"/>
          <w:bCs/>
        </w:rPr>
      </w:pPr>
      <w:r w:rsidRPr="00820CE7">
        <w:rPr>
          <w:rFonts w:ascii="Garamond" w:hAnsi="Garamond" w:cs="Arial"/>
          <w:bCs/>
        </w:rPr>
        <w:t>Č. účtu:</w:t>
      </w:r>
      <w:r w:rsidRPr="004D5291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="00820CE7">
        <w:rPr>
          <w:rFonts w:ascii="Garamond" w:hAnsi="Garamond" w:cs="Arial"/>
          <w:bCs/>
        </w:rPr>
        <w:tab/>
      </w:r>
      <w:r w:rsidRPr="004D5291">
        <w:rPr>
          <w:rFonts w:ascii="Garamond" w:hAnsi="Garamond" w:cs="Arial"/>
          <w:bCs/>
        </w:rPr>
        <w:tab/>
      </w:r>
      <w:r w:rsidR="00213346">
        <w:rPr>
          <w:rFonts w:ascii="Garamond" w:hAnsi="Garamond" w:cs="Arial"/>
          <w:bCs/>
        </w:rPr>
        <w:t>xxxx</w:t>
      </w:r>
    </w:p>
    <w:p w:rsidR="00AC0476" w:rsidRPr="004D5291" w:rsidRDefault="00AC0476" w:rsidP="00155198">
      <w:pPr>
        <w:contextualSpacing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br/>
        <w:t>(dále jen „</w:t>
      </w:r>
      <w:r w:rsidRPr="004D5291">
        <w:rPr>
          <w:rFonts w:ascii="Garamond" w:hAnsi="Garamond" w:cs="Arial"/>
          <w:b/>
          <w:bCs/>
        </w:rPr>
        <w:t>poskytovatel</w:t>
      </w:r>
      <w:r w:rsidRPr="004D5291">
        <w:rPr>
          <w:rFonts w:ascii="Garamond" w:hAnsi="Garamond" w:cs="Arial"/>
          <w:bCs/>
        </w:rPr>
        <w:t>“)</w:t>
      </w:r>
    </w:p>
    <w:p w:rsidR="004D5291" w:rsidRPr="004D5291" w:rsidRDefault="004D5291" w:rsidP="00155198">
      <w:pPr>
        <w:contextualSpacing/>
        <w:rPr>
          <w:rFonts w:ascii="Garamond" w:hAnsi="Garamond" w:cs="Arial"/>
          <w:bCs/>
        </w:rPr>
      </w:pPr>
      <w:r w:rsidRPr="004D5291">
        <w:rPr>
          <w:rFonts w:ascii="Garamond" w:hAnsi="Garamond" w:cs="Arial"/>
          <w:bCs/>
        </w:rPr>
        <w:t>(společně dále také jako „</w:t>
      </w:r>
      <w:r w:rsidRPr="004D5291">
        <w:rPr>
          <w:rFonts w:ascii="Garamond" w:hAnsi="Garamond" w:cs="Arial"/>
          <w:b/>
          <w:bCs/>
        </w:rPr>
        <w:t>smluvní strany</w:t>
      </w:r>
      <w:r w:rsidRPr="004D5291">
        <w:rPr>
          <w:rFonts w:ascii="Garamond" w:hAnsi="Garamond" w:cs="Arial"/>
          <w:bCs/>
        </w:rPr>
        <w:t>“)</w:t>
      </w:r>
    </w:p>
    <w:p w:rsidR="00AC0476" w:rsidRDefault="00AC0476" w:rsidP="00155198">
      <w:pPr>
        <w:pStyle w:val="Nadpislnku"/>
        <w:spacing w:line="276" w:lineRule="auto"/>
      </w:pPr>
    </w:p>
    <w:p w:rsidR="00AC0476" w:rsidRDefault="00AC0476" w:rsidP="00E704CC">
      <w:pPr>
        <w:pStyle w:val="Nadpislnku"/>
        <w:spacing w:after="120"/>
      </w:pPr>
      <w:r w:rsidRPr="00E55673">
        <w:t>I</w:t>
      </w:r>
      <w:r w:rsidR="004D5291" w:rsidRPr="00E55673">
        <w:t>I</w:t>
      </w:r>
      <w:r w:rsidRPr="00E55673">
        <w:t>.</w:t>
      </w:r>
      <w:r w:rsidRPr="00E55673">
        <w:br/>
      </w:r>
      <w:r w:rsidR="00E55673">
        <w:t>Preambule</w:t>
      </w:r>
    </w:p>
    <w:p w:rsidR="00E55673" w:rsidRPr="00BF016D" w:rsidRDefault="00E55673" w:rsidP="00E704CC">
      <w:pPr>
        <w:pStyle w:val="Nadpislnku"/>
        <w:numPr>
          <w:ilvl w:val="1"/>
          <w:numId w:val="13"/>
        </w:numPr>
        <w:spacing w:after="120"/>
        <w:ind w:left="567" w:hanging="567"/>
        <w:jc w:val="both"/>
        <w:rPr>
          <w:b w:val="0"/>
          <w:sz w:val="22"/>
          <w:szCs w:val="22"/>
        </w:rPr>
      </w:pPr>
      <w:r w:rsidRPr="00BF016D">
        <w:rPr>
          <w:b w:val="0"/>
          <w:sz w:val="22"/>
          <w:szCs w:val="22"/>
        </w:rPr>
        <w:t xml:space="preserve">Tato smlouva je uzavřena na základě rozhodnutí objednatele o výběru nabídky poskytovatele jako </w:t>
      </w:r>
      <w:r w:rsidR="00936A7B">
        <w:rPr>
          <w:b w:val="0"/>
          <w:sz w:val="22"/>
          <w:szCs w:val="22"/>
          <w:lang w:val="cs-CZ"/>
        </w:rPr>
        <w:t xml:space="preserve">ekonomicky </w:t>
      </w:r>
      <w:r w:rsidRPr="00BF016D">
        <w:rPr>
          <w:b w:val="0"/>
          <w:sz w:val="22"/>
          <w:szCs w:val="22"/>
        </w:rPr>
        <w:t>nejv</w:t>
      </w:r>
      <w:r w:rsidR="00936A7B">
        <w:rPr>
          <w:b w:val="0"/>
          <w:sz w:val="22"/>
          <w:szCs w:val="22"/>
          <w:lang w:val="cs-CZ"/>
        </w:rPr>
        <w:t>ý</w:t>
      </w:r>
      <w:r w:rsidRPr="00BF016D">
        <w:rPr>
          <w:b w:val="0"/>
          <w:sz w:val="22"/>
          <w:szCs w:val="22"/>
        </w:rPr>
        <w:t>hodnější v rámci veřejné zakázky s názvem „</w:t>
      </w:r>
      <w:r w:rsidRPr="00BF016D">
        <w:rPr>
          <w:sz w:val="22"/>
          <w:szCs w:val="22"/>
        </w:rPr>
        <w:t xml:space="preserve">Svoz a likvidace komunálního </w:t>
      </w:r>
      <w:r w:rsidR="00BE07FB">
        <w:rPr>
          <w:sz w:val="22"/>
          <w:szCs w:val="22"/>
          <w:lang w:val="cs-CZ"/>
        </w:rPr>
        <w:br/>
      </w:r>
      <w:r w:rsidRPr="00BF016D">
        <w:rPr>
          <w:sz w:val="22"/>
          <w:szCs w:val="22"/>
        </w:rPr>
        <w:t>a separovaného odpadu pro ZČU</w:t>
      </w:r>
      <w:r w:rsidR="00936A7B">
        <w:rPr>
          <w:sz w:val="22"/>
          <w:szCs w:val="22"/>
          <w:lang w:val="cs-CZ"/>
        </w:rPr>
        <w:t xml:space="preserve"> (II.)</w:t>
      </w:r>
      <w:r w:rsidRPr="00BF016D">
        <w:rPr>
          <w:sz w:val="22"/>
          <w:szCs w:val="22"/>
        </w:rPr>
        <w:t>“</w:t>
      </w:r>
      <w:r w:rsidRPr="00BF016D">
        <w:rPr>
          <w:b w:val="0"/>
          <w:sz w:val="22"/>
          <w:szCs w:val="22"/>
        </w:rPr>
        <w:t xml:space="preserve"> zadávané v souladu s ust. § </w:t>
      </w:r>
      <w:r w:rsidR="00936A7B">
        <w:rPr>
          <w:b w:val="0"/>
          <w:sz w:val="22"/>
          <w:szCs w:val="22"/>
          <w:lang w:val="cs-CZ"/>
        </w:rPr>
        <w:t>55</w:t>
      </w:r>
      <w:r w:rsidRPr="00BF016D">
        <w:rPr>
          <w:b w:val="0"/>
          <w:sz w:val="22"/>
          <w:szCs w:val="22"/>
        </w:rPr>
        <w:t xml:space="preserve"> zák. č. 13</w:t>
      </w:r>
      <w:r w:rsidR="00936A7B">
        <w:rPr>
          <w:b w:val="0"/>
          <w:sz w:val="22"/>
          <w:szCs w:val="22"/>
          <w:lang w:val="cs-CZ"/>
        </w:rPr>
        <w:t>4</w:t>
      </w:r>
      <w:r w:rsidRPr="00BF016D">
        <w:rPr>
          <w:b w:val="0"/>
          <w:sz w:val="22"/>
          <w:szCs w:val="22"/>
        </w:rPr>
        <w:t>/20</w:t>
      </w:r>
      <w:r w:rsidR="00936A7B">
        <w:rPr>
          <w:b w:val="0"/>
          <w:sz w:val="22"/>
          <w:szCs w:val="22"/>
          <w:lang w:val="cs-CZ"/>
        </w:rPr>
        <w:t>1</w:t>
      </w:r>
      <w:r w:rsidRPr="00BF016D">
        <w:rPr>
          <w:b w:val="0"/>
          <w:sz w:val="22"/>
          <w:szCs w:val="22"/>
        </w:rPr>
        <w:t xml:space="preserve">6 Sb., </w:t>
      </w:r>
      <w:r w:rsidR="00B6124A">
        <w:rPr>
          <w:b w:val="0"/>
          <w:sz w:val="22"/>
          <w:szCs w:val="22"/>
          <w:lang w:val="cs-CZ"/>
        </w:rPr>
        <w:br/>
      </w:r>
      <w:r w:rsidRPr="00BF016D">
        <w:rPr>
          <w:b w:val="0"/>
          <w:sz w:val="22"/>
          <w:szCs w:val="22"/>
        </w:rPr>
        <w:t xml:space="preserve">o </w:t>
      </w:r>
      <w:r w:rsidR="00936A7B">
        <w:rPr>
          <w:b w:val="0"/>
          <w:sz w:val="22"/>
          <w:szCs w:val="22"/>
          <w:lang w:val="cs-CZ"/>
        </w:rPr>
        <w:t xml:space="preserve">zadávání </w:t>
      </w:r>
      <w:r w:rsidRPr="00BF016D">
        <w:rPr>
          <w:b w:val="0"/>
          <w:sz w:val="22"/>
          <w:szCs w:val="22"/>
        </w:rPr>
        <w:t>veřejných zakáz</w:t>
      </w:r>
      <w:r w:rsidR="00936A7B">
        <w:rPr>
          <w:b w:val="0"/>
          <w:sz w:val="22"/>
          <w:szCs w:val="22"/>
          <w:lang w:val="cs-CZ"/>
        </w:rPr>
        <w:t>e</w:t>
      </w:r>
      <w:r w:rsidRPr="00BF016D">
        <w:rPr>
          <w:b w:val="0"/>
          <w:sz w:val="22"/>
          <w:szCs w:val="22"/>
        </w:rPr>
        <w:t>k, ve znění pozdějších předpisů (dále jen „Z</w:t>
      </w:r>
      <w:r w:rsidR="00254342">
        <w:rPr>
          <w:b w:val="0"/>
          <w:sz w:val="22"/>
          <w:szCs w:val="22"/>
          <w:lang w:val="cs-CZ"/>
        </w:rPr>
        <w:t>Z</w:t>
      </w:r>
      <w:r w:rsidRPr="00BF016D">
        <w:rPr>
          <w:b w:val="0"/>
          <w:sz w:val="22"/>
          <w:szCs w:val="22"/>
        </w:rPr>
        <w:t>VZ“) v otevřeném nadlimitním řízení.</w:t>
      </w:r>
    </w:p>
    <w:p w:rsidR="001C29CA" w:rsidRPr="00C50A4E" w:rsidRDefault="001C29CA" w:rsidP="00E704CC">
      <w:pPr>
        <w:pStyle w:val="Nadpislnku"/>
        <w:numPr>
          <w:ilvl w:val="1"/>
          <w:numId w:val="13"/>
        </w:numPr>
        <w:ind w:left="567" w:hanging="567"/>
        <w:jc w:val="both"/>
        <w:rPr>
          <w:b w:val="0"/>
          <w:sz w:val="22"/>
          <w:szCs w:val="22"/>
        </w:rPr>
      </w:pPr>
      <w:r w:rsidRPr="001C29CA">
        <w:rPr>
          <w:b w:val="0"/>
          <w:sz w:val="22"/>
          <w:szCs w:val="22"/>
        </w:rPr>
        <w:t>Poskytovatel p</w:t>
      </w:r>
      <w:r>
        <w:rPr>
          <w:b w:val="0"/>
          <w:sz w:val="22"/>
          <w:szCs w:val="22"/>
        </w:rPr>
        <w:t>rohlašuje</w:t>
      </w:r>
      <w:r w:rsidRPr="001C29CA">
        <w:rPr>
          <w:b w:val="0"/>
          <w:sz w:val="22"/>
          <w:szCs w:val="22"/>
        </w:rPr>
        <w:t>, že se v plném rozsahu seznámil s rozsahem a povahou služeb, které jsou předmětem výše uvedené veřejné zakázky, že jsou mu známy veškeré technické, kvalitativní a jiné podmínky a že disponuje takovými kapacitami a odbornými znalostmi, které jsou k plnění nezbytné</w:t>
      </w:r>
      <w:r>
        <w:rPr>
          <w:b w:val="0"/>
          <w:sz w:val="22"/>
          <w:szCs w:val="22"/>
        </w:rPr>
        <w:t>.</w:t>
      </w:r>
    </w:p>
    <w:p w:rsidR="00C50A4E" w:rsidRDefault="00C50A4E" w:rsidP="00C50A4E">
      <w:pPr>
        <w:pStyle w:val="Nadpislnku"/>
        <w:spacing w:after="0"/>
        <w:jc w:val="both"/>
        <w:rPr>
          <w:b w:val="0"/>
          <w:sz w:val="22"/>
          <w:szCs w:val="22"/>
        </w:rPr>
      </w:pPr>
    </w:p>
    <w:p w:rsidR="00E55673" w:rsidRPr="00E55673" w:rsidRDefault="00E55673" w:rsidP="00E704CC">
      <w:pPr>
        <w:pStyle w:val="Nadpislnku"/>
        <w:spacing w:after="0"/>
      </w:pPr>
      <w:r w:rsidRPr="00E55673">
        <w:t>III.</w:t>
      </w:r>
    </w:p>
    <w:p w:rsidR="00E55673" w:rsidRPr="00E55673" w:rsidRDefault="00E55673" w:rsidP="00E704CC">
      <w:pPr>
        <w:pStyle w:val="Nadpislnku"/>
        <w:spacing w:after="120"/>
      </w:pPr>
      <w:r w:rsidRPr="00E55673">
        <w:t>Předmět smlouvy</w:t>
      </w:r>
    </w:p>
    <w:p w:rsidR="00155198" w:rsidRDefault="00155198" w:rsidP="00E704CC">
      <w:pPr>
        <w:pStyle w:val="Nadpislnku"/>
        <w:numPr>
          <w:ilvl w:val="1"/>
          <w:numId w:val="16"/>
        </w:numPr>
        <w:spacing w:after="120"/>
        <w:ind w:left="567" w:hanging="567"/>
        <w:jc w:val="both"/>
        <w:rPr>
          <w:b w:val="0"/>
          <w:sz w:val="22"/>
          <w:szCs w:val="22"/>
        </w:rPr>
      </w:pPr>
      <w:bookmarkStart w:id="1" w:name="_Ref292196197"/>
      <w:r>
        <w:rPr>
          <w:b w:val="0"/>
          <w:sz w:val="22"/>
          <w:szCs w:val="22"/>
        </w:rPr>
        <w:t xml:space="preserve">Poskytovatel se v rozsahu a za podmínek stanovených touto smlouvou </w:t>
      </w:r>
      <w:r w:rsidR="0054160D">
        <w:rPr>
          <w:b w:val="0"/>
          <w:sz w:val="22"/>
          <w:szCs w:val="22"/>
        </w:rPr>
        <w:t xml:space="preserve">a jejími nedílnými přílohami </w:t>
      </w:r>
      <w:r>
        <w:rPr>
          <w:b w:val="0"/>
          <w:sz w:val="22"/>
          <w:szCs w:val="22"/>
        </w:rPr>
        <w:t>zavazuje poskytnout objednateli služby odpadového hospodářství spočívající v</w:t>
      </w:r>
      <w:r w:rsidR="00AC0476" w:rsidRPr="00E55673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zajištění </w:t>
      </w:r>
      <w:r w:rsidR="00E55673">
        <w:rPr>
          <w:b w:val="0"/>
          <w:sz w:val="22"/>
          <w:szCs w:val="22"/>
        </w:rPr>
        <w:t>s</w:t>
      </w:r>
      <w:r w:rsidR="00AC0476" w:rsidRPr="00E55673">
        <w:rPr>
          <w:b w:val="0"/>
          <w:sz w:val="22"/>
          <w:szCs w:val="22"/>
        </w:rPr>
        <w:t>voz</w:t>
      </w:r>
      <w:r>
        <w:rPr>
          <w:b w:val="0"/>
          <w:sz w:val="22"/>
          <w:szCs w:val="22"/>
        </w:rPr>
        <w:t>u</w:t>
      </w:r>
      <w:r w:rsidR="00AC0476" w:rsidRPr="00E55673">
        <w:rPr>
          <w:b w:val="0"/>
          <w:sz w:val="22"/>
          <w:szCs w:val="22"/>
        </w:rPr>
        <w:t xml:space="preserve"> </w:t>
      </w:r>
      <w:r w:rsidR="00B6124A">
        <w:rPr>
          <w:b w:val="0"/>
          <w:sz w:val="22"/>
          <w:szCs w:val="22"/>
          <w:lang w:val="cs-CZ"/>
        </w:rPr>
        <w:br/>
      </w:r>
      <w:r w:rsidR="00AC0476" w:rsidRPr="00E55673">
        <w:rPr>
          <w:b w:val="0"/>
          <w:sz w:val="22"/>
          <w:szCs w:val="22"/>
        </w:rPr>
        <w:t xml:space="preserve">a likvidace komunálního </w:t>
      </w:r>
      <w:r>
        <w:rPr>
          <w:b w:val="0"/>
          <w:sz w:val="22"/>
          <w:szCs w:val="22"/>
        </w:rPr>
        <w:t xml:space="preserve">a separovaného </w:t>
      </w:r>
      <w:r w:rsidR="00AC0476" w:rsidRPr="00E55673">
        <w:rPr>
          <w:b w:val="0"/>
          <w:sz w:val="22"/>
          <w:szCs w:val="22"/>
        </w:rPr>
        <w:t xml:space="preserve">odpadu </w:t>
      </w:r>
      <w:r w:rsidRPr="00155198">
        <w:rPr>
          <w:b w:val="0"/>
          <w:sz w:val="22"/>
          <w:szCs w:val="22"/>
        </w:rPr>
        <w:t xml:space="preserve">v souladu se zákonem č. 185/2001 Sb., </w:t>
      </w:r>
      <w:r w:rsidR="00B6124A">
        <w:rPr>
          <w:b w:val="0"/>
          <w:sz w:val="22"/>
          <w:szCs w:val="22"/>
          <w:lang w:val="cs-CZ"/>
        </w:rPr>
        <w:br/>
      </w:r>
      <w:r w:rsidRPr="00155198">
        <w:rPr>
          <w:b w:val="0"/>
          <w:sz w:val="22"/>
          <w:szCs w:val="22"/>
        </w:rPr>
        <w:t>o odpadech a změně některých dalších zákonů, ve znění pozdějších předpisů, (</w:t>
      </w:r>
      <w:r w:rsidRPr="00155198">
        <w:rPr>
          <w:b w:val="0"/>
          <w:bCs/>
          <w:sz w:val="22"/>
          <w:szCs w:val="22"/>
        </w:rPr>
        <w:t xml:space="preserve">dále též „zákon </w:t>
      </w:r>
      <w:r w:rsidR="00B6124A">
        <w:rPr>
          <w:b w:val="0"/>
          <w:bCs/>
          <w:sz w:val="22"/>
          <w:szCs w:val="22"/>
          <w:lang w:val="cs-CZ"/>
        </w:rPr>
        <w:br/>
      </w:r>
      <w:r w:rsidRPr="00155198">
        <w:rPr>
          <w:b w:val="0"/>
          <w:bCs/>
          <w:sz w:val="22"/>
          <w:szCs w:val="22"/>
        </w:rPr>
        <w:t>o odpadech“</w:t>
      </w:r>
      <w:r w:rsidRPr="00155198">
        <w:rPr>
          <w:b w:val="0"/>
          <w:sz w:val="22"/>
          <w:szCs w:val="22"/>
        </w:rPr>
        <w:t xml:space="preserve">) a v souladu s vyhláškou Ministerstva životního prostředí č. 383/2001 Sb., </w:t>
      </w:r>
      <w:r w:rsidR="00B6124A">
        <w:rPr>
          <w:b w:val="0"/>
          <w:sz w:val="22"/>
          <w:szCs w:val="22"/>
          <w:lang w:val="cs-CZ"/>
        </w:rPr>
        <w:br/>
      </w:r>
      <w:r w:rsidRPr="00155198">
        <w:rPr>
          <w:b w:val="0"/>
          <w:sz w:val="22"/>
          <w:szCs w:val="22"/>
        </w:rPr>
        <w:t>o podrobnostech nakládání s odpady, ve znění pozdějších předpisů, a dalšími obecně závaznými právními předpisy, které souvisejí s problematikou odpadového hospodářství.</w:t>
      </w:r>
      <w:r>
        <w:rPr>
          <w:b w:val="0"/>
          <w:sz w:val="22"/>
          <w:szCs w:val="22"/>
        </w:rPr>
        <w:t xml:space="preserve"> </w:t>
      </w:r>
    </w:p>
    <w:p w:rsidR="00B340CB" w:rsidRPr="00DE05C9" w:rsidRDefault="00DE05C9" w:rsidP="00E704CC">
      <w:pPr>
        <w:pStyle w:val="Nadpislnku"/>
        <w:numPr>
          <w:ilvl w:val="1"/>
          <w:numId w:val="16"/>
        </w:numPr>
        <w:spacing w:after="60"/>
        <w:ind w:left="567" w:hanging="567"/>
        <w:jc w:val="both"/>
        <w:rPr>
          <w:b w:val="0"/>
          <w:sz w:val="22"/>
          <w:szCs w:val="22"/>
        </w:rPr>
      </w:pPr>
      <w:r w:rsidRPr="00DE05C9">
        <w:rPr>
          <w:b w:val="0"/>
          <w:sz w:val="22"/>
          <w:szCs w:val="22"/>
        </w:rPr>
        <w:t>Poskytovatel se zavazuje, že v</w:t>
      </w:r>
      <w:r w:rsidR="00B340CB" w:rsidRPr="00DE05C9">
        <w:rPr>
          <w:b w:val="0"/>
          <w:sz w:val="22"/>
          <w:szCs w:val="22"/>
        </w:rPr>
        <w:t xml:space="preserve"> rámci služeb odpadového hospodářství </w:t>
      </w:r>
      <w:r w:rsidRPr="00DE05C9">
        <w:rPr>
          <w:b w:val="0"/>
          <w:sz w:val="22"/>
          <w:szCs w:val="22"/>
        </w:rPr>
        <w:t xml:space="preserve">pro objednatele na základě této smlouvy </w:t>
      </w:r>
      <w:r>
        <w:rPr>
          <w:b w:val="0"/>
          <w:sz w:val="22"/>
          <w:szCs w:val="22"/>
        </w:rPr>
        <w:t xml:space="preserve">a v souladu s její Přílohou č. </w:t>
      </w:r>
      <w:r w:rsidR="00DE7529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</w:t>
      </w:r>
      <w:r w:rsidRPr="00DE05C9">
        <w:rPr>
          <w:b w:val="0"/>
          <w:sz w:val="22"/>
          <w:szCs w:val="22"/>
        </w:rPr>
        <w:t>zejména:</w:t>
      </w:r>
    </w:p>
    <w:p w:rsidR="00DE05C9" w:rsidRPr="00DE05C9" w:rsidRDefault="00DE05C9" w:rsidP="00E704CC">
      <w:pPr>
        <w:pStyle w:val="Nadpislnku"/>
        <w:numPr>
          <w:ilvl w:val="0"/>
          <w:numId w:val="4"/>
        </w:numPr>
        <w:spacing w:after="60"/>
        <w:ind w:left="567" w:firstLine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zajistí </w:t>
      </w:r>
      <w:r w:rsidRPr="00DE05C9">
        <w:rPr>
          <w:b w:val="0"/>
          <w:sz w:val="22"/>
          <w:szCs w:val="22"/>
        </w:rPr>
        <w:t xml:space="preserve">svoz a likvidaci komunálního a separovaného </w:t>
      </w:r>
      <w:r>
        <w:rPr>
          <w:b w:val="0"/>
          <w:sz w:val="22"/>
          <w:szCs w:val="22"/>
        </w:rPr>
        <w:t>odpadu</w:t>
      </w:r>
      <w:r w:rsidRPr="00DE05C9">
        <w:rPr>
          <w:b w:val="0"/>
          <w:sz w:val="22"/>
          <w:szCs w:val="22"/>
        </w:rPr>
        <w:t>,</w:t>
      </w:r>
    </w:p>
    <w:p w:rsidR="00DE05C9" w:rsidRDefault="00DE05C9" w:rsidP="001C072A">
      <w:pPr>
        <w:pStyle w:val="Nadpislnku"/>
        <w:numPr>
          <w:ilvl w:val="0"/>
          <w:numId w:val="4"/>
        </w:numPr>
        <w:spacing w:after="60"/>
        <w:ind w:left="851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poskytne požadovaný počet </w:t>
      </w:r>
      <w:r w:rsidR="00BA715C">
        <w:rPr>
          <w:b w:val="0"/>
          <w:sz w:val="22"/>
          <w:szCs w:val="22"/>
        </w:rPr>
        <w:t>sběrných</w:t>
      </w:r>
      <w:r>
        <w:rPr>
          <w:b w:val="0"/>
          <w:sz w:val="22"/>
          <w:szCs w:val="22"/>
        </w:rPr>
        <w:t xml:space="preserve"> nádob stanoveného objemu a odpovídajících příslušnému druhu odpadu</w:t>
      </w:r>
      <w:r w:rsidR="00627581">
        <w:rPr>
          <w:b w:val="0"/>
          <w:sz w:val="22"/>
          <w:szCs w:val="22"/>
        </w:rPr>
        <w:t xml:space="preserve"> a zajistí jejich rozmístění na objednatelem požadovaná stanoviště,</w:t>
      </w:r>
    </w:p>
    <w:p w:rsidR="00627581" w:rsidRPr="00B40B5A" w:rsidRDefault="00627581" w:rsidP="00B40B5A">
      <w:pPr>
        <w:pStyle w:val="Nadpislnku"/>
        <w:numPr>
          <w:ilvl w:val="0"/>
          <w:numId w:val="4"/>
        </w:numPr>
        <w:spacing w:after="120"/>
        <w:ind w:left="714" w:hanging="14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plní ohlašovací povinnost za objednatele.</w:t>
      </w:r>
    </w:p>
    <w:p w:rsidR="00155198" w:rsidRDefault="00444293" w:rsidP="00606C1C">
      <w:pPr>
        <w:pStyle w:val="Nadpislnku"/>
        <w:numPr>
          <w:ilvl w:val="1"/>
          <w:numId w:val="16"/>
        </w:numPr>
        <w:spacing w:after="120"/>
        <w:ind w:left="567" w:hanging="56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Druhy odpadu, objemy, počty kusů jednotlivých odpadových nádob, jejich umístění a požadovaná četnost svozu jsou uvedeny v Příloze č. </w:t>
      </w:r>
      <w:r w:rsidR="00DD10DC">
        <w:rPr>
          <w:b w:val="0"/>
          <w:sz w:val="22"/>
          <w:szCs w:val="22"/>
          <w:lang w:val="cs-CZ"/>
        </w:rPr>
        <w:t>1</w:t>
      </w:r>
      <w:r>
        <w:rPr>
          <w:b w:val="0"/>
          <w:sz w:val="22"/>
          <w:szCs w:val="22"/>
        </w:rPr>
        <w:t xml:space="preserve"> této smlouvy.</w:t>
      </w:r>
    </w:p>
    <w:p w:rsidR="00444293" w:rsidRDefault="00444293" w:rsidP="00E704CC">
      <w:pPr>
        <w:pStyle w:val="Nadpislnku"/>
        <w:numPr>
          <w:ilvl w:val="1"/>
          <w:numId w:val="16"/>
        </w:numPr>
        <w:spacing w:after="120"/>
        <w:ind w:left="567" w:hanging="567"/>
        <w:jc w:val="both"/>
        <w:rPr>
          <w:b w:val="0"/>
          <w:sz w:val="22"/>
          <w:szCs w:val="22"/>
        </w:rPr>
      </w:pPr>
      <w:r w:rsidRPr="00444293">
        <w:rPr>
          <w:b w:val="0"/>
          <w:sz w:val="22"/>
          <w:szCs w:val="22"/>
        </w:rPr>
        <w:t>Objednatel se zavazuje poskytovateli za uvedené služby platit dohodnutou cenu za podmínek uvedených v této smlouvě.</w:t>
      </w:r>
    </w:p>
    <w:p w:rsidR="008060ED" w:rsidRDefault="008060ED" w:rsidP="00E704CC">
      <w:pPr>
        <w:pStyle w:val="Nadpislnku"/>
        <w:spacing w:after="0"/>
        <w:rPr>
          <w:sz w:val="22"/>
          <w:szCs w:val="22"/>
        </w:rPr>
      </w:pPr>
    </w:p>
    <w:p w:rsidR="008060ED" w:rsidRPr="00231A7D" w:rsidRDefault="008060ED" w:rsidP="00E704CC">
      <w:pPr>
        <w:pStyle w:val="Nadpislnku"/>
        <w:spacing w:after="0"/>
      </w:pPr>
      <w:r w:rsidRPr="00231A7D">
        <w:t>IV.</w:t>
      </w:r>
    </w:p>
    <w:p w:rsidR="0063568C" w:rsidRPr="00231A7D" w:rsidRDefault="0063568C" w:rsidP="00E704CC">
      <w:pPr>
        <w:pStyle w:val="Nadpislnku"/>
        <w:spacing w:after="120"/>
      </w:pPr>
      <w:r w:rsidRPr="00231A7D">
        <w:t>Doba plnění</w:t>
      </w:r>
    </w:p>
    <w:p w:rsidR="0063568C" w:rsidRPr="008060ED" w:rsidRDefault="0063568C" w:rsidP="00E704CC">
      <w:pPr>
        <w:numPr>
          <w:ilvl w:val="1"/>
          <w:numId w:val="19"/>
        </w:numPr>
        <w:spacing w:after="120" w:line="240" w:lineRule="auto"/>
        <w:ind w:left="567" w:hanging="567"/>
        <w:jc w:val="both"/>
        <w:rPr>
          <w:rFonts w:ascii="Garamond" w:hAnsi="Garamond"/>
        </w:rPr>
      </w:pPr>
      <w:r w:rsidRPr="008060ED">
        <w:rPr>
          <w:rFonts w:ascii="Garamond" w:hAnsi="Garamond"/>
        </w:rPr>
        <w:t xml:space="preserve">Poskytovatel se zavazuje provádět službu řádně a včas po celou dobu účinnosti této </w:t>
      </w:r>
      <w:r w:rsidR="00B6124A">
        <w:rPr>
          <w:rFonts w:ascii="Garamond" w:hAnsi="Garamond"/>
        </w:rPr>
        <w:t>s</w:t>
      </w:r>
      <w:r w:rsidRPr="008060ED">
        <w:rPr>
          <w:rFonts w:ascii="Garamond" w:hAnsi="Garamond"/>
        </w:rPr>
        <w:t xml:space="preserve">mlouvy, tj. </w:t>
      </w:r>
      <w:r w:rsidR="00BF016D" w:rsidRPr="008060ED">
        <w:rPr>
          <w:rFonts w:ascii="Garamond" w:hAnsi="Garamond"/>
        </w:rPr>
        <w:t xml:space="preserve">po dobu 24 měsíců. Smlouva nabývá účinnosti </w:t>
      </w:r>
      <w:r w:rsidRPr="008060ED">
        <w:rPr>
          <w:rFonts w:ascii="Garamond" w:hAnsi="Garamond"/>
        </w:rPr>
        <w:t xml:space="preserve">prvního dne čtvrtého měsíce následujícího po </w:t>
      </w:r>
      <w:r w:rsidR="00424B22">
        <w:rPr>
          <w:rFonts w:ascii="Garamond" w:hAnsi="Garamond"/>
        </w:rPr>
        <w:t xml:space="preserve">uveřejnění </w:t>
      </w:r>
      <w:r w:rsidRPr="008060ED">
        <w:rPr>
          <w:rFonts w:ascii="Garamond" w:hAnsi="Garamond"/>
        </w:rPr>
        <w:t xml:space="preserve">této smlouvy </w:t>
      </w:r>
      <w:r w:rsidR="00424B22">
        <w:rPr>
          <w:rFonts w:ascii="Garamond" w:hAnsi="Garamond"/>
        </w:rPr>
        <w:t xml:space="preserve">v registru smluv dle zákona č. 340/2015 Sb., zákon o registru smluv. </w:t>
      </w:r>
    </w:p>
    <w:p w:rsidR="008060ED" w:rsidRDefault="008060ED" w:rsidP="00E704CC">
      <w:pPr>
        <w:spacing w:after="0" w:line="240" w:lineRule="auto"/>
        <w:ind w:left="357"/>
        <w:jc w:val="center"/>
        <w:outlineLvl w:val="0"/>
        <w:rPr>
          <w:rFonts w:ascii="Garamond" w:hAnsi="Garamond" w:cs="Arial"/>
          <w:b/>
        </w:rPr>
      </w:pPr>
    </w:p>
    <w:p w:rsidR="00231A7D" w:rsidRPr="00231A7D" w:rsidRDefault="008060ED" w:rsidP="00E704CC">
      <w:pPr>
        <w:pStyle w:val="Podtitul"/>
        <w:spacing w:after="0" w:line="240" w:lineRule="auto"/>
        <w:rPr>
          <w:rFonts w:ascii="Garamond" w:hAnsi="Garamond"/>
          <w:b/>
        </w:rPr>
      </w:pPr>
      <w:r w:rsidRPr="00231A7D">
        <w:rPr>
          <w:rFonts w:ascii="Garamond" w:hAnsi="Garamond"/>
          <w:b/>
        </w:rPr>
        <w:t>V.</w:t>
      </w:r>
    </w:p>
    <w:p w:rsidR="0063568C" w:rsidRPr="00231A7D" w:rsidRDefault="0063568C" w:rsidP="00E704CC">
      <w:pPr>
        <w:pStyle w:val="Podtitul"/>
        <w:spacing w:line="240" w:lineRule="auto"/>
        <w:rPr>
          <w:rFonts w:ascii="Garamond" w:hAnsi="Garamond"/>
          <w:b/>
        </w:rPr>
      </w:pPr>
      <w:r w:rsidRPr="00231A7D">
        <w:rPr>
          <w:rFonts w:ascii="Garamond" w:hAnsi="Garamond"/>
          <w:b/>
        </w:rPr>
        <w:t>Místo plnění</w:t>
      </w:r>
    </w:p>
    <w:p w:rsidR="0063568C" w:rsidRPr="008060ED" w:rsidRDefault="0063568C" w:rsidP="00E704CC">
      <w:pPr>
        <w:numPr>
          <w:ilvl w:val="1"/>
          <w:numId w:val="37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 w:rsidRPr="008060ED">
        <w:rPr>
          <w:rFonts w:ascii="Garamond" w:hAnsi="Garamond"/>
        </w:rPr>
        <w:t xml:space="preserve">Místem plnění je území města Plzně a </w:t>
      </w:r>
      <w:r w:rsidR="00E0460E">
        <w:rPr>
          <w:rFonts w:ascii="Garamond" w:hAnsi="Garamond"/>
        </w:rPr>
        <w:t xml:space="preserve">obce </w:t>
      </w:r>
      <w:r w:rsidRPr="008060ED">
        <w:rPr>
          <w:rFonts w:ascii="Garamond" w:hAnsi="Garamond"/>
        </w:rPr>
        <w:t xml:space="preserve">Hrad Nečtiny. Konkrétní místa svozu komunálního </w:t>
      </w:r>
      <w:r w:rsidR="00B6124A">
        <w:rPr>
          <w:rFonts w:ascii="Garamond" w:hAnsi="Garamond"/>
        </w:rPr>
        <w:br/>
      </w:r>
      <w:r w:rsidRPr="008060ED">
        <w:rPr>
          <w:rFonts w:ascii="Garamond" w:hAnsi="Garamond"/>
        </w:rPr>
        <w:t xml:space="preserve">a </w:t>
      </w:r>
      <w:r w:rsidR="009E63BB" w:rsidRPr="008060ED">
        <w:rPr>
          <w:rFonts w:ascii="Garamond" w:hAnsi="Garamond"/>
        </w:rPr>
        <w:t>s</w:t>
      </w:r>
      <w:r w:rsidRPr="008060ED">
        <w:rPr>
          <w:rFonts w:ascii="Garamond" w:hAnsi="Garamond"/>
        </w:rPr>
        <w:t xml:space="preserve">eparovaného odpadu jsou uvedena v Příloze č. </w:t>
      </w:r>
      <w:r w:rsidR="00231A7D">
        <w:rPr>
          <w:rFonts w:ascii="Garamond" w:hAnsi="Garamond"/>
        </w:rPr>
        <w:t>1</w:t>
      </w:r>
      <w:r w:rsidRPr="008060ED">
        <w:rPr>
          <w:rFonts w:ascii="Garamond" w:hAnsi="Garamond"/>
        </w:rPr>
        <w:t xml:space="preserve"> této smlouvy.</w:t>
      </w:r>
    </w:p>
    <w:p w:rsidR="0063568C" w:rsidRDefault="0063568C" w:rsidP="00E704CC">
      <w:pPr>
        <w:pStyle w:val="Nadpislnku"/>
        <w:spacing w:after="0"/>
        <w:jc w:val="both"/>
        <w:rPr>
          <w:b w:val="0"/>
          <w:sz w:val="22"/>
          <w:szCs w:val="22"/>
        </w:rPr>
      </w:pPr>
    </w:p>
    <w:p w:rsidR="00231A7D" w:rsidRDefault="00231A7D" w:rsidP="00E704CC">
      <w:pPr>
        <w:pStyle w:val="Nadpislnku"/>
        <w:spacing w:after="0"/>
      </w:pPr>
      <w:r>
        <w:t>VI.</w:t>
      </w:r>
    </w:p>
    <w:p w:rsidR="0063568C" w:rsidRDefault="0063568C" w:rsidP="00E704CC">
      <w:pPr>
        <w:pStyle w:val="Nadpislnku"/>
        <w:spacing w:after="120"/>
      </w:pPr>
      <w:r>
        <w:t>Podmínky poskytování služby</w:t>
      </w:r>
    </w:p>
    <w:p w:rsidR="00E2628B" w:rsidRPr="00EB2438" w:rsidRDefault="00E2628B" w:rsidP="008B6358">
      <w:pPr>
        <w:pStyle w:val="Nadpislnku"/>
        <w:numPr>
          <w:ilvl w:val="0"/>
          <w:numId w:val="41"/>
        </w:numPr>
        <w:spacing w:after="120"/>
      </w:pPr>
      <w:r>
        <w:t>Výpůjčka</w:t>
      </w:r>
      <w:r w:rsidRPr="00EB2438">
        <w:t xml:space="preserve"> sběrných nádob</w:t>
      </w:r>
    </w:p>
    <w:p w:rsidR="00E2628B" w:rsidRPr="00E0460E" w:rsidRDefault="00E2628B" w:rsidP="00A10BBC">
      <w:pPr>
        <w:pStyle w:val="slovanseznam-rove1"/>
        <w:numPr>
          <w:ilvl w:val="1"/>
          <w:numId w:val="22"/>
        </w:numPr>
        <w:spacing w:after="120"/>
        <w:ind w:left="567" w:hanging="567"/>
        <w:rPr>
          <w:sz w:val="22"/>
          <w:szCs w:val="22"/>
        </w:rPr>
      </w:pPr>
      <w:r w:rsidRPr="00A10BBC">
        <w:rPr>
          <w:sz w:val="22"/>
          <w:szCs w:val="22"/>
        </w:rPr>
        <w:t xml:space="preserve">Poskytovatel se zavazuje přenechat k bezplatnému užívání objednateli sběrné nádoby </w:t>
      </w:r>
      <w:r w:rsidR="0063568C" w:rsidRPr="00A10BBC">
        <w:rPr>
          <w:sz w:val="22"/>
          <w:szCs w:val="22"/>
        </w:rPr>
        <w:t>v počtu, druhu a objemu</w:t>
      </w:r>
      <w:r w:rsidRPr="00A10BBC">
        <w:rPr>
          <w:sz w:val="22"/>
          <w:szCs w:val="22"/>
        </w:rPr>
        <w:t xml:space="preserve"> v</w:t>
      </w:r>
      <w:r w:rsidR="0063568C" w:rsidRPr="00A10BBC">
        <w:rPr>
          <w:sz w:val="22"/>
          <w:szCs w:val="22"/>
        </w:rPr>
        <w:t xml:space="preserve"> souladu s </w:t>
      </w:r>
      <w:r w:rsidRPr="00A10BBC">
        <w:rPr>
          <w:sz w:val="22"/>
          <w:szCs w:val="22"/>
        </w:rPr>
        <w:t>Přílo</w:t>
      </w:r>
      <w:r w:rsidR="0063568C" w:rsidRPr="00A10BBC">
        <w:rPr>
          <w:sz w:val="22"/>
          <w:szCs w:val="22"/>
        </w:rPr>
        <w:t>hou</w:t>
      </w:r>
      <w:r w:rsidRPr="00A10BBC">
        <w:rPr>
          <w:sz w:val="22"/>
          <w:szCs w:val="22"/>
        </w:rPr>
        <w:t xml:space="preserve"> č. 1 této smlouvy (dále jen „předmět výpůjčky“ nebo „sběrné nádoby“). </w:t>
      </w:r>
    </w:p>
    <w:p w:rsidR="00E0460E" w:rsidRPr="00A10BBC" w:rsidRDefault="00E0460E" w:rsidP="00A10BBC">
      <w:pPr>
        <w:pStyle w:val="slovanseznam-rove1"/>
        <w:numPr>
          <w:ilvl w:val="1"/>
          <w:numId w:val="22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Poskytovatel bere na vědomí, že v průběhu účinnosti této smlouvy může dojít ke změně v počtu požadovaných sběrných nádob na jednotlivých svozových stanovištích objednatele, popř. může dojít ke zrušení sběrného místa.</w:t>
      </w:r>
    </w:p>
    <w:p w:rsidR="00E2628B" w:rsidRPr="00A10BBC" w:rsidRDefault="00E2628B" w:rsidP="00A10BBC">
      <w:pPr>
        <w:pStyle w:val="slovanseznam-rove1"/>
        <w:numPr>
          <w:ilvl w:val="1"/>
          <w:numId w:val="22"/>
        </w:numPr>
        <w:spacing w:after="60"/>
        <w:ind w:left="567" w:hanging="567"/>
        <w:rPr>
          <w:sz w:val="22"/>
          <w:szCs w:val="22"/>
        </w:rPr>
      </w:pPr>
      <w:r w:rsidRPr="00A10BBC">
        <w:rPr>
          <w:sz w:val="22"/>
          <w:szCs w:val="22"/>
        </w:rPr>
        <w:t>Objednatel je povinen předmět výpůjčky:</w:t>
      </w:r>
    </w:p>
    <w:p w:rsidR="00E2628B" w:rsidRPr="00A10BBC" w:rsidRDefault="00E2628B" w:rsidP="00A07B02">
      <w:pPr>
        <w:pStyle w:val="slovanseznam-rove2"/>
        <w:numPr>
          <w:ilvl w:val="2"/>
          <w:numId w:val="22"/>
        </w:numPr>
        <w:spacing w:after="60"/>
        <w:ind w:left="851" w:hanging="284"/>
        <w:rPr>
          <w:sz w:val="22"/>
          <w:szCs w:val="22"/>
        </w:rPr>
      </w:pPr>
      <w:r w:rsidRPr="00A10BBC">
        <w:rPr>
          <w:sz w:val="22"/>
          <w:szCs w:val="22"/>
        </w:rPr>
        <w:t>užívat ve shodě s účelem smlouvy, hospodárně a účelně;</w:t>
      </w:r>
    </w:p>
    <w:p w:rsidR="00E2628B" w:rsidRPr="00A10BBC" w:rsidRDefault="00E2628B" w:rsidP="00A07B02">
      <w:pPr>
        <w:pStyle w:val="slovanseznam-rove2"/>
        <w:numPr>
          <w:ilvl w:val="2"/>
          <w:numId w:val="22"/>
        </w:numPr>
        <w:spacing w:after="60"/>
        <w:ind w:left="851" w:hanging="284"/>
        <w:rPr>
          <w:sz w:val="22"/>
          <w:szCs w:val="22"/>
        </w:rPr>
      </w:pPr>
      <w:r w:rsidRPr="00A10BBC">
        <w:rPr>
          <w:sz w:val="22"/>
          <w:szCs w:val="22"/>
        </w:rPr>
        <w:t>chránit před poškozením, ztrátou nebo zničením;</w:t>
      </w:r>
    </w:p>
    <w:p w:rsidR="00E2628B" w:rsidRPr="00A10BBC" w:rsidRDefault="00E2628B" w:rsidP="00A07B02">
      <w:pPr>
        <w:pStyle w:val="slovanseznam-rove2"/>
        <w:numPr>
          <w:ilvl w:val="2"/>
          <w:numId w:val="22"/>
        </w:numPr>
        <w:spacing w:after="60"/>
        <w:ind w:left="851" w:hanging="284"/>
        <w:rPr>
          <w:sz w:val="22"/>
          <w:szCs w:val="22"/>
        </w:rPr>
      </w:pPr>
      <w:r w:rsidRPr="00A10BBC">
        <w:rPr>
          <w:sz w:val="22"/>
          <w:szCs w:val="22"/>
        </w:rPr>
        <w:t>vrátit v případě, že jej nepotřebuje pro plnění účelu smlouvy nebo jej řádně nevyužívá;</w:t>
      </w:r>
    </w:p>
    <w:p w:rsidR="00E2628B" w:rsidRPr="00A10BBC" w:rsidRDefault="00E2628B" w:rsidP="00111065">
      <w:pPr>
        <w:pStyle w:val="slovanseznam-rove2"/>
        <w:numPr>
          <w:ilvl w:val="2"/>
          <w:numId w:val="22"/>
        </w:numPr>
        <w:spacing w:after="120"/>
        <w:ind w:left="851" w:hanging="284"/>
        <w:rPr>
          <w:sz w:val="22"/>
          <w:szCs w:val="22"/>
        </w:rPr>
      </w:pPr>
      <w:r w:rsidRPr="00A10BBC">
        <w:rPr>
          <w:sz w:val="22"/>
          <w:szCs w:val="22"/>
        </w:rPr>
        <w:t>užívat při dodržování všech požárních, bezpečnostních, hygienických a dalších předpisů, kt</w:t>
      </w:r>
      <w:r w:rsidR="00111065">
        <w:rPr>
          <w:sz w:val="22"/>
          <w:szCs w:val="22"/>
        </w:rPr>
        <w:t>eré se vztahují k jeho činnosti</w:t>
      </w:r>
      <w:r w:rsidR="00111065">
        <w:rPr>
          <w:sz w:val="22"/>
          <w:szCs w:val="22"/>
          <w:lang w:val="cs-CZ"/>
        </w:rPr>
        <w:t>.</w:t>
      </w:r>
    </w:p>
    <w:p w:rsidR="00E2628B" w:rsidRPr="00111065" w:rsidRDefault="00111065" w:rsidP="00111065">
      <w:pPr>
        <w:pStyle w:val="slovanseznam-rove1"/>
        <w:numPr>
          <w:ilvl w:val="1"/>
          <w:numId w:val="22"/>
        </w:numPr>
        <w:spacing w:after="60"/>
        <w:ind w:left="567" w:hanging="567"/>
        <w:rPr>
          <w:sz w:val="22"/>
          <w:szCs w:val="22"/>
        </w:rPr>
      </w:pPr>
      <w:r w:rsidRPr="00111065">
        <w:rPr>
          <w:sz w:val="22"/>
          <w:szCs w:val="22"/>
        </w:rPr>
        <w:t>Poskytovatel</w:t>
      </w:r>
      <w:r w:rsidRPr="00111065">
        <w:rPr>
          <w:sz w:val="22"/>
          <w:szCs w:val="22"/>
          <w:lang w:val="cs-CZ"/>
        </w:rPr>
        <w:t>:</w:t>
      </w:r>
    </w:p>
    <w:p w:rsidR="00E2628B" w:rsidRPr="00111065" w:rsidRDefault="00E2628B" w:rsidP="00111065">
      <w:pPr>
        <w:pStyle w:val="slovanseznam-rove2"/>
        <w:numPr>
          <w:ilvl w:val="2"/>
          <w:numId w:val="22"/>
        </w:numPr>
        <w:spacing w:after="60"/>
        <w:ind w:left="851" w:hanging="284"/>
        <w:rPr>
          <w:sz w:val="22"/>
          <w:szCs w:val="22"/>
        </w:rPr>
      </w:pPr>
      <w:r w:rsidRPr="00111065">
        <w:rPr>
          <w:sz w:val="22"/>
          <w:szCs w:val="22"/>
        </w:rPr>
        <w:lastRenderedPageBreak/>
        <w:t xml:space="preserve">je povinen ke dni účinnosti této smlouvy předat objednateli předmět výpůjčky; </w:t>
      </w:r>
    </w:p>
    <w:p w:rsidR="00E2628B" w:rsidRPr="00111065" w:rsidRDefault="00E2628B" w:rsidP="00A07B02">
      <w:pPr>
        <w:pStyle w:val="slovanseznam-rove2"/>
        <w:numPr>
          <w:ilvl w:val="2"/>
          <w:numId w:val="22"/>
        </w:numPr>
        <w:spacing w:after="60"/>
        <w:ind w:left="851" w:hanging="284"/>
        <w:rPr>
          <w:sz w:val="22"/>
          <w:szCs w:val="22"/>
        </w:rPr>
      </w:pPr>
      <w:r w:rsidRPr="00111065">
        <w:rPr>
          <w:sz w:val="22"/>
          <w:szCs w:val="22"/>
        </w:rPr>
        <w:t>odpovídá za škodu způsobenou objednateli vadnou sběrnou nádobou;</w:t>
      </w:r>
    </w:p>
    <w:p w:rsidR="00E2628B" w:rsidRPr="00111065" w:rsidRDefault="00E2628B" w:rsidP="00111065">
      <w:pPr>
        <w:pStyle w:val="slovanseznam-rove2"/>
        <w:numPr>
          <w:ilvl w:val="2"/>
          <w:numId w:val="22"/>
        </w:numPr>
        <w:spacing w:after="120"/>
        <w:ind w:left="851" w:hanging="284"/>
        <w:rPr>
          <w:sz w:val="22"/>
          <w:szCs w:val="22"/>
        </w:rPr>
      </w:pPr>
      <w:r w:rsidRPr="00111065">
        <w:rPr>
          <w:sz w:val="22"/>
          <w:szCs w:val="22"/>
        </w:rPr>
        <w:t>je oprávněn žádat vrácení předmětu výpůjčky, neužívá-li objednatel předmět výpůjčky řádně, případně je</w:t>
      </w:r>
      <w:r w:rsidR="00111065" w:rsidRPr="00111065">
        <w:rPr>
          <w:sz w:val="22"/>
          <w:szCs w:val="22"/>
          <w:lang w:val="cs-CZ"/>
        </w:rPr>
        <w:t>j</w:t>
      </w:r>
      <w:r w:rsidRPr="00111065">
        <w:rPr>
          <w:sz w:val="22"/>
          <w:szCs w:val="22"/>
        </w:rPr>
        <w:t xml:space="preserve"> užívá v rozporu s účelem, ke kterému má sloužit.</w:t>
      </w:r>
    </w:p>
    <w:p w:rsidR="00111065" w:rsidRPr="00111065" w:rsidRDefault="00111065" w:rsidP="00111065">
      <w:pPr>
        <w:pStyle w:val="slovanseznam-rove2"/>
        <w:numPr>
          <w:ilvl w:val="0"/>
          <w:numId w:val="0"/>
        </w:numPr>
        <w:spacing w:after="120"/>
        <w:rPr>
          <w:sz w:val="22"/>
          <w:szCs w:val="22"/>
        </w:rPr>
      </w:pPr>
    </w:p>
    <w:p w:rsidR="009774B6" w:rsidRDefault="009774B6" w:rsidP="008B6358">
      <w:pPr>
        <w:numPr>
          <w:ilvl w:val="0"/>
          <w:numId w:val="41"/>
        </w:numPr>
        <w:spacing w:after="12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  <w:r w:rsidRPr="009774B6">
        <w:rPr>
          <w:rFonts w:ascii="Garamond" w:hAnsi="Garamond"/>
          <w:b/>
          <w:sz w:val="24"/>
          <w:szCs w:val="24"/>
        </w:rPr>
        <w:t>Evidence a ohlašování odpadů</w:t>
      </w:r>
    </w:p>
    <w:p w:rsidR="009774B6" w:rsidRDefault="009774B6" w:rsidP="00A008BB">
      <w:pPr>
        <w:numPr>
          <w:ilvl w:val="1"/>
          <w:numId w:val="22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Objednatel je v souladu s ust. § 39 odst. 2 zákona o odpadech povinen zasílat každoročně do </w:t>
      </w:r>
      <w:r w:rsidR="00792C08">
        <w:rPr>
          <w:rFonts w:ascii="Garamond" w:hAnsi="Garamond"/>
        </w:rPr>
        <w:br/>
      </w:r>
      <w:r>
        <w:rPr>
          <w:rFonts w:ascii="Garamond" w:hAnsi="Garamond"/>
        </w:rPr>
        <w:t xml:space="preserve">15. </w:t>
      </w:r>
      <w:r w:rsidR="00A008BB">
        <w:rPr>
          <w:rFonts w:ascii="Garamond" w:hAnsi="Garamond"/>
        </w:rPr>
        <w:t>února</w:t>
      </w:r>
      <w:r>
        <w:rPr>
          <w:rFonts w:ascii="Garamond" w:hAnsi="Garamond"/>
        </w:rPr>
        <w:t xml:space="preserve"> následujícího roku pravdivé a úplně hlášení o druzích, množství odpadů a způsobech nakládání s nimi.</w:t>
      </w:r>
    </w:p>
    <w:p w:rsidR="009774B6" w:rsidRDefault="009774B6" w:rsidP="009774B6">
      <w:pPr>
        <w:numPr>
          <w:ilvl w:val="1"/>
          <w:numId w:val="22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Poskytovatel se zavazuje plnit povinnosti dle čl. 6.</w:t>
      </w:r>
      <w:r w:rsidR="00F9002D">
        <w:rPr>
          <w:rFonts w:ascii="Garamond" w:hAnsi="Garamond"/>
        </w:rPr>
        <w:t>5</w:t>
      </w:r>
      <w:r>
        <w:rPr>
          <w:rFonts w:ascii="Garamond" w:hAnsi="Garamond"/>
        </w:rPr>
        <w:t>. této smlouvy za objednatele.</w:t>
      </w:r>
    </w:p>
    <w:p w:rsidR="009774B6" w:rsidRDefault="009774B6" w:rsidP="009774B6">
      <w:pPr>
        <w:numPr>
          <w:ilvl w:val="1"/>
          <w:numId w:val="22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Poskytovatel zašle kontaktní osobě objednatele nejpozd</w:t>
      </w:r>
      <w:r w:rsidR="00644A27">
        <w:rPr>
          <w:rFonts w:ascii="Garamond" w:hAnsi="Garamond"/>
        </w:rPr>
        <w:t>ěji do 25</w:t>
      </w:r>
      <w:r>
        <w:rPr>
          <w:rFonts w:ascii="Garamond" w:hAnsi="Garamond"/>
        </w:rPr>
        <w:t>.1. každého kalendářního roku veškeré podklady zpracované poskytovatelem k odsouhlasení. Kontaktní osoba objednatele je povinna se k zaslaným podkladům vyjádřit nejpozději do 5.2. každého kalendářního roku. Pokud budou objednatelem v podkladech zjištěny nesrovnalosti, sdělí je objednatel neprodleně poskytovateli.</w:t>
      </w:r>
      <w:r w:rsidR="00A008BB">
        <w:rPr>
          <w:rFonts w:ascii="Garamond" w:hAnsi="Garamond"/>
        </w:rPr>
        <w:t xml:space="preserve"> Poskytovatel se zavazuje zjištěné nesrovnalosti odstranit a následně splnit povinnost dle čl. 6.5. této smlouvy.</w:t>
      </w:r>
    </w:p>
    <w:p w:rsidR="009774B6" w:rsidRDefault="00A008BB" w:rsidP="009774B6">
      <w:pPr>
        <w:numPr>
          <w:ilvl w:val="1"/>
          <w:numId w:val="22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V případě, že prokazatelným porušením povinností poskytovatele vznikne objednateli škoda, zejména pak v podobě sankcí za neplnění ohlašovacích povinností, má objednatel nárok na náhradu škody takto vzniklé poskytovatelem.</w:t>
      </w:r>
    </w:p>
    <w:p w:rsidR="00EF3613" w:rsidRPr="009774B6" w:rsidRDefault="00EF3613" w:rsidP="009774B6">
      <w:pPr>
        <w:numPr>
          <w:ilvl w:val="1"/>
          <w:numId w:val="22"/>
        </w:numPr>
        <w:spacing w:after="120" w:line="240" w:lineRule="auto"/>
        <w:ind w:left="567" w:hanging="567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Porušení povinnosti poskytovatele uvedené v čl. 6.6. této smlouvy je podstatným porušením smlouvy, jež opravňuje objednatele od smlouvy odstoupit.</w:t>
      </w:r>
    </w:p>
    <w:p w:rsidR="009774B6" w:rsidRDefault="009774B6" w:rsidP="009774B6">
      <w:pPr>
        <w:spacing w:after="120" w:line="240" w:lineRule="auto"/>
        <w:jc w:val="center"/>
        <w:outlineLvl w:val="0"/>
        <w:rPr>
          <w:rFonts w:ascii="Garamond" w:hAnsi="Garamond"/>
          <w:b/>
          <w:sz w:val="24"/>
          <w:szCs w:val="24"/>
        </w:rPr>
      </w:pPr>
    </w:p>
    <w:p w:rsidR="0063568C" w:rsidRPr="00820CE7" w:rsidRDefault="00231A7D" w:rsidP="00E704CC">
      <w:pPr>
        <w:pStyle w:val="Podtitul"/>
        <w:spacing w:after="0" w:line="240" w:lineRule="auto"/>
        <w:rPr>
          <w:rFonts w:ascii="Garamond" w:hAnsi="Garamond"/>
          <w:b/>
        </w:rPr>
      </w:pPr>
      <w:r w:rsidRPr="00820CE7">
        <w:rPr>
          <w:rFonts w:ascii="Garamond" w:hAnsi="Garamond"/>
          <w:b/>
        </w:rPr>
        <w:t>VII.</w:t>
      </w:r>
    </w:p>
    <w:p w:rsidR="003D2F2D" w:rsidRPr="00820CE7" w:rsidRDefault="00E2628B" w:rsidP="00E704CC">
      <w:pPr>
        <w:spacing w:line="240" w:lineRule="auto"/>
        <w:jc w:val="center"/>
        <w:outlineLvl w:val="0"/>
        <w:rPr>
          <w:rFonts w:ascii="Garamond" w:hAnsi="Garamond" w:cs="Arial"/>
          <w:b/>
          <w:sz w:val="24"/>
          <w:szCs w:val="24"/>
        </w:rPr>
      </w:pPr>
      <w:r w:rsidRPr="00820CE7">
        <w:rPr>
          <w:rFonts w:ascii="Garamond" w:hAnsi="Garamond" w:cs="Arial"/>
          <w:b/>
          <w:sz w:val="24"/>
          <w:szCs w:val="24"/>
        </w:rPr>
        <w:t>Cena plnění a platební podmínky</w:t>
      </w:r>
    </w:p>
    <w:p w:rsidR="00E2628B" w:rsidRPr="001E07B3" w:rsidRDefault="001158AB" w:rsidP="001158AB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cs-CZ"/>
        </w:rPr>
        <w:t>C</w:t>
      </w:r>
      <w:r w:rsidR="00E2628B" w:rsidRPr="001E07B3">
        <w:rPr>
          <w:rFonts w:ascii="Garamond" w:hAnsi="Garamond"/>
          <w:sz w:val="22"/>
          <w:szCs w:val="22"/>
        </w:rPr>
        <w:t>ena za plnění je stanovena dohodou smluvních stran a vychází z cenové nabídky poskytovatele</w:t>
      </w:r>
      <w:r w:rsidR="00BA715C" w:rsidRPr="001E07B3">
        <w:rPr>
          <w:rFonts w:ascii="Garamond" w:hAnsi="Garamond"/>
          <w:sz w:val="22"/>
          <w:szCs w:val="22"/>
        </w:rPr>
        <w:t xml:space="preserve"> </w:t>
      </w:r>
      <w:r w:rsidR="00B6124A">
        <w:rPr>
          <w:rFonts w:ascii="Garamond" w:hAnsi="Garamond"/>
          <w:sz w:val="22"/>
          <w:szCs w:val="22"/>
          <w:lang w:val="cs-CZ"/>
        </w:rPr>
        <w:br/>
      </w:r>
      <w:r w:rsidR="00E2628B" w:rsidRPr="001E07B3">
        <w:rPr>
          <w:rFonts w:ascii="Garamond" w:hAnsi="Garamond"/>
          <w:sz w:val="22"/>
          <w:szCs w:val="22"/>
        </w:rPr>
        <w:t>v rámci zadávacího řízení na předmět plnění této smlouvy.</w:t>
      </w:r>
    </w:p>
    <w:p w:rsidR="001E07B3" w:rsidRPr="001E07B3" w:rsidRDefault="001E07B3" w:rsidP="001158AB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E07B3">
        <w:rPr>
          <w:rFonts w:ascii="Garamond" w:hAnsi="Garamond"/>
          <w:sz w:val="22"/>
          <w:szCs w:val="22"/>
        </w:rPr>
        <w:t>Celková cena za služ</w:t>
      </w:r>
      <w:r w:rsidRPr="001E07B3">
        <w:rPr>
          <w:rFonts w:ascii="Garamond" w:hAnsi="Garamond"/>
          <w:sz w:val="22"/>
          <w:szCs w:val="22"/>
          <w:lang w:val="cs-CZ"/>
        </w:rPr>
        <w:t>by</w:t>
      </w:r>
      <w:r w:rsidRPr="001E07B3">
        <w:rPr>
          <w:rFonts w:ascii="Garamond" w:hAnsi="Garamond"/>
          <w:sz w:val="22"/>
          <w:szCs w:val="22"/>
        </w:rPr>
        <w:t xml:space="preserve"> činí </w:t>
      </w:r>
      <w:r w:rsidR="00171D4E" w:rsidRPr="00171D4E">
        <w:rPr>
          <w:rFonts w:ascii="Garamond" w:hAnsi="Garamond"/>
          <w:b/>
          <w:sz w:val="22"/>
          <w:szCs w:val="22"/>
          <w:lang w:val="cs-CZ"/>
        </w:rPr>
        <w:t>5.017.048,-</w:t>
      </w:r>
      <w:r w:rsidRPr="001E07B3">
        <w:rPr>
          <w:rFonts w:ascii="Garamond" w:hAnsi="Garamond"/>
          <w:sz w:val="22"/>
          <w:szCs w:val="22"/>
        </w:rPr>
        <w:t xml:space="preserve"> Kč bez DPH (slovy: </w:t>
      </w:r>
      <w:r w:rsidR="00171D4E">
        <w:rPr>
          <w:rFonts w:ascii="Garamond" w:hAnsi="Garamond"/>
          <w:sz w:val="22"/>
          <w:szCs w:val="22"/>
          <w:lang w:val="cs-CZ"/>
        </w:rPr>
        <w:t>pět milionů sedmnáct tisíc čtyřicet osm korun českých</w:t>
      </w:r>
      <w:r w:rsidRPr="001E07B3">
        <w:rPr>
          <w:rFonts w:ascii="Garamond" w:hAnsi="Garamond"/>
          <w:sz w:val="22"/>
          <w:szCs w:val="22"/>
        </w:rPr>
        <w:t xml:space="preserve">), </w:t>
      </w:r>
      <w:r w:rsidR="001158AB">
        <w:rPr>
          <w:rFonts w:ascii="Garamond" w:hAnsi="Garamond"/>
          <w:sz w:val="22"/>
          <w:szCs w:val="22"/>
          <w:lang w:val="cs-CZ"/>
        </w:rPr>
        <w:t xml:space="preserve">výše DPH činí </w:t>
      </w:r>
      <w:r w:rsidR="00171D4E">
        <w:rPr>
          <w:rFonts w:ascii="Garamond" w:hAnsi="Garamond"/>
          <w:sz w:val="22"/>
          <w:szCs w:val="22"/>
          <w:lang w:val="cs-CZ"/>
        </w:rPr>
        <w:t>21</w:t>
      </w:r>
      <w:r w:rsidR="001158AB">
        <w:rPr>
          <w:rFonts w:ascii="Garamond" w:hAnsi="Garamond"/>
          <w:sz w:val="22"/>
          <w:szCs w:val="22"/>
        </w:rPr>
        <w:t xml:space="preserve"> %</w:t>
      </w:r>
      <w:r w:rsidRPr="001E07B3">
        <w:rPr>
          <w:rFonts w:ascii="Garamond" w:hAnsi="Garamond"/>
          <w:sz w:val="22"/>
          <w:szCs w:val="22"/>
        </w:rPr>
        <w:t xml:space="preserve">, </w:t>
      </w:r>
      <w:r w:rsidR="001158AB">
        <w:rPr>
          <w:rFonts w:ascii="Garamond" w:hAnsi="Garamond"/>
          <w:sz w:val="22"/>
          <w:szCs w:val="22"/>
          <w:lang w:val="cs-CZ"/>
        </w:rPr>
        <w:t xml:space="preserve">tj. </w:t>
      </w:r>
      <w:r w:rsidR="00171D4E" w:rsidRPr="00171D4E">
        <w:rPr>
          <w:rFonts w:ascii="Garamond" w:hAnsi="Garamond"/>
          <w:b/>
          <w:sz w:val="22"/>
          <w:szCs w:val="22"/>
          <w:lang w:val="cs-CZ"/>
        </w:rPr>
        <w:t>1.053.580,-</w:t>
      </w:r>
      <w:r w:rsidRPr="001E07B3">
        <w:rPr>
          <w:rFonts w:ascii="Garamond" w:hAnsi="Garamond"/>
          <w:sz w:val="22"/>
          <w:szCs w:val="22"/>
        </w:rPr>
        <w:t xml:space="preserve"> Kč (slovy: </w:t>
      </w:r>
      <w:r w:rsidR="00171D4E">
        <w:rPr>
          <w:rFonts w:ascii="Garamond" w:hAnsi="Garamond"/>
          <w:sz w:val="22"/>
          <w:szCs w:val="22"/>
          <w:lang w:val="cs-CZ"/>
        </w:rPr>
        <w:t>jeden milion padesát tři tisíce pět set osmdesát</w:t>
      </w:r>
      <w:r w:rsidRPr="001E07B3">
        <w:rPr>
          <w:rFonts w:ascii="Garamond" w:hAnsi="Garamond"/>
          <w:sz w:val="22"/>
          <w:szCs w:val="22"/>
        </w:rPr>
        <w:t xml:space="preserve"> korun českých), </w:t>
      </w:r>
      <w:r w:rsidR="001158AB">
        <w:rPr>
          <w:rFonts w:ascii="Garamond" w:hAnsi="Garamond"/>
          <w:sz w:val="22"/>
          <w:szCs w:val="22"/>
          <w:lang w:val="cs-CZ"/>
        </w:rPr>
        <w:t xml:space="preserve">cena včetně DPH činí </w:t>
      </w:r>
      <w:r w:rsidR="00171D4E" w:rsidRPr="00171D4E">
        <w:rPr>
          <w:rFonts w:ascii="Garamond" w:hAnsi="Garamond"/>
          <w:b/>
          <w:sz w:val="22"/>
          <w:szCs w:val="22"/>
          <w:lang w:val="cs-CZ"/>
        </w:rPr>
        <w:t>6.070.628,-</w:t>
      </w:r>
      <w:r w:rsidRPr="001E07B3">
        <w:rPr>
          <w:rFonts w:ascii="Garamond" w:hAnsi="Garamond"/>
          <w:sz w:val="22"/>
          <w:szCs w:val="22"/>
        </w:rPr>
        <w:t xml:space="preserve"> Kč (slovy: </w:t>
      </w:r>
      <w:r w:rsidR="00171D4E">
        <w:rPr>
          <w:rFonts w:ascii="Garamond" w:hAnsi="Garamond"/>
          <w:sz w:val="22"/>
          <w:szCs w:val="22"/>
          <w:lang w:val="cs-CZ"/>
        </w:rPr>
        <w:t xml:space="preserve">šest milionů sedmdesát tisíc šest set dvacet osm korun </w:t>
      </w:r>
      <w:r w:rsidRPr="001E07B3">
        <w:rPr>
          <w:rFonts w:ascii="Garamond" w:hAnsi="Garamond"/>
          <w:sz w:val="22"/>
          <w:szCs w:val="22"/>
        </w:rPr>
        <w:t>českých).</w:t>
      </w:r>
    </w:p>
    <w:p w:rsidR="001E07B3" w:rsidRPr="001E07B3" w:rsidRDefault="00C23688" w:rsidP="00C23688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cs-CZ"/>
        </w:rPr>
        <w:t>C</w:t>
      </w:r>
      <w:r w:rsidR="001E07B3" w:rsidRPr="001E07B3">
        <w:rPr>
          <w:rFonts w:ascii="Garamond" w:hAnsi="Garamond"/>
          <w:sz w:val="22"/>
          <w:szCs w:val="22"/>
        </w:rPr>
        <w:t xml:space="preserve">ena je sjednána jako nejvýše přípustná, včetně všech poplatků a veškerých dalších nákladů spojených s poskytováním služeb dle této smlouvy. </w:t>
      </w:r>
      <w:r w:rsidR="001E07B3" w:rsidRPr="001E07B3">
        <w:rPr>
          <w:rFonts w:ascii="Garamond" w:hAnsi="Garamond" w:cs="Arial"/>
          <w:sz w:val="22"/>
          <w:szCs w:val="22"/>
        </w:rPr>
        <w:t>Cenu je možné překročit pouze v souvislosti se změnou daňových předpisů týkajících se DPH</w:t>
      </w:r>
      <w:r w:rsidR="001E07B3" w:rsidRPr="001E07B3">
        <w:rPr>
          <w:rFonts w:ascii="Garamond" w:hAnsi="Garamond" w:cs="Arial"/>
          <w:sz w:val="22"/>
          <w:szCs w:val="22"/>
          <w:lang w:val="cs-CZ"/>
        </w:rPr>
        <w:t>.</w:t>
      </w:r>
    </w:p>
    <w:p w:rsidR="001E07B3" w:rsidRPr="001E07B3" w:rsidRDefault="001E07B3" w:rsidP="00C23688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E07B3">
        <w:rPr>
          <w:rFonts w:ascii="Garamond" w:hAnsi="Garamond" w:cs="Arial"/>
          <w:color w:val="000000"/>
          <w:sz w:val="22"/>
          <w:szCs w:val="22"/>
        </w:rPr>
        <w:t>Daň z přidané hodnoty bude účtována vždy ve výši určené podle právních předpisů účinných ke dni uskutečnění zdanitelného plnění</w:t>
      </w:r>
    </w:p>
    <w:p w:rsidR="001158AB" w:rsidRPr="00C23688" w:rsidRDefault="001E07B3" w:rsidP="00C23688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C23688">
        <w:rPr>
          <w:rFonts w:ascii="Garamond" w:hAnsi="Garamond" w:cs="Arial"/>
          <w:color w:val="000000"/>
          <w:sz w:val="22"/>
          <w:szCs w:val="22"/>
        </w:rPr>
        <w:t>Úhrad</w:t>
      </w:r>
      <w:r w:rsidRPr="00C23688">
        <w:rPr>
          <w:rFonts w:ascii="Garamond" w:hAnsi="Garamond" w:cs="Arial"/>
          <w:color w:val="000000"/>
          <w:sz w:val="22"/>
          <w:szCs w:val="22"/>
          <w:lang w:val="cs-CZ"/>
        </w:rPr>
        <w:t>a</w:t>
      </w:r>
      <w:r w:rsidRPr="00C23688">
        <w:rPr>
          <w:rFonts w:ascii="Garamond" w:hAnsi="Garamond" w:cs="Arial"/>
          <w:color w:val="000000"/>
          <w:sz w:val="22"/>
          <w:szCs w:val="22"/>
        </w:rPr>
        <w:t xml:space="preserve"> za </w:t>
      </w:r>
      <w:r w:rsidRPr="00C23688">
        <w:rPr>
          <w:rFonts w:ascii="Garamond" w:hAnsi="Garamond" w:cs="Arial"/>
          <w:color w:val="000000"/>
          <w:sz w:val="22"/>
          <w:szCs w:val="22"/>
          <w:lang w:val="cs-CZ"/>
        </w:rPr>
        <w:t>plnění smlouvy</w:t>
      </w:r>
      <w:r w:rsidRPr="00C23688">
        <w:rPr>
          <w:rFonts w:ascii="Garamond" w:hAnsi="Garamond" w:cs="Arial"/>
          <w:color w:val="000000"/>
          <w:sz w:val="22"/>
          <w:szCs w:val="22"/>
        </w:rPr>
        <w:t xml:space="preserve"> bud</w:t>
      </w:r>
      <w:r w:rsidRPr="00C23688">
        <w:rPr>
          <w:rFonts w:ascii="Garamond" w:hAnsi="Garamond" w:cs="Arial"/>
          <w:color w:val="000000"/>
          <w:sz w:val="22"/>
          <w:szCs w:val="22"/>
          <w:lang w:val="cs-CZ"/>
        </w:rPr>
        <w:t>e</w:t>
      </w:r>
      <w:r w:rsidRPr="00C23688">
        <w:rPr>
          <w:rFonts w:ascii="Garamond" w:hAnsi="Garamond" w:cs="Arial"/>
          <w:color w:val="000000"/>
          <w:sz w:val="22"/>
          <w:szCs w:val="22"/>
        </w:rPr>
        <w:t xml:space="preserve"> prováděn</w:t>
      </w:r>
      <w:r w:rsidRPr="00C23688">
        <w:rPr>
          <w:rFonts w:ascii="Garamond" w:hAnsi="Garamond" w:cs="Arial"/>
          <w:color w:val="000000"/>
          <w:sz w:val="22"/>
          <w:szCs w:val="22"/>
          <w:lang w:val="cs-CZ"/>
        </w:rPr>
        <w:t>a</w:t>
      </w:r>
      <w:r w:rsidRPr="00C23688">
        <w:rPr>
          <w:rFonts w:ascii="Garamond" w:hAnsi="Garamond" w:cs="Arial"/>
          <w:color w:val="000000"/>
          <w:sz w:val="22"/>
          <w:szCs w:val="22"/>
        </w:rPr>
        <w:t xml:space="preserve"> na základě faktur – daňových dokladů, vystavených </w:t>
      </w:r>
      <w:r w:rsidRPr="00C23688">
        <w:rPr>
          <w:rFonts w:ascii="Garamond" w:hAnsi="Garamond" w:cs="Arial"/>
          <w:color w:val="000000"/>
          <w:sz w:val="22"/>
          <w:szCs w:val="22"/>
          <w:lang w:val="cs-CZ"/>
        </w:rPr>
        <w:t>poskytovatelem</w:t>
      </w:r>
      <w:r w:rsidR="00057DCE">
        <w:rPr>
          <w:rFonts w:ascii="Garamond" w:hAnsi="Garamond" w:cs="Arial"/>
          <w:color w:val="000000"/>
          <w:sz w:val="22"/>
          <w:szCs w:val="22"/>
        </w:rPr>
        <w:t xml:space="preserve"> vždy k poslednímu dni příslušného kalendářního měsíce, který bude rovněž dnem uskutečnění zdanitelného plnění</w:t>
      </w:r>
      <w:r w:rsidRPr="00C23688">
        <w:rPr>
          <w:rFonts w:ascii="Garamond" w:hAnsi="Garamond" w:cs="Arial"/>
          <w:color w:val="000000"/>
          <w:sz w:val="22"/>
          <w:szCs w:val="22"/>
        </w:rPr>
        <w:t xml:space="preserve">. </w:t>
      </w:r>
      <w:r w:rsidRPr="00C23688">
        <w:rPr>
          <w:rFonts w:ascii="Garamond" w:hAnsi="Garamond"/>
          <w:sz w:val="22"/>
          <w:szCs w:val="22"/>
        </w:rPr>
        <w:t>Daňový doklad – faktura musí obsahovat všechny náležitosti řádného účetního a daňového dokladu ve smyslu příslušných právních předpisů, zejména zákona č. 235/2004 Sb., o dani z přidané hodnoty, ve znění pozdějších předpisů</w:t>
      </w:r>
      <w:r w:rsidRPr="00C23688">
        <w:rPr>
          <w:rFonts w:ascii="Garamond" w:hAnsi="Garamond"/>
          <w:sz w:val="22"/>
          <w:szCs w:val="22"/>
          <w:lang w:val="cs-CZ"/>
        </w:rPr>
        <w:t>.</w:t>
      </w:r>
      <w:r w:rsidR="00C23688" w:rsidRPr="00C23688">
        <w:rPr>
          <w:rFonts w:ascii="Garamond" w:hAnsi="Garamond"/>
          <w:sz w:val="22"/>
          <w:szCs w:val="22"/>
          <w:lang w:val="cs-CZ"/>
        </w:rPr>
        <w:t xml:space="preserve"> </w:t>
      </w:r>
      <w:r w:rsidR="001158AB" w:rsidRPr="00C23688">
        <w:rPr>
          <w:rFonts w:ascii="Garamond" w:hAnsi="Garamond"/>
          <w:sz w:val="22"/>
          <w:szCs w:val="22"/>
        </w:rPr>
        <w:t xml:space="preserve">V případě, že faktura nebude mít odpovídající náležitosti, je </w:t>
      </w:r>
      <w:r w:rsidR="00C23688" w:rsidRPr="00C23688">
        <w:rPr>
          <w:rFonts w:ascii="Garamond" w:hAnsi="Garamond"/>
          <w:sz w:val="22"/>
          <w:szCs w:val="22"/>
          <w:lang w:val="cs-CZ"/>
        </w:rPr>
        <w:t>objednatel</w:t>
      </w:r>
      <w:r w:rsidR="001158AB" w:rsidRPr="00C23688">
        <w:rPr>
          <w:rFonts w:ascii="Garamond" w:hAnsi="Garamond"/>
          <w:sz w:val="22"/>
          <w:szCs w:val="22"/>
        </w:rPr>
        <w:t xml:space="preserve"> oprávněn ji vrátit ve lhůtě splatnosti zpět </w:t>
      </w:r>
      <w:r w:rsidR="00C23688" w:rsidRPr="00C23688">
        <w:rPr>
          <w:rFonts w:ascii="Garamond" w:hAnsi="Garamond"/>
          <w:sz w:val="22"/>
          <w:szCs w:val="22"/>
          <w:lang w:val="cs-CZ"/>
        </w:rPr>
        <w:t>poskytovateli</w:t>
      </w:r>
      <w:r w:rsidR="001158AB" w:rsidRPr="00C23688">
        <w:rPr>
          <w:rFonts w:ascii="Garamond" w:hAnsi="Garamond"/>
          <w:sz w:val="22"/>
          <w:szCs w:val="22"/>
        </w:rPr>
        <w:t xml:space="preserve"> k doplnění, aniž se tak dostane do prodlení se splatností. Lhůta splatnosti počíná běžet znovu od opětovného doručení náležitě doplněné či opravené faktury </w:t>
      </w:r>
      <w:r w:rsidR="00C23688" w:rsidRPr="00C23688">
        <w:rPr>
          <w:rFonts w:ascii="Garamond" w:hAnsi="Garamond"/>
          <w:sz w:val="22"/>
          <w:szCs w:val="22"/>
          <w:lang w:val="cs-CZ"/>
        </w:rPr>
        <w:t>objednateli.</w:t>
      </w:r>
    </w:p>
    <w:p w:rsidR="001E07B3" w:rsidRPr="00C23688" w:rsidRDefault="001E07B3" w:rsidP="00C23688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E07B3">
        <w:rPr>
          <w:rFonts w:ascii="Garamond" w:hAnsi="Garamond"/>
          <w:sz w:val="22"/>
          <w:szCs w:val="22"/>
        </w:rPr>
        <w:t xml:space="preserve">Splatnost faktury se sjednává na 30 kalendářních dnů ode dne jejího prokazatelného doručení </w:t>
      </w:r>
      <w:r>
        <w:rPr>
          <w:rFonts w:ascii="Garamond" w:hAnsi="Garamond"/>
          <w:sz w:val="22"/>
          <w:szCs w:val="22"/>
          <w:lang w:val="cs-CZ"/>
        </w:rPr>
        <w:t>smluvní straně.</w:t>
      </w:r>
    </w:p>
    <w:p w:rsidR="00C23688" w:rsidRPr="001E07B3" w:rsidRDefault="00C23688" w:rsidP="00C23688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E07B3">
        <w:rPr>
          <w:rFonts w:ascii="Garamond" w:hAnsi="Garamond"/>
          <w:sz w:val="22"/>
          <w:szCs w:val="22"/>
          <w:lang w:val="cs-CZ"/>
        </w:rPr>
        <w:t>C</w:t>
      </w:r>
      <w:r w:rsidRPr="001E07B3">
        <w:rPr>
          <w:rFonts w:ascii="Garamond" w:hAnsi="Garamond"/>
          <w:sz w:val="22"/>
          <w:szCs w:val="22"/>
        </w:rPr>
        <w:t xml:space="preserve">ena bude </w:t>
      </w:r>
      <w:r w:rsidRPr="001E07B3">
        <w:rPr>
          <w:rFonts w:ascii="Garamond" w:hAnsi="Garamond"/>
          <w:sz w:val="22"/>
          <w:szCs w:val="22"/>
          <w:lang w:val="cs-CZ"/>
        </w:rPr>
        <w:t xml:space="preserve">objednatelem </w:t>
      </w:r>
      <w:r w:rsidRPr="001E07B3">
        <w:rPr>
          <w:rFonts w:ascii="Garamond" w:hAnsi="Garamond"/>
          <w:sz w:val="22"/>
          <w:szCs w:val="22"/>
        </w:rPr>
        <w:t xml:space="preserve">uhrazena na bankovní účet </w:t>
      </w:r>
      <w:r w:rsidRPr="001E07B3">
        <w:rPr>
          <w:rFonts w:ascii="Garamond" w:hAnsi="Garamond"/>
          <w:sz w:val="22"/>
          <w:szCs w:val="22"/>
          <w:lang w:val="cs-CZ"/>
        </w:rPr>
        <w:t>poskytovatele</w:t>
      </w:r>
      <w:r w:rsidRPr="001E07B3">
        <w:rPr>
          <w:rFonts w:ascii="Garamond" w:hAnsi="Garamond"/>
          <w:sz w:val="22"/>
          <w:szCs w:val="22"/>
        </w:rPr>
        <w:t xml:space="preserve"> uvedený v záhlaví této smlouvy. Povinnost uhradit cenu bude </w:t>
      </w:r>
      <w:r w:rsidRPr="001E07B3">
        <w:rPr>
          <w:rFonts w:ascii="Garamond" w:hAnsi="Garamond"/>
          <w:sz w:val="22"/>
          <w:szCs w:val="22"/>
          <w:lang w:val="cs-CZ"/>
        </w:rPr>
        <w:t>objednatelem</w:t>
      </w:r>
      <w:r w:rsidRPr="001E07B3">
        <w:rPr>
          <w:rFonts w:ascii="Garamond" w:hAnsi="Garamond"/>
          <w:sz w:val="22"/>
          <w:szCs w:val="22"/>
        </w:rPr>
        <w:t xml:space="preserve"> splněna v okamžiku připsání celé výše příslušné část</w:t>
      </w:r>
      <w:r w:rsidRPr="001E07B3">
        <w:rPr>
          <w:rFonts w:ascii="Garamond" w:hAnsi="Garamond"/>
          <w:sz w:val="22"/>
          <w:szCs w:val="22"/>
          <w:lang w:val="cs-CZ"/>
        </w:rPr>
        <w:t>ky</w:t>
      </w:r>
      <w:r w:rsidRPr="001E07B3">
        <w:rPr>
          <w:rFonts w:ascii="Garamond" w:hAnsi="Garamond"/>
          <w:sz w:val="22"/>
          <w:szCs w:val="22"/>
        </w:rPr>
        <w:t xml:space="preserve"> ceny na bankovní účet </w:t>
      </w:r>
      <w:r w:rsidRPr="001E07B3">
        <w:rPr>
          <w:rFonts w:ascii="Garamond" w:hAnsi="Garamond"/>
          <w:sz w:val="22"/>
          <w:szCs w:val="22"/>
          <w:lang w:val="cs-CZ"/>
        </w:rPr>
        <w:t>poskytovatele</w:t>
      </w:r>
      <w:r>
        <w:rPr>
          <w:rFonts w:ascii="Garamond" w:hAnsi="Garamond"/>
          <w:sz w:val="22"/>
          <w:szCs w:val="22"/>
          <w:lang w:val="cs-CZ"/>
        </w:rPr>
        <w:t>.</w:t>
      </w:r>
    </w:p>
    <w:p w:rsidR="001E07B3" w:rsidRPr="00C23688" w:rsidRDefault="001E07B3" w:rsidP="00644A27">
      <w:pPr>
        <w:pStyle w:val="Zkladntext2"/>
        <w:numPr>
          <w:ilvl w:val="1"/>
          <w:numId w:val="40"/>
        </w:numPr>
        <w:spacing w:line="240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 w:val="cs-CZ"/>
        </w:rPr>
        <w:t>Objednatel</w:t>
      </w:r>
      <w:r w:rsidRPr="001E07B3">
        <w:rPr>
          <w:rFonts w:ascii="Garamond" w:hAnsi="Garamond"/>
          <w:sz w:val="22"/>
          <w:szCs w:val="22"/>
        </w:rPr>
        <w:t xml:space="preserve"> neposkytuje zálohy na úhradu ceny plnění.</w:t>
      </w:r>
    </w:p>
    <w:p w:rsidR="00B6124A" w:rsidRPr="00B6124A" w:rsidRDefault="00B6124A" w:rsidP="00E704CC">
      <w:pPr>
        <w:pStyle w:val="Zkladntext2"/>
        <w:spacing w:line="240" w:lineRule="auto"/>
        <w:jc w:val="both"/>
        <w:rPr>
          <w:rFonts w:ascii="Garamond" w:hAnsi="Garamond" w:cs="Arial"/>
          <w:color w:val="000000"/>
          <w:sz w:val="22"/>
          <w:szCs w:val="22"/>
          <w:highlight w:val="yellow"/>
          <w:lang w:val="cs-CZ"/>
        </w:rPr>
      </w:pPr>
    </w:p>
    <w:p w:rsidR="00FC0C11" w:rsidRPr="00527E60" w:rsidRDefault="00231A7D" w:rsidP="00E704CC">
      <w:pPr>
        <w:pStyle w:val="Odstavecseseznamem"/>
        <w:spacing w:after="0" w:line="240" w:lineRule="auto"/>
        <w:ind w:left="0"/>
        <w:contextualSpacing w:val="0"/>
        <w:jc w:val="center"/>
        <w:rPr>
          <w:rFonts w:ascii="Garamond" w:hAnsi="Garamond" w:cs="Arial"/>
          <w:b/>
          <w:sz w:val="24"/>
          <w:szCs w:val="24"/>
        </w:rPr>
      </w:pPr>
      <w:r w:rsidRPr="00527E60">
        <w:rPr>
          <w:rFonts w:ascii="Garamond" w:hAnsi="Garamond" w:cs="Arial"/>
          <w:b/>
          <w:sz w:val="24"/>
          <w:szCs w:val="24"/>
        </w:rPr>
        <w:t>VIII.</w:t>
      </w:r>
    </w:p>
    <w:p w:rsidR="00FC0C11" w:rsidRPr="00A8067C" w:rsidRDefault="00A8067C" w:rsidP="00E704CC">
      <w:pPr>
        <w:pStyle w:val="Odstavecseseznamem"/>
        <w:spacing w:after="120" w:line="240" w:lineRule="auto"/>
        <w:ind w:left="0"/>
        <w:contextualSpacing w:val="0"/>
        <w:jc w:val="center"/>
        <w:rPr>
          <w:rFonts w:ascii="Garamond" w:hAnsi="Garamond" w:cs="Arial"/>
          <w:b/>
          <w:sz w:val="24"/>
          <w:szCs w:val="24"/>
        </w:rPr>
      </w:pPr>
      <w:r w:rsidRPr="008C4F05">
        <w:rPr>
          <w:rFonts w:ascii="Garamond" w:hAnsi="Garamond" w:cs="Arial"/>
          <w:b/>
          <w:sz w:val="24"/>
          <w:szCs w:val="24"/>
          <w:lang w:val="cs-CZ"/>
        </w:rPr>
        <w:t>Vyhrazené změny závazku</w:t>
      </w:r>
    </w:p>
    <w:p w:rsidR="002F5A30" w:rsidRPr="00A8067C" w:rsidRDefault="00FC0C11" w:rsidP="00E704CC">
      <w:pPr>
        <w:pStyle w:val="Odstavecseseznamem"/>
        <w:numPr>
          <w:ilvl w:val="1"/>
          <w:numId w:val="36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8067C">
        <w:rPr>
          <w:rFonts w:ascii="Garamond" w:hAnsi="Garamond" w:cs="Arial"/>
          <w:sz w:val="22"/>
          <w:szCs w:val="22"/>
        </w:rPr>
        <w:t xml:space="preserve">Objednatel si vyhrazuje právo na poskytnutí dalších služeb v oblasti odpadového hospodářství, a to v době 2 </w:t>
      </w:r>
      <w:r w:rsidR="002F5A30" w:rsidRPr="00A8067C">
        <w:rPr>
          <w:rFonts w:ascii="Garamond" w:hAnsi="Garamond" w:cs="Arial"/>
          <w:sz w:val="22"/>
          <w:szCs w:val="22"/>
        </w:rPr>
        <w:t xml:space="preserve">(dvou) </w:t>
      </w:r>
      <w:r w:rsidRPr="00A8067C">
        <w:rPr>
          <w:rFonts w:ascii="Garamond" w:hAnsi="Garamond" w:cs="Arial"/>
          <w:sz w:val="22"/>
          <w:szCs w:val="22"/>
        </w:rPr>
        <w:t>let ode dne účinnosti této smlouvy.</w:t>
      </w:r>
    </w:p>
    <w:p w:rsidR="00FC0C11" w:rsidRPr="00A8067C" w:rsidRDefault="00A8067C" w:rsidP="00E704CC">
      <w:pPr>
        <w:pStyle w:val="Odstavecseseznamem"/>
        <w:numPr>
          <w:ilvl w:val="1"/>
          <w:numId w:val="36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  <w:lang w:val="cs-CZ"/>
        </w:rPr>
        <w:t>Předmětem vyhraz</w:t>
      </w:r>
      <w:r w:rsidR="00AC5A31">
        <w:rPr>
          <w:rFonts w:ascii="Garamond" w:hAnsi="Garamond" w:cs="Arial"/>
          <w:sz w:val="22"/>
          <w:szCs w:val="22"/>
          <w:lang w:val="cs-CZ"/>
        </w:rPr>
        <w:t xml:space="preserve">eného práva bude </w:t>
      </w:r>
      <w:r w:rsidR="00FC0C11" w:rsidRPr="00A8067C">
        <w:rPr>
          <w:rFonts w:ascii="Garamond" w:hAnsi="Garamond" w:cs="Arial"/>
          <w:sz w:val="22"/>
          <w:szCs w:val="22"/>
        </w:rPr>
        <w:t xml:space="preserve">zajištění odpadových nádob požadovaného objemu </w:t>
      </w:r>
      <w:r w:rsidR="00527E60" w:rsidRPr="00A8067C">
        <w:rPr>
          <w:rFonts w:ascii="Garamond" w:hAnsi="Garamond" w:cs="Arial"/>
          <w:sz w:val="22"/>
          <w:szCs w:val="22"/>
        </w:rPr>
        <w:t xml:space="preserve">a jejich umístění na stanovená svozová místa </w:t>
      </w:r>
      <w:r w:rsidR="00FC0C11" w:rsidRPr="00A8067C">
        <w:rPr>
          <w:rFonts w:ascii="Garamond" w:hAnsi="Garamond" w:cs="Arial"/>
          <w:sz w:val="22"/>
          <w:szCs w:val="22"/>
        </w:rPr>
        <w:t>v rámci mimořádného svozu</w:t>
      </w:r>
      <w:r w:rsidR="00527E60" w:rsidRPr="00A8067C">
        <w:rPr>
          <w:rFonts w:ascii="Garamond" w:hAnsi="Garamond" w:cs="Arial"/>
          <w:sz w:val="22"/>
          <w:szCs w:val="22"/>
        </w:rPr>
        <w:t>.</w:t>
      </w:r>
    </w:p>
    <w:p w:rsidR="00527E60" w:rsidRPr="001B4372" w:rsidRDefault="00527E60" w:rsidP="00E704CC">
      <w:pPr>
        <w:pStyle w:val="Odstavecseseznamem"/>
        <w:numPr>
          <w:ilvl w:val="1"/>
          <w:numId w:val="36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 w:rsidRPr="00AC5A31">
        <w:rPr>
          <w:rFonts w:ascii="Garamond" w:hAnsi="Garamond" w:cs="Arial"/>
          <w:sz w:val="22"/>
          <w:szCs w:val="22"/>
        </w:rPr>
        <w:t xml:space="preserve">Svoz na vyžádání v rámci </w:t>
      </w:r>
      <w:r w:rsidR="00AC5A31" w:rsidRPr="008C4F05">
        <w:rPr>
          <w:rFonts w:ascii="Garamond" w:hAnsi="Garamond" w:cs="Arial"/>
          <w:sz w:val="22"/>
          <w:szCs w:val="22"/>
          <w:lang w:val="cs-CZ"/>
        </w:rPr>
        <w:t>vyhrazeného</w:t>
      </w:r>
      <w:r w:rsidRPr="00AC5A31">
        <w:rPr>
          <w:rFonts w:ascii="Garamond" w:hAnsi="Garamond" w:cs="Arial"/>
          <w:sz w:val="22"/>
          <w:szCs w:val="22"/>
        </w:rPr>
        <w:t xml:space="preserve"> práva bude zabezpečen na základě požadavku objednatele. </w:t>
      </w:r>
      <w:r w:rsidR="00F70D20" w:rsidRPr="00AC5A31">
        <w:rPr>
          <w:rFonts w:ascii="Garamond" w:hAnsi="Garamond" w:cs="Arial"/>
          <w:sz w:val="22"/>
          <w:szCs w:val="22"/>
        </w:rPr>
        <w:t>Objednatel ve svém požadavku na mimořádný svoz uvede zejména druh odpadu,</w:t>
      </w:r>
      <w:r w:rsidR="00F70D20" w:rsidRPr="00A8067C">
        <w:rPr>
          <w:rFonts w:ascii="Garamond" w:hAnsi="Garamond" w:cs="Arial"/>
          <w:sz w:val="22"/>
          <w:szCs w:val="22"/>
        </w:rPr>
        <w:t xml:space="preserve"> jehož se mimořádný svoz týká, velikost nádoby, kterou požaduje přistavit, stanoviště, na něž má být sběrná nádoba umístěna a termín, v němž plnění požaduje. Tyto služby odpadového hospodářství </w:t>
      </w:r>
      <w:r w:rsidR="00F70D20" w:rsidRPr="00A407B0">
        <w:rPr>
          <w:rFonts w:ascii="Garamond" w:hAnsi="Garamond" w:cs="Arial"/>
          <w:sz w:val="22"/>
          <w:szCs w:val="22"/>
        </w:rPr>
        <w:t xml:space="preserve">budou </w:t>
      </w:r>
      <w:r w:rsidR="00F70D20" w:rsidRPr="001B4372">
        <w:rPr>
          <w:rFonts w:ascii="Garamond" w:hAnsi="Garamond" w:cs="Arial"/>
          <w:sz w:val="22"/>
          <w:szCs w:val="22"/>
        </w:rPr>
        <w:t xml:space="preserve">objednatelem zadány v souladu s ust. § </w:t>
      </w:r>
      <w:r w:rsidR="00A407B0" w:rsidRPr="001B4372">
        <w:rPr>
          <w:rFonts w:ascii="Garamond" w:hAnsi="Garamond" w:cs="Arial"/>
          <w:sz w:val="22"/>
          <w:szCs w:val="22"/>
          <w:lang w:val="cs-CZ"/>
        </w:rPr>
        <w:t>66</w:t>
      </w:r>
      <w:r w:rsidR="00F70D20" w:rsidRPr="001B4372">
        <w:rPr>
          <w:rFonts w:ascii="Garamond" w:hAnsi="Garamond" w:cs="Arial"/>
          <w:sz w:val="22"/>
          <w:szCs w:val="22"/>
        </w:rPr>
        <w:t xml:space="preserve"> </w:t>
      </w:r>
      <w:r w:rsidR="00A407B0" w:rsidRPr="001B4372">
        <w:rPr>
          <w:rFonts w:ascii="Garamond" w:hAnsi="Garamond" w:cs="Arial"/>
          <w:sz w:val="22"/>
          <w:szCs w:val="22"/>
          <w:lang w:val="cs-CZ"/>
        </w:rPr>
        <w:t>Z</w:t>
      </w:r>
      <w:r w:rsidR="00F70D20" w:rsidRPr="001B4372">
        <w:rPr>
          <w:rFonts w:ascii="Garamond" w:hAnsi="Garamond" w:cs="Arial"/>
          <w:sz w:val="22"/>
          <w:szCs w:val="22"/>
        </w:rPr>
        <w:t>ZVZ v jednacím řízení bez uveřejnění, a to dle potřeb objednatele.</w:t>
      </w:r>
      <w:r w:rsidRPr="001B4372">
        <w:rPr>
          <w:rFonts w:ascii="Garamond" w:hAnsi="Garamond" w:cs="Arial"/>
          <w:sz w:val="22"/>
          <w:szCs w:val="22"/>
        </w:rPr>
        <w:t xml:space="preserve"> </w:t>
      </w:r>
    </w:p>
    <w:p w:rsidR="00527E60" w:rsidRPr="001B4372" w:rsidRDefault="00527E60" w:rsidP="00E704CC">
      <w:pPr>
        <w:pStyle w:val="Odstavecseseznamem"/>
        <w:numPr>
          <w:ilvl w:val="1"/>
          <w:numId w:val="36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 w:rsidRPr="001B4372">
        <w:rPr>
          <w:rFonts w:ascii="Garamond" w:hAnsi="Garamond" w:cs="Arial"/>
          <w:sz w:val="22"/>
          <w:szCs w:val="22"/>
        </w:rPr>
        <w:t>Cena za tyto další služby odpadového hospodářství bude stanovena na základě nabídky poskytovatele v jednacím řízení bez uveřejnění.</w:t>
      </w:r>
      <w:r w:rsidR="009D2948" w:rsidRPr="001B4372">
        <w:rPr>
          <w:rFonts w:ascii="Garamond" w:hAnsi="Garamond" w:cs="Arial"/>
          <w:sz w:val="22"/>
          <w:szCs w:val="22"/>
          <w:lang w:val="cs-CZ"/>
        </w:rPr>
        <w:t xml:space="preserve"> </w:t>
      </w:r>
      <w:r w:rsidR="009D2948" w:rsidRPr="001B4372">
        <w:rPr>
          <w:rFonts w:ascii="Garamond" w:hAnsi="Garamond" w:cs="Arial"/>
          <w:sz w:val="22"/>
          <w:szCs w:val="22"/>
        </w:rPr>
        <w:t>Poskytovatel se zavazuje, že cena bude stanovena jako cena v místě a čase obvyklá</w:t>
      </w:r>
      <w:r w:rsidR="00A407B0" w:rsidRPr="001B4372">
        <w:rPr>
          <w:rFonts w:ascii="Garamond" w:hAnsi="Garamond" w:cs="Arial"/>
          <w:sz w:val="22"/>
          <w:szCs w:val="22"/>
          <w:lang w:val="cs-CZ"/>
        </w:rPr>
        <w:t xml:space="preserve"> a</w:t>
      </w:r>
      <w:r w:rsidR="009D2948" w:rsidRPr="001B4372">
        <w:rPr>
          <w:rFonts w:ascii="Garamond" w:hAnsi="Garamond" w:cs="Arial"/>
          <w:sz w:val="22"/>
          <w:szCs w:val="22"/>
        </w:rPr>
        <w:t xml:space="preserve"> bude </w:t>
      </w:r>
      <w:r w:rsidR="00A407B0" w:rsidRPr="001B4372">
        <w:rPr>
          <w:rFonts w:ascii="Garamond" w:hAnsi="Garamond" w:cs="Arial"/>
          <w:sz w:val="22"/>
          <w:szCs w:val="22"/>
          <w:lang w:val="cs-CZ"/>
        </w:rPr>
        <w:t>reflektovat</w:t>
      </w:r>
      <w:r w:rsidR="009D2948" w:rsidRPr="001B4372">
        <w:rPr>
          <w:rFonts w:ascii="Garamond" w:hAnsi="Garamond" w:cs="Arial"/>
          <w:sz w:val="22"/>
          <w:szCs w:val="22"/>
        </w:rPr>
        <w:t xml:space="preserve"> </w:t>
      </w:r>
      <w:r w:rsidR="009D2948" w:rsidRPr="001B4372">
        <w:rPr>
          <w:rFonts w:ascii="Garamond" w:hAnsi="Garamond"/>
          <w:sz w:val="22"/>
          <w:szCs w:val="22"/>
        </w:rPr>
        <w:t>cenov</w:t>
      </w:r>
      <w:r w:rsidR="00A407B0" w:rsidRPr="001B4372">
        <w:rPr>
          <w:rFonts w:ascii="Garamond" w:hAnsi="Garamond"/>
          <w:sz w:val="22"/>
          <w:szCs w:val="22"/>
          <w:lang w:val="cs-CZ"/>
        </w:rPr>
        <w:t>ou</w:t>
      </w:r>
      <w:r w:rsidR="009D2948" w:rsidRPr="001B4372">
        <w:rPr>
          <w:rFonts w:ascii="Garamond" w:hAnsi="Garamond"/>
          <w:sz w:val="22"/>
          <w:szCs w:val="22"/>
        </w:rPr>
        <w:t xml:space="preserve"> nabíd</w:t>
      </w:r>
      <w:r w:rsidR="00A407B0" w:rsidRPr="001B4372">
        <w:rPr>
          <w:rFonts w:ascii="Garamond" w:hAnsi="Garamond"/>
          <w:sz w:val="22"/>
          <w:szCs w:val="22"/>
          <w:lang w:val="cs-CZ"/>
        </w:rPr>
        <w:t>ku</w:t>
      </w:r>
      <w:r w:rsidR="009D2948" w:rsidRPr="001B4372">
        <w:rPr>
          <w:rFonts w:ascii="Garamond" w:hAnsi="Garamond"/>
          <w:sz w:val="22"/>
          <w:szCs w:val="22"/>
        </w:rPr>
        <w:t xml:space="preserve"> poskytovatele předložen</w:t>
      </w:r>
      <w:r w:rsidR="00A407B0" w:rsidRPr="001B4372">
        <w:rPr>
          <w:rFonts w:ascii="Garamond" w:hAnsi="Garamond"/>
          <w:sz w:val="22"/>
          <w:szCs w:val="22"/>
          <w:lang w:val="cs-CZ"/>
        </w:rPr>
        <w:t>ou</w:t>
      </w:r>
      <w:r w:rsidR="009D2948" w:rsidRPr="001B4372">
        <w:rPr>
          <w:rFonts w:ascii="Garamond" w:hAnsi="Garamond"/>
          <w:sz w:val="22"/>
          <w:szCs w:val="22"/>
        </w:rPr>
        <w:t xml:space="preserve"> </w:t>
      </w:r>
      <w:r w:rsidR="009D2948" w:rsidRPr="001B4372">
        <w:rPr>
          <w:rFonts w:ascii="Garamond" w:hAnsi="Garamond"/>
          <w:sz w:val="22"/>
          <w:szCs w:val="22"/>
        </w:rPr>
        <w:br/>
        <w:t>v rámci zadávacího řízení na předmět plnění této smlouvy nebo bude nižší</w:t>
      </w:r>
      <w:r w:rsidR="009D2948" w:rsidRPr="001B4372">
        <w:rPr>
          <w:rFonts w:ascii="Garamond" w:hAnsi="Garamond"/>
          <w:sz w:val="22"/>
          <w:szCs w:val="22"/>
          <w:lang w:val="cs-CZ"/>
        </w:rPr>
        <w:t>.</w:t>
      </w:r>
    </w:p>
    <w:p w:rsidR="00527E60" w:rsidRPr="001B4372" w:rsidRDefault="00AC5A31" w:rsidP="00E704CC">
      <w:pPr>
        <w:pStyle w:val="Odstavecseseznamem"/>
        <w:numPr>
          <w:ilvl w:val="1"/>
          <w:numId w:val="36"/>
        </w:numPr>
        <w:spacing w:after="120" w:line="240" w:lineRule="auto"/>
        <w:ind w:left="567" w:hanging="567"/>
        <w:contextualSpacing w:val="0"/>
        <w:jc w:val="both"/>
        <w:rPr>
          <w:rFonts w:ascii="Garamond" w:hAnsi="Garamond" w:cs="Arial"/>
          <w:sz w:val="22"/>
          <w:szCs w:val="22"/>
        </w:rPr>
      </w:pPr>
      <w:r w:rsidRPr="001B4372">
        <w:rPr>
          <w:rFonts w:ascii="Garamond" w:hAnsi="Garamond" w:cs="Arial"/>
          <w:sz w:val="22"/>
          <w:szCs w:val="22"/>
          <w:lang w:val="cs-CZ"/>
        </w:rPr>
        <w:t xml:space="preserve">Vyhrazené právo na poskytnutí dalších služeb </w:t>
      </w:r>
      <w:r w:rsidR="00527E60" w:rsidRPr="001B4372">
        <w:rPr>
          <w:rFonts w:ascii="Garamond" w:hAnsi="Garamond" w:cs="Arial"/>
          <w:sz w:val="22"/>
          <w:szCs w:val="22"/>
        </w:rPr>
        <w:t>nemusí být objednatelem využito.</w:t>
      </w:r>
    </w:p>
    <w:p w:rsidR="00FC0C11" w:rsidRDefault="00FC0C11" w:rsidP="00C60710">
      <w:pPr>
        <w:pStyle w:val="Odstavecseseznamem"/>
        <w:spacing w:after="0" w:line="240" w:lineRule="auto"/>
        <w:ind w:left="0"/>
        <w:contextualSpacing w:val="0"/>
        <w:jc w:val="both"/>
        <w:rPr>
          <w:rFonts w:ascii="Garamond" w:hAnsi="Garamond" w:cs="Arial"/>
          <w:b/>
        </w:rPr>
      </w:pPr>
    </w:p>
    <w:p w:rsidR="00444293" w:rsidRPr="00627581" w:rsidRDefault="00231A7D" w:rsidP="00627581">
      <w:pPr>
        <w:pStyle w:val="slovanseznam-rove1"/>
        <w:numPr>
          <w:ilvl w:val="0"/>
          <w:numId w:val="0"/>
        </w:numPr>
        <w:spacing w:after="0"/>
        <w:ind w:left="454" w:hanging="454"/>
        <w:jc w:val="center"/>
        <w:rPr>
          <w:b/>
        </w:rPr>
      </w:pPr>
      <w:r>
        <w:rPr>
          <w:b/>
        </w:rPr>
        <w:t>IX.</w:t>
      </w:r>
    </w:p>
    <w:bookmarkEnd w:id="1"/>
    <w:p w:rsidR="00AC0476" w:rsidRDefault="00AC0476" w:rsidP="00231A7D">
      <w:pPr>
        <w:spacing w:after="120" w:line="240" w:lineRule="auto"/>
        <w:jc w:val="center"/>
        <w:outlineLvl w:val="0"/>
        <w:rPr>
          <w:rFonts w:ascii="Garamond" w:hAnsi="Garamond" w:cs="Arial"/>
          <w:b/>
          <w:sz w:val="24"/>
          <w:szCs w:val="24"/>
        </w:rPr>
      </w:pPr>
      <w:r w:rsidRPr="00A407B0">
        <w:rPr>
          <w:rFonts w:ascii="Garamond" w:hAnsi="Garamond" w:cs="Arial"/>
          <w:b/>
          <w:sz w:val="24"/>
          <w:szCs w:val="24"/>
        </w:rPr>
        <w:t>Práva a povinnosti smluvních stran</w:t>
      </w:r>
    </w:p>
    <w:p w:rsidR="00AC0476" w:rsidRPr="00366E9A" w:rsidRDefault="00B60E85" w:rsidP="00F33113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606C1C">
        <w:rPr>
          <w:sz w:val="22"/>
          <w:szCs w:val="22"/>
        </w:rPr>
        <w:t>Poskytovatel se zavazuje provádět činnosti podle čl. I</w:t>
      </w:r>
      <w:r w:rsidR="00606C1C" w:rsidRPr="00606C1C">
        <w:rPr>
          <w:sz w:val="22"/>
          <w:szCs w:val="22"/>
          <w:lang w:val="cs-CZ"/>
        </w:rPr>
        <w:t>I</w:t>
      </w:r>
      <w:r w:rsidRPr="00606C1C">
        <w:rPr>
          <w:sz w:val="22"/>
          <w:szCs w:val="22"/>
        </w:rPr>
        <w:t>I této smlouvy a poskytovat služby s tím</w:t>
      </w:r>
      <w:r w:rsidRPr="00231A7D">
        <w:rPr>
          <w:sz w:val="22"/>
          <w:szCs w:val="22"/>
        </w:rPr>
        <w:t xml:space="preserve"> spojené řádně a v souladu se zákonem o odpadech a ostatními obecně závaznými právními předpisy.</w:t>
      </w:r>
    </w:p>
    <w:p w:rsidR="00606C1C" w:rsidRPr="00606C1C" w:rsidRDefault="00606C1C" w:rsidP="00F33113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 se zavazuje z</w:t>
      </w:r>
      <w:r w:rsidRPr="00231A7D">
        <w:rPr>
          <w:sz w:val="22"/>
          <w:szCs w:val="22"/>
        </w:rPr>
        <w:t>ajistit svoz sběrných nádob řádně a včas v souladu s touto smlouvou a její Přílohou č. 1 a navrácení sběrných nádob na stanoviště neprodleně po jejich vyprázdnění</w:t>
      </w:r>
      <w:r>
        <w:rPr>
          <w:sz w:val="22"/>
          <w:szCs w:val="22"/>
          <w:lang w:val="cs-CZ"/>
        </w:rPr>
        <w:t xml:space="preserve"> </w:t>
      </w:r>
    </w:p>
    <w:p w:rsidR="00366E9A" w:rsidRDefault="00C323FE" w:rsidP="00F33113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V</w:t>
      </w:r>
      <w:r w:rsidR="00366E9A">
        <w:rPr>
          <w:sz w:val="22"/>
          <w:szCs w:val="22"/>
          <w:lang w:val="cs-CZ"/>
        </w:rPr>
        <w:t>lastnické práv</w:t>
      </w:r>
      <w:r>
        <w:rPr>
          <w:sz w:val="22"/>
          <w:szCs w:val="22"/>
          <w:lang w:val="cs-CZ"/>
        </w:rPr>
        <w:t>o</w:t>
      </w:r>
      <w:r w:rsidR="00366E9A">
        <w:rPr>
          <w:sz w:val="22"/>
          <w:szCs w:val="22"/>
          <w:lang w:val="cs-CZ"/>
        </w:rPr>
        <w:t xml:space="preserve"> k odpadu, s nímž se nakládá na základě této smlouvy, </w:t>
      </w:r>
      <w:r>
        <w:rPr>
          <w:sz w:val="22"/>
          <w:szCs w:val="22"/>
          <w:lang w:val="cs-CZ"/>
        </w:rPr>
        <w:t xml:space="preserve">přechází </w:t>
      </w:r>
      <w:r w:rsidR="00366E9A">
        <w:rPr>
          <w:sz w:val="22"/>
          <w:szCs w:val="22"/>
          <w:lang w:val="cs-CZ"/>
        </w:rPr>
        <w:t>z objednatele na poskytovatele</w:t>
      </w:r>
      <w:r>
        <w:rPr>
          <w:sz w:val="22"/>
          <w:szCs w:val="22"/>
          <w:lang w:val="cs-CZ"/>
        </w:rPr>
        <w:t xml:space="preserve"> v okamžiku, kdy odpad převezme poskytovatel. Okamžikem převodu vlastnictví k odpadu přechází na poskytovatele odpovědnost za řádnou přepravu a likvidaci odpadu.</w:t>
      </w:r>
    </w:p>
    <w:p w:rsidR="0031021A" w:rsidRPr="0031021A" w:rsidRDefault="00AE0E66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Poskytovatel přenechá</w:t>
      </w:r>
      <w:r w:rsidR="00F33113" w:rsidRPr="00231A7D">
        <w:rPr>
          <w:sz w:val="22"/>
          <w:szCs w:val="22"/>
        </w:rPr>
        <w:t xml:space="preserve"> objednateli </w:t>
      </w:r>
      <w:r>
        <w:rPr>
          <w:sz w:val="22"/>
          <w:szCs w:val="22"/>
          <w:lang w:val="cs-CZ"/>
        </w:rPr>
        <w:t xml:space="preserve">v souladu s čl. VI této smlouvy </w:t>
      </w:r>
      <w:r w:rsidR="00F33113" w:rsidRPr="00231A7D">
        <w:rPr>
          <w:sz w:val="22"/>
          <w:szCs w:val="22"/>
        </w:rPr>
        <w:t>k bezplatnému užívání po celou dobu účinnosti smlouvy příslušný počet a druh svozových nádob o požadovaném objemu</w:t>
      </w:r>
      <w:r w:rsidR="00F33113">
        <w:rPr>
          <w:sz w:val="22"/>
          <w:szCs w:val="22"/>
        </w:rPr>
        <w:t xml:space="preserve"> dle Přílohy č. 1 smlouvy</w:t>
      </w:r>
      <w:r w:rsidR="00F33113" w:rsidRPr="00231A7D">
        <w:rPr>
          <w:sz w:val="22"/>
          <w:szCs w:val="22"/>
        </w:rPr>
        <w:t xml:space="preserve">. </w:t>
      </w:r>
    </w:p>
    <w:p w:rsidR="00F33113" w:rsidRDefault="00F33113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 xml:space="preserve">V případě, že dojde k poškození svozové nádoby v míře znemožňující její další užívání, je poskytovatel povinen takovou nádobu vyměnit ve lhůtě max. </w:t>
      </w:r>
      <w:r w:rsidR="00AE0E66">
        <w:rPr>
          <w:sz w:val="22"/>
          <w:szCs w:val="22"/>
          <w:lang w:val="cs-CZ"/>
        </w:rPr>
        <w:t>2</w:t>
      </w:r>
      <w:r w:rsidRPr="00231A7D">
        <w:rPr>
          <w:sz w:val="22"/>
          <w:szCs w:val="22"/>
        </w:rPr>
        <w:t xml:space="preserve"> pracovních dnů</w:t>
      </w:r>
      <w:r>
        <w:rPr>
          <w:sz w:val="22"/>
          <w:szCs w:val="22"/>
        </w:rPr>
        <w:t>.</w:t>
      </w:r>
    </w:p>
    <w:p w:rsidR="00F33113" w:rsidRPr="005E1B1F" w:rsidRDefault="00F33113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 xml:space="preserve">Dojde-li při vyprazdňování nádob ke znečištění stanoviště sběrných nádob, komunikace nebo veřejného prostranství, </w:t>
      </w:r>
      <w:r>
        <w:rPr>
          <w:sz w:val="22"/>
          <w:szCs w:val="22"/>
        </w:rPr>
        <w:t xml:space="preserve">je poskytovatel povinen </w:t>
      </w:r>
      <w:r w:rsidRPr="00231A7D">
        <w:rPr>
          <w:sz w:val="22"/>
          <w:szCs w:val="22"/>
        </w:rPr>
        <w:t>zajistit bez zbytečného prodlení odstranění těchto nečistot.</w:t>
      </w:r>
    </w:p>
    <w:p w:rsidR="005E1B1F" w:rsidRDefault="005E1B1F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Poskytovatel je povinen zajistit minimálně 1x ročně desinfekci a vymytí sběrných nádob.</w:t>
      </w:r>
    </w:p>
    <w:p w:rsidR="00F33113" w:rsidRDefault="00F33113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>Poskytovatel je povinen při plnění svozu využívat k tomu určená a technicky způsobilá vozidla, v zimním období pak přizpůsobit výběr použité svozové techniky podmínkám v místě plnění svozu.</w:t>
      </w:r>
    </w:p>
    <w:p w:rsidR="00F33113" w:rsidRDefault="00F33113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 je povinen z</w:t>
      </w:r>
      <w:r w:rsidRPr="00231A7D">
        <w:rPr>
          <w:sz w:val="22"/>
          <w:szCs w:val="22"/>
        </w:rPr>
        <w:t>abezpečit, aby během vyprazdňování sběrných nádob nedošlo zejména ke vzniku škody na majetku objednatele či třetích osob, újmě na zdraví, devastaci přírody apod. V případě, že bude poskytovatelem při činnosti, která vyplývá z této smlouvy, způsobena škoda (např. poškození vozidel, nemovitých věcí, poškození životního prostředí, mechanické poškození komunikace apod.), nese poskytovatel veškeré náklady spojené s odstraněním nebo úhradou těchto škod</w:t>
      </w:r>
      <w:r>
        <w:rPr>
          <w:sz w:val="22"/>
          <w:szCs w:val="22"/>
        </w:rPr>
        <w:t>.</w:t>
      </w:r>
    </w:p>
    <w:p w:rsidR="00F33113" w:rsidRPr="005E1B1F" w:rsidRDefault="00F33113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 xml:space="preserve">V případě, že nedojde vlivem nepředvídatelných okolností (např. nesjízdnost komunikací) ke svozu odpadu v termínech stanovených touto smlouvou a její Přílohou č. 1, poskytovatel se zavazuje, že náhradní sběr bude zajištěn ihned po odpadnutí překážky </w:t>
      </w:r>
      <w:r w:rsidR="00853D3B">
        <w:rPr>
          <w:sz w:val="22"/>
          <w:szCs w:val="22"/>
        </w:rPr>
        <w:t xml:space="preserve">objektivně </w:t>
      </w:r>
      <w:r w:rsidRPr="00231A7D">
        <w:rPr>
          <w:sz w:val="22"/>
          <w:szCs w:val="22"/>
        </w:rPr>
        <w:t>bránící poskytovateli v řádném plnění jeho povinností vůči objednateli</w:t>
      </w:r>
      <w:r>
        <w:rPr>
          <w:sz w:val="22"/>
          <w:szCs w:val="22"/>
        </w:rPr>
        <w:t>.</w:t>
      </w:r>
    </w:p>
    <w:p w:rsidR="005E1B1F" w:rsidRDefault="005E1B1F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Poskytovatel je povinen zpracovat veškerou dokumentaci související se svozem a likvidací odpadu, který je předmětem této smlouvy, předepsanou mu obecně závaznými předpisy souvisej</w:t>
      </w:r>
      <w:r w:rsidR="008B6358">
        <w:rPr>
          <w:sz w:val="22"/>
          <w:szCs w:val="22"/>
          <w:lang w:val="cs-CZ"/>
        </w:rPr>
        <w:t>ícími s odpadovým hospodářstvím v souladu s čl. VI, část B.</w:t>
      </w:r>
    </w:p>
    <w:p w:rsidR="00853D3B" w:rsidRPr="008C4F05" w:rsidRDefault="00853D3B" w:rsidP="00442168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>P</w:t>
      </w:r>
      <w:r w:rsidR="00442168">
        <w:rPr>
          <w:sz w:val="22"/>
          <w:szCs w:val="22"/>
        </w:rPr>
        <w:t>oskytovatel je povinen p</w:t>
      </w:r>
      <w:r w:rsidRPr="00231A7D">
        <w:rPr>
          <w:sz w:val="22"/>
          <w:szCs w:val="22"/>
        </w:rPr>
        <w:t>ředkládat objednateli informace o poskytovaných službách a umožnit kontrolu plnění této smlouvy</w:t>
      </w:r>
      <w:r>
        <w:rPr>
          <w:sz w:val="22"/>
          <w:szCs w:val="22"/>
        </w:rPr>
        <w:t>.</w:t>
      </w:r>
    </w:p>
    <w:p w:rsidR="00CE0DC9" w:rsidRPr="00766D7E" w:rsidRDefault="00CE0DC9" w:rsidP="00442168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381E0B">
        <w:rPr>
          <w:sz w:val="22"/>
          <w:szCs w:val="22"/>
          <w:lang w:eastAsia="en-US"/>
        </w:rPr>
        <w:t xml:space="preserve">Poskytovatel prohlašuje, že má uzavřenou pojistnou smlouvu na </w:t>
      </w:r>
      <w:r>
        <w:rPr>
          <w:sz w:val="22"/>
          <w:szCs w:val="22"/>
          <w:lang w:eastAsia="en-US"/>
        </w:rPr>
        <w:t>pojištění</w:t>
      </w:r>
      <w:r w:rsidRPr="008D1EE0">
        <w:rPr>
          <w:sz w:val="22"/>
          <w:szCs w:val="22"/>
          <w:lang w:eastAsia="en-US"/>
        </w:rPr>
        <w:t xml:space="preserve"> odpovědnosti za škodu způsobenou třetí osobě, přičemž minimální limit pojistného plnění </w:t>
      </w:r>
      <w:r>
        <w:rPr>
          <w:sz w:val="22"/>
          <w:szCs w:val="22"/>
          <w:lang w:eastAsia="en-US"/>
        </w:rPr>
        <w:t>není nižší než 5.000.000,-- Kč</w:t>
      </w:r>
      <w:r w:rsidRPr="008D1EE0">
        <w:rPr>
          <w:sz w:val="22"/>
          <w:szCs w:val="22"/>
          <w:lang w:eastAsia="en-US"/>
        </w:rPr>
        <w:t xml:space="preserve">. Pojištění </w:t>
      </w:r>
      <w:r>
        <w:rPr>
          <w:sz w:val="22"/>
          <w:szCs w:val="22"/>
          <w:lang w:eastAsia="en-US"/>
        </w:rPr>
        <w:t>je</w:t>
      </w:r>
      <w:r w:rsidRPr="008D1EE0">
        <w:rPr>
          <w:sz w:val="22"/>
          <w:szCs w:val="22"/>
          <w:lang w:eastAsia="en-US"/>
        </w:rPr>
        <w:t xml:space="preserve"> sjednáno ve vztahu k území České republiky a ve vztahu ke všem podnikatelským oprávněním nezbytným pro plnění </w:t>
      </w:r>
      <w:r>
        <w:rPr>
          <w:sz w:val="22"/>
          <w:szCs w:val="22"/>
          <w:lang w:eastAsia="en-US"/>
        </w:rPr>
        <w:t xml:space="preserve">předmětu veřejné zakázky po celou dobu účinnosti rámcové smlouvy </w:t>
      </w:r>
      <w:r w:rsidRPr="00381E0B">
        <w:rPr>
          <w:sz w:val="22"/>
          <w:szCs w:val="22"/>
          <w:lang w:eastAsia="en-US"/>
        </w:rPr>
        <w:t>a</w:t>
      </w:r>
      <w:r>
        <w:rPr>
          <w:sz w:val="22"/>
          <w:szCs w:val="22"/>
          <w:lang w:eastAsia="en-US"/>
        </w:rPr>
        <w:t xml:space="preserve"> poskytovatel se</w:t>
      </w:r>
      <w:r w:rsidRPr="00381E0B">
        <w:rPr>
          <w:sz w:val="22"/>
          <w:szCs w:val="22"/>
          <w:lang w:eastAsia="en-US"/>
        </w:rPr>
        <w:t xml:space="preserve"> zavazuje udržet toto pojištění v platnosti a</w:t>
      </w:r>
      <w:r>
        <w:rPr>
          <w:sz w:val="22"/>
          <w:szCs w:val="22"/>
          <w:lang w:eastAsia="en-US"/>
        </w:rPr>
        <w:t xml:space="preserve"> </w:t>
      </w:r>
      <w:r w:rsidRPr="00381E0B">
        <w:rPr>
          <w:sz w:val="22"/>
          <w:szCs w:val="22"/>
          <w:lang w:eastAsia="en-US"/>
        </w:rPr>
        <w:t>v účinnosti bez přerušení po dobu provádění. Doklad o uzavřeném pojištění předložil poskytovatel objednateli před podpisem této smlouvy</w:t>
      </w:r>
    </w:p>
    <w:p w:rsidR="00766D7E" w:rsidRDefault="00766D7E" w:rsidP="00056317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Kontaktní osobou za poskytovatele je: </w:t>
      </w:r>
      <w:r w:rsidR="00BB6C73">
        <w:rPr>
          <w:sz w:val="22"/>
          <w:szCs w:val="22"/>
          <w:lang w:val="cs-CZ"/>
        </w:rPr>
        <w:t xml:space="preserve"> </w:t>
      </w:r>
      <w:r w:rsidR="00213346">
        <w:rPr>
          <w:sz w:val="22"/>
          <w:szCs w:val="22"/>
          <w:lang w:val="cs-CZ"/>
        </w:rPr>
        <w:t>xxx</w:t>
      </w:r>
    </w:p>
    <w:p w:rsidR="00C6116C" w:rsidRDefault="00C6116C" w:rsidP="00056317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  <w:lang w:val="cs-CZ"/>
        </w:rPr>
      </w:pPr>
      <w:r w:rsidRPr="00EE4356">
        <w:rPr>
          <w:sz w:val="22"/>
          <w:szCs w:val="22"/>
          <w:lang w:val="cs-CZ"/>
        </w:rPr>
        <w:t xml:space="preserve">Kontaktní osobou za objednatele je: </w:t>
      </w:r>
      <w:r w:rsidR="00056317">
        <w:rPr>
          <w:sz w:val="22"/>
          <w:szCs w:val="22"/>
          <w:lang w:val="cs-CZ"/>
        </w:rPr>
        <w:t>xxx</w:t>
      </w:r>
    </w:p>
    <w:p w:rsidR="00853D3B" w:rsidRDefault="00853D3B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>Objednatel je povinen zajistit volný přístup do míst, kde jsou umístěny sběrné nádoby</w:t>
      </w:r>
      <w:r w:rsidR="00442168">
        <w:rPr>
          <w:sz w:val="22"/>
          <w:szCs w:val="22"/>
        </w:rPr>
        <w:t>, z</w:t>
      </w:r>
      <w:r w:rsidR="00442168" w:rsidRPr="00231A7D">
        <w:rPr>
          <w:sz w:val="22"/>
          <w:szCs w:val="22"/>
        </w:rPr>
        <w:t xml:space="preserve">ajistit sjízdnost vozovek a schůdnost přístupových cest vedoucích k jednotlivým stanovištím </w:t>
      </w:r>
      <w:r w:rsidR="00442168">
        <w:rPr>
          <w:sz w:val="22"/>
          <w:szCs w:val="22"/>
        </w:rPr>
        <w:t xml:space="preserve">odpadových </w:t>
      </w:r>
      <w:r w:rsidR="00442168" w:rsidRPr="00231A7D">
        <w:rPr>
          <w:sz w:val="22"/>
          <w:szCs w:val="22"/>
        </w:rPr>
        <w:t>nádob na pozemcích objednatele</w:t>
      </w:r>
      <w:r w:rsidR="00442168">
        <w:rPr>
          <w:sz w:val="22"/>
          <w:szCs w:val="22"/>
        </w:rPr>
        <w:t>.</w:t>
      </w:r>
    </w:p>
    <w:p w:rsidR="00442168" w:rsidRDefault="00442168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Objednatel je povinen v</w:t>
      </w:r>
      <w:r w:rsidRPr="00231A7D">
        <w:rPr>
          <w:sz w:val="22"/>
          <w:szCs w:val="22"/>
        </w:rPr>
        <w:t>rátit poskytovateli ve lhůtě 5 (pěti) pracovních dnů ode dne ukončení platnosti této smlouvy všechny jím vypůjčené sběrné nádoby</w:t>
      </w:r>
      <w:r>
        <w:rPr>
          <w:sz w:val="22"/>
          <w:szCs w:val="22"/>
        </w:rPr>
        <w:t>.</w:t>
      </w:r>
    </w:p>
    <w:p w:rsidR="00442168" w:rsidRDefault="00442168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Objednatel je povinen </w:t>
      </w:r>
      <w:r w:rsidR="00032159">
        <w:rPr>
          <w:sz w:val="22"/>
          <w:szCs w:val="22"/>
          <w:lang w:val="cs-CZ"/>
        </w:rPr>
        <w:t>neprodleně oznámit</w:t>
      </w:r>
      <w:r>
        <w:rPr>
          <w:sz w:val="22"/>
          <w:szCs w:val="22"/>
        </w:rPr>
        <w:t xml:space="preserve"> poskytovateli</w:t>
      </w:r>
      <w:r w:rsidRPr="00231A7D">
        <w:rPr>
          <w:sz w:val="22"/>
          <w:szCs w:val="22"/>
        </w:rPr>
        <w:t xml:space="preserve"> v</w:t>
      </w:r>
      <w:r w:rsidR="00032159">
        <w:rPr>
          <w:sz w:val="22"/>
          <w:szCs w:val="22"/>
          <w:lang w:val="cs-CZ"/>
        </w:rPr>
        <w:t>šechny skutečnosti, které mohou mít vliv na řádné plnění předmětu smlouvy.</w:t>
      </w:r>
    </w:p>
    <w:p w:rsidR="00853D3B" w:rsidRPr="00766D7E" w:rsidRDefault="00853D3B" w:rsidP="00853D3B">
      <w:pPr>
        <w:pStyle w:val="slovanseznam-rove1"/>
        <w:numPr>
          <w:ilvl w:val="1"/>
          <w:numId w:val="24"/>
        </w:numPr>
        <w:spacing w:after="120"/>
        <w:ind w:left="567" w:hanging="567"/>
        <w:rPr>
          <w:sz w:val="22"/>
          <w:szCs w:val="22"/>
        </w:rPr>
      </w:pPr>
      <w:r w:rsidRPr="00231A7D">
        <w:rPr>
          <w:sz w:val="22"/>
          <w:szCs w:val="22"/>
        </w:rPr>
        <w:t xml:space="preserve">Objednatel je oprávněn provádět průběžně kontrolu zajišťování svozu komunálního </w:t>
      </w:r>
      <w:r w:rsidR="00B6124A">
        <w:rPr>
          <w:sz w:val="22"/>
          <w:szCs w:val="22"/>
          <w:lang w:val="cs-CZ"/>
        </w:rPr>
        <w:br/>
      </w:r>
      <w:r w:rsidRPr="00231A7D">
        <w:rPr>
          <w:sz w:val="22"/>
          <w:szCs w:val="22"/>
        </w:rPr>
        <w:t xml:space="preserve">a separovaného odpadu poskytovatelem včetně </w:t>
      </w:r>
      <w:r>
        <w:rPr>
          <w:sz w:val="22"/>
          <w:szCs w:val="22"/>
        </w:rPr>
        <w:t xml:space="preserve">kontroly </w:t>
      </w:r>
      <w:r w:rsidRPr="00231A7D">
        <w:rPr>
          <w:sz w:val="22"/>
          <w:szCs w:val="22"/>
        </w:rPr>
        <w:t xml:space="preserve">sběrných míst. Zjistí-li objednatel, že poskytovatel provádí službu v rozporu se svými povinnostmi, písemně na tuto skutečnost poskytovatele upozorní a je oprávněn požadovat, aby byly vzniklé závady a nedostatky v termínu, který objednatel určí, odstraněny. Pokud nedojde k nápravě v provádění služeb ani v takto </w:t>
      </w:r>
      <w:r w:rsidRPr="00503311">
        <w:rPr>
          <w:sz w:val="22"/>
          <w:szCs w:val="22"/>
        </w:rPr>
        <w:t xml:space="preserve">stanoveném termínu, je objednatel oprávněn od smlouvy odstoupit v souladu s čl. </w:t>
      </w:r>
      <w:r w:rsidR="00503311" w:rsidRPr="00503311">
        <w:rPr>
          <w:sz w:val="22"/>
          <w:szCs w:val="22"/>
          <w:lang w:val="cs-CZ"/>
        </w:rPr>
        <w:t>11.2.</w:t>
      </w:r>
      <w:r w:rsidRPr="00503311">
        <w:rPr>
          <w:sz w:val="22"/>
          <w:szCs w:val="22"/>
        </w:rPr>
        <w:t xml:space="preserve"> této</w:t>
      </w:r>
      <w:r w:rsidRPr="00231A7D">
        <w:rPr>
          <w:sz w:val="22"/>
          <w:szCs w:val="22"/>
        </w:rPr>
        <w:t xml:space="preserve"> smlouvy. Tím není dotčeno právo na náhradu škody vzniklé v souvislosti s vadným plněním poskytovatele ani právo na smluvní pokutu</w:t>
      </w:r>
      <w:r>
        <w:rPr>
          <w:sz w:val="22"/>
          <w:szCs w:val="22"/>
        </w:rPr>
        <w:t>.</w:t>
      </w:r>
    </w:p>
    <w:p w:rsidR="00F33113" w:rsidRPr="00231A7D" w:rsidRDefault="00F33113" w:rsidP="00A069AC">
      <w:pPr>
        <w:pStyle w:val="slovanseznam-rove2"/>
        <w:numPr>
          <w:ilvl w:val="0"/>
          <w:numId w:val="0"/>
        </w:numPr>
        <w:spacing w:after="0"/>
        <w:ind w:left="357"/>
        <w:rPr>
          <w:sz w:val="22"/>
          <w:szCs w:val="22"/>
        </w:rPr>
      </w:pPr>
    </w:p>
    <w:p w:rsidR="00AC0476" w:rsidRDefault="00A069AC" w:rsidP="00A069AC">
      <w:pPr>
        <w:pStyle w:val="Nadpislnku"/>
        <w:spacing w:after="120"/>
      </w:pPr>
      <w:r>
        <w:t>X</w:t>
      </w:r>
      <w:r w:rsidR="00AC0476">
        <w:t>.</w:t>
      </w:r>
      <w:r w:rsidR="00AC0476">
        <w:br/>
      </w:r>
      <w:r w:rsidR="00AC0476" w:rsidRPr="007E556E">
        <w:t>S</w:t>
      </w:r>
      <w:r w:rsidR="00217040">
        <w:t>mluvní pokuty a náhrada škody</w:t>
      </w:r>
    </w:p>
    <w:p w:rsidR="007E556E" w:rsidRDefault="0031021A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V případě, že poskytovatel nezajistí rozmístění odpadových nádob pro sběr komunálního </w:t>
      </w:r>
      <w:r w:rsidR="00B6124A">
        <w:rPr>
          <w:sz w:val="22"/>
          <w:szCs w:val="22"/>
          <w:lang w:val="cs-CZ"/>
        </w:rPr>
        <w:br/>
      </w:r>
      <w:r>
        <w:rPr>
          <w:sz w:val="22"/>
          <w:szCs w:val="22"/>
          <w:lang w:val="cs-CZ"/>
        </w:rPr>
        <w:t xml:space="preserve">a separovaného odpadu ve lhůtě dle </w:t>
      </w:r>
      <w:r w:rsidRPr="00503311">
        <w:rPr>
          <w:sz w:val="22"/>
          <w:szCs w:val="22"/>
          <w:lang w:val="cs-CZ"/>
        </w:rPr>
        <w:t xml:space="preserve">čl. </w:t>
      </w:r>
      <w:r w:rsidR="00503311">
        <w:rPr>
          <w:sz w:val="22"/>
          <w:szCs w:val="22"/>
          <w:lang w:val="cs-CZ"/>
        </w:rPr>
        <w:t>6.</w:t>
      </w:r>
      <w:r w:rsidR="00B67E20">
        <w:rPr>
          <w:sz w:val="22"/>
          <w:szCs w:val="22"/>
          <w:lang w:val="cs-CZ"/>
        </w:rPr>
        <w:t>4</w:t>
      </w:r>
      <w:r w:rsidR="00503311">
        <w:rPr>
          <w:sz w:val="22"/>
          <w:szCs w:val="22"/>
          <w:lang w:val="cs-CZ"/>
        </w:rPr>
        <w:t>. písm. a)</w:t>
      </w:r>
      <w:r>
        <w:rPr>
          <w:sz w:val="22"/>
          <w:szCs w:val="22"/>
          <w:lang w:val="cs-CZ"/>
        </w:rPr>
        <w:t xml:space="preserve"> </w:t>
      </w:r>
      <w:r w:rsidR="003C774F">
        <w:rPr>
          <w:sz w:val="22"/>
          <w:szCs w:val="22"/>
          <w:lang w:val="cs-CZ"/>
        </w:rPr>
        <w:t xml:space="preserve">a čl. </w:t>
      </w:r>
      <w:r w:rsidR="00503311">
        <w:rPr>
          <w:sz w:val="22"/>
          <w:szCs w:val="22"/>
          <w:lang w:val="cs-CZ"/>
        </w:rPr>
        <w:t>9.5.</w:t>
      </w:r>
      <w:r w:rsidR="003C774F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této smlouvy, je </w:t>
      </w:r>
      <w:r w:rsidRPr="007E556E">
        <w:rPr>
          <w:sz w:val="22"/>
          <w:szCs w:val="22"/>
        </w:rPr>
        <w:t>objednatel</w:t>
      </w:r>
      <w:r>
        <w:rPr>
          <w:sz w:val="22"/>
          <w:szCs w:val="22"/>
          <w:lang w:val="cs-CZ"/>
        </w:rPr>
        <w:t xml:space="preserve"> </w:t>
      </w:r>
      <w:r w:rsidR="007E556E" w:rsidRPr="007E556E">
        <w:rPr>
          <w:sz w:val="22"/>
          <w:szCs w:val="22"/>
        </w:rPr>
        <w:t>oprávn</w:t>
      </w:r>
      <w:r w:rsidR="007E556E">
        <w:rPr>
          <w:sz w:val="22"/>
          <w:szCs w:val="22"/>
        </w:rPr>
        <w:t xml:space="preserve">ěn </w:t>
      </w:r>
      <w:r>
        <w:rPr>
          <w:sz w:val="22"/>
          <w:szCs w:val="22"/>
          <w:lang w:val="cs-CZ"/>
        </w:rPr>
        <w:t>po poskytovateli požadovat smluvní pokutu ve výši 500,- Kč za každý den prodlení.</w:t>
      </w:r>
    </w:p>
    <w:p w:rsidR="0031021A" w:rsidRPr="0031021A" w:rsidRDefault="007E556E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</w:rPr>
        <w:t>V případě nesplnění povinnosti svoz</w:t>
      </w:r>
      <w:r w:rsidR="00E76D89">
        <w:rPr>
          <w:sz w:val="22"/>
          <w:szCs w:val="22"/>
        </w:rPr>
        <w:t>u</w:t>
      </w:r>
      <w:r>
        <w:rPr>
          <w:sz w:val="22"/>
          <w:szCs w:val="22"/>
        </w:rPr>
        <w:t xml:space="preserve"> sběrných nádob </w:t>
      </w:r>
      <w:r w:rsidR="00E76D89">
        <w:rPr>
          <w:sz w:val="22"/>
          <w:szCs w:val="22"/>
        </w:rPr>
        <w:t>v</w:t>
      </w:r>
      <w:r w:rsidR="0031021A">
        <w:rPr>
          <w:sz w:val="22"/>
          <w:szCs w:val="22"/>
        </w:rPr>
        <w:t> </w:t>
      </w:r>
      <w:r w:rsidR="0031021A">
        <w:rPr>
          <w:sz w:val="22"/>
          <w:szCs w:val="22"/>
          <w:lang w:val="cs-CZ"/>
        </w:rPr>
        <w:t xml:space="preserve">četnosti dle Přílohy č. 1 této smlouvy, a to byť i v případě jediného sběrného místa, je </w:t>
      </w:r>
      <w:r w:rsidR="00E76D89">
        <w:rPr>
          <w:sz w:val="22"/>
          <w:szCs w:val="22"/>
        </w:rPr>
        <w:t xml:space="preserve">objednatel </w:t>
      </w:r>
      <w:r w:rsidR="0031021A">
        <w:rPr>
          <w:sz w:val="22"/>
          <w:szCs w:val="22"/>
          <w:lang w:val="cs-CZ"/>
        </w:rPr>
        <w:t>oprávněn po poskytovateli požadovat zaplacení smluvní pokuty ve výši 500,- Kč za každé takové prodlení.</w:t>
      </w:r>
    </w:p>
    <w:p w:rsidR="00E76D89" w:rsidRDefault="00E76D89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 w:rsidRPr="00204BB6">
        <w:rPr>
          <w:rFonts w:cs="Arial"/>
          <w:color w:val="000000"/>
          <w:sz w:val="22"/>
          <w:szCs w:val="22"/>
        </w:rPr>
        <w:t xml:space="preserve">Objednatel je oprávněn v případě </w:t>
      </w:r>
      <w:r>
        <w:rPr>
          <w:color w:val="000000"/>
          <w:sz w:val="22"/>
          <w:szCs w:val="22"/>
        </w:rPr>
        <w:t>p</w:t>
      </w:r>
      <w:r w:rsidRPr="00204BB6">
        <w:rPr>
          <w:rFonts w:cs="Arial"/>
          <w:color w:val="000000"/>
          <w:sz w:val="22"/>
          <w:szCs w:val="22"/>
        </w:rPr>
        <w:t xml:space="preserve">orušení nebo neplnění povinností </w:t>
      </w:r>
      <w:r>
        <w:rPr>
          <w:color w:val="000000"/>
          <w:sz w:val="22"/>
          <w:szCs w:val="22"/>
        </w:rPr>
        <w:t>poskytovatele</w:t>
      </w:r>
      <w:r w:rsidRPr="00204BB6">
        <w:rPr>
          <w:rFonts w:cs="Arial"/>
          <w:color w:val="000000"/>
          <w:sz w:val="22"/>
          <w:szCs w:val="22"/>
        </w:rPr>
        <w:t xml:space="preserve"> uvedených v čl</w:t>
      </w:r>
      <w:r>
        <w:rPr>
          <w:color w:val="000000"/>
          <w:sz w:val="22"/>
          <w:szCs w:val="22"/>
        </w:rPr>
        <w:t>. IX</w:t>
      </w:r>
      <w:r w:rsidRPr="00204BB6">
        <w:rPr>
          <w:rFonts w:cs="Arial"/>
          <w:color w:val="000000"/>
          <w:sz w:val="22"/>
          <w:szCs w:val="22"/>
        </w:rPr>
        <w:t xml:space="preserve"> této smlouvy zajistit si jejich splnění jiným způsobem na náklady </w:t>
      </w:r>
      <w:r>
        <w:rPr>
          <w:color w:val="000000"/>
          <w:sz w:val="22"/>
          <w:szCs w:val="22"/>
        </w:rPr>
        <w:t>poskytovatele</w:t>
      </w:r>
      <w:r>
        <w:rPr>
          <w:sz w:val="22"/>
          <w:szCs w:val="22"/>
        </w:rPr>
        <w:t>.</w:t>
      </w:r>
    </w:p>
    <w:p w:rsidR="007E556E" w:rsidRDefault="00F21645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>
        <w:rPr>
          <w:sz w:val="22"/>
          <w:szCs w:val="22"/>
          <w:lang w:val="cs-CZ"/>
        </w:rPr>
        <w:t>V případě prodlení objednatele s úhradou faktury za služby proti sjednané lhůtě splatnosti je poskytovatel</w:t>
      </w:r>
      <w:r w:rsidR="007E556E" w:rsidRPr="00A069AC">
        <w:rPr>
          <w:sz w:val="22"/>
          <w:szCs w:val="22"/>
        </w:rPr>
        <w:t xml:space="preserve"> oprávněn požadovat </w:t>
      </w:r>
      <w:r>
        <w:rPr>
          <w:sz w:val="22"/>
          <w:szCs w:val="22"/>
          <w:lang w:val="cs-CZ"/>
        </w:rPr>
        <w:t>zaplacení úroku z prodlení v</w:t>
      </w:r>
      <w:r w:rsidR="007E556E" w:rsidRPr="00A069AC">
        <w:rPr>
          <w:sz w:val="22"/>
          <w:szCs w:val="22"/>
        </w:rPr>
        <w:t xml:space="preserve">e výši </w:t>
      </w:r>
      <w:r>
        <w:rPr>
          <w:sz w:val="22"/>
          <w:szCs w:val="22"/>
          <w:lang w:val="cs-CZ"/>
        </w:rPr>
        <w:t xml:space="preserve">0,05 </w:t>
      </w:r>
      <w:r w:rsidR="007E556E" w:rsidRPr="00F21645">
        <w:rPr>
          <w:sz w:val="22"/>
          <w:szCs w:val="22"/>
        </w:rPr>
        <w:t>%</w:t>
      </w:r>
      <w:r w:rsidR="007E556E" w:rsidRPr="00A069AC">
        <w:rPr>
          <w:sz w:val="22"/>
          <w:szCs w:val="22"/>
        </w:rPr>
        <w:t xml:space="preserve"> z dlužné částky</w:t>
      </w:r>
      <w:r>
        <w:rPr>
          <w:sz w:val="22"/>
          <w:szCs w:val="22"/>
          <w:lang w:val="cs-CZ"/>
        </w:rPr>
        <w:t xml:space="preserve"> za</w:t>
      </w:r>
      <w:r w:rsidRPr="00F21645">
        <w:rPr>
          <w:sz w:val="22"/>
          <w:szCs w:val="22"/>
        </w:rPr>
        <w:t xml:space="preserve"> </w:t>
      </w:r>
      <w:r w:rsidRPr="00A069AC">
        <w:rPr>
          <w:sz w:val="22"/>
          <w:szCs w:val="22"/>
        </w:rPr>
        <w:t xml:space="preserve">každý </w:t>
      </w:r>
      <w:r>
        <w:rPr>
          <w:sz w:val="22"/>
          <w:szCs w:val="22"/>
          <w:lang w:val="cs-CZ"/>
        </w:rPr>
        <w:t xml:space="preserve">i započatý </w:t>
      </w:r>
      <w:r w:rsidRPr="00A069AC">
        <w:rPr>
          <w:sz w:val="22"/>
          <w:szCs w:val="22"/>
        </w:rPr>
        <w:t>den prodlení</w:t>
      </w:r>
      <w:r>
        <w:rPr>
          <w:sz w:val="22"/>
          <w:szCs w:val="22"/>
          <w:lang w:val="cs-CZ"/>
        </w:rPr>
        <w:t>.</w:t>
      </w:r>
    </w:p>
    <w:p w:rsidR="007E556E" w:rsidRDefault="00E76D89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 w:rsidRPr="00E76D89">
        <w:rPr>
          <w:sz w:val="22"/>
          <w:szCs w:val="22"/>
        </w:rPr>
        <w:t xml:space="preserve">Zaplacením smluvní pokuty není dotčeno </w:t>
      </w:r>
      <w:r>
        <w:rPr>
          <w:sz w:val="22"/>
          <w:szCs w:val="22"/>
        </w:rPr>
        <w:t>právo objednatele požadovat po poskytovateli</w:t>
      </w:r>
      <w:r w:rsidRPr="00E76D89">
        <w:rPr>
          <w:sz w:val="22"/>
          <w:szCs w:val="22"/>
        </w:rPr>
        <w:t xml:space="preserve"> náhradu prokazatelné škody způsobené nesplněním nebo porušením povinností </w:t>
      </w:r>
      <w:r w:rsidR="00F21645">
        <w:rPr>
          <w:sz w:val="22"/>
          <w:szCs w:val="22"/>
          <w:lang w:val="cs-CZ"/>
        </w:rPr>
        <w:t>poskytovatelem</w:t>
      </w:r>
      <w:r w:rsidRPr="00E76D89">
        <w:rPr>
          <w:sz w:val="22"/>
          <w:szCs w:val="22"/>
        </w:rPr>
        <w:t xml:space="preserve"> dle čl. </w:t>
      </w:r>
      <w:r>
        <w:rPr>
          <w:sz w:val="22"/>
          <w:szCs w:val="22"/>
        </w:rPr>
        <w:t>IX</w:t>
      </w:r>
      <w:r w:rsidRPr="00E76D89">
        <w:rPr>
          <w:sz w:val="22"/>
          <w:szCs w:val="22"/>
        </w:rPr>
        <w:t xml:space="preserve"> této smlouvy.</w:t>
      </w:r>
    </w:p>
    <w:p w:rsidR="00E76D89" w:rsidRPr="00204BB6" w:rsidRDefault="00E76D89" w:rsidP="00F86279">
      <w:pPr>
        <w:pStyle w:val="slovanseznam-rove1"/>
        <w:numPr>
          <w:ilvl w:val="1"/>
          <w:numId w:val="38"/>
        </w:numPr>
        <w:spacing w:after="120"/>
        <w:ind w:left="567" w:hanging="567"/>
        <w:rPr>
          <w:sz w:val="22"/>
          <w:szCs w:val="22"/>
        </w:rPr>
      </w:pPr>
      <w:r w:rsidRPr="00E76D89">
        <w:rPr>
          <w:sz w:val="22"/>
          <w:szCs w:val="22"/>
        </w:rPr>
        <w:t>S</w:t>
      </w:r>
      <w:r w:rsidR="00D81126">
        <w:rPr>
          <w:sz w:val="22"/>
          <w:szCs w:val="22"/>
        </w:rPr>
        <w:t>mluvní pokuty</w:t>
      </w:r>
      <w:r w:rsidRPr="00E76D89">
        <w:rPr>
          <w:sz w:val="22"/>
          <w:szCs w:val="22"/>
        </w:rPr>
        <w:t xml:space="preserve"> budou hrazeny na základě faktur vystavených oprávněnou smluvní stranou. Splatnost </w:t>
      </w:r>
      <w:r w:rsidR="00D81126">
        <w:rPr>
          <w:sz w:val="22"/>
          <w:szCs w:val="22"/>
        </w:rPr>
        <w:t xml:space="preserve">těchto </w:t>
      </w:r>
      <w:r w:rsidRPr="00E76D89">
        <w:rPr>
          <w:sz w:val="22"/>
          <w:szCs w:val="22"/>
        </w:rPr>
        <w:t xml:space="preserve">faktur činí </w:t>
      </w:r>
      <w:r w:rsidR="00D81126">
        <w:rPr>
          <w:sz w:val="22"/>
          <w:szCs w:val="22"/>
        </w:rPr>
        <w:t>30</w:t>
      </w:r>
      <w:r w:rsidRPr="00E76D89">
        <w:rPr>
          <w:sz w:val="22"/>
          <w:szCs w:val="22"/>
        </w:rPr>
        <w:t xml:space="preserve"> dnů od prokazatelného doručení druhé smluvní straně</w:t>
      </w:r>
      <w:r>
        <w:rPr>
          <w:sz w:val="22"/>
          <w:szCs w:val="22"/>
        </w:rPr>
        <w:t>.</w:t>
      </w:r>
    </w:p>
    <w:p w:rsidR="00E76D89" w:rsidRPr="00E76D89" w:rsidRDefault="00E76D89" w:rsidP="00A069AC">
      <w:pPr>
        <w:pStyle w:val="Nadpislnku"/>
        <w:spacing w:after="0"/>
        <w:rPr>
          <w:sz w:val="22"/>
          <w:szCs w:val="22"/>
        </w:rPr>
      </w:pPr>
    </w:p>
    <w:p w:rsidR="00AC0476" w:rsidRPr="00A069AC" w:rsidRDefault="00A069AC" w:rsidP="00A069AC">
      <w:pPr>
        <w:pStyle w:val="Nadpislnku"/>
        <w:spacing w:after="0"/>
      </w:pPr>
      <w:r w:rsidRPr="00A069AC">
        <w:t>XI.</w:t>
      </w:r>
    </w:p>
    <w:p w:rsidR="00A069AC" w:rsidRPr="00A069AC" w:rsidRDefault="00217040" w:rsidP="00A069AC">
      <w:pPr>
        <w:widowControl w:val="0"/>
        <w:spacing w:after="120"/>
        <w:jc w:val="center"/>
        <w:rPr>
          <w:rFonts w:ascii="Garamond" w:hAnsi="Garamond"/>
          <w:b/>
          <w:bCs/>
          <w:snapToGrid w:val="0"/>
          <w:sz w:val="24"/>
          <w:szCs w:val="24"/>
        </w:rPr>
      </w:pPr>
      <w:r>
        <w:rPr>
          <w:rFonts w:ascii="Garamond" w:hAnsi="Garamond"/>
          <w:b/>
          <w:bCs/>
          <w:snapToGrid w:val="0"/>
          <w:sz w:val="24"/>
          <w:szCs w:val="24"/>
        </w:rPr>
        <w:t>Výpověď a o</w:t>
      </w:r>
      <w:r w:rsidR="00BE5B15" w:rsidRPr="00A069AC">
        <w:rPr>
          <w:rFonts w:ascii="Garamond" w:hAnsi="Garamond"/>
          <w:b/>
          <w:bCs/>
          <w:snapToGrid w:val="0"/>
          <w:sz w:val="24"/>
          <w:szCs w:val="24"/>
        </w:rPr>
        <w:t>dstoupení od smlouvy</w:t>
      </w:r>
    </w:p>
    <w:p w:rsidR="00217040" w:rsidRPr="00217040" w:rsidRDefault="00217040" w:rsidP="00217040">
      <w:pPr>
        <w:pStyle w:val="Odstavecseseznamem2"/>
        <w:numPr>
          <w:ilvl w:val="1"/>
          <w:numId w:val="27"/>
        </w:numPr>
        <w:spacing w:after="120"/>
        <w:ind w:left="567" w:hanging="567"/>
        <w:jc w:val="both"/>
        <w:rPr>
          <w:rFonts w:ascii="Garamond" w:hAnsi="Garamond"/>
          <w:bCs/>
          <w:sz w:val="22"/>
          <w:szCs w:val="22"/>
        </w:rPr>
      </w:pPr>
      <w:r w:rsidRPr="00A069AC">
        <w:rPr>
          <w:rFonts w:ascii="Garamond" w:hAnsi="Garamond"/>
          <w:sz w:val="22"/>
          <w:szCs w:val="22"/>
        </w:rPr>
        <w:t>Smlouvu je možné vypovědět v 3 (tří) měsíční výpovědní lhůtě, která počíná běžet prvním dnem měsíce následujícího po měsíci, v němž byla písemná výpověď doručena druhé smluvní straně</w:t>
      </w:r>
      <w:r>
        <w:rPr>
          <w:rFonts w:ascii="Garamond" w:hAnsi="Garamond"/>
          <w:sz w:val="22"/>
          <w:szCs w:val="22"/>
        </w:rPr>
        <w:t>. Výpověď závazků vzniklých z této smlouvy musí mít písemnou formu.</w:t>
      </w:r>
    </w:p>
    <w:p w:rsidR="00BE5B15" w:rsidRPr="00A069AC" w:rsidRDefault="00BE5B15" w:rsidP="00A069AC">
      <w:pPr>
        <w:pStyle w:val="Odstavecseseznamem2"/>
        <w:numPr>
          <w:ilvl w:val="1"/>
          <w:numId w:val="27"/>
        </w:numPr>
        <w:spacing w:after="60"/>
        <w:ind w:left="567" w:hanging="567"/>
        <w:jc w:val="both"/>
        <w:rPr>
          <w:rFonts w:ascii="Garamond" w:hAnsi="Garamond"/>
          <w:bCs/>
          <w:sz w:val="22"/>
          <w:szCs w:val="22"/>
        </w:rPr>
      </w:pPr>
      <w:r w:rsidRPr="00A069AC">
        <w:rPr>
          <w:rFonts w:ascii="Garamond" w:hAnsi="Garamond"/>
          <w:sz w:val="22"/>
          <w:szCs w:val="22"/>
        </w:rPr>
        <w:t>Objed</w:t>
      </w:r>
      <w:r w:rsidR="00A069AC">
        <w:rPr>
          <w:rFonts w:ascii="Garamond" w:hAnsi="Garamond"/>
          <w:sz w:val="22"/>
          <w:szCs w:val="22"/>
        </w:rPr>
        <w:t>natel je oprávněn odstoupit od s</w:t>
      </w:r>
      <w:r w:rsidRPr="00A069AC">
        <w:rPr>
          <w:rFonts w:ascii="Garamond" w:hAnsi="Garamond"/>
          <w:sz w:val="22"/>
          <w:szCs w:val="22"/>
        </w:rPr>
        <w:t xml:space="preserve">mlouvy v případě podstatného porušení této </w:t>
      </w:r>
      <w:r w:rsidR="00A069AC">
        <w:rPr>
          <w:rFonts w:ascii="Garamond" w:hAnsi="Garamond"/>
          <w:sz w:val="22"/>
          <w:szCs w:val="22"/>
        </w:rPr>
        <w:t>smlouvy p</w:t>
      </w:r>
      <w:r w:rsidRPr="00A069AC">
        <w:rPr>
          <w:rFonts w:ascii="Garamond" w:hAnsi="Garamond"/>
          <w:sz w:val="22"/>
          <w:szCs w:val="22"/>
        </w:rPr>
        <w:t>oskytovatelem, za které jsou považovány zejména tyto situace:</w:t>
      </w:r>
    </w:p>
    <w:p w:rsidR="00BE5B15" w:rsidRDefault="00BE5B15" w:rsidP="008B6358">
      <w:pPr>
        <w:numPr>
          <w:ilvl w:val="0"/>
          <w:numId w:val="28"/>
        </w:numPr>
        <w:tabs>
          <w:tab w:val="left" w:pos="851"/>
        </w:tabs>
        <w:suppressAutoHyphens/>
        <w:spacing w:after="60" w:line="240" w:lineRule="auto"/>
        <w:ind w:left="924" w:hanging="357"/>
        <w:jc w:val="both"/>
        <w:rPr>
          <w:rFonts w:ascii="Garamond" w:hAnsi="Garamond"/>
        </w:rPr>
      </w:pPr>
      <w:r w:rsidRPr="00A069AC">
        <w:rPr>
          <w:rFonts w:ascii="Garamond" w:hAnsi="Garamond"/>
        </w:rPr>
        <w:t xml:space="preserve">ocitne-li se </w:t>
      </w:r>
      <w:r w:rsidR="00A069AC">
        <w:rPr>
          <w:rFonts w:ascii="Garamond" w:hAnsi="Garamond"/>
        </w:rPr>
        <w:t>p</w:t>
      </w:r>
      <w:r w:rsidRPr="00A069AC">
        <w:rPr>
          <w:rFonts w:ascii="Garamond" w:hAnsi="Garamond"/>
        </w:rPr>
        <w:t xml:space="preserve">oskytovatel v prodlení se splněním svého závazku ze </w:t>
      </w:r>
      <w:r w:rsidR="00A069AC">
        <w:rPr>
          <w:rFonts w:ascii="Garamond" w:hAnsi="Garamond"/>
        </w:rPr>
        <w:t xml:space="preserve">smlouvy </w:t>
      </w:r>
      <w:r w:rsidR="00217040">
        <w:rPr>
          <w:rFonts w:ascii="Garamond" w:hAnsi="Garamond"/>
        </w:rPr>
        <w:t>a plnění neposkytne ani v objednatelem stanoveném náhradním termínu</w:t>
      </w:r>
      <w:r w:rsidR="00A069AC">
        <w:rPr>
          <w:rFonts w:ascii="Garamond" w:hAnsi="Garamond"/>
        </w:rPr>
        <w:t>,</w:t>
      </w:r>
    </w:p>
    <w:p w:rsidR="00A069AC" w:rsidRDefault="00A069AC" w:rsidP="008B6358">
      <w:pPr>
        <w:numPr>
          <w:ilvl w:val="0"/>
          <w:numId w:val="28"/>
        </w:numPr>
        <w:tabs>
          <w:tab w:val="left" w:pos="851"/>
        </w:tabs>
        <w:suppressAutoHyphens/>
        <w:spacing w:after="60" w:line="240" w:lineRule="auto"/>
        <w:ind w:left="924" w:hanging="357"/>
        <w:jc w:val="both"/>
        <w:rPr>
          <w:rFonts w:ascii="Garamond" w:hAnsi="Garamond"/>
        </w:rPr>
      </w:pPr>
      <w:r>
        <w:rPr>
          <w:rFonts w:ascii="Garamond" w:hAnsi="Garamond"/>
        </w:rPr>
        <w:t>p</w:t>
      </w:r>
      <w:r w:rsidRPr="00A069AC">
        <w:rPr>
          <w:rFonts w:ascii="Garamond" w:hAnsi="Garamond"/>
        </w:rPr>
        <w:t xml:space="preserve">oskytovatel přes písemné upozornění poskytuje </w:t>
      </w:r>
      <w:r>
        <w:rPr>
          <w:rFonts w:ascii="Garamond" w:hAnsi="Garamond"/>
        </w:rPr>
        <w:t>s</w:t>
      </w:r>
      <w:r w:rsidRPr="00A069AC">
        <w:rPr>
          <w:rFonts w:ascii="Garamond" w:hAnsi="Garamond"/>
        </w:rPr>
        <w:t>lužby neodborně nebo v rozporu se </w:t>
      </w:r>
      <w:r>
        <w:rPr>
          <w:rFonts w:ascii="Garamond" w:hAnsi="Garamond"/>
        </w:rPr>
        <w:t>s</w:t>
      </w:r>
      <w:r w:rsidRPr="00A069AC">
        <w:rPr>
          <w:rFonts w:ascii="Garamond" w:hAnsi="Garamond"/>
        </w:rPr>
        <w:t>mlouvou</w:t>
      </w:r>
      <w:r w:rsidR="00217040">
        <w:rPr>
          <w:rFonts w:ascii="Garamond" w:hAnsi="Garamond"/>
        </w:rPr>
        <w:t>.</w:t>
      </w:r>
    </w:p>
    <w:p w:rsidR="00BE5B15" w:rsidRPr="00612BEB" w:rsidRDefault="00BE5B15" w:rsidP="00A069AC">
      <w:pPr>
        <w:pStyle w:val="Odstavecseseznamem2"/>
        <w:numPr>
          <w:ilvl w:val="1"/>
          <w:numId w:val="27"/>
        </w:numPr>
        <w:spacing w:after="120"/>
        <w:ind w:left="567" w:hanging="567"/>
        <w:jc w:val="both"/>
        <w:rPr>
          <w:rFonts w:ascii="Garamond" w:hAnsi="Garamond"/>
          <w:snapToGrid w:val="0"/>
          <w:sz w:val="22"/>
          <w:szCs w:val="22"/>
        </w:rPr>
      </w:pPr>
      <w:r w:rsidRPr="00612BEB">
        <w:rPr>
          <w:rFonts w:ascii="Garamond" w:hAnsi="Garamond"/>
          <w:snapToGrid w:val="0"/>
          <w:sz w:val="22"/>
          <w:szCs w:val="22"/>
        </w:rPr>
        <w:t xml:space="preserve">Poskytovatel je oprávněn odstoupit od smlouvy, pokud </w:t>
      </w:r>
      <w:r w:rsidR="00A069AC" w:rsidRPr="00612BEB">
        <w:rPr>
          <w:rFonts w:ascii="Garamond" w:hAnsi="Garamond"/>
          <w:snapToGrid w:val="0"/>
          <w:sz w:val="22"/>
          <w:szCs w:val="22"/>
        </w:rPr>
        <w:t>o</w:t>
      </w:r>
      <w:r w:rsidRPr="00612BEB">
        <w:rPr>
          <w:rFonts w:ascii="Garamond" w:hAnsi="Garamond"/>
          <w:snapToGrid w:val="0"/>
          <w:sz w:val="22"/>
          <w:szCs w:val="22"/>
        </w:rPr>
        <w:t xml:space="preserve">bjednatel bude v prodlení s úhradou ceny </w:t>
      </w:r>
      <w:r w:rsidR="00E76D89" w:rsidRPr="00612BEB">
        <w:rPr>
          <w:rFonts w:ascii="Garamond" w:hAnsi="Garamond"/>
          <w:snapToGrid w:val="0"/>
          <w:sz w:val="22"/>
          <w:szCs w:val="22"/>
        </w:rPr>
        <w:t xml:space="preserve">za </w:t>
      </w:r>
      <w:r w:rsidR="00A069AC" w:rsidRPr="00612BEB">
        <w:rPr>
          <w:rFonts w:ascii="Garamond" w:hAnsi="Garamond"/>
          <w:snapToGrid w:val="0"/>
          <w:sz w:val="22"/>
          <w:szCs w:val="22"/>
        </w:rPr>
        <w:t>s</w:t>
      </w:r>
      <w:r w:rsidRPr="00612BEB">
        <w:rPr>
          <w:rFonts w:ascii="Garamond" w:hAnsi="Garamond"/>
          <w:snapToGrid w:val="0"/>
          <w:sz w:val="22"/>
          <w:szCs w:val="22"/>
        </w:rPr>
        <w:t xml:space="preserve">lužby s tím, že toto porušení nenapraví ani v dodatečné lhůtě 30 dní od obdržení </w:t>
      </w:r>
      <w:r w:rsidR="00A069AC" w:rsidRPr="00612BEB">
        <w:rPr>
          <w:rFonts w:ascii="Garamond" w:hAnsi="Garamond"/>
          <w:snapToGrid w:val="0"/>
          <w:sz w:val="22"/>
          <w:szCs w:val="22"/>
        </w:rPr>
        <w:t>písemné výzvy p</w:t>
      </w:r>
      <w:r w:rsidRPr="00612BEB">
        <w:rPr>
          <w:rFonts w:ascii="Garamond" w:hAnsi="Garamond"/>
          <w:snapToGrid w:val="0"/>
          <w:sz w:val="22"/>
          <w:szCs w:val="22"/>
        </w:rPr>
        <w:t>oskytovatele k nápravě.</w:t>
      </w:r>
    </w:p>
    <w:p w:rsidR="00BE5B15" w:rsidRPr="00A069AC" w:rsidRDefault="00BE5B15" w:rsidP="000433FD">
      <w:pPr>
        <w:pStyle w:val="Odstavecseseznamem2"/>
        <w:numPr>
          <w:ilvl w:val="1"/>
          <w:numId w:val="27"/>
        </w:numPr>
        <w:spacing w:after="120"/>
        <w:ind w:left="567" w:hanging="567"/>
        <w:jc w:val="both"/>
        <w:rPr>
          <w:rFonts w:ascii="Garamond" w:hAnsi="Garamond"/>
          <w:snapToGrid w:val="0"/>
          <w:sz w:val="22"/>
          <w:szCs w:val="22"/>
        </w:rPr>
      </w:pPr>
      <w:r w:rsidRPr="00A069AC">
        <w:rPr>
          <w:rFonts w:ascii="Garamond" w:hAnsi="Garamond"/>
          <w:snapToGrid w:val="0"/>
          <w:sz w:val="22"/>
          <w:szCs w:val="22"/>
        </w:rPr>
        <w:t xml:space="preserve">Odstoupení </w:t>
      </w:r>
      <w:r w:rsidR="009C7BF4">
        <w:rPr>
          <w:rFonts w:ascii="Garamond" w:hAnsi="Garamond"/>
          <w:snapToGrid w:val="0"/>
          <w:sz w:val="22"/>
          <w:szCs w:val="22"/>
        </w:rPr>
        <w:t xml:space="preserve">od smlouvy </w:t>
      </w:r>
      <w:r w:rsidRPr="00A069AC">
        <w:rPr>
          <w:rFonts w:ascii="Garamond" w:hAnsi="Garamond"/>
          <w:snapToGrid w:val="0"/>
          <w:sz w:val="22"/>
          <w:szCs w:val="22"/>
        </w:rPr>
        <w:t xml:space="preserve">musí být učiněno písemně s uvedením důvodu </w:t>
      </w:r>
      <w:r w:rsidR="00A069AC">
        <w:rPr>
          <w:rFonts w:ascii="Garamond" w:hAnsi="Garamond"/>
          <w:snapToGrid w:val="0"/>
          <w:sz w:val="22"/>
          <w:szCs w:val="22"/>
        </w:rPr>
        <w:t xml:space="preserve">odstoupení </w:t>
      </w:r>
      <w:r w:rsidRPr="00A069AC">
        <w:rPr>
          <w:rFonts w:ascii="Garamond" w:hAnsi="Garamond"/>
          <w:snapToGrid w:val="0"/>
          <w:sz w:val="22"/>
          <w:szCs w:val="22"/>
        </w:rPr>
        <w:t xml:space="preserve">a doručeno druhé smluvní straně. Odstoupení od smlouvy nemá vliv na právo vymáhat náhradu škody </w:t>
      </w:r>
      <w:r w:rsidR="00B6124A">
        <w:rPr>
          <w:rFonts w:ascii="Garamond" w:hAnsi="Garamond"/>
          <w:snapToGrid w:val="0"/>
          <w:sz w:val="22"/>
          <w:szCs w:val="22"/>
        </w:rPr>
        <w:br/>
      </w:r>
      <w:r w:rsidRPr="00A069AC">
        <w:rPr>
          <w:rFonts w:ascii="Garamond" w:hAnsi="Garamond"/>
          <w:snapToGrid w:val="0"/>
          <w:sz w:val="22"/>
          <w:szCs w:val="22"/>
        </w:rPr>
        <w:t>a smluvní pokut</w:t>
      </w:r>
      <w:r w:rsidR="009C7BF4">
        <w:rPr>
          <w:rFonts w:ascii="Garamond" w:hAnsi="Garamond"/>
          <w:snapToGrid w:val="0"/>
          <w:sz w:val="22"/>
          <w:szCs w:val="22"/>
        </w:rPr>
        <w:t>y</w:t>
      </w:r>
      <w:r w:rsidRPr="00A069AC">
        <w:rPr>
          <w:rFonts w:ascii="Garamond" w:hAnsi="Garamond"/>
          <w:snapToGrid w:val="0"/>
          <w:sz w:val="22"/>
          <w:szCs w:val="22"/>
        </w:rPr>
        <w:t xml:space="preserve">. </w:t>
      </w:r>
    </w:p>
    <w:p w:rsidR="00BE5B15" w:rsidRPr="00E76D89" w:rsidRDefault="00BE5B15" w:rsidP="00E76D89">
      <w:pPr>
        <w:pStyle w:val="Nadpislnku"/>
        <w:spacing w:after="0"/>
        <w:rPr>
          <w:sz w:val="22"/>
          <w:szCs w:val="22"/>
        </w:rPr>
      </w:pPr>
    </w:p>
    <w:p w:rsidR="00FC0C11" w:rsidRDefault="00A069AC" w:rsidP="00A069AC">
      <w:pPr>
        <w:pStyle w:val="Nadpislnku"/>
        <w:spacing w:after="0"/>
      </w:pPr>
      <w:r>
        <w:t>XII.</w:t>
      </w:r>
    </w:p>
    <w:p w:rsidR="00AC0476" w:rsidRPr="00A069AC" w:rsidRDefault="00AC0476" w:rsidP="00A069AC">
      <w:pPr>
        <w:pStyle w:val="Nadpislnku"/>
        <w:spacing w:after="120"/>
      </w:pPr>
      <w:r w:rsidRPr="00A069AC">
        <w:t>Závěrečná ustanovení</w:t>
      </w:r>
    </w:p>
    <w:p w:rsidR="00BE5B15" w:rsidRDefault="002F5A30" w:rsidP="000433FD">
      <w:pPr>
        <w:pStyle w:val="slovanseznam-rove1"/>
        <w:numPr>
          <w:ilvl w:val="1"/>
          <w:numId w:val="30"/>
        </w:numPr>
        <w:spacing w:after="120"/>
        <w:ind w:left="567" w:hanging="567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Není-li v této smlouvě s</w:t>
      </w:r>
      <w:r w:rsidR="00BE5B15" w:rsidRPr="00BE5B15">
        <w:rPr>
          <w:snapToGrid w:val="0"/>
          <w:sz w:val="22"/>
          <w:szCs w:val="22"/>
        </w:rPr>
        <w:t>mluvní</w:t>
      </w:r>
      <w:r>
        <w:rPr>
          <w:snapToGrid w:val="0"/>
          <w:sz w:val="22"/>
          <w:szCs w:val="22"/>
        </w:rPr>
        <w:t>mi</w:t>
      </w:r>
      <w:r w:rsidR="00BE5B15" w:rsidRPr="00BE5B15">
        <w:rPr>
          <w:snapToGrid w:val="0"/>
          <w:sz w:val="22"/>
          <w:szCs w:val="22"/>
        </w:rPr>
        <w:t xml:space="preserve"> stran</w:t>
      </w:r>
      <w:r>
        <w:rPr>
          <w:snapToGrid w:val="0"/>
          <w:sz w:val="22"/>
          <w:szCs w:val="22"/>
        </w:rPr>
        <w:t xml:space="preserve">ami dohodnuto jinak, řídí se práva a povinnosti touto smlouvou neupravené </w:t>
      </w:r>
      <w:r w:rsidR="00BE5B15" w:rsidRPr="00BE5B15">
        <w:rPr>
          <w:snapToGrid w:val="0"/>
          <w:sz w:val="22"/>
          <w:szCs w:val="22"/>
        </w:rPr>
        <w:t>zákonem č. 82/2012 Sb., občanský zákoník, v</w:t>
      </w:r>
      <w:r w:rsidR="00BE5B15">
        <w:rPr>
          <w:snapToGrid w:val="0"/>
          <w:sz w:val="22"/>
          <w:szCs w:val="22"/>
        </w:rPr>
        <w:t xml:space="preserve">e </w:t>
      </w:r>
      <w:r w:rsidR="00BE5B15" w:rsidRPr="00BE5B15">
        <w:rPr>
          <w:snapToGrid w:val="0"/>
          <w:sz w:val="22"/>
          <w:szCs w:val="22"/>
        </w:rPr>
        <w:t xml:space="preserve">znění pozdějších předpisů, </w:t>
      </w:r>
      <w:r w:rsidR="00B6124A">
        <w:rPr>
          <w:snapToGrid w:val="0"/>
          <w:sz w:val="22"/>
          <w:szCs w:val="22"/>
          <w:lang w:val="cs-CZ"/>
        </w:rPr>
        <w:br/>
      </w:r>
      <w:r w:rsidR="00BE5B15" w:rsidRPr="00BE5B15">
        <w:rPr>
          <w:snapToGrid w:val="0"/>
          <w:sz w:val="22"/>
          <w:szCs w:val="22"/>
        </w:rPr>
        <w:t>a dalším</w:t>
      </w:r>
      <w:r>
        <w:rPr>
          <w:snapToGrid w:val="0"/>
          <w:sz w:val="22"/>
          <w:szCs w:val="22"/>
        </w:rPr>
        <w:t>i relevantními právními předpisy</w:t>
      </w:r>
      <w:r w:rsidR="00BE5B15" w:rsidRPr="00BE5B15">
        <w:rPr>
          <w:snapToGrid w:val="0"/>
          <w:sz w:val="22"/>
          <w:szCs w:val="22"/>
        </w:rPr>
        <w:t>.</w:t>
      </w:r>
    </w:p>
    <w:p w:rsidR="000433FD" w:rsidRPr="00485D8B" w:rsidRDefault="000433FD" w:rsidP="000433FD">
      <w:pPr>
        <w:pStyle w:val="slovanseznam-rove1"/>
        <w:numPr>
          <w:ilvl w:val="1"/>
          <w:numId w:val="30"/>
        </w:numPr>
        <w:spacing w:after="120"/>
        <w:ind w:left="567" w:hanging="567"/>
        <w:rPr>
          <w:snapToGrid w:val="0"/>
          <w:sz w:val="22"/>
          <w:szCs w:val="22"/>
        </w:rPr>
      </w:pPr>
      <w:r w:rsidRPr="00BE5B15">
        <w:rPr>
          <w:sz w:val="22"/>
          <w:szCs w:val="22"/>
        </w:rPr>
        <w:t xml:space="preserve">Poskytovatel není oprávněn postoupit jakákoliv práva nebo povinnosti z této </w:t>
      </w:r>
      <w:r>
        <w:rPr>
          <w:sz w:val="22"/>
          <w:szCs w:val="22"/>
        </w:rPr>
        <w:t>s</w:t>
      </w:r>
      <w:r w:rsidRPr="00BE5B15">
        <w:rPr>
          <w:sz w:val="22"/>
          <w:szCs w:val="22"/>
        </w:rPr>
        <w:t>mlouvy bez </w:t>
      </w:r>
      <w:r>
        <w:rPr>
          <w:sz w:val="22"/>
          <w:szCs w:val="22"/>
        </w:rPr>
        <w:t>předchozího písemného souhlasu o</w:t>
      </w:r>
      <w:r w:rsidRPr="00BE5B15">
        <w:rPr>
          <w:sz w:val="22"/>
          <w:szCs w:val="22"/>
        </w:rPr>
        <w:t xml:space="preserve">bjednatele. Objednatel je oprávněn postoupit svá práva anebo povinnosti z této </w:t>
      </w:r>
      <w:r>
        <w:rPr>
          <w:sz w:val="22"/>
          <w:szCs w:val="22"/>
        </w:rPr>
        <w:t>s</w:t>
      </w:r>
      <w:r w:rsidRPr="00BE5B15">
        <w:rPr>
          <w:sz w:val="22"/>
          <w:szCs w:val="22"/>
        </w:rPr>
        <w:t>mlouvy na jakoukoliv třetí osobu</w:t>
      </w:r>
      <w:r>
        <w:rPr>
          <w:sz w:val="22"/>
          <w:szCs w:val="22"/>
        </w:rPr>
        <w:t>.</w:t>
      </w:r>
    </w:p>
    <w:p w:rsidR="00485D8B" w:rsidRPr="00A8067C" w:rsidRDefault="00485D8B" w:rsidP="00485D8B">
      <w:pPr>
        <w:pStyle w:val="Zkladntextodsazen2"/>
        <w:numPr>
          <w:ilvl w:val="1"/>
          <w:numId w:val="42"/>
        </w:numPr>
        <w:tabs>
          <w:tab w:val="left" w:pos="0"/>
        </w:tabs>
        <w:spacing w:line="240" w:lineRule="auto"/>
        <w:ind w:left="567" w:hanging="567"/>
        <w:jc w:val="both"/>
        <w:rPr>
          <w:rFonts w:ascii="Garamond" w:hAnsi="Garamond"/>
        </w:rPr>
      </w:pPr>
      <w:r w:rsidRPr="00A8067C">
        <w:rPr>
          <w:rFonts w:ascii="Garamond" w:hAnsi="Garamond"/>
        </w:rPr>
        <w:t>Poskytovatel  bere na vědomí, že objednatel je subjektem povinným zveřejňovat smlouvy dle zákona č. 340/2015 Sb.</w:t>
      </w:r>
      <w:r w:rsidR="001F04C2" w:rsidRPr="00A8067C">
        <w:rPr>
          <w:rFonts w:ascii="Garamond" w:hAnsi="Garamond"/>
        </w:rPr>
        <w:t>,</w:t>
      </w:r>
      <w:r w:rsidRPr="00A8067C">
        <w:rPr>
          <w:rFonts w:ascii="Garamond" w:hAnsi="Garamond"/>
        </w:rPr>
        <w:t xml:space="preserve"> </w:t>
      </w:r>
      <w:r w:rsidR="00A8067C" w:rsidRPr="00A8067C">
        <w:rPr>
          <w:rFonts w:ascii="Garamond" w:hAnsi="Garamond"/>
        </w:rPr>
        <w:t>o zvláštních podmínkách účinnosti některých smluv, uveřejňování těchto smluv a o registru smluv, ve znění pozdějších předpisů (dále jen zák. 340/2015 Sb.)</w:t>
      </w:r>
      <w:r w:rsidR="008C4F05">
        <w:rPr>
          <w:rFonts w:ascii="Garamond" w:hAnsi="Garamond"/>
        </w:rPr>
        <w:t xml:space="preserve">. </w:t>
      </w:r>
      <w:r w:rsidR="005821BD">
        <w:rPr>
          <w:rFonts w:ascii="Garamond" w:hAnsi="Garamond"/>
        </w:rPr>
        <w:t>O</w:t>
      </w:r>
      <w:r w:rsidRPr="00A8067C">
        <w:rPr>
          <w:rFonts w:ascii="Garamond" w:hAnsi="Garamond"/>
        </w:rPr>
        <w:t xml:space="preserve">bjednatel </w:t>
      </w:r>
      <w:r w:rsidR="005821BD">
        <w:rPr>
          <w:rFonts w:ascii="Garamond" w:hAnsi="Garamond"/>
        </w:rPr>
        <w:t xml:space="preserve">zajistí uveřejnění této </w:t>
      </w:r>
      <w:r w:rsidRPr="00A8067C">
        <w:rPr>
          <w:rFonts w:ascii="Garamond" w:hAnsi="Garamond"/>
        </w:rPr>
        <w:t>smlouv</w:t>
      </w:r>
      <w:r w:rsidR="005821BD">
        <w:rPr>
          <w:rFonts w:ascii="Garamond" w:hAnsi="Garamond"/>
        </w:rPr>
        <w:t>y</w:t>
      </w:r>
      <w:r w:rsidRPr="00A8067C">
        <w:rPr>
          <w:rFonts w:ascii="Garamond" w:hAnsi="Garamond"/>
        </w:rPr>
        <w:t xml:space="preserve"> v registru smluv.</w:t>
      </w:r>
    </w:p>
    <w:p w:rsidR="000433FD" w:rsidRPr="000433FD" w:rsidRDefault="000433FD" w:rsidP="004E62FB">
      <w:pPr>
        <w:pStyle w:val="slovanseznam-rove1"/>
        <w:numPr>
          <w:ilvl w:val="1"/>
          <w:numId w:val="45"/>
        </w:numPr>
        <w:spacing w:after="120"/>
        <w:ind w:left="567" w:hanging="567"/>
        <w:rPr>
          <w:snapToGrid w:val="0"/>
          <w:sz w:val="22"/>
          <w:szCs w:val="22"/>
        </w:rPr>
      </w:pPr>
      <w:r w:rsidRPr="00BE5B15">
        <w:rPr>
          <w:sz w:val="22"/>
          <w:szCs w:val="22"/>
        </w:rPr>
        <w:t>Smluvní strany konstatují, že tato smlouva byla vyhotovena ve třech stejnopisech, z nichž objednatel obdrží dvě vyhotovení a poskytovatel jedno vyhotovení. Každý stejnopis má právní sílu originálu.</w:t>
      </w:r>
    </w:p>
    <w:p w:rsidR="000433FD" w:rsidRDefault="000433FD" w:rsidP="00485D8B">
      <w:pPr>
        <w:pStyle w:val="slovanseznam-rove1"/>
        <w:numPr>
          <w:ilvl w:val="1"/>
          <w:numId w:val="45"/>
        </w:numPr>
        <w:spacing w:after="120"/>
        <w:ind w:left="567" w:hanging="567"/>
        <w:rPr>
          <w:snapToGrid w:val="0"/>
          <w:sz w:val="22"/>
          <w:szCs w:val="22"/>
        </w:rPr>
      </w:pPr>
      <w:r w:rsidRPr="00BE5B15">
        <w:rPr>
          <w:snapToGrid w:val="0"/>
          <w:sz w:val="22"/>
          <w:szCs w:val="22"/>
        </w:rPr>
        <w:t>Tuto smlouvu lze měnit pouze písemnými číslovanými dodatky podepsanými oběma smluvními stranami nebo jejich oprávněnými zástupci.</w:t>
      </w:r>
    </w:p>
    <w:p w:rsidR="004E62FB" w:rsidRPr="00B6124A" w:rsidRDefault="000433FD" w:rsidP="004E62FB">
      <w:pPr>
        <w:pStyle w:val="Nadpislnku"/>
        <w:numPr>
          <w:ilvl w:val="1"/>
          <w:numId w:val="45"/>
        </w:numPr>
        <w:tabs>
          <w:tab w:val="left" w:pos="567"/>
        </w:tabs>
        <w:ind w:left="567" w:hanging="567"/>
        <w:jc w:val="both"/>
        <w:rPr>
          <w:b w:val="0"/>
          <w:sz w:val="22"/>
          <w:szCs w:val="22"/>
        </w:rPr>
      </w:pPr>
      <w:r w:rsidRPr="004E62FB">
        <w:rPr>
          <w:b w:val="0"/>
          <w:sz w:val="22"/>
          <w:szCs w:val="22"/>
        </w:rPr>
        <w:t>Tato smlouva nabývá platnosti dnem jejího podpisu smluvními stranami a účinnosti prvního dne čtvrtého měsíce následujícího po jejím uzavření</w:t>
      </w:r>
      <w:r w:rsidR="004E62FB" w:rsidRPr="004E62FB">
        <w:rPr>
          <w:b w:val="0"/>
          <w:sz w:val="22"/>
          <w:szCs w:val="22"/>
        </w:rPr>
        <w:t>, jde-li o smlouvu podléhající</w:t>
      </w:r>
      <w:r w:rsidR="004E62FB" w:rsidRPr="00057DCE">
        <w:rPr>
          <w:b w:val="0"/>
          <w:sz w:val="22"/>
          <w:szCs w:val="22"/>
        </w:rPr>
        <w:t xml:space="preserve"> zveřejnění v registru </w:t>
      </w:r>
      <w:r w:rsidR="004E62FB" w:rsidRPr="00B6124A">
        <w:rPr>
          <w:b w:val="0"/>
          <w:sz w:val="22"/>
          <w:szCs w:val="22"/>
        </w:rPr>
        <w:t xml:space="preserve">smluv dle zákona č. 340/2015 Sb., pak </w:t>
      </w:r>
      <w:r w:rsidR="001F04C2" w:rsidRPr="00B6124A">
        <w:rPr>
          <w:b w:val="0"/>
          <w:sz w:val="22"/>
          <w:szCs w:val="22"/>
          <w:lang w:val="cs-CZ"/>
        </w:rPr>
        <w:t>nejdříve</w:t>
      </w:r>
      <w:r w:rsidR="004E62FB" w:rsidRPr="00B6124A">
        <w:rPr>
          <w:b w:val="0"/>
          <w:sz w:val="22"/>
          <w:szCs w:val="22"/>
        </w:rPr>
        <w:t xml:space="preserve"> dnem zveřejnění v registru smluv.</w:t>
      </w:r>
    </w:p>
    <w:p w:rsidR="000433FD" w:rsidRPr="000433FD" w:rsidRDefault="00485D8B" w:rsidP="00485D8B">
      <w:pPr>
        <w:pStyle w:val="slovanseznam-rove1"/>
        <w:numPr>
          <w:ilvl w:val="1"/>
          <w:numId w:val="45"/>
        </w:numPr>
        <w:spacing w:after="120"/>
        <w:ind w:left="567" w:hanging="567"/>
        <w:rPr>
          <w:snapToGrid w:val="0"/>
          <w:sz w:val="22"/>
          <w:szCs w:val="22"/>
        </w:rPr>
      </w:pPr>
      <w:r>
        <w:rPr>
          <w:sz w:val="22"/>
          <w:szCs w:val="22"/>
        </w:rPr>
        <w:t>Sm</w:t>
      </w:r>
      <w:r w:rsidR="000433FD" w:rsidRPr="00BE5B15">
        <w:rPr>
          <w:sz w:val="22"/>
          <w:szCs w:val="22"/>
        </w:rPr>
        <w:t>luvní strany prohlašují, že si tuto smlouvu před jejím podpisem přečetly, že byla uzavřena po vzájemném projednání podle jejich pravé a svobodné vůle, určitě, vážně a srozumitelně, a na důkaz toho, že s jejím obsahem bez výhrad souhlasí, připojují zástupci obou smluvních stran své podpisy.</w:t>
      </w:r>
    </w:p>
    <w:p w:rsidR="000433FD" w:rsidRPr="00BE5B15" w:rsidRDefault="000433FD" w:rsidP="00485D8B">
      <w:pPr>
        <w:pStyle w:val="slovanseznam-rove1"/>
        <w:numPr>
          <w:ilvl w:val="1"/>
          <w:numId w:val="45"/>
        </w:numPr>
        <w:spacing w:after="60"/>
        <w:ind w:left="567" w:hanging="567"/>
        <w:rPr>
          <w:snapToGrid w:val="0"/>
          <w:sz w:val="22"/>
          <w:szCs w:val="22"/>
        </w:rPr>
      </w:pPr>
      <w:r w:rsidRPr="00BE5B15">
        <w:rPr>
          <w:sz w:val="22"/>
          <w:szCs w:val="22"/>
        </w:rPr>
        <w:t>Nedílnou součást této smlouvy tvoří:</w:t>
      </w:r>
    </w:p>
    <w:p w:rsidR="00AC0476" w:rsidRPr="00BE5B15" w:rsidRDefault="00AC0476" w:rsidP="000433FD">
      <w:pPr>
        <w:pStyle w:val="slovanseznam-rove2"/>
        <w:numPr>
          <w:ilvl w:val="0"/>
          <w:numId w:val="34"/>
        </w:numPr>
        <w:spacing w:after="120"/>
        <w:ind w:hanging="153"/>
        <w:rPr>
          <w:sz w:val="22"/>
          <w:szCs w:val="22"/>
        </w:rPr>
      </w:pPr>
      <w:r w:rsidRPr="00BE5B15">
        <w:rPr>
          <w:sz w:val="22"/>
          <w:szCs w:val="22"/>
        </w:rPr>
        <w:t>Příloha č</w:t>
      </w:r>
      <w:r w:rsidR="00A769CA">
        <w:rPr>
          <w:sz w:val="22"/>
          <w:szCs w:val="22"/>
        </w:rPr>
        <w:t>. 1</w:t>
      </w:r>
      <w:r w:rsidR="000336FD">
        <w:rPr>
          <w:sz w:val="22"/>
          <w:szCs w:val="22"/>
          <w:lang w:val="cs-CZ"/>
        </w:rPr>
        <w:t xml:space="preserve"> </w:t>
      </w:r>
      <w:r w:rsidR="0065230B" w:rsidRPr="00BE5B15">
        <w:rPr>
          <w:sz w:val="22"/>
          <w:szCs w:val="22"/>
        </w:rPr>
        <w:t>-</w:t>
      </w:r>
      <w:r w:rsidRPr="00BE5B15">
        <w:rPr>
          <w:sz w:val="22"/>
          <w:szCs w:val="22"/>
        </w:rPr>
        <w:t xml:space="preserve"> </w:t>
      </w:r>
      <w:r w:rsidR="0065230B" w:rsidRPr="00BE5B15">
        <w:rPr>
          <w:sz w:val="22"/>
          <w:szCs w:val="22"/>
        </w:rPr>
        <w:t>s</w:t>
      </w:r>
      <w:r w:rsidRPr="00BE5B15">
        <w:rPr>
          <w:sz w:val="22"/>
          <w:szCs w:val="22"/>
        </w:rPr>
        <w:t xml:space="preserve">pecifikace nádob s odpadem, </w:t>
      </w:r>
      <w:r w:rsidR="0065230B" w:rsidRPr="00BE5B15">
        <w:rPr>
          <w:sz w:val="22"/>
          <w:szCs w:val="22"/>
        </w:rPr>
        <w:t>místa svozu a</w:t>
      </w:r>
      <w:r w:rsidRPr="00BE5B15">
        <w:rPr>
          <w:sz w:val="22"/>
          <w:szCs w:val="22"/>
        </w:rPr>
        <w:t xml:space="preserve"> frekvence</w:t>
      </w:r>
      <w:r w:rsidR="0065230B" w:rsidRPr="00BE5B15">
        <w:rPr>
          <w:sz w:val="22"/>
          <w:szCs w:val="22"/>
        </w:rPr>
        <w:t xml:space="preserve"> svozu</w:t>
      </w:r>
    </w:p>
    <w:p w:rsidR="000023BC" w:rsidRPr="00BE5B15" w:rsidRDefault="000023BC" w:rsidP="000023BC">
      <w:pPr>
        <w:pStyle w:val="slovanseznam-rove2"/>
        <w:numPr>
          <w:ilvl w:val="0"/>
          <w:numId w:val="0"/>
        </w:numPr>
        <w:ind w:left="1134"/>
        <w:rPr>
          <w:sz w:val="22"/>
          <w:szCs w:val="22"/>
        </w:rPr>
      </w:pPr>
    </w:p>
    <w:p w:rsidR="00AC0476" w:rsidRPr="00BE5B15" w:rsidRDefault="00AC0476" w:rsidP="00CA7EE9">
      <w:pPr>
        <w:pStyle w:val="slovanseznam-rove2"/>
        <w:numPr>
          <w:ilvl w:val="0"/>
          <w:numId w:val="0"/>
        </w:numPr>
        <w:ind w:left="1134"/>
        <w:rPr>
          <w:sz w:val="22"/>
          <w:szCs w:val="22"/>
        </w:rPr>
      </w:pPr>
    </w:p>
    <w:p w:rsidR="00AC0476" w:rsidRPr="004A2311" w:rsidRDefault="004A2311" w:rsidP="00615EA3">
      <w:pPr>
        <w:ind w:left="3976" w:hanging="3972"/>
        <w:jc w:val="both"/>
        <w:rPr>
          <w:rFonts w:ascii="Garamond" w:hAnsi="Garamond" w:cs="Arial"/>
        </w:rPr>
      </w:pPr>
      <w:r w:rsidRPr="004A2311">
        <w:rPr>
          <w:rFonts w:ascii="Garamond" w:hAnsi="Garamond" w:cs="Arial"/>
        </w:rPr>
        <w:t>V Plzni dne</w:t>
      </w:r>
      <w:r w:rsidRPr="004A2311">
        <w:rPr>
          <w:rFonts w:ascii="Garamond" w:hAnsi="Garamond" w:cs="Arial"/>
        </w:rPr>
        <w:tab/>
      </w:r>
      <w:r w:rsidR="00615EA3">
        <w:rPr>
          <w:rFonts w:ascii="Garamond" w:hAnsi="Garamond" w:cs="Arial"/>
        </w:rPr>
        <w:tab/>
      </w:r>
      <w:r w:rsidR="00615EA3">
        <w:rPr>
          <w:rFonts w:ascii="Garamond" w:hAnsi="Garamond" w:cs="Arial"/>
        </w:rPr>
        <w:tab/>
      </w:r>
      <w:r w:rsidR="00EE7CAE">
        <w:rPr>
          <w:rFonts w:ascii="Garamond" w:hAnsi="Garamond" w:cs="Arial"/>
        </w:rPr>
        <w:tab/>
      </w:r>
      <w:r w:rsidR="000023BC" w:rsidRPr="004A2311">
        <w:rPr>
          <w:rFonts w:ascii="Garamond" w:hAnsi="Garamond" w:cs="Arial"/>
        </w:rPr>
        <w:t>V </w:t>
      </w:r>
      <w:r w:rsidR="00615EA3">
        <w:rPr>
          <w:rFonts w:ascii="Garamond" w:hAnsi="Garamond" w:cs="Arial"/>
        </w:rPr>
        <w:tab/>
      </w:r>
      <w:r w:rsidR="00615EA3">
        <w:rPr>
          <w:rFonts w:ascii="Garamond" w:hAnsi="Garamond" w:cs="Arial"/>
        </w:rPr>
        <w:tab/>
      </w:r>
      <w:r w:rsidR="00615EA3">
        <w:rPr>
          <w:rFonts w:ascii="Garamond" w:hAnsi="Garamond" w:cs="Arial"/>
        </w:rPr>
        <w:tab/>
        <w:t xml:space="preserve">    </w:t>
      </w:r>
      <w:r w:rsidR="00615EA3">
        <w:rPr>
          <w:rFonts w:ascii="Garamond" w:hAnsi="Garamond" w:cs="Arial"/>
        </w:rPr>
        <w:tab/>
      </w:r>
      <w:r w:rsidR="00615EA3">
        <w:rPr>
          <w:rFonts w:ascii="Garamond" w:hAnsi="Garamond" w:cs="Arial"/>
        </w:rPr>
        <w:tab/>
        <w:t xml:space="preserve">       </w:t>
      </w:r>
      <w:r w:rsidRPr="004A2311">
        <w:rPr>
          <w:rFonts w:ascii="Garamond" w:hAnsi="Garamond" w:cs="Arial"/>
        </w:rPr>
        <w:t xml:space="preserve">dne </w:t>
      </w:r>
    </w:p>
    <w:p w:rsidR="00AC0476" w:rsidRPr="004A2311" w:rsidRDefault="00AC0476" w:rsidP="00CA7EE9">
      <w:pPr>
        <w:jc w:val="both"/>
        <w:rPr>
          <w:rFonts w:ascii="Garamond" w:hAnsi="Garamond" w:cs="Arial"/>
          <w:b/>
        </w:rPr>
      </w:pPr>
    </w:p>
    <w:p w:rsidR="00AC0476" w:rsidRPr="004A2311" w:rsidRDefault="00AC0476" w:rsidP="00CA7EE9">
      <w:pPr>
        <w:jc w:val="both"/>
        <w:rPr>
          <w:rFonts w:ascii="Garamond" w:hAnsi="Garamond" w:cs="Arial"/>
          <w:b/>
        </w:rPr>
      </w:pPr>
    </w:p>
    <w:p w:rsidR="00AC0476" w:rsidRPr="004A2311" w:rsidRDefault="00AC0476" w:rsidP="004A2311">
      <w:pPr>
        <w:spacing w:after="60"/>
        <w:jc w:val="both"/>
        <w:rPr>
          <w:rFonts w:ascii="Garamond" w:hAnsi="Garamond" w:cs="Arial"/>
          <w:b/>
        </w:rPr>
      </w:pPr>
      <w:r w:rsidRPr="004A2311">
        <w:rPr>
          <w:rFonts w:ascii="Garamond" w:hAnsi="Garamond" w:cs="Arial"/>
          <w:b/>
        </w:rPr>
        <w:t>………………………………..</w:t>
      </w:r>
      <w:r w:rsidRPr="004A2311">
        <w:rPr>
          <w:rFonts w:ascii="Garamond" w:hAnsi="Garamond" w:cs="Arial"/>
          <w:b/>
        </w:rPr>
        <w:tab/>
      </w:r>
      <w:r w:rsidRPr="004A2311">
        <w:rPr>
          <w:rFonts w:ascii="Garamond" w:hAnsi="Garamond" w:cs="Arial"/>
          <w:b/>
        </w:rPr>
        <w:tab/>
      </w:r>
      <w:r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="004A2311" w:rsidRPr="004A2311">
        <w:rPr>
          <w:rFonts w:ascii="Garamond" w:hAnsi="Garamond" w:cs="Arial"/>
          <w:b/>
        </w:rPr>
        <w:tab/>
      </w:r>
      <w:r w:rsidRPr="004A2311">
        <w:rPr>
          <w:rFonts w:ascii="Garamond" w:hAnsi="Garamond" w:cs="Arial"/>
          <w:b/>
        </w:rPr>
        <w:tab/>
        <w:t>………………………………..</w:t>
      </w:r>
    </w:p>
    <w:p w:rsidR="004A2311" w:rsidRDefault="004A2311" w:rsidP="004A2311">
      <w:pPr>
        <w:spacing w:after="0"/>
        <w:ind w:left="568" w:firstLine="28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</w:t>
      </w:r>
      <w:r w:rsidRPr="004A2311">
        <w:rPr>
          <w:rFonts w:ascii="Garamond" w:hAnsi="Garamond" w:cs="Arial"/>
        </w:rPr>
        <w:t>bjednatel</w:t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 w:rsidRPr="004A2311">
        <w:rPr>
          <w:rFonts w:ascii="Garamond" w:hAnsi="Garamond" w:cs="Arial"/>
        </w:rPr>
        <w:tab/>
      </w:r>
      <w:r>
        <w:rPr>
          <w:rFonts w:ascii="Garamond" w:hAnsi="Garamond" w:cs="Arial"/>
        </w:rPr>
        <w:t>p</w:t>
      </w:r>
      <w:r w:rsidRPr="004A2311">
        <w:rPr>
          <w:rFonts w:ascii="Garamond" w:hAnsi="Garamond" w:cs="Arial"/>
        </w:rPr>
        <w:t>oskytovatel</w:t>
      </w:r>
    </w:p>
    <w:p w:rsidR="004A2311" w:rsidRDefault="004A2311" w:rsidP="00741B2F">
      <w:pPr>
        <w:spacing w:after="0"/>
        <w:ind w:left="4824" w:hanging="4764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Západočeská univerzita v</w:t>
      </w:r>
      <w:r w:rsidR="006D74AD">
        <w:rPr>
          <w:rFonts w:ascii="Garamond" w:hAnsi="Garamond" w:cs="Arial"/>
        </w:rPr>
        <w:t> </w:t>
      </w:r>
      <w:r>
        <w:rPr>
          <w:rFonts w:ascii="Garamond" w:hAnsi="Garamond" w:cs="Arial"/>
        </w:rPr>
        <w:t>Plzni</w:t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  <w:t xml:space="preserve"> Odpady Bohemia s.r.o.</w:t>
      </w:r>
      <w:r w:rsidR="00741B2F">
        <w:rPr>
          <w:rFonts w:ascii="Garamond" w:hAnsi="Garamond" w:cs="Arial"/>
        </w:rPr>
        <w:tab/>
      </w:r>
      <w:r w:rsidR="00741B2F">
        <w:rPr>
          <w:rFonts w:ascii="Garamond" w:hAnsi="Garamond" w:cs="Arial"/>
        </w:rPr>
        <w:tab/>
      </w:r>
    </w:p>
    <w:p w:rsidR="004A2311" w:rsidRDefault="004A2311" w:rsidP="004A2311">
      <w:pPr>
        <w:spacing w:after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doc. Dr. RNDr. Miroslav Holeček</w:t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  <w:t xml:space="preserve"> Mgr. Pavel Thurnwald</w:t>
      </w:r>
    </w:p>
    <w:p w:rsidR="004A2311" w:rsidRPr="004A2311" w:rsidRDefault="004A2311" w:rsidP="004A2311">
      <w:pPr>
        <w:spacing w:after="0"/>
        <w:ind w:left="852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rektor</w:t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</w:r>
      <w:r w:rsidR="006D74AD">
        <w:rPr>
          <w:rFonts w:ascii="Garamond" w:hAnsi="Garamond" w:cs="Arial"/>
        </w:rPr>
        <w:tab/>
        <w:t>ředitel společnosti</w:t>
      </w:r>
    </w:p>
    <w:sectPr w:rsidR="004A2311" w:rsidRPr="004A2311" w:rsidSect="00C50A4E">
      <w:footerReference w:type="default" r:id="rId10"/>
      <w:pgSz w:w="11906" w:h="16838"/>
      <w:pgMar w:top="1276" w:right="1417" w:bottom="1276" w:left="1417" w:header="708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AE" w:rsidRDefault="00B63AAE">
      <w:pPr>
        <w:spacing w:after="0" w:line="240" w:lineRule="auto"/>
      </w:pPr>
      <w:r>
        <w:separator/>
      </w:r>
    </w:p>
  </w:endnote>
  <w:endnote w:type="continuationSeparator" w:id="0">
    <w:p w:rsidR="00B63AAE" w:rsidRDefault="00B6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3B5" w:rsidRDefault="000E3568">
    <w:pPr>
      <w:pStyle w:val="Zpat"/>
      <w:jc w:val="center"/>
    </w:pPr>
    <w:r>
      <w:fldChar w:fldCharType="begin"/>
    </w:r>
    <w:r w:rsidR="00EB03B5">
      <w:instrText xml:space="preserve"> PAGE   \* MERGEFORMAT </w:instrText>
    </w:r>
    <w:r>
      <w:fldChar w:fldCharType="separate"/>
    </w:r>
    <w:r w:rsidR="00FA6581">
      <w:rPr>
        <w:noProof/>
      </w:rPr>
      <w:t>1</w:t>
    </w:r>
    <w:r>
      <w:fldChar w:fldCharType="end"/>
    </w:r>
  </w:p>
  <w:p w:rsidR="00AC0476" w:rsidRDefault="00AC0476" w:rsidP="00891ABA">
    <w:pPr>
      <w:pStyle w:val="Zpat"/>
      <w:ind w:firstLine="70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AE" w:rsidRDefault="00B63AAE">
      <w:pPr>
        <w:spacing w:after="0" w:line="240" w:lineRule="auto"/>
      </w:pPr>
      <w:r>
        <w:separator/>
      </w:r>
    </w:p>
  </w:footnote>
  <w:footnote w:type="continuationSeparator" w:id="0">
    <w:p w:rsidR="00B63AAE" w:rsidRDefault="00B63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1B"/>
    <w:multiLevelType w:val="multilevel"/>
    <w:tmpl w:val="78A282F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8C51B4"/>
    <w:multiLevelType w:val="multilevel"/>
    <w:tmpl w:val="6FAEE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AF4C2B"/>
    <w:multiLevelType w:val="multilevel"/>
    <w:tmpl w:val="558A162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60476D2"/>
    <w:multiLevelType w:val="multilevel"/>
    <w:tmpl w:val="4EC8B6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3C6C08"/>
    <w:multiLevelType w:val="hybridMultilevel"/>
    <w:tmpl w:val="D9DA31E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6778E"/>
    <w:multiLevelType w:val="multilevel"/>
    <w:tmpl w:val="A172201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C250E25"/>
    <w:multiLevelType w:val="multilevel"/>
    <w:tmpl w:val="4EC8B6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00A14E4"/>
    <w:multiLevelType w:val="hybridMultilevel"/>
    <w:tmpl w:val="FF982B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B3D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E3501A9"/>
    <w:multiLevelType w:val="multilevel"/>
    <w:tmpl w:val="4906D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Garamond" w:eastAsia="Calibri" w:hAnsi="Garamond"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1F054798"/>
    <w:multiLevelType w:val="hybridMultilevel"/>
    <w:tmpl w:val="908480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40A8E"/>
    <w:multiLevelType w:val="hybridMultilevel"/>
    <w:tmpl w:val="5C3A70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615B9"/>
    <w:multiLevelType w:val="multilevel"/>
    <w:tmpl w:val="41EC7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D92C61"/>
    <w:multiLevelType w:val="multilevel"/>
    <w:tmpl w:val="0646024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>
    <w:nsid w:val="2A787146"/>
    <w:multiLevelType w:val="multilevel"/>
    <w:tmpl w:val="5DF058C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2.3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DA43AE1"/>
    <w:multiLevelType w:val="hybridMultilevel"/>
    <w:tmpl w:val="2C54FF90"/>
    <w:lvl w:ilvl="0" w:tplc="3ECC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1488D"/>
    <w:multiLevelType w:val="multilevel"/>
    <w:tmpl w:val="5DF058C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2.3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47351DB"/>
    <w:multiLevelType w:val="hybridMultilevel"/>
    <w:tmpl w:val="798C50C8"/>
    <w:lvl w:ilvl="0" w:tplc="4AA06B8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6CF4F88"/>
    <w:multiLevelType w:val="multilevel"/>
    <w:tmpl w:val="41EC7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86F307B"/>
    <w:multiLevelType w:val="multilevel"/>
    <w:tmpl w:val="47003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9CE604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9D43B5F"/>
    <w:multiLevelType w:val="multilevel"/>
    <w:tmpl w:val="4EC8B6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BA157C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04A242C"/>
    <w:multiLevelType w:val="multilevel"/>
    <w:tmpl w:val="CD84D0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293ACF"/>
    <w:multiLevelType w:val="multilevel"/>
    <w:tmpl w:val="CAC6A65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BC17B7B"/>
    <w:multiLevelType w:val="multilevel"/>
    <w:tmpl w:val="D862E9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DA27A74"/>
    <w:multiLevelType w:val="multilevel"/>
    <w:tmpl w:val="4EC8B6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E2772BE"/>
    <w:multiLevelType w:val="hybridMultilevel"/>
    <w:tmpl w:val="8CECAB5A"/>
    <w:lvl w:ilvl="0" w:tplc="4A8E830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4992FCC"/>
    <w:multiLevelType w:val="multilevel"/>
    <w:tmpl w:val="4EC8B6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5FC5E49"/>
    <w:multiLevelType w:val="multilevel"/>
    <w:tmpl w:val="FE48D37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73E216A"/>
    <w:multiLevelType w:val="multilevel"/>
    <w:tmpl w:val="4EC8B6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A106C30"/>
    <w:multiLevelType w:val="multilevel"/>
    <w:tmpl w:val="4EC8B6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A1B0638"/>
    <w:multiLevelType w:val="multilevel"/>
    <w:tmpl w:val="78A282F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B4060B9"/>
    <w:multiLevelType w:val="hybridMultilevel"/>
    <w:tmpl w:val="D0DAC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1F46E7"/>
    <w:multiLevelType w:val="multilevel"/>
    <w:tmpl w:val="CF4ABF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F6270F5"/>
    <w:multiLevelType w:val="multilevel"/>
    <w:tmpl w:val="4EB876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5495B64"/>
    <w:multiLevelType w:val="multilevel"/>
    <w:tmpl w:val="869A5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lovanseznam-rove1"/>
      <w:lvlText w:val="%1.%2."/>
      <w:lvlJc w:val="left"/>
      <w:pPr>
        <w:ind w:left="880" w:hanging="454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slovanseznam-rove2"/>
      <w:lvlText w:val="%1.%2.%3."/>
      <w:lvlJc w:val="left"/>
      <w:pPr>
        <w:ind w:left="1106" w:hanging="680"/>
      </w:pPr>
      <w:rPr>
        <w:rFonts w:cs="Times New Roman" w:hint="default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>
    <w:nsid w:val="6D8C714F"/>
    <w:multiLevelType w:val="hybridMultilevel"/>
    <w:tmpl w:val="5D0055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B1489"/>
    <w:multiLevelType w:val="multilevel"/>
    <w:tmpl w:val="4F664F62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F2C2E72"/>
    <w:multiLevelType w:val="multilevel"/>
    <w:tmpl w:val="15C6D3CC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2445DFA"/>
    <w:multiLevelType w:val="multilevel"/>
    <w:tmpl w:val="41EC7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4CC126D"/>
    <w:multiLevelType w:val="multilevel"/>
    <w:tmpl w:val="6FAEE0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5150A6C"/>
    <w:multiLevelType w:val="multilevel"/>
    <w:tmpl w:val="4EC8B6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6863BD7"/>
    <w:multiLevelType w:val="multilevel"/>
    <w:tmpl w:val="54D850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6"/>
  </w:num>
  <w:num w:numId="2">
    <w:abstractNumId w:val="19"/>
  </w:num>
  <w:num w:numId="3">
    <w:abstractNumId w:val="24"/>
  </w:num>
  <w:num w:numId="4">
    <w:abstractNumId w:val="7"/>
  </w:num>
  <w:num w:numId="5">
    <w:abstractNumId w:val="43"/>
  </w:num>
  <w:num w:numId="6">
    <w:abstractNumId w:val="35"/>
  </w:num>
  <w:num w:numId="7">
    <w:abstractNumId w:val="8"/>
  </w:num>
  <w:num w:numId="8">
    <w:abstractNumId w:val="5"/>
  </w:num>
  <w:num w:numId="9">
    <w:abstractNumId w:val="15"/>
  </w:num>
  <w:num w:numId="10">
    <w:abstractNumId w:val="27"/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40"/>
  </w:num>
  <w:num w:numId="16">
    <w:abstractNumId w:val="1"/>
  </w:num>
  <w:num w:numId="17">
    <w:abstractNumId w:val="41"/>
  </w:num>
  <w:num w:numId="18">
    <w:abstractNumId w:val="30"/>
  </w:num>
  <w:num w:numId="19">
    <w:abstractNumId w:val="3"/>
  </w:num>
  <w:num w:numId="20">
    <w:abstractNumId w:val="6"/>
  </w:num>
  <w:num w:numId="21">
    <w:abstractNumId w:val="26"/>
  </w:num>
  <w:num w:numId="22">
    <w:abstractNumId w:val="9"/>
  </w:num>
  <w:num w:numId="23">
    <w:abstractNumId w:val="34"/>
  </w:num>
  <w:num w:numId="24">
    <w:abstractNumId w:val="28"/>
  </w:num>
  <w:num w:numId="25">
    <w:abstractNumId w:val="31"/>
  </w:num>
  <w:num w:numId="26">
    <w:abstractNumId w:val="25"/>
  </w:num>
  <w:num w:numId="27">
    <w:abstractNumId w:val="39"/>
  </w:num>
  <w:num w:numId="28">
    <w:abstractNumId w:val="17"/>
  </w:num>
  <w:num w:numId="29">
    <w:abstractNumId w:val="22"/>
  </w:num>
  <w:num w:numId="30">
    <w:abstractNumId w:val="32"/>
  </w:num>
  <w:num w:numId="31">
    <w:abstractNumId w:val="33"/>
  </w:num>
  <w:num w:numId="32">
    <w:abstractNumId w:val="10"/>
  </w:num>
  <w:num w:numId="33">
    <w:abstractNumId w:val="37"/>
  </w:num>
  <w:num w:numId="34">
    <w:abstractNumId w:val="11"/>
  </w:num>
  <w:num w:numId="35">
    <w:abstractNumId w:val="0"/>
  </w:num>
  <w:num w:numId="36">
    <w:abstractNumId w:val="21"/>
  </w:num>
  <w:num w:numId="37">
    <w:abstractNumId w:val="42"/>
  </w:num>
  <w:num w:numId="38">
    <w:abstractNumId w:val="29"/>
  </w:num>
  <w:num w:numId="39">
    <w:abstractNumId w:val="20"/>
  </w:num>
  <w:num w:numId="40">
    <w:abstractNumId w:val="23"/>
  </w:num>
  <w:num w:numId="41">
    <w:abstractNumId w:val="4"/>
  </w:num>
  <w:num w:numId="42">
    <w:abstractNumId w:val="14"/>
  </w:num>
  <w:num w:numId="43">
    <w:abstractNumId w:val="2"/>
  </w:num>
  <w:num w:numId="44">
    <w:abstractNumId w:val="16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2A"/>
    <w:rsid w:val="000023BC"/>
    <w:rsid w:val="00013EF5"/>
    <w:rsid w:val="00017BE3"/>
    <w:rsid w:val="00021953"/>
    <w:rsid w:val="000251FC"/>
    <w:rsid w:val="00032159"/>
    <w:rsid w:val="000336FD"/>
    <w:rsid w:val="000433FD"/>
    <w:rsid w:val="00056317"/>
    <w:rsid w:val="00057DCE"/>
    <w:rsid w:val="000A48C3"/>
    <w:rsid w:val="000B4929"/>
    <w:rsid w:val="000E30E5"/>
    <w:rsid w:val="000E3568"/>
    <w:rsid w:val="000F0650"/>
    <w:rsid w:val="00111065"/>
    <w:rsid w:val="001126AA"/>
    <w:rsid w:val="001158AB"/>
    <w:rsid w:val="00120A42"/>
    <w:rsid w:val="001468D3"/>
    <w:rsid w:val="00155198"/>
    <w:rsid w:val="00156817"/>
    <w:rsid w:val="00165E2B"/>
    <w:rsid w:val="00171D4E"/>
    <w:rsid w:val="00183BD4"/>
    <w:rsid w:val="001B4372"/>
    <w:rsid w:val="001C072A"/>
    <w:rsid w:val="001C29CA"/>
    <w:rsid w:val="001C5467"/>
    <w:rsid w:val="001D51ED"/>
    <w:rsid w:val="001E07B3"/>
    <w:rsid w:val="001F04C2"/>
    <w:rsid w:val="001F3CA9"/>
    <w:rsid w:val="00204BB6"/>
    <w:rsid w:val="00213346"/>
    <w:rsid w:val="00217040"/>
    <w:rsid w:val="002177CD"/>
    <w:rsid w:val="00231A7D"/>
    <w:rsid w:val="00232C98"/>
    <w:rsid w:val="00250A5C"/>
    <w:rsid w:val="00251EA0"/>
    <w:rsid w:val="00254342"/>
    <w:rsid w:val="00265D96"/>
    <w:rsid w:val="00272662"/>
    <w:rsid w:val="00292118"/>
    <w:rsid w:val="002B4147"/>
    <w:rsid w:val="002B7B2C"/>
    <w:rsid w:val="002D0198"/>
    <w:rsid w:val="002F0BDA"/>
    <w:rsid w:val="002F5A30"/>
    <w:rsid w:val="00307E23"/>
    <w:rsid w:val="0031021A"/>
    <w:rsid w:val="00324497"/>
    <w:rsid w:val="0034464E"/>
    <w:rsid w:val="00351966"/>
    <w:rsid w:val="0035249A"/>
    <w:rsid w:val="00357673"/>
    <w:rsid w:val="00366068"/>
    <w:rsid w:val="00366E9A"/>
    <w:rsid w:val="003733BB"/>
    <w:rsid w:val="00382A74"/>
    <w:rsid w:val="00391FD7"/>
    <w:rsid w:val="003B3746"/>
    <w:rsid w:val="003C383D"/>
    <w:rsid w:val="003C774F"/>
    <w:rsid w:val="003D2F2D"/>
    <w:rsid w:val="003E1281"/>
    <w:rsid w:val="00410090"/>
    <w:rsid w:val="004162AC"/>
    <w:rsid w:val="00424B22"/>
    <w:rsid w:val="004404A2"/>
    <w:rsid w:val="00442168"/>
    <w:rsid w:val="00444293"/>
    <w:rsid w:val="00485D8B"/>
    <w:rsid w:val="004A2311"/>
    <w:rsid w:val="004A717B"/>
    <w:rsid w:val="004D5291"/>
    <w:rsid w:val="004E62FB"/>
    <w:rsid w:val="004F163F"/>
    <w:rsid w:val="00501AC4"/>
    <w:rsid w:val="00503311"/>
    <w:rsid w:val="00527590"/>
    <w:rsid w:val="00527E60"/>
    <w:rsid w:val="0054160D"/>
    <w:rsid w:val="00562F9B"/>
    <w:rsid w:val="005639E4"/>
    <w:rsid w:val="005821BD"/>
    <w:rsid w:val="00583E74"/>
    <w:rsid w:val="00591545"/>
    <w:rsid w:val="00592AEE"/>
    <w:rsid w:val="005A67B7"/>
    <w:rsid w:val="005D7180"/>
    <w:rsid w:val="005E1B1F"/>
    <w:rsid w:val="005E6FC7"/>
    <w:rsid w:val="00606C1C"/>
    <w:rsid w:val="00612BEB"/>
    <w:rsid w:val="00615EA3"/>
    <w:rsid w:val="006216AD"/>
    <w:rsid w:val="00625B20"/>
    <w:rsid w:val="00627581"/>
    <w:rsid w:val="0063568C"/>
    <w:rsid w:val="006413EF"/>
    <w:rsid w:val="00644A27"/>
    <w:rsid w:val="0065230B"/>
    <w:rsid w:val="00666EDD"/>
    <w:rsid w:val="006B42B3"/>
    <w:rsid w:val="006D23E0"/>
    <w:rsid w:val="006D4FC1"/>
    <w:rsid w:val="006D74AD"/>
    <w:rsid w:val="00705284"/>
    <w:rsid w:val="00707C54"/>
    <w:rsid w:val="0073178F"/>
    <w:rsid w:val="00741B2F"/>
    <w:rsid w:val="00742BB9"/>
    <w:rsid w:val="0074540E"/>
    <w:rsid w:val="007615FF"/>
    <w:rsid w:val="00766D7E"/>
    <w:rsid w:val="00774850"/>
    <w:rsid w:val="00786BDE"/>
    <w:rsid w:val="00792C08"/>
    <w:rsid w:val="007A4132"/>
    <w:rsid w:val="007A7A79"/>
    <w:rsid w:val="007B4312"/>
    <w:rsid w:val="007E556E"/>
    <w:rsid w:val="007E57E0"/>
    <w:rsid w:val="007E69C9"/>
    <w:rsid w:val="007F5760"/>
    <w:rsid w:val="007F7F28"/>
    <w:rsid w:val="008060ED"/>
    <w:rsid w:val="00817661"/>
    <w:rsid w:val="00820CE7"/>
    <w:rsid w:val="00823A1C"/>
    <w:rsid w:val="0084196C"/>
    <w:rsid w:val="00853D3B"/>
    <w:rsid w:val="00874279"/>
    <w:rsid w:val="00891ABA"/>
    <w:rsid w:val="008A2593"/>
    <w:rsid w:val="008B6358"/>
    <w:rsid w:val="008C4F05"/>
    <w:rsid w:val="008F5A15"/>
    <w:rsid w:val="00936A7B"/>
    <w:rsid w:val="009708E5"/>
    <w:rsid w:val="009774B6"/>
    <w:rsid w:val="00997405"/>
    <w:rsid w:val="009A5241"/>
    <w:rsid w:val="009B0044"/>
    <w:rsid w:val="009C7BF4"/>
    <w:rsid w:val="009D2948"/>
    <w:rsid w:val="009E63BB"/>
    <w:rsid w:val="00A008BB"/>
    <w:rsid w:val="00A069AC"/>
    <w:rsid w:val="00A07B02"/>
    <w:rsid w:val="00A10BBC"/>
    <w:rsid w:val="00A32F0D"/>
    <w:rsid w:val="00A407B0"/>
    <w:rsid w:val="00A61DC2"/>
    <w:rsid w:val="00A6282E"/>
    <w:rsid w:val="00A768B9"/>
    <w:rsid w:val="00A769CA"/>
    <w:rsid w:val="00A770B9"/>
    <w:rsid w:val="00A8067C"/>
    <w:rsid w:val="00A82691"/>
    <w:rsid w:val="00AB39BB"/>
    <w:rsid w:val="00AB76C3"/>
    <w:rsid w:val="00AC0476"/>
    <w:rsid w:val="00AC0F7F"/>
    <w:rsid w:val="00AC5A31"/>
    <w:rsid w:val="00AE0E66"/>
    <w:rsid w:val="00AF4F75"/>
    <w:rsid w:val="00AF7045"/>
    <w:rsid w:val="00B17E92"/>
    <w:rsid w:val="00B340CB"/>
    <w:rsid w:val="00B40B5A"/>
    <w:rsid w:val="00B4209B"/>
    <w:rsid w:val="00B60E85"/>
    <w:rsid w:val="00B6124A"/>
    <w:rsid w:val="00B63AAE"/>
    <w:rsid w:val="00B67E20"/>
    <w:rsid w:val="00B83EBD"/>
    <w:rsid w:val="00B97193"/>
    <w:rsid w:val="00BA1A90"/>
    <w:rsid w:val="00BA715C"/>
    <w:rsid w:val="00BA7C38"/>
    <w:rsid w:val="00BB4FFC"/>
    <w:rsid w:val="00BB6C73"/>
    <w:rsid w:val="00BC386F"/>
    <w:rsid w:val="00BC6942"/>
    <w:rsid w:val="00BD659B"/>
    <w:rsid w:val="00BE07FB"/>
    <w:rsid w:val="00BE0CAE"/>
    <w:rsid w:val="00BE5B15"/>
    <w:rsid w:val="00BF016D"/>
    <w:rsid w:val="00BF2DD0"/>
    <w:rsid w:val="00BF4FBD"/>
    <w:rsid w:val="00C1690B"/>
    <w:rsid w:val="00C23275"/>
    <w:rsid w:val="00C23688"/>
    <w:rsid w:val="00C323FE"/>
    <w:rsid w:val="00C50A4E"/>
    <w:rsid w:val="00C54EB4"/>
    <w:rsid w:val="00C60710"/>
    <w:rsid w:val="00C6116C"/>
    <w:rsid w:val="00C61498"/>
    <w:rsid w:val="00C65AF8"/>
    <w:rsid w:val="00C90FFA"/>
    <w:rsid w:val="00C97167"/>
    <w:rsid w:val="00CA2026"/>
    <w:rsid w:val="00CA45F5"/>
    <w:rsid w:val="00CA7EE9"/>
    <w:rsid w:val="00CB3888"/>
    <w:rsid w:val="00CD63A8"/>
    <w:rsid w:val="00CE0DC9"/>
    <w:rsid w:val="00CF6BAB"/>
    <w:rsid w:val="00D06E6C"/>
    <w:rsid w:val="00D13AC6"/>
    <w:rsid w:val="00D16F7E"/>
    <w:rsid w:val="00D335BE"/>
    <w:rsid w:val="00D52444"/>
    <w:rsid w:val="00D60421"/>
    <w:rsid w:val="00D65AB1"/>
    <w:rsid w:val="00D81126"/>
    <w:rsid w:val="00DA7E34"/>
    <w:rsid w:val="00DB66C5"/>
    <w:rsid w:val="00DB6E21"/>
    <w:rsid w:val="00DC52EA"/>
    <w:rsid w:val="00DD10DC"/>
    <w:rsid w:val="00DE05C9"/>
    <w:rsid w:val="00DE7529"/>
    <w:rsid w:val="00DF0028"/>
    <w:rsid w:val="00DF6F50"/>
    <w:rsid w:val="00DF7547"/>
    <w:rsid w:val="00DF783B"/>
    <w:rsid w:val="00E0460E"/>
    <w:rsid w:val="00E24DE6"/>
    <w:rsid w:val="00E2628B"/>
    <w:rsid w:val="00E3213C"/>
    <w:rsid w:val="00E5227E"/>
    <w:rsid w:val="00E5292E"/>
    <w:rsid w:val="00E55673"/>
    <w:rsid w:val="00E667BC"/>
    <w:rsid w:val="00E704CC"/>
    <w:rsid w:val="00E76D89"/>
    <w:rsid w:val="00E8512E"/>
    <w:rsid w:val="00E876AE"/>
    <w:rsid w:val="00EA72DF"/>
    <w:rsid w:val="00EB03B5"/>
    <w:rsid w:val="00EB2438"/>
    <w:rsid w:val="00EC5538"/>
    <w:rsid w:val="00EE2407"/>
    <w:rsid w:val="00EE4356"/>
    <w:rsid w:val="00EE7CAE"/>
    <w:rsid w:val="00EF3613"/>
    <w:rsid w:val="00EF3FE0"/>
    <w:rsid w:val="00F02EB4"/>
    <w:rsid w:val="00F21645"/>
    <w:rsid w:val="00F25F4F"/>
    <w:rsid w:val="00F26618"/>
    <w:rsid w:val="00F33113"/>
    <w:rsid w:val="00F356E8"/>
    <w:rsid w:val="00F4396A"/>
    <w:rsid w:val="00F467CD"/>
    <w:rsid w:val="00F56C7E"/>
    <w:rsid w:val="00F70D20"/>
    <w:rsid w:val="00F86279"/>
    <w:rsid w:val="00F9002D"/>
    <w:rsid w:val="00FA542A"/>
    <w:rsid w:val="00FA6581"/>
    <w:rsid w:val="00FB15DE"/>
    <w:rsid w:val="00FB287C"/>
    <w:rsid w:val="00FC0C11"/>
    <w:rsid w:val="00FD76CF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4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A542A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FA542A"/>
    <w:rPr>
      <w:rFonts w:cs="Times New Roman"/>
    </w:rPr>
  </w:style>
  <w:style w:type="paragraph" w:customStyle="1" w:styleId="Nadpissmlouva">
    <w:name w:val="Nadpis smlouva"/>
    <w:basedOn w:val="Normln"/>
    <w:link w:val="NadpissmlouvaChar"/>
    <w:uiPriority w:val="99"/>
    <w:rsid w:val="00FA542A"/>
    <w:pPr>
      <w:spacing w:line="240" w:lineRule="auto"/>
      <w:jc w:val="center"/>
      <w:outlineLvl w:val="0"/>
    </w:pPr>
    <w:rPr>
      <w:rFonts w:ascii="Garamond" w:hAnsi="Garamond"/>
      <w:b/>
      <w:sz w:val="40"/>
      <w:szCs w:val="40"/>
      <w:lang w:val="x-none" w:eastAsia="cs-CZ"/>
    </w:rPr>
  </w:style>
  <w:style w:type="character" w:customStyle="1" w:styleId="NadpissmlouvaChar">
    <w:name w:val="Nadpis smlouva Char"/>
    <w:link w:val="Nadpissmlouva"/>
    <w:uiPriority w:val="99"/>
    <w:locked/>
    <w:rsid w:val="00FA542A"/>
    <w:rPr>
      <w:rFonts w:ascii="Garamond" w:hAnsi="Garamond" w:cs="Arial"/>
      <w:b/>
      <w:sz w:val="40"/>
      <w:szCs w:val="40"/>
      <w:lang w:eastAsia="cs-CZ"/>
    </w:rPr>
  </w:style>
  <w:style w:type="paragraph" w:customStyle="1" w:styleId="Nadpislnku">
    <w:name w:val="Nadpis článku"/>
    <w:basedOn w:val="Normln"/>
    <w:link w:val="NadpislnkuChar"/>
    <w:uiPriority w:val="99"/>
    <w:rsid w:val="00FA542A"/>
    <w:pPr>
      <w:spacing w:line="240" w:lineRule="auto"/>
      <w:jc w:val="center"/>
    </w:pPr>
    <w:rPr>
      <w:rFonts w:ascii="Garamond" w:hAnsi="Garamond"/>
      <w:b/>
      <w:sz w:val="24"/>
      <w:szCs w:val="24"/>
      <w:lang w:val="x-none" w:eastAsia="x-none"/>
    </w:rPr>
  </w:style>
  <w:style w:type="paragraph" w:customStyle="1" w:styleId="slovanseznam-rove1">
    <w:name w:val="Číslovaný seznam - úroveň 1"/>
    <w:basedOn w:val="Odstavecseseznamem"/>
    <w:link w:val="slovanseznam-rove1Char"/>
    <w:uiPriority w:val="99"/>
    <w:rsid w:val="00FA542A"/>
    <w:pPr>
      <w:numPr>
        <w:ilvl w:val="1"/>
        <w:numId w:val="1"/>
      </w:numPr>
      <w:spacing w:line="240" w:lineRule="auto"/>
      <w:ind w:left="454"/>
      <w:contextualSpacing w:val="0"/>
      <w:jc w:val="both"/>
      <w:outlineLvl w:val="0"/>
    </w:pPr>
    <w:rPr>
      <w:rFonts w:ascii="Garamond" w:hAnsi="Garamond"/>
      <w:sz w:val="24"/>
      <w:szCs w:val="24"/>
    </w:rPr>
  </w:style>
  <w:style w:type="character" w:customStyle="1" w:styleId="NadpislnkuChar">
    <w:name w:val="Nadpis článku Char"/>
    <w:link w:val="Nadpislnku"/>
    <w:uiPriority w:val="99"/>
    <w:locked/>
    <w:rsid w:val="00FA542A"/>
    <w:rPr>
      <w:rFonts w:ascii="Garamond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uiPriority w:val="99"/>
    <w:rsid w:val="00FA542A"/>
    <w:pPr>
      <w:numPr>
        <w:ilvl w:val="2"/>
      </w:numPr>
      <w:ind w:left="1134"/>
    </w:pPr>
  </w:style>
  <w:style w:type="character" w:customStyle="1" w:styleId="slovanseznam-rove1Char">
    <w:name w:val="Číslovaný seznam - úroveň 1 Char"/>
    <w:link w:val="slovanseznam-rove1"/>
    <w:uiPriority w:val="99"/>
    <w:locked/>
    <w:rsid w:val="00FA542A"/>
    <w:rPr>
      <w:rFonts w:ascii="Garamond" w:hAnsi="Garamond" w:cs="Arial"/>
      <w:sz w:val="24"/>
      <w:szCs w:val="24"/>
    </w:rPr>
  </w:style>
  <w:style w:type="character" w:customStyle="1" w:styleId="slovanseznam-rove2Char">
    <w:name w:val="Číslovaný seznam - úroveň 2 Char"/>
    <w:basedOn w:val="slovanseznam-rove1Char"/>
    <w:link w:val="slovanseznam-rove2"/>
    <w:uiPriority w:val="99"/>
    <w:locked/>
    <w:rsid w:val="00FA542A"/>
    <w:rPr>
      <w:rFonts w:ascii="Garamond" w:hAnsi="Garamond" w:cs="Arial"/>
      <w:sz w:val="24"/>
      <w:szCs w:val="24"/>
    </w:rPr>
  </w:style>
  <w:style w:type="paragraph" w:customStyle="1" w:styleId="slovanseznam-rove4">
    <w:name w:val="Číslovaný seznam - úroveň 4"/>
    <w:basedOn w:val="slovanseznam-rove2"/>
    <w:uiPriority w:val="99"/>
    <w:rsid w:val="00FA542A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rsid w:val="00CA7E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A7E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770B9"/>
    <w:rPr>
      <w:rFonts w:ascii="Times New Roman" w:hAnsi="Times New Roman"/>
      <w:sz w:val="2"/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84196C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DB66C5"/>
    <w:pPr>
      <w:spacing w:after="20" w:line="240" w:lineRule="auto"/>
    </w:pPr>
    <w:rPr>
      <w:sz w:val="20"/>
      <w:szCs w:val="20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E667BC"/>
    <w:rPr>
      <w:rFonts w:cs="Times New Roman"/>
      <w:lang w:eastAsia="en-US"/>
    </w:rPr>
  </w:style>
  <w:style w:type="character" w:styleId="Odkaznakoment">
    <w:name w:val="annotation reference"/>
    <w:uiPriority w:val="99"/>
    <w:semiHidden/>
    <w:rsid w:val="00183BD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83BD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E667BC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83B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667BC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891AB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semiHidden/>
    <w:rsid w:val="0012089A"/>
    <w:rPr>
      <w:lang w:eastAsia="en-US"/>
    </w:rPr>
  </w:style>
  <w:style w:type="character" w:styleId="slostrnky">
    <w:name w:val="page number"/>
    <w:uiPriority w:val="99"/>
    <w:rsid w:val="00891ABA"/>
    <w:rPr>
      <w:rFonts w:cs="Times New Roman"/>
    </w:rPr>
  </w:style>
  <w:style w:type="paragraph" w:customStyle="1" w:styleId="Odstavecseseznamem2">
    <w:name w:val="Odstavec se seznamem2"/>
    <w:basedOn w:val="Normln"/>
    <w:rsid w:val="001C29C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2628B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E2628B"/>
    <w:rPr>
      <w:rFonts w:ascii="Times New Roman" w:eastAsia="Times New Roman" w:hAnsi="Times New Roman"/>
    </w:rPr>
  </w:style>
  <w:style w:type="paragraph" w:customStyle="1" w:styleId="Odstavec1">
    <w:name w:val="Odstavec 1."/>
    <w:basedOn w:val="Normln"/>
    <w:uiPriority w:val="99"/>
    <w:rsid w:val="00BE5B15"/>
    <w:pPr>
      <w:keepNext/>
      <w:numPr>
        <w:numId w:val="1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BE5B15"/>
    <w:pPr>
      <w:numPr>
        <w:ilvl w:val="1"/>
        <w:numId w:val="1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locked/>
    <w:rsid w:val="00231A7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rsid w:val="00231A7D"/>
    <w:rPr>
      <w:rFonts w:ascii="Cambria" w:eastAsia="Times New Roman" w:hAnsi="Cambria" w:cs="Times New Roman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57D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57DCE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5244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C4F0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4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FA542A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locked/>
    <w:rsid w:val="00FA542A"/>
    <w:rPr>
      <w:rFonts w:cs="Times New Roman"/>
    </w:rPr>
  </w:style>
  <w:style w:type="paragraph" w:customStyle="1" w:styleId="Nadpissmlouva">
    <w:name w:val="Nadpis smlouva"/>
    <w:basedOn w:val="Normln"/>
    <w:link w:val="NadpissmlouvaChar"/>
    <w:uiPriority w:val="99"/>
    <w:rsid w:val="00FA542A"/>
    <w:pPr>
      <w:spacing w:line="240" w:lineRule="auto"/>
      <w:jc w:val="center"/>
      <w:outlineLvl w:val="0"/>
    </w:pPr>
    <w:rPr>
      <w:rFonts w:ascii="Garamond" w:hAnsi="Garamond"/>
      <w:b/>
      <w:sz w:val="40"/>
      <w:szCs w:val="40"/>
      <w:lang w:val="x-none" w:eastAsia="cs-CZ"/>
    </w:rPr>
  </w:style>
  <w:style w:type="character" w:customStyle="1" w:styleId="NadpissmlouvaChar">
    <w:name w:val="Nadpis smlouva Char"/>
    <w:link w:val="Nadpissmlouva"/>
    <w:uiPriority w:val="99"/>
    <w:locked/>
    <w:rsid w:val="00FA542A"/>
    <w:rPr>
      <w:rFonts w:ascii="Garamond" w:hAnsi="Garamond" w:cs="Arial"/>
      <w:b/>
      <w:sz w:val="40"/>
      <w:szCs w:val="40"/>
      <w:lang w:eastAsia="cs-CZ"/>
    </w:rPr>
  </w:style>
  <w:style w:type="paragraph" w:customStyle="1" w:styleId="Nadpislnku">
    <w:name w:val="Nadpis článku"/>
    <w:basedOn w:val="Normln"/>
    <w:link w:val="NadpislnkuChar"/>
    <w:uiPriority w:val="99"/>
    <w:rsid w:val="00FA542A"/>
    <w:pPr>
      <w:spacing w:line="240" w:lineRule="auto"/>
      <w:jc w:val="center"/>
    </w:pPr>
    <w:rPr>
      <w:rFonts w:ascii="Garamond" w:hAnsi="Garamond"/>
      <w:b/>
      <w:sz w:val="24"/>
      <w:szCs w:val="24"/>
      <w:lang w:val="x-none" w:eastAsia="x-none"/>
    </w:rPr>
  </w:style>
  <w:style w:type="paragraph" w:customStyle="1" w:styleId="slovanseznam-rove1">
    <w:name w:val="Číslovaný seznam - úroveň 1"/>
    <w:basedOn w:val="Odstavecseseznamem"/>
    <w:link w:val="slovanseznam-rove1Char"/>
    <w:uiPriority w:val="99"/>
    <w:rsid w:val="00FA542A"/>
    <w:pPr>
      <w:numPr>
        <w:ilvl w:val="1"/>
        <w:numId w:val="1"/>
      </w:numPr>
      <w:spacing w:line="240" w:lineRule="auto"/>
      <w:ind w:left="454"/>
      <w:contextualSpacing w:val="0"/>
      <w:jc w:val="both"/>
      <w:outlineLvl w:val="0"/>
    </w:pPr>
    <w:rPr>
      <w:rFonts w:ascii="Garamond" w:hAnsi="Garamond"/>
      <w:sz w:val="24"/>
      <w:szCs w:val="24"/>
    </w:rPr>
  </w:style>
  <w:style w:type="character" w:customStyle="1" w:styleId="NadpislnkuChar">
    <w:name w:val="Nadpis článku Char"/>
    <w:link w:val="Nadpislnku"/>
    <w:uiPriority w:val="99"/>
    <w:locked/>
    <w:rsid w:val="00FA542A"/>
    <w:rPr>
      <w:rFonts w:ascii="Garamond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uiPriority w:val="99"/>
    <w:rsid w:val="00FA542A"/>
    <w:pPr>
      <w:numPr>
        <w:ilvl w:val="2"/>
      </w:numPr>
      <w:ind w:left="1134"/>
    </w:pPr>
  </w:style>
  <w:style w:type="character" w:customStyle="1" w:styleId="slovanseznam-rove1Char">
    <w:name w:val="Číslovaný seznam - úroveň 1 Char"/>
    <w:link w:val="slovanseznam-rove1"/>
    <w:uiPriority w:val="99"/>
    <w:locked/>
    <w:rsid w:val="00FA542A"/>
    <w:rPr>
      <w:rFonts w:ascii="Garamond" w:hAnsi="Garamond" w:cs="Arial"/>
      <w:sz w:val="24"/>
      <w:szCs w:val="24"/>
    </w:rPr>
  </w:style>
  <w:style w:type="character" w:customStyle="1" w:styleId="slovanseznam-rove2Char">
    <w:name w:val="Číslovaný seznam - úroveň 2 Char"/>
    <w:basedOn w:val="slovanseznam-rove1Char"/>
    <w:link w:val="slovanseznam-rove2"/>
    <w:uiPriority w:val="99"/>
    <w:locked/>
    <w:rsid w:val="00FA542A"/>
    <w:rPr>
      <w:rFonts w:ascii="Garamond" w:hAnsi="Garamond" w:cs="Arial"/>
      <w:sz w:val="24"/>
      <w:szCs w:val="24"/>
    </w:rPr>
  </w:style>
  <w:style w:type="paragraph" w:customStyle="1" w:styleId="slovanseznam-rove4">
    <w:name w:val="Číslovaný seznam - úroveň 4"/>
    <w:basedOn w:val="slovanseznam-rove2"/>
    <w:uiPriority w:val="99"/>
    <w:rsid w:val="00FA542A"/>
    <w:pPr>
      <w:numPr>
        <w:ilvl w:val="3"/>
      </w:numPr>
    </w:pPr>
  </w:style>
  <w:style w:type="paragraph" w:styleId="Zpat">
    <w:name w:val="footer"/>
    <w:basedOn w:val="Normln"/>
    <w:link w:val="ZpatChar"/>
    <w:uiPriority w:val="99"/>
    <w:rsid w:val="00CA7EE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CA7EE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A770B9"/>
    <w:rPr>
      <w:rFonts w:ascii="Times New Roman" w:hAnsi="Times New Roman"/>
      <w:sz w:val="2"/>
      <w:szCs w:val="20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84196C"/>
    <w:rPr>
      <w:rFonts w:ascii="Times New Roman" w:hAnsi="Times New Roman" w:cs="Times New Roman"/>
      <w:sz w:val="2"/>
      <w:lang w:eastAsia="en-US"/>
    </w:rPr>
  </w:style>
  <w:style w:type="paragraph" w:styleId="Zkladntext">
    <w:name w:val="Body Text"/>
    <w:basedOn w:val="Normln"/>
    <w:link w:val="ZkladntextChar"/>
    <w:uiPriority w:val="99"/>
    <w:rsid w:val="00DB66C5"/>
    <w:pPr>
      <w:spacing w:after="20" w:line="240" w:lineRule="auto"/>
    </w:pPr>
    <w:rPr>
      <w:sz w:val="20"/>
      <w:szCs w:val="20"/>
      <w:lang w:val="x-none"/>
    </w:rPr>
  </w:style>
  <w:style w:type="character" w:customStyle="1" w:styleId="ZkladntextChar">
    <w:name w:val="Základní text Char"/>
    <w:link w:val="Zkladntext"/>
    <w:uiPriority w:val="99"/>
    <w:semiHidden/>
    <w:locked/>
    <w:rsid w:val="00E667BC"/>
    <w:rPr>
      <w:rFonts w:cs="Times New Roman"/>
      <w:lang w:eastAsia="en-US"/>
    </w:rPr>
  </w:style>
  <w:style w:type="character" w:styleId="Odkaznakoment">
    <w:name w:val="annotation reference"/>
    <w:uiPriority w:val="99"/>
    <w:semiHidden/>
    <w:rsid w:val="00183BD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83BD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locked/>
    <w:rsid w:val="00E667BC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83B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667BC"/>
    <w:rPr>
      <w:rFonts w:cs="Times New Roman"/>
      <w:b/>
      <w:bCs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891ABA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ZhlavChar">
    <w:name w:val="Záhlaví Char"/>
    <w:link w:val="Zhlav"/>
    <w:uiPriority w:val="99"/>
    <w:semiHidden/>
    <w:rsid w:val="0012089A"/>
    <w:rPr>
      <w:lang w:eastAsia="en-US"/>
    </w:rPr>
  </w:style>
  <w:style w:type="character" w:styleId="slostrnky">
    <w:name w:val="page number"/>
    <w:uiPriority w:val="99"/>
    <w:rsid w:val="00891ABA"/>
    <w:rPr>
      <w:rFonts w:cs="Times New Roman"/>
    </w:rPr>
  </w:style>
  <w:style w:type="paragraph" w:customStyle="1" w:styleId="Odstavecseseznamem2">
    <w:name w:val="Odstavec se seznamem2"/>
    <w:basedOn w:val="Normln"/>
    <w:rsid w:val="001C29C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2628B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E2628B"/>
    <w:rPr>
      <w:rFonts w:ascii="Times New Roman" w:eastAsia="Times New Roman" w:hAnsi="Times New Roman"/>
    </w:rPr>
  </w:style>
  <w:style w:type="paragraph" w:customStyle="1" w:styleId="Odstavec1">
    <w:name w:val="Odstavec 1."/>
    <w:basedOn w:val="Normln"/>
    <w:uiPriority w:val="99"/>
    <w:rsid w:val="00BE5B15"/>
    <w:pPr>
      <w:keepNext/>
      <w:numPr>
        <w:numId w:val="1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BE5B15"/>
    <w:pPr>
      <w:numPr>
        <w:ilvl w:val="1"/>
        <w:numId w:val="1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locked/>
    <w:rsid w:val="00231A7D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rsid w:val="00231A7D"/>
    <w:rPr>
      <w:rFonts w:ascii="Cambria" w:eastAsia="Times New Roman" w:hAnsi="Cambria" w:cs="Times New Roman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057DC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57DCE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52444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8C4F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FBCE-5CBA-4C4D-9384-E6CD2C11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2589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sběru, přepravě a odstranění odpadu</vt:lpstr>
    </vt:vector>
  </TitlesOfParts>
  <Company>AVE CZ odpadové hospodářství s.r.o.</Company>
  <LinksUpToDate>false</LinksUpToDate>
  <CharactersWithSpaces>17833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sběru, přepravě a odstranění odpadu</dc:title>
  <dc:creator>Míčková Sylvie</dc:creator>
  <cp:lastModifiedBy>Blanka GREBEŇOVÁ</cp:lastModifiedBy>
  <cp:revision>3</cp:revision>
  <cp:lastPrinted>2016-06-24T05:55:00Z</cp:lastPrinted>
  <dcterms:created xsi:type="dcterms:W3CDTF">2017-05-10T10:36:00Z</dcterms:created>
  <dcterms:modified xsi:type="dcterms:W3CDTF">2017-05-10T10:36:00Z</dcterms:modified>
</cp:coreProperties>
</file>