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OBD202200103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4866"/>
        <w:gridCol w:w="4484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Technické Služby Moravská Ostrava a Přívoz, p.o.</w:t>
            </w:r>
          </w:p>
          <w:p w14:paraId="715B5C00" w14:textId="77777777" w:rsidR="005D5421" w:rsidRDefault="0041570B">
            <w:r>
              <w:rPr>
                <w:sz w:val="24"/>
              </w:rPr>
              <w:t>Harantova 3152/28</w:t>
            </w:r>
          </w:p>
          <w:p w14:paraId="58E56BE7" w14:textId="77777777" w:rsidR="005D5421" w:rsidRDefault="0041570B">
            <w:r>
              <w:rPr>
                <w:sz w:val="24"/>
              </w:rPr>
              <w:t>702 00 Ostrava - Moravská Ostrava</w:t>
            </w:r>
          </w:p>
          <w:p w14:paraId="74695927" w14:textId="77777777" w:rsidR="005D5421" w:rsidRDefault="0041570B">
            <w:r>
              <w:rPr>
                <w:sz w:val="24"/>
              </w:rPr>
              <w:t>IČ: 00097381</w:t>
            </w:r>
          </w:p>
          <w:p w14:paraId="088E1E04" w14:textId="77777777" w:rsidR="005D5421" w:rsidRDefault="0041570B">
            <w:r>
              <w:rPr>
                <w:sz w:val="24"/>
              </w:rPr>
              <w:t>DIČ: CZ00097381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r>
              <w:rPr>
                <w:sz w:val="24"/>
              </w:rPr>
              <w:t>Kontaktní osoba:</w:t>
            </w:r>
          </w:p>
          <w:p w14:paraId="2623F0AC" w14:textId="77777777" w:rsidR="005D5421" w:rsidRDefault="0041570B">
            <w:r>
              <w:rPr>
                <w:sz w:val="24"/>
              </w:rPr>
              <w:t>Jan Pandularis</w:t>
            </w:r>
          </w:p>
          <w:p w14:paraId="4BD4BC18" w14:textId="1C4E394C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6" w:history="1">
              <w:r w:rsidR="009D16A7">
                <w:rPr>
                  <w:rStyle w:val="Hypertextovodkaz"/>
                  <w:sz w:val="24"/>
                </w:rPr>
                <w:t>x</w:t>
              </w:r>
              <w:r w:rsidR="009D16A7">
                <w:rPr>
                  <w:rStyle w:val="Hypertextovodkaz"/>
                </w:rPr>
                <w:t>xxxxxxxxxxxx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08.09.2022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>Ostravské komunikace, a.s.</w:t>
            </w:r>
          </w:p>
          <w:p w14:paraId="08A67FFB" w14:textId="77777777" w:rsidR="005D5421" w:rsidRDefault="0041570B">
            <w:r>
              <w:rPr>
                <w:sz w:val="24"/>
              </w:rPr>
              <w:t>Novoveská 1266/25, 70900, Mariánské Hory</w:t>
            </w:r>
          </w:p>
          <w:p w14:paraId="76887335" w14:textId="77777777" w:rsidR="005D5421" w:rsidRDefault="0041570B">
            <w:r>
              <w:rPr>
                <w:sz w:val="24"/>
              </w:rPr>
              <w:t>IČ: 25396544</w:t>
            </w:r>
          </w:p>
          <w:p w14:paraId="6BB8ACD7" w14:textId="77777777" w:rsidR="005D5421" w:rsidRDefault="0041570B">
            <w:r>
              <w:rPr>
                <w:sz w:val="24"/>
              </w:rPr>
              <w:t>DIČ: CZ25396544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665225B6" w:rsidR="005D5421" w:rsidRDefault="0041570B">
            <w:pPr>
              <w:keepLines/>
              <w:spacing w:before="120" w:after="120"/>
              <w:rPr>
                <w:sz w:val="24"/>
              </w:rPr>
            </w:pPr>
            <w:r>
              <w:rPr>
                <w:b/>
                <w:sz w:val="24"/>
              </w:rPr>
              <w:t xml:space="preserve">souvislá údržba ul. Čs. </w:t>
            </w:r>
            <w:r w:rsidR="009D16A7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egií</w:t>
            </w:r>
            <w:r w:rsidR="009D16A7">
              <w:rPr>
                <w:b/>
                <w:sz w:val="24"/>
              </w:rPr>
              <w:t xml:space="preserve"> - vícepráce</w:t>
            </w:r>
          </w:p>
          <w:p w14:paraId="612EFA54" w14:textId="74F6F591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</w:t>
            </w:r>
            <w:r w:rsidR="009D16A7">
              <w:rPr>
                <w:sz w:val="24"/>
              </w:rPr>
              <w:t>164805,39Kč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Objednáváme u Vás souvislou údržbu ul. Čs. legií v úseku mezi ul. Nádrežní a Tyršova dle nabídkového rozpočtu zak.č. 158/21.</w:t>
            </w:r>
          </w:p>
          <w:p w14:paraId="62466532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Termín realizace : květen-srpen 2022</w:t>
            </w:r>
          </w:p>
          <w:p w14:paraId="41A51E0F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Objednávka splňuje podmínky dle§ 11. odst. 1 písm. a) a b), zákona č. 134/2016 Sb., o zadávaní veřejných zakázek (ZZVZ)</w:t>
            </w:r>
          </w:p>
          <w:p w14:paraId="767EF8B1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Organizace nepodléhá režimu přenesení daňové povinnosti podle ustanovení §92 a), zákona č. 235/2004 Sb. o dani z přidané hodnoty.</w:t>
            </w:r>
          </w:p>
          <w:p w14:paraId="001796F1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Celková cena dle rozpočtu nepřesáhne částku 1 236 204,00 Kš s DPH, Cena byla po rozpočtových úpravách a uznaných vícepracích navýšena na 1 401 009,39 Kč s DPH</w:t>
            </w:r>
          </w:p>
          <w:p w14:paraId="240639C0" w14:textId="77777777" w:rsidR="0039524C" w:rsidRPr="00C9006E" w:rsidRDefault="0039524C" w:rsidP="00765A7D"/>
          <w:p w14:paraId="1DE235F2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C36B" w14:textId="77777777" w:rsidR="007907EE" w:rsidRDefault="007907EE">
      <w:pPr>
        <w:spacing w:after="0" w:line="240" w:lineRule="auto"/>
      </w:pPr>
      <w:r>
        <w:separator/>
      </w:r>
    </w:p>
  </w:endnote>
  <w:endnote w:type="continuationSeparator" w:id="0">
    <w:p w14:paraId="27AE0848" w14:textId="77777777" w:rsidR="007907EE" w:rsidRDefault="0079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B9A5" w14:textId="77777777" w:rsidR="007907EE" w:rsidRDefault="007907EE">
      <w:pPr>
        <w:spacing w:after="0" w:line="240" w:lineRule="auto"/>
      </w:pPr>
      <w:r>
        <w:separator/>
      </w:r>
    </w:p>
  </w:footnote>
  <w:footnote w:type="continuationSeparator" w:id="0">
    <w:p w14:paraId="44E661D5" w14:textId="77777777" w:rsidR="007907EE" w:rsidRDefault="00790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CA6984" w:rsidRDefault="00000000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Technické Služby Moravská Ostrava a Přívoz, p.o.</w:t>
    </w:r>
    <w:r w:rsidR="00A155FF">
      <w:br/>
      <w:t>Harantova 3152/28, 702 00, Ostrava - Moravská Ostrava</w:t>
    </w:r>
    <w:r w:rsidR="00A155FF">
      <w:br/>
      <w:t>IČ: 00097381, DIČ: CZ00097381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39524C"/>
    <w:rsid w:val="0041570B"/>
    <w:rsid w:val="0059302D"/>
    <w:rsid w:val="005D5421"/>
    <w:rsid w:val="00765A7D"/>
    <w:rsid w:val="007907EE"/>
    <w:rsid w:val="009D16A7"/>
    <w:rsid w:val="00A155FF"/>
    <w:rsid w:val="00A35C8B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andularis@tsmoap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Hana Lichotová</cp:lastModifiedBy>
  <cp:revision>2</cp:revision>
  <dcterms:created xsi:type="dcterms:W3CDTF">2022-09-08T10:00:00Z</dcterms:created>
  <dcterms:modified xsi:type="dcterms:W3CDTF">2022-09-08T10:01:00Z</dcterms:modified>
</cp:coreProperties>
</file>