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15" w:rsidRDefault="0092519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12700</wp:posOffset>
                </wp:positionV>
                <wp:extent cx="3249295" cy="6007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295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E15" w:rsidRDefault="0092519D">
                            <w:pPr>
                              <w:pStyle w:val="Zkladntext3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Krajská správa</w:t>
                            </w:r>
                          </w:p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3673"/>
                              </w:tabs>
                              <w:spacing w:line="221" w:lineRule="auto"/>
                              <w:ind w:left="1700"/>
                            </w:pPr>
                            <w:r>
                              <w:t xml:space="preserve">v. </w:t>
                            </w:r>
                            <w:r>
                              <w:tab/>
                              <w:t xml:space="preserve"> Kosovská</w:t>
                            </w:r>
                          </w:p>
                          <w:p w:rsidR="00753E15" w:rsidRDefault="0092519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"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ags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bscript"/>
                              </w:rPr>
                              <w:t>JWava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.350000000000001pt;margin-top:1.pt;width:255.84999999999999pt;height:47.29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 Krajská správa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673" w:val="left"/>
                        </w:tabs>
                        <w:bidi w:val="0"/>
                        <w:spacing w:before="0" w:after="0" w:line="221" w:lineRule="auto"/>
                        <w:ind w:left="1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v. </w:t>
                        <w:tab/>
                        <w:t xml:space="preserve"> Kosovská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 "ags-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 xml:space="preserve">JWava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3158490</wp:posOffset>
                </wp:positionH>
                <wp:positionV relativeFrom="paragraph">
                  <wp:posOffset>557530</wp:posOffset>
                </wp:positionV>
                <wp:extent cx="55753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48.69999999999999pt;margin-top:43.899999999999999pt;width:43.899999999999999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3E15" w:rsidRDefault="0092519D">
      <w:pPr>
        <w:pStyle w:val="Zkladntext1"/>
        <w:shd w:val="clear" w:color="auto" w:fill="auto"/>
        <w:spacing w:after="40" w:line="240" w:lineRule="auto"/>
      </w:pPr>
      <w:r>
        <w:t>a údržba silnic Vysočiny, příspěvková organizace</w:t>
      </w:r>
    </w:p>
    <w:p w:rsidR="00753E15" w:rsidRDefault="0092519D">
      <w:pPr>
        <w:pStyle w:val="Zkladntext1"/>
        <w:shd w:val="clear" w:color="auto" w:fill="auto"/>
        <w:spacing w:after="40" w:line="240" w:lineRule="auto"/>
        <w:ind w:left="1540"/>
      </w:pPr>
      <w:r>
        <w:t>16</w:t>
      </w:r>
    </w:p>
    <w:p w:rsidR="00753E15" w:rsidRDefault="0092519D">
      <w:pPr>
        <w:pStyle w:val="Zkladntext1"/>
        <w:shd w:val="clear" w:color="auto" w:fill="auto"/>
        <w:spacing w:after="120" w:line="240" w:lineRule="auto"/>
        <w:ind w:left="1300"/>
      </w:pPr>
      <w:r>
        <w:t>586 01</w:t>
      </w:r>
    </w:p>
    <w:p w:rsidR="00753E15" w:rsidRDefault="0092519D">
      <w:pPr>
        <w:pStyle w:val="Zkladntext1"/>
        <w:shd w:val="clear" w:color="auto" w:fill="auto"/>
        <w:spacing w:line="240" w:lineRule="auto"/>
        <w:jc w:val="center"/>
        <w:sectPr w:rsidR="00753E15">
          <w:pgSz w:w="11900" w:h="16840"/>
          <w:pgMar w:top="1397" w:right="974" w:bottom="1213" w:left="5824" w:header="969" w:footer="785" w:gutter="0"/>
          <w:pgNumType w:start="1"/>
          <w:cols w:space="720"/>
          <w:noEndnote/>
          <w:docGrid w:linePitch="360"/>
        </w:sectPr>
      </w:pPr>
      <w:r>
        <w:t>CZ00090450</w:t>
      </w:r>
    </w:p>
    <w:p w:rsidR="00753E15" w:rsidRDefault="00753E15">
      <w:pPr>
        <w:spacing w:line="43" w:lineRule="exact"/>
        <w:rPr>
          <w:sz w:val="3"/>
          <w:szCs w:val="3"/>
        </w:rPr>
      </w:pPr>
    </w:p>
    <w:p w:rsidR="00753E15" w:rsidRDefault="00753E15">
      <w:pPr>
        <w:spacing w:line="1" w:lineRule="exact"/>
        <w:sectPr w:rsidR="00753E15">
          <w:type w:val="continuous"/>
          <w:pgSz w:w="11900" w:h="16840"/>
          <w:pgMar w:top="1397" w:right="0" w:bottom="1213" w:left="0" w:header="0" w:footer="3" w:gutter="0"/>
          <w:cols w:space="720"/>
          <w:noEndnote/>
          <w:docGrid w:linePitch="360"/>
        </w:sectPr>
      </w:pPr>
    </w:p>
    <w:p w:rsidR="00753E15" w:rsidRDefault="0092519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 xml:space="preserve">Číslo </w:t>
      </w:r>
      <w:r>
        <w:t>objednávky: 76620005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2184"/>
      </w:tblGrid>
      <w:tr w:rsidR="00753E1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766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76620005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753E15">
            <w:pPr>
              <w:rPr>
                <w:sz w:val="10"/>
                <w:szCs w:val="10"/>
              </w:rPr>
            </w:pP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753E15">
            <w:pPr>
              <w:rPr>
                <w:sz w:val="10"/>
                <w:szCs w:val="10"/>
              </w:rPr>
            </w:pP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Místo určeni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VM CHO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753E15" w:rsidRDefault="0092519D">
      <w:pPr>
        <w:spacing w:line="1" w:lineRule="exact"/>
        <w:rPr>
          <w:sz w:val="2"/>
          <w:szCs w:val="2"/>
        </w:rPr>
      </w:pPr>
      <w:r>
        <w:br w:type="column"/>
      </w:r>
    </w:p>
    <w:p w:rsidR="00753E15" w:rsidRDefault="0092519D">
      <w:pPr>
        <w:pStyle w:val="Zkladntext1"/>
        <w:shd w:val="clear" w:color="auto" w:fill="auto"/>
        <w:spacing w:after="100" w:line="283" w:lineRule="auto"/>
      </w:pPr>
      <w:r>
        <w:t xml:space="preserve">Ze dne: </w:t>
      </w:r>
      <w:proofErr w:type="gramStart"/>
      <w:r>
        <w:t>06.09.2022</w:t>
      </w:r>
      <w:proofErr w:type="gramEnd"/>
    </w:p>
    <w:p w:rsidR="00753E15" w:rsidRDefault="0092519D">
      <w:pPr>
        <w:pStyle w:val="Zkladntext1"/>
        <w:shd w:val="clear" w:color="auto" w:fill="auto"/>
        <w:spacing w:after="100" w:line="283" w:lineRule="auto"/>
      </w:pPr>
      <w:r>
        <w:rPr>
          <w:b/>
          <w:bCs/>
        </w:rPr>
        <w:t>Odběratel:</w:t>
      </w:r>
    </w:p>
    <w:p w:rsidR="00753E15" w:rsidRDefault="009251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83" w:lineRule="auto"/>
        <w:ind w:firstLine="160"/>
      </w:pPr>
      <w:r>
        <w:rPr>
          <w:b/>
          <w:bCs/>
        </w:rPr>
        <w:t>Městys Krucemburk</w:t>
      </w:r>
    </w:p>
    <w:p w:rsidR="00753E15" w:rsidRDefault="009251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83" w:lineRule="auto"/>
        <w:ind w:left="160"/>
      </w:pPr>
      <w:r>
        <w:t>Náměstí Jana Zrzavého 13 58266 Krucemburk</w:t>
      </w:r>
    </w:p>
    <w:p w:rsidR="00753E15" w:rsidRDefault="009251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85"/>
        </w:tabs>
        <w:spacing w:line="283" w:lineRule="auto"/>
        <w:ind w:firstLine="240"/>
        <w:sectPr w:rsidR="00753E15">
          <w:type w:val="continuous"/>
          <w:pgSz w:w="11900" w:h="16840"/>
          <w:pgMar w:top="1397" w:right="2601" w:bottom="1213" w:left="741" w:header="0" w:footer="3" w:gutter="0"/>
          <w:cols w:num="2" w:space="840"/>
          <w:noEndnote/>
          <w:docGrid w:linePitch="360"/>
        </w:sectPr>
      </w:pPr>
      <w:r>
        <w:t>IČO: 00267716</w:t>
      </w:r>
      <w:r>
        <w:tab/>
        <w:t>DIČ: CZ00267716</w:t>
      </w:r>
    </w:p>
    <w:p w:rsidR="00753E15" w:rsidRDefault="00753E15">
      <w:pPr>
        <w:spacing w:line="109" w:lineRule="exact"/>
        <w:rPr>
          <w:sz w:val="9"/>
          <w:szCs w:val="9"/>
        </w:rPr>
      </w:pPr>
    </w:p>
    <w:p w:rsidR="00753E15" w:rsidRDefault="00753E15">
      <w:pPr>
        <w:spacing w:line="1" w:lineRule="exact"/>
        <w:sectPr w:rsidR="00753E15">
          <w:type w:val="continuous"/>
          <w:pgSz w:w="11900" w:h="16840"/>
          <w:pgMar w:top="1429" w:right="0" w:bottom="1214" w:left="0" w:header="0" w:footer="3" w:gutter="0"/>
          <w:cols w:space="720"/>
          <w:noEndnote/>
          <w:docGrid w:linePitch="360"/>
        </w:sectPr>
      </w:pPr>
    </w:p>
    <w:p w:rsidR="00753E15" w:rsidRDefault="0092519D">
      <w:pPr>
        <w:pStyle w:val="Zkladntext1"/>
        <w:shd w:val="clear" w:color="auto" w:fill="auto"/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2065" distB="454660" distL="114300" distR="1257300" simplePos="0" relativeHeight="125829382" behindDoc="0" locked="0" layoutInCell="1" allowOverlap="1">
                <wp:simplePos x="0" y="0"/>
                <wp:positionH relativeFrom="page">
                  <wp:posOffset>3155950</wp:posOffset>
                </wp:positionH>
                <wp:positionV relativeFrom="paragraph">
                  <wp:posOffset>24765</wp:posOffset>
                </wp:positionV>
                <wp:extent cx="1325880" cy="1612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Korespondenční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48.5pt;margin-top:1.95pt;width:104.40000000000001pt;height:12.699999999999999pt;z-index:-125829371;mso-wrap-distance-left:9.pt;mso-wrap-distance-top:0.94999999999999996pt;mso-wrap-distance-right:99.pt;mso-wrap-distance-bottom:35.79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543685" distR="114300" simplePos="0" relativeHeight="125829384" behindDoc="0" locked="0" layoutInCell="1" allowOverlap="1">
                <wp:simplePos x="0" y="0"/>
                <wp:positionH relativeFrom="page">
                  <wp:posOffset>4585335</wp:posOffset>
                </wp:positionH>
                <wp:positionV relativeFrom="paragraph">
                  <wp:posOffset>12700</wp:posOffset>
                </wp:positionV>
                <wp:extent cx="1039495" cy="62801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Ředitelství KSÚSV</w:t>
                            </w:r>
                          </w:p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Kosovská 16</w:t>
                            </w:r>
                          </w:p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Jihlava</w:t>
                            </w:r>
                          </w:p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586 01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1.05000000000001pt;margin-top:1.pt;width:81.849999999999994pt;height:49.450000000000003pt;z-index:-125829369;mso-wrap-distance-left:121.55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Ředitelství KSÚSV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Dodací adresa:</w:t>
      </w:r>
    </w:p>
    <w:p w:rsidR="00753E15" w:rsidRDefault="0092519D">
      <w:pPr>
        <w:pStyle w:val="Zkladntext1"/>
        <w:shd w:val="clear" w:color="auto" w:fill="auto"/>
        <w:spacing w:line="240" w:lineRule="auto"/>
        <w:ind w:firstLine="180"/>
      </w:pPr>
      <w:r>
        <w:t>Městys Krucemburk</w:t>
      </w:r>
    </w:p>
    <w:p w:rsidR="00753E15" w:rsidRDefault="0092519D">
      <w:pPr>
        <w:pStyle w:val="Zkladntext1"/>
        <w:shd w:val="clear" w:color="auto" w:fill="auto"/>
        <w:spacing w:line="240" w:lineRule="auto"/>
        <w:ind w:firstLine="180"/>
      </w:pPr>
      <w:r>
        <w:t>Náměstí Jana Zrzavého 13</w:t>
      </w:r>
    </w:p>
    <w:p w:rsidR="00753E15" w:rsidRDefault="0092519D">
      <w:pPr>
        <w:pStyle w:val="Zkladntext1"/>
        <w:shd w:val="clear" w:color="auto" w:fill="auto"/>
        <w:spacing w:after="220" w:line="240" w:lineRule="auto"/>
        <w:ind w:firstLine="180"/>
      </w:pPr>
      <w:r>
        <w:t xml:space="preserve">58266 Krucemburk - JU=19O51: Městys Krucemburk, výsprava MK </w:t>
      </w:r>
      <w:r>
        <w:t>tryskovou metodou, požadavek: 68.000,-, fakturace: 96,900,-. Cena navýšena z důvodu požadavku objednatele na provedení prací nad rámec požadovaného. Navýšení uvedených prací potvrzeno v předávacím protokolu.</w:t>
      </w:r>
    </w:p>
    <w:p w:rsidR="00753E15" w:rsidRDefault="0092519D">
      <w:pPr>
        <w:pStyle w:val="Zkladntext1"/>
        <w:shd w:val="clear" w:color="auto" w:fill="auto"/>
        <w:spacing w:line="252" w:lineRule="auto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Smluvní podmínky objednávky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Smluvní strany prohl</w:t>
      </w:r>
      <w:r>
        <w:t xml:space="preserve">ašují, že skutečnosti uvedené v této objednávce nepovažují za obchodní tajemství a udělují svolení </w:t>
      </w:r>
      <w:proofErr w:type="spellStart"/>
      <w:r>
        <w:t>kjejich</w:t>
      </w:r>
      <w:proofErr w:type="spellEnd"/>
      <w:r>
        <w:t xml:space="preserve"> zpřístupnění ve smyslu zák. č. 106/1999 Sb. a zveřejnění bez stanovení jakýchkoli dalších podmínek.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Dodavatel bere na vědomí, že objednávka bude zveř</w:t>
      </w:r>
      <w:r>
        <w:t>ejněna v informačním registru veřejné správy v souladu se zák. č. 340/2015 Sb. o registru smluv. Současně se smluvní strany dohodly, že tuto zákonnou povinnost splní objednatel. Dodavatel výslovně souhlasí se zveřejněním celého jejího textu.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firstLine="360"/>
      </w:pPr>
      <w:r>
        <w:t xml:space="preserve">Smluvní vztah </w:t>
      </w:r>
      <w:r>
        <w:t>se řídi zák. č. 89/2012 Sb. občanský zákoník.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Dodavatel se zavazuje, že v případě nesplněni termínu dodání zaplatí objednateli smluvní pokutu ve výši 0,02% z celkové ceny dodávky bez DPH za každý započatý den prodleni.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Dodávka bude realizována ve věcném pl</w:t>
      </w:r>
      <w:r>
        <w:t>nění, lhůtě, ceně, při dodržení předpisů BOZP a dalších podmínek uvedených v objednávce.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</w:pPr>
      <w:r>
        <w:t>Nebude-li z textu faktury zřejmý předmět a rozsah dodávky, bude k faktuře doložen rozpis uskutečněn dodávky (např. formou dodacího listu), u provedených prací či služe</w:t>
      </w:r>
      <w:r>
        <w:t>b bude práce předána předávací protokolem objednateli.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Objednatel si vyhrazuje právo proplatit fakturu do 30 dnů od dne doručení, pokud bude obsahovat veškeré náležitosti.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Úhrada za plnění z této smlouvy bude realizována bezhotovostním převodem na účet dod</w:t>
      </w:r>
      <w:r>
        <w:t>avatele, který je správcem daně (finančním úřadem) zveřejněn způsobem umožňujícím dálkový přístup ve smyslu ustanovení § 98 zák. č. 235/2004 Sb. o DPH, v platném znění.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00" w:hanging="340"/>
        <w:jc w:val="both"/>
      </w:pPr>
      <w:r>
        <w:t>Pokud se po dobu účinnosti této smlouvy dodavatel stane nespolehlivým plátcem ve smyslu</w:t>
      </w:r>
      <w:r>
        <w:t xml:space="preserve"> ustanovení §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přislušn</w:t>
      </w:r>
      <w:proofErr w:type="spellEnd"/>
      <w:r>
        <w:t xml:space="preserve"> části smluvní ceny rovnající se výši DPH faktur</w:t>
      </w:r>
      <w:r>
        <w:t>ované dodavatelem.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 xml:space="preserve">Uskutečnění stavebních prací na silniční síti (CZ-CPA kód 41 až </w:t>
      </w:r>
      <w:r>
        <w:t>43) je pro objednatele uskutečňován v rámci jeho hlavní činnosti, která nepodléhá DPH. Režim přenesené daňové povinnosti se na takové práce nevztahuje. Uskutečnění stavebních práci mimo silniční síť podléhá režimu přenesené daňové povinnosti.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left="700" w:hanging="340"/>
        <w:jc w:val="both"/>
      </w:pPr>
      <w:r>
        <w:t>Neodstraní-li</w:t>
      </w:r>
      <w:r>
        <w:t xml:space="preserve">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753E15" w:rsidRDefault="0092519D">
      <w:pPr>
        <w:pStyle w:val="Zkladntext1"/>
        <w:numPr>
          <w:ilvl w:val="0"/>
          <w:numId w:val="1"/>
        </w:numPr>
        <w:shd w:val="clear" w:color="auto" w:fill="auto"/>
        <w:tabs>
          <w:tab w:val="left" w:pos="756"/>
        </w:tabs>
        <w:ind w:firstLine="360"/>
      </w:pPr>
      <w:r>
        <w:t xml:space="preserve">Smluvní pokuta za prodlení s odstraňováním vad činí částku rovnající se 0,02% z celkové ceny </w:t>
      </w:r>
      <w:r>
        <w:t>plnění, z</w:t>
      </w:r>
      <w:r>
        <w:br w:type="page"/>
      </w:r>
    </w:p>
    <w:p w:rsidR="00753E15" w:rsidRDefault="0092519D">
      <w:pPr>
        <w:pStyle w:val="Zkladntext1"/>
        <w:shd w:val="clear" w:color="auto" w:fill="auto"/>
        <w:spacing w:after="40"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margin">
                  <wp:posOffset>3175</wp:posOffset>
                </wp:positionV>
                <wp:extent cx="3239770" cy="582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E15" w:rsidRDefault="0092519D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Kra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ska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rava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>
                              <w:t xml:space="preserve">silnic </w:t>
                            </w:r>
                            <w:proofErr w:type="spellStart"/>
                            <w:r>
                              <w:t>Vysočiny</w:t>
                            </w:r>
                            <w:r>
                              <w:rPr>
                                <w:vertAlign w:val="subscript"/>
                              </w:rPr>
                              <w:t>Jlhlava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6.200000000000003pt;margin-top:0.25pt;width:255.09999999999999pt;height:45.850000000000001pt;z-index:-1258293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Kra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ska s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rava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 xml:space="preserve">Jlhlava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a údržba silnic Vysočiny, příspěvková organizace</w:t>
      </w:r>
    </w:p>
    <w:p w:rsidR="00753E15" w:rsidRDefault="0092519D">
      <w:pPr>
        <w:pStyle w:val="Zkladntext1"/>
        <w:shd w:val="clear" w:color="auto" w:fill="auto"/>
        <w:spacing w:after="40" w:line="240" w:lineRule="auto"/>
        <w:ind w:left="1540"/>
      </w:pPr>
      <w:r>
        <w:t>16</w:t>
      </w:r>
    </w:p>
    <w:p w:rsidR="00753E15" w:rsidRDefault="0092519D">
      <w:pPr>
        <w:pStyle w:val="Zkladntext1"/>
        <w:shd w:val="clear" w:color="auto" w:fill="auto"/>
        <w:spacing w:after="120" w:line="240" w:lineRule="auto"/>
        <w:ind w:left="1300"/>
      </w:pPr>
      <w:r>
        <w:t>586 01</w:t>
      </w:r>
    </w:p>
    <w:p w:rsidR="00753E15" w:rsidRDefault="0092519D">
      <w:pPr>
        <w:pStyle w:val="Zkladntext1"/>
        <w:shd w:val="clear" w:color="auto" w:fill="auto"/>
        <w:spacing w:line="240" w:lineRule="auto"/>
        <w:ind w:left="1700"/>
        <w:sectPr w:rsidR="00753E15">
          <w:type w:val="continuous"/>
          <w:pgSz w:w="11900" w:h="16840"/>
          <w:pgMar w:top="1429" w:right="962" w:bottom="1214" w:left="724" w:header="1001" w:footer="786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3160395</wp:posOffset>
                </wp:positionH>
                <wp:positionV relativeFrom="paragraph">
                  <wp:posOffset>12700</wp:posOffset>
                </wp:positionV>
                <wp:extent cx="554990" cy="15557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E15" w:rsidRDefault="0092519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48.84999999999999pt;margin-top:1.pt;width:43.700000000000003pt;height:12.2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753E15" w:rsidRDefault="00753E15">
      <w:pPr>
        <w:spacing w:line="47" w:lineRule="exact"/>
        <w:rPr>
          <w:sz w:val="4"/>
          <w:szCs w:val="4"/>
        </w:rPr>
      </w:pPr>
    </w:p>
    <w:p w:rsidR="00753E15" w:rsidRDefault="00753E15">
      <w:pPr>
        <w:spacing w:line="1" w:lineRule="exact"/>
        <w:sectPr w:rsidR="00753E15">
          <w:type w:val="continuous"/>
          <w:pgSz w:w="11900" w:h="16840"/>
          <w:pgMar w:top="1442" w:right="0" w:bottom="1466" w:left="0" w:header="0" w:footer="3" w:gutter="0"/>
          <w:cols w:space="720"/>
          <w:noEndnote/>
          <w:docGrid w:linePitch="360"/>
        </w:sectPr>
      </w:pPr>
    </w:p>
    <w:p w:rsidR="00753E15" w:rsidRDefault="0092519D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 xml:space="preserve">Číslo objednávky: </w:t>
      </w:r>
      <w:r>
        <w:t>76620005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2184"/>
      </w:tblGrid>
      <w:tr w:rsidR="00753E1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766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76620005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753E15">
            <w:pPr>
              <w:rPr>
                <w:sz w:val="10"/>
                <w:szCs w:val="10"/>
              </w:rPr>
            </w:pP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753E15">
            <w:pPr>
              <w:rPr>
                <w:sz w:val="10"/>
                <w:szCs w:val="10"/>
              </w:rPr>
            </w:pP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VM CHO</w:t>
            </w:r>
          </w:p>
        </w:tc>
      </w:tr>
      <w:tr w:rsidR="00753E1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753E15" w:rsidRDefault="0092519D">
      <w:pPr>
        <w:spacing w:line="1" w:lineRule="exact"/>
        <w:rPr>
          <w:sz w:val="2"/>
          <w:szCs w:val="2"/>
        </w:rPr>
      </w:pPr>
      <w:r>
        <w:br w:type="column"/>
      </w:r>
    </w:p>
    <w:p w:rsidR="00753E15" w:rsidRDefault="0092519D">
      <w:pPr>
        <w:pStyle w:val="Zkladntext1"/>
        <w:shd w:val="clear" w:color="auto" w:fill="auto"/>
        <w:spacing w:after="100" w:line="283" w:lineRule="auto"/>
      </w:pPr>
      <w:r>
        <w:t xml:space="preserve">Ze dne: </w:t>
      </w:r>
      <w:proofErr w:type="gramStart"/>
      <w:r>
        <w:t>06.09.2022</w:t>
      </w:r>
      <w:proofErr w:type="gramEnd"/>
    </w:p>
    <w:p w:rsidR="00753E15" w:rsidRDefault="0092519D">
      <w:pPr>
        <w:pStyle w:val="Zkladntext1"/>
        <w:shd w:val="clear" w:color="auto" w:fill="auto"/>
        <w:spacing w:after="100" w:line="283" w:lineRule="auto"/>
      </w:pPr>
      <w:r>
        <w:rPr>
          <w:b/>
          <w:bCs/>
        </w:rPr>
        <w:t>Odběratel:</w:t>
      </w:r>
    </w:p>
    <w:p w:rsidR="00753E15" w:rsidRDefault="0092519D">
      <w:pPr>
        <w:pStyle w:val="Zkladntext1"/>
        <w:shd w:val="clear" w:color="auto" w:fill="auto"/>
        <w:spacing w:line="283" w:lineRule="auto"/>
        <w:ind w:firstLine="160"/>
      </w:pPr>
      <w:r>
        <w:rPr>
          <w:b/>
          <w:bCs/>
        </w:rPr>
        <w:t>Městys Krucemburk</w:t>
      </w:r>
    </w:p>
    <w:p w:rsidR="00753E15" w:rsidRDefault="0092519D">
      <w:pPr>
        <w:pStyle w:val="Zkladntext1"/>
        <w:shd w:val="clear" w:color="auto" w:fill="auto"/>
        <w:spacing w:after="100" w:line="283" w:lineRule="auto"/>
        <w:ind w:left="160"/>
      </w:pPr>
      <w:r>
        <w:t>Náměstí Jana Zrzavého 13 58266 Krucemburk</w:t>
      </w:r>
    </w:p>
    <w:p w:rsidR="00753E15" w:rsidRDefault="0092519D">
      <w:pPr>
        <w:pStyle w:val="Zkladntext1"/>
        <w:shd w:val="clear" w:color="auto" w:fill="auto"/>
        <w:tabs>
          <w:tab w:val="left" w:pos="2285"/>
        </w:tabs>
        <w:spacing w:line="283" w:lineRule="auto"/>
        <w:ind w:firstLine="240"/>
        <w:sectPr w:rsidR="00753E15">
          <w:type w:val="continuous"/>
          <w:pgSz w:w="11900" w:h="16840"/>
          <w:pgMar w:top="1442" w:right="2608" w:bottom="1466" w:left="738" w:header="0" w:footer="3" w:gutter="0"/>
          <w:cols w:num="2" w:space="845"/>
          <w:noEndnote/>
          <w:docGrid w:linePitch="360"/>
        </w:sectPr>
      </w:pPr>
      <w:r>
        <w:t>100:00267716</w:t>
      </w:r>
      <w:r>
        <w:tab/>
      </w:r>
      <w:r>
        <w:t>DIČ: CZ00267716</w:t>
      </w:r>
    </w:p>
    <w:p w:rsidR="00753E15" w:rsidRDefault="00753E15">
      <w:pPr>
        <w:spacing w:line="179" w:lineRule="exact"/>
        <w:rPr>
          <w:sz w:val="14"/>
          <w:szCs w:val="14"/>
        </w:rPr>
      </w:pPr>
    </w:p>
    <w:p w:rsidR="00753E15" w:rsidRDefault="00753E15">
      <w:pPr>
        <w:spacing w:line="1" w:lineRule="exact"/>
        <w:sectPr w:rsidR="00753E15">
          <w:type w:val="continuous"/>
          <w:pgSz w:w="11900" w:h="16840"/>
          <w:pgMar w:top="1442" w:right="0" w:bottom="1442" w:left="0" w:header="0" w:footer="3" w:gutter="0"/>
          <w:cols w:space="720"/>
          <w:noEndnote/>
          <w:docGrid w:linePitch="360"/>
        </w:sectPr>
      </w:pPr>
    </w:p>
    <w:p w:rsidR="00753E15" w:rsidRDefault="0092519D">
      <w:pPr>
        <w:pStyle w:val="Zkladntext1"/>
        <w:framePr w:w="2448" w:h="984" w:wrap="none" w:vAnchor="text" w:hAnchor="page" w:x="763" w:y="21"/>
        <w:shd w:val="clear" w:color="auto" w:fill="auto"/>
        <w:spacing w:after="40" w:line="240" w:lineRule="auto"/>
      </w:pPr>
      <w:r>
        <w:t>Dodací adresa:</w:t>
      </w:r>
    </w:p>
    <w:p w:rsidR="00753E15" w:rsidRDefault="0092519D">
      <w:pPr>
        <w:pStyle w:val="Zkladntext1"/>
        <w:framePr w:w="2448" w:h="984" w:wrap="none" w:vAnchor="text" w:hAnchor="page" w:x="763" w:y="21"/>
        <w:shd w:val="clear" w:color="auto" w:fill="auto"/>
        <w:spacing w:after="40" w:line="240" w:lineRule="auto"/>
        <w:ind w:firstLine="140"/>
      </w:pPr>
      <w:r>
        <w:t>Městys Krucemburk</w:t>
      </w:r>
    </w:p>
    <w:p w:rsidR="00753E15" w:rsidRDefault="0092519D">
      <w:pPr>
        <w:pStyle w:val="Zkladntext1"/>
        <w:framePr w:w="2448" w:h="984" w:wrap="none" w:vAnchor="text" w:hAnchor="page" w:x="763" w:y="21"/>
        <w:shd w:val="clear" w:color="auto" w:fill="auto"/>
        <w:spacing w:after="40" w:line="240" w:lineRule="auto"/>
        <w:ind w:firstLine="140"/>
      </w:pPr>
      <w:r>
        <w:t>Náměstí Jana Zrzavého 13</w:t>
      </w:r>
    </w:p>
    <w:p w:rsidR="00753E15" w:rsidRDefault="0092519D">
      <w:pPr>
        <w:pStyle w:val="Zkladntext1"/>
        <w:framePr w:w="2448" w:h="984" w:wrap="none" w:vAnchor="text" w:hAnchor="page" w:x="763" w:y="21"/>
        <w:shd w:val="clear" w:color="auto" w:fill="auto"/>
        <w:spacing w:after="40" w:line="240" w:lineRule="auto"/>
        <w:ind w:firstLine="140"/>
      </w:pPr>
      <w:r>
        <w:t>58266 Krucemburk</w:t>
      </w:r>
    </w:p>
    <w:p w:rsidR="00753E15" w:rsidRDefault="0092519D">
      <w:pPr>
        <w:pStyle w:val="Zkladntext1"/>
        <w:framePr w:w="3898" w:h="1032" w:wrap="none" w:vAnchor="text" w:hAnchor="page" w:x="4963" w:y="21"/>
        <w:shd w:val="clear" w:color="auto" w:fill="auto"/>
        <w:spacing w:line="283" w:lineRule="auto"/>
        <w:ind w:left="2260" w:hanging="2260"/>
      </w:pPr>
      <w:r>
        <w:t>Korespondenční adresa: Ředitelství KSÚSV Kosovská 16 Jihlava 586 01</w:t>
      </w:r>
    </w:p>
    <w:p w:rsidR="00753E15" w:rsidRDefault="0092519D">
      <w:pPr>
        <w:pStyle w:val="Zkladntext1"/>
        <w:framePr w:w="9835" w:h="1421" w:wrap="none" w:vAnchor="text" w:hAnchor="page" w:x="1085" w:y="1177"/>
        <w:shd w:val="clear" w:color="auto" w:fill="auto"/>
        <w:ind w:firstLine="360"/>
        <w:jc w:val="both"/>
      </w:pPr>
      <w:r>
        <w:t>každý den prodlení s odstraňováním vad.</w:t>
      </w:r>
    </w:p>
    <w:p w:rsidR="00753E15" w:rsidRDefault="0092519D">
      <w:pPr>
        <w:pStyle w:val="Zkladntext1"/>
        <w:framePr w:w="9835" w:h="1421" w:wrap="none" w:vAnchor="text" w:hAnchor="page" w:x="1085" w:y="1177"/>
        <w:shd w:val="clear" w:color="auto" w:fill="auto"/>
        <w:ind w:left="360" w:hanging="360"/>
      </w:pPr>
      <w:r>
        <w:t xml:space="preserve">14) Smluvní strany se dohodly, </w:t>
      </w:r>
      <w:r>
        <w:t xml:space="preserve">že mohou v souladu s § 2894 a násl. 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</w:t>
      </w:r>
      <w:r>
        <w:t xml:space="preserve">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922"/>
        <w:gridCol w:w="653"/>
        <w:gridCol w:w="499"/>
        <w:gridCol w:w="965"/>
        <w:gridCol w:w="1003"/>
        <w:gridCol w:w="965"/>
        <w:gridCol w:w="1421"/>
      </w:tblGrid>
      <w:tr w:rsidR="00753E1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ind w:firstLine="140"/>
            </w:pPr>
            <w:r>
              <w:t>Cena MJ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jc w:val="right"/>
            </w:pPr>
            <w:r>
              <w:t>Počet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jc w:val="right"/>
            </w:pPr>
            <w:r>
              <w:t>Základ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jc w:val="right"/>
            </w:pPr>
            <w: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E15" w:rsidRDefault="0092519D">
            <w:pPr>
              <w:pStyle w:val="Jin0"/>
              <w:framePr w:w="10306" w:h="494" w:vSpace="250" w:wrap="none" w:vAnchor="text" w:hAnchor="page" w:x="610" w:y="3923"/>
              <w:shd w:val="clear" w:color="auto" w:fill="auto"/>
              <w:spacing w:line="240" w:lineRule="auto"/>
              <w:jc w:val="right"/>
            </w:pPr>
            <w:r>
              <w:t>Cena celkem</w:t>
            </w:r>
          </w:p>
        </w:tc>
      </w:tr>
    </w:tbl>
    <w:p w:rsidR="00753E15" w:rsidRDefault="00753E15">
      <w:pPr>
        <w:framePr w:w="10306" w:h="494" w:vSpace="250" w:wrap="none" w:vAnchor="text" w:hAnchor="page" w:x="610" w:y="3923"/>
        <w:spacing w:line="1" w:lineRule="exact"/>
      </w:pPr>
    </w:p>
    <w:p w:rsidR="00753E15" w:rsidRDefault="0092519D">
      <w:pPr>
        <w:pStyle w:val="Titulektabulky0"/>
        <w:framePr w:w="845" w:h="245" w:wrap="none" w:vAnchor="text" w:hAnchor="page" w:x="10052" w:y="4422"/>
        <w:shd w:val="clear" w:color="auto" w:fill="auto"/>
      </w:pPr>
      <w:r>
        <w:t>34 969,00</w:t>
      </w:r>
    </w:p>
    <w:p w:rsidR="00753E15" w:rsidRDefault="0092519D">
      <w:pPr>
        <w:pStyle w:val="Titulektabulky0"/>
        <w:framePr w:w="5299" w:h="254" w:wrap="none" w:vAnchor="text" w:hAnchor="page" w:x="754" w:y="4389"/>
        <w:shd w:val="clear" w:color="auto" w:fill="auto"/>
        <w:tabs>
          <w:tab w:val="left" w:pos="3782"/>
          <w:tab w:val="left" w:pos="4906"/>
        </w:tabs>
      </w:pPr>
      <w:r>
        <w:t xml:space="preserve">Navýšení </w:t>
      </w:r>
      <w:r>
        <w:t>původní objednávky 71920064</w:t>
      </w:r>
      <w:r>
        <w:tab/>
        <w:t>28 900,00</w:t>
      </w:r>
      <w:r>
        <w:tab/>
        <w:t>1,00</w:t>
      </w:r>
    </w:p>
    <w:p w:rsidR="00753E15" w:rsidRDefault="0092519D">
      <w:pPr>
        <w:pStyle w:val="Zkladntext1"/>
        <w:framePr w:w="1531" w:h="1546" w:wrap="none" w:vAnchor="text" w:hAnchor="page" w:x="850" w:y="6539"/>
        <w:shd w:val="clear" w:color="auto" w:fill="auto"/>
        <w:spacing w:after="80" w:line="240" w:lineRule="auto"/>
      </w:pPr>
      <w:r>
        <w:t>Věcná správnost</w:t>
      </w:r>
    </w:p>
    <w:p w:rsidR="00753E15" w:rsidRDefault="0092519D">
      <w:pPr>
        <w:pStyle w:val="Zkladntext1"/>
        <w:framePr w:w="1531" w:h="1546" w:wrap="none" w:vAnchor="text" w:hAnchor="page" w:x="850" w:y="6539"/>
        <w:shd w:val="clear" w:color="auto" w:fill="auto"/>
        <w:spacing w:after="80" w:line="240" w:lineRule="auto"/>
      </w:pPr>
      <w:r>
        <w:t>Příkazce</w:t>
      </w:r>
    </w:p>
    <w:p w:rsidR="00753E15" w:rsidRDefault="0092519D">
      <w:pPr>
        <w:pStyle w:val="Zkladntext1"/>
        <w:framePr w:w="1531" w:h="1546" w:wrap="none" w:vAnchor="text" w:hAnchor="page" w:x="850" w:y="6539"/>
        <w:shd w:val="clear" w:color="auto" w:fill="auto"/>
        <w:spacing w:after="220" w:line="240" w:lineRule="auto"/>
      </w:pPr>
      <w:r>
        <w:t>Správce rozpočtu</w:t>
      </w:r>
    </w:p>
    <w:p w:rsidR="00753E15" w:rsidRDefault="0092519D">
      <w:pPr>
        <w:pStyle w:val="Zkladntext1"/>
        <w:framePr w:w="1531" w:h="1546" w:wrap="none" w:vAnchor="text" w:hAnchor="page" w:x="850" w:y="6539"/>
        <w:shd w:val="clear" w:color="auto" w:fill="auto"/>
        <w:spacing w:after="40" w:line="240" w:lineRule="auto"/>
      </w:pPr>
      <w:r>
        <w:t>Vystavil:</w:t>
      </w:r>
    </w:p>
    <w:p w:rsidR="00753E15" w:rsidRDefault="0092519D">
      <w:pPr>
        <w:pStyle w:val="Zkladntext1"/>
        <w:framePr w:w="1531" w:h="1546" w:wrap="none" w:vAnchor="text" w:hAnchor="page" w:x="850" w:y="6539"/>
        <w:shd w:val="clear" w:color="auto" w:fill="auto"/>
        <w:spacing w:after="80" w:line="240" w:lineRule="auto"/>
      </w:pPr>
      <w:r>
        <w:t xml:space="preserve">Tisk: </w:t>
      </w:r>
      <w:proofErr w:type="gramStart"/>
      <w:r>
        <w:t>08.09.2022</w:t>
      </w:r>
      <w:proofErr w:type="gramEnd"/>
    </w:p>
    <w:p w:rsidR="00753E15" w:rsidRDefault="0092519D">
      <w:pPr>
        <w:pStyle w:val="Zkladntext1"/>
        <w:framePr w:w="3888" w:h="370" w:wrap="none" w:vAnchor="text" w:hAnchor="page" w:x="6586" w:y="6409"/>
        <w:shd w:val="clear" w:color="auto" w:fill="auto"/>
        <w:spacing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34 969,00</w:t>
      </w:r>
    </w:p>
    <w:p w:rsidR="00753E15" w:rsidRDefault="0092519D">
      <w:pPr>
        <w:pStyle w:val="Zkladntext50"/>
        <w:framePr w:w="3888" w:h="370" w:wrap="none" w:vAnchor="text" w:hAnchor="page" w:x="6586" w:y="6409"/>
        <w:shd w:val="clear" w:color="auto" w:fill="auto"/>
        <w:tabs>
          <w:tab w:val="left" w:leader="hyphen" w:pos="2122"/>
        </w:tabs>
      </w:pPr>
      <w:r>
        <w:t xml:space="preserve">MBBBŘP1 </w:t>
      </w:r>
      <w:proofErr w:type="spellStart"/>
      <w:r>
        <w:t>AAtcrvr</w:t>
      </w:r>
      <w:proofErr w:type="spellEnd"/>
      <w:r>
        <w:t xml:space="preserve"> </w:t>
      </w:r>
      <w:r>
        <w:tab/>
      </w:r>
    </w:p>
    <w:p w:rsidR="00753E15" w:rsidRDefault="0092519D">
      <w:pPr>
        <w:pStyle w:val="Zkladntext1"/>
        <w:framePr w:w="1387" w:h="254" w:wrap="none" w:vAnchor="text" w:hAnchor="page" w:x="8064" w:y="7868"/>
        <w:shd w:val="clear" w:color="auto" w:fill="auto"/>
        <w:spacing w:line="240" w:lineRule="auto"/>
      </w:pPr>
      <w:r>
        <w:t>razítko a podpis</w:t>
      </w:r>
    </w:p>
    <w:p w:rsidR="00753E15" w:rsidRDefault="0092519D">
      <w:pPr>
        <w:pStyle w:val="Zkladntext20"/>
        <w:framePr w:w="9845" w:h="1325" w:wrap="none" w:vAnchor="text" w:hAnchor="page" w:x="850" w:y="8334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</w:t>
      </w:r>
      <w:proofErr w:type="spellStart"/>
      <w:r>
        <w:t>Nejvyšši</w:t>
      </w:r>
      <w:proofErr w:type="spellEnd"/>
      <w:r>
        <w:t xml:space="preserve"> míry rizika BOZP v naši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line="360" w:lineRule="exact"/>
      </w:pPr>
    </w:p>
    <w:p w:rsidR="00753E15" w:rsidRDefault="00753E15">
      <w:pPr>
        <w:spacing w:after="657" w:line="1" w:lineRule="exact"/>
      </w:pPr>
    </w:p>
    <w:p w:rsidR="0092519D" w:rsidRDefault="0092519D">
      <w:r>
        <w:br w:type="page"/>
      </w:r>
    </w:p>
    <w:p w:rsidR="0092519D" w:rsidRDefault="0092519D"/>
    <w:p w:rsidR="0092519D" w:rsidRDefault="0092519D" w:rsidP="0092519D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mistostarosta@krucemburk.cz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8, 2022 10:05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0" w:history="1">
        <w:r w:rsidRPr="00155DE2">
          <w:rPr>
            <w:rStyle w:val="Hypertextovodkaz"/>
            <w:rFonts w:ascii="Calibri" w:hAnsi="Calibri" w:cs="Calibri"/>
            <w:sz w:val="22"/>
            <w:szCs w:val="22"/>
          </w:rPr>
          <w:t>xxxxxxxxx@ksusv.cz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:rsidR="0092519D" w:rsidRDefault="0092519D" w:rsidP="0092519D">
      <w:pPr>
        <w:rPr>
          <w:rFonts w:ascii="Times New Roman" w:hAnsi="Times New Roman" w:cs="Times New Roman"/>
        </w:rPr>
      </w:pPr>
    </w:p>
    <w:p w:rsidR="0092519D" w:rsidRDefault="0092519D" w:rsidP="0092519D">
      <w:r>
        <w:t>Dobrý den, </w:t>
      </w:r>
    </w:p>
    <w:p w:rsidR="0092519D" w:rsidRDefault="0092519D" w:rsidP="0092519D"/>
    <w:p w:rsidR="0092519D" w:rsidRDefault="0092519D" w:rsidP="0092519D">
      <w:r>
        <w:t>zasílám podepsanou objednávku.</w:t>
      </w:r>
    </w:p>
    <w:p w:rsidR="0092519D" w:rsidRDefault="0092519D" w:rsidP="0092519D"/>
    <w:p w:rsidR="0092519D" w:rsidRDefault="0092519D" w:rsidP="0092519D"/>
    <w:p w:rsidR="0092519D" w:rsidRDefault="0092519D" w:rsidP="0092519D">
      <w:pPr>
        <w:spacing w:before="100" w:beforeAutospacing="1" w:after="100" w:afterAutospacing="1"/>
      </w:pPr>
      <w:r>
        <w:rPr>
          <w:color w:val="212121"/>
        </w:rPr>
        <w:t> </w:t>
      </w:r>
    </w:p>
    <w:p w:rsidR="0092519D" w:rsidRDefault="0092519D" w:rsidP="0092519D">
      <w:r>
        <w:t>Akceptujeme objednávku č. 76620005.</w:t>
      </w:r>
    </w:p>
    <w:p w:rsidR="0092519D" w:rsidRDefault="0092519D" w:rsidP="0092519D"/>
    <w:p w:rsidR="0092519D" w:rsidRDefault="0092519D" w:rsidP="0092519D"/>
    <w:p w:rsidR="0092519D" w:rsidRDefault="0092519D" w:rsidP="0092519D">
      <w:r>
        <w:br w:type="textWrapping" w:clear="all"/>
      </w:r>
    </w:p>
    <w:p w:rsidR="0092519D" w:rsidRDefault="0092519D" w:rsidP="0092519D"/>
    <w:p w:rsidR="0092519D" w:rsidRDefault="0092519D" w:rsidP="0092519D">
      <w:r>
        <w:t xml:space="preserve">-- </w:t>
      </w:r>
    </w:p>
    <w:p w:rsidR="0092519D" w:rsidRDefault="0092519D" w:rsidP="009251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92519D" w:rsidRDefault="0092519D" w:rsidP="0092519D">
      <w:pPr>
        <w:rPr>
          <w:rFonts w:ascii="Arial" w:hAnsi="Arial" w:cs="Arial"/>
          <w:sz w:val="20"/>
          <w:szCs w:val="20"/>
        </w:rPr>
      </w:pPr>
    </w:p>
    <w:p w:rsidR="0092519D" w:rsidRDefault="0092519D" w:rsidP="0092519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</w:t>
      </w:r>
      <w:proofErr w:type="spellEnd"/>
    </w:p>
    <w:p w:rsidR="0092519D" w:rsidRDefault="0092519D" w:rsidP="009251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 Městyse Krucemburk</w:t>
      </w:r>
    </w:p>
    <w:p w:rsidR="0092519D" w:rsidRDefault="0092519D" w:rsidP="009251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Náměstí Jana Zrzavého 13</w:t>
      </w:r>
      <w:r>
        <w:rPr>
          <w:rFonts w:ascii="Arial" w:hAnsi="Arial" w:cs="Arial"/>
          <w:sz w:val="20"/>
          <w:szCs w:val="20"/>
        </w:rPr>
        <w:br/>
        <w:t>582 66 Krucemburk</w:t>
      </w:r>
      <w:r>
        <w:rPr>
          <w:rFonts w:ascii="Arial" w:hAnsi="Arial" w:cs="Arial"/>
          <w:sz w:val="20"/>
          <w:szCs w:val="20"/>
        </w:rPr>
        <w:br/>
        <w:t xml:space="preserve">tel: </w:t>
      </w:r>
      <w:r>
        <w:rPr>
          <w:rFonts w:ascii="Arial" w:hAnsi="Arial" w:cs="Arial"/>
          <w:sz w:val="20"/>
          <w:szCs w:val="20"/>
        </w:rPr>
        <w:t>xxxxxxxxxx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11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mistostarosta@krucemburk.cz</w:t>
        </w:r>
      </w:hyperlink>
    </w:p>
    <w:p w:rsidR="0092519D" w:rsidRDefault="0092519D"/>
    <w:p w:rsidR="00753E15" w:rsidRDefault="00753E15">
      <w:pPr>
        <w:spacing w:line="1" w:lineRule="exact"/>
      </w:pPr>
    </w:p>
    <w:sectPr w:rsidR="00753E15">
      <w:type w:val="continuous"/>
      <w:pgSz w:w="11900" w:h="16840"/>
      <w:pgMar w:top="1442" w:right="962" w:bottom="1442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519D">
      <w:r>
        <w:separator/>
      </w:r>
    </w:p>
  </w:endnote>
  <w:endnote w:type="continuationSeparator" w:id="0">
    <w:p w:rsidR="00000000" w:rsidRDefault="0092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15" w:rsidRDefault="00753E15"/>
  </w:footnote>
  <w:footnote w:type="continuationSeparator" w:id="0">
    <w:p w:rsidR="00753E15" w:rsidRDefault="00753E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02A2"/>
    <w:multiLevelType w:val="multilevel"/>
    <w:tmpl w:val="5D8071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3E15"/>
    <w:rsid w:val="00753E15"/>
    <w:rsid w:val="0092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29DDA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9" w:lineRule="auto"/>
    </w:pPr>
    <w:rPr>
      <w:rFonts w:ascii="Arial" w:eastAsia="Arial" w:hAnsi="Arial" w:cs="Arial"/>
      <w:b/>
      <w:bCs/>
      <w:color w:val="729DD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5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19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25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19D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9251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29DDA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auto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9" w:lineRule="auto"/>
    </w:pPr>
    <w:rPr>
      <w:rFonts w:ascii="Arial" w:eastAsia="Arial" w:hAnsi="Arial" w:cs="Arial"/>
      <w:b/>
      <w:bCs/>
      <w:color w:val="729DD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5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19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25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19D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925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stostarosta@krucembur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xx@ksu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tostarosta@krucembu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2022-09-08T08:25:00Z</dcterms:created>
  <dcterms:modified xsi:type="dcterms:W3CDTF">2022-09-08T08:26:00Z</dcterms:modified>
</cp:coreProperties>
</file>