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EA1C03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8050" cy="105600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EA1C03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A1C0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A1C0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A1C0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A1C0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1. 9. 2022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EA1C03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ZNAKON, a.s.</w:t>
            </w:r>
          </w:p>
          <w:p w:rsidR="001F0477" w:rsidRPr="006F0BA2" w:rsidRDefault="00EA1C03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Sousedovice 44</w:t>
            </w:r>
          </w:p>
          <w:p w:rsidR="001F0477" w:rsidRPr="006F0BA2" w:rsidRDefault="00EA1C03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EA1C03">
              <w:rPr>
                <w:rFonts w:ascii="Tahoma" w:hAnsi="Tahoma" w:cs="Tahoma"/>
                <w:bCs/>
                <w:noProof/>
                <w:sz w:val="22"/>
                <w:szCs w:val="22"/>
              </w:rPr>
              <w:t>26018055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EA1C03">
              <w:rPr>
                <w:rFonts w:ascii="Tahoma" w:hAnsi="Tahoma" w:cs="Tahoma"/>
                <w:bCs/>
                <w:noProof/>
                <w:sz w:val="22"/>
                <w:szCs w:val="22"/>
              </w:rPr>
              <w:t>CZ26018055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EA1C03">
        <w:rPr>
          <w:rFonts w:ascii="Tahoma" w:hAnsi="Tahoma" w:cs="Tahoma"/>
          <w:noProof/>
          <w:sz w:val="28"/>
          <w:szCs w:val="28"/>
        </w:rPr>
        <w:t>160/22/7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EA1C03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Oprava komunikace na poz. p.č. 1128/1, v k.ú. Strakonice</w:t>
            </w:r>
          </w:p>
        </w:tc>
        <w:tc>
          <w:tcPr>
            <w:tcW w:w="1440" w:type="dxa"/>
          </w:tcPr>
          <w:p w:rsidR="001F0477" w:rsidRPr="006F0BA2" w:rsidRDefault="00EA1C03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EA1C03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307 352,10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EA1C03">
        <w:rPr>
          <w:rFonts w:ascii="Tahoma" w:hAnsi="Tahoma" w:cs="Tahoma"/>
          <w:b/>
          <w:bCs/>
          <w:noProof/>
          <w:sz w:val="20"/>
          <w:szCs w:val="20"/>
        </w:rPr>
        <w:t>307 352,10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EA1C03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opravu komunikace na pozemku p. č. 1128/1,  vše v k. ú. Strakonice. Cena bez DPH činí 254.010,00 Kč, tj. cena včetně DPH činí 307.352,10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EA1C03">
        <w:rPr>
          <w:rFonts w:ascii="Tahoma" w:hAnsi="Tahoma" w:cs="Tahoma"/>
          <w:noProof/>
          <w:sz w:val="20"/>
          <w:szCs w:val="20"/>
        </w:rPr>
        <w:t>30. 9. 2022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EA1C03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EA1C03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C03" w:rsidRDefault="00EA1C03">
      <w:r>
        <w:separator/>
      </w:r>
    </w:p>
  </w:endnote>
  <w:endnote w:type="continuationSeparator" w:id="0">
    <w:p w:rsidR="00EA1C03" w:rsidRDefault="00EA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C03" w:rsidRDefault="00EA1C03">
      <w:r>
        <w:separator/>
      </w:r>
    </w:p>
  </w:footnote>
  <w:footnote w:type="continuationSeparator" w:id="0">
    <w:p w:rsidR="00EA1C03" w:rsidRDefault="00EA1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03"/>
    <w:rsid w:val="001A6E76"/>
    <w:rsid w:val="001F0477"/>
    <w:rsid w:val="00351E8F"/>
    <w:rsid w:val="003E4984"/>
    <w:rsid w:val="00447743"/>
    <w:rsid w:val="006F0BA2"/>
    <w:rsid w:val="008B64A3"/>
    <w:rsid w:val="009A5745"/>
    <w:rsid w:val="00B42472"/>
    <w:rsid w:val="00D0576D"/>
    <w:rsid w:val="00D6490B"/>
    <w:rsid w:val="00EA1C03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DC59B-528C-4741-8972-BAE5EA7B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929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Oldřich Švehla</dc:creator>
  <cp:keywords/>
  <dc:description/>
  <cp:lastModifiedBy>Oldřich Švehla</cp:lastModifiedBy>
  <cp:revision>1</cp:revision>
  <cp:lastPrinted>2022-09-07T11:36:00Z</cp:lastPrinted>
  <dcterms:created xsi:type="dcterms:W3CDTF">2022-09-07T11:36:00Z</dcterms:created>
  <dcterms:modified xsi:type="dcterms:W3CDTF">2022-09-07T11:37:00Z</dcterms:modified>
</cp:coreProperties>
</file>