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B730" w14:textId="4E916016" w:rsidR="00C77853" w:rsidRDefault="00C77853" w:rsidP="00C77853">
      <w:pPr>
        <w:overflowPunct w:val="0"/>
        <w:autoSpaceDE w:val="0"/>
        <w:autoSpaceDN w:val="0"/>
        <w:adjustRightInd w:val="0"/>
        <w:ind w:left="2124" w:hanging="2124"/>
        <w:jc w:val="center"/>
        <w:textAlignment w:val="baseline"/>
        <w:rPr>
          <w:b/>
          <w:bCs/>
        </w:rPr>
      </w:pPr>
      <w:r w:rsidRPr="00382A1C">
        <w:rPr>
          <w:b/>
          <w:bCs/>
        </w:rPr>
        <w:t>SMLOUVA O POSKYTOVÁNÍ PRÁVNÍCH SLUŽEB</w:t>
      </w:r>
    </w:p>
    <w:p w14:paraId="3A200130" w14:textId="4BEB1FCF" w:rsidR="003771A0" w:rsidRPr="003771A0" w:rsidRDefault="003771A0" w:rsidP="00C77853">
      <w:pPr>
        <w:overflowPunct w:val="0"/>
        <w:autoSpaceDE w:val="0"/>
        <w:autoSpaceDN w:val="0"/>
        <w:adjustRightInd w:val="0"/>
        <w:ind w:left="2124" w:hanging="2124"/>
        <w:jc w:val="center"/>
        <w:textAlignment w:val="baseline"/>
        <w:rPr>
          <w:b/>
          <w:bCs/>
        </w:rPr>
      </w:pPr>
      <w:r>
        <w:rPr>
          <w:b/>
          <w:bCs/>
        </w:rPr>
        <w:t>ev. č.</w:t>
      </w:r>
    </w:p>
    <w:p w14:paraId="34BC7BCA" w14:textId="02052A09" w:rsidR="00C77853" w:rsidRPr="00382A1C" w:rsidRDefault="00C77853" w:rsidP="00C77853">
      <w:pPr>
        <w:overflowPunct w:val="0"/>
        <w:autoSpaceDE w:val="0"/>
        <w:autoSpaceDN w:val="0"/>
        <w:adjustRightInd w:val="0"/>
        <w:ind w:left="2124" w:hanging="2124"/>
        <w:jc w:val="center"/>
        <w:textAlignment w:val="baseline"/>
        <w:rPr>
          <w:bCs/>
        </w:rPr>
      </w:pPr>
      <w:r w:rsidRPr="00382A1C">
        <w:rPr>
          <w:bCs/>
        </w:rPr>
        <w:t>(dále jako „</w:t>
      </w:r>
      <w:r w:rsidRPr="00382A1C">
        <w:rPr>
          <w:b/>
          <w:bCs/>
        </w:rPr>
        <w:t>Smlouva</w:t>
      </w:r>
      <w:r w:rsidRPr="00382A1C">
        <w:rPr>
          <w:bCs/>
        </w:rPr>
        <w:t>“)</w:t>
      </w:r>
    </w:p>
    <w:p w14:paraId="3DE5B592" w14:textId="77777777" w:rsidR="00C77853" w:rsidRPr="00382A1C" w:rsidRDefault="00C77853" w:rsidP="00C77853">
      <w:pPr>
        <w:overflowPunct w:val="0"/>
        <w:autoSpaceDE w:val="0"/>
        <w:autoSpaceDN w:val="0"/>
        <w:adjustRightInd w:val="0"/>
        <w:ind w:left="2124" w:hanging="2124"/>
        <w:jc w:val="center"/>
        <w:textAlignment w:val="baseline"/>
        <w:rPr>
          <w:bCs/>
        </w:rPr>
      </w:pPr>
      <w:r w:rsidRPr="00382A1C">
        <w:rPr>
          <w:bCs/>
        </w:rPr>
        <w:t>uzavřená ve smyslu ustanovení § 2430 a násl.</w:t>
      </w:r>
    </w:p>
    <w:p w14:paraId="30737CEE" w14:textId="77777777" w:rsidR="00C77853" w:rsidRPr="00382A1C" w:rsidRDefault="00C77853" w:rsidP="00C77853">
      <w:pPr>
        <w:overflowPunct w:val="0"/>
        <w:autoSpaceDE w:val="0"/>
        <w:autoSpaceDN w:val="0"/>
        <w:adjustRightInd w:val="0"/>
        <w:ind w:left="2124" w:hanging="2124"/>
        <w:jc w:val="center"/>
        <w:textAlignment w:val="baseline"/>
        <w:rPr>
          <w:bCs/>
        </w:rPr>
      </w:pPr>
      <w:r w:rsidRPr="00382A1C">
        <w:rPr>
          <w:bCs/>
        </w:rPr>
        <w:t>zákona č. 89/2012 Sb., občanský zákoník, ve znění pozdějších předpisů</w:t>
      </w:r>
    </w:p>
    <w:p w14:paraId="598C7699" w14:textId="77777777" w:rsidR="00C77853" w:rsidRPr="00382A1C" w:rsidRDefault="00C77853" w:rsidP="00C77853">
      <w:pPr>
        <w:overflowPunct w:val="0"/>
        <w:autoSpaceDE w:val="0"/>
        <w:autoSpaceDN w:val="0"/>
        <w:adjustRightInd w:val="0"/>
        <w:ind w:left="2124" w:hanging="2124"/>
        <w:textAlignment w:val="baseline"/>
        <w:rPr>
          <w:bCs/>
        </w:rPr>
      </w:pPr>
    </w:p>
    <w:p w14:paraId="2AF23757" w14:textId="56E9F4E6" w:rsidR="00231FA4" w:rsidRPr="00475376" w:rsidRDefault="00231FA4" w:rsidP="00231FA4">
      <w:pPr>
        <w:rPr>
          <w:b/>
          <w:bCs/>
          <w:lang w:eastAsia="cs-CZ"/>
        </w:rPr>
      </w:pPr>
      <w:r w:rsidRPr="00382A1C">
        <w:rPr>
          <w:bdr w:val="none" w:sz="0" w:space="0" w:color="auto" w:frame="1"/>
          <w:lang w:eastAsia="cs-CZ"/>
        </w:rPr>
        <w:br/>
      </w:r>
      <w:r w:rsidR="00475376" w:rsidRPr="00475376">
        <w:rPr>
          <w:b/>
          <w:bCs/>
          <w:shd w:val="clear" w:color="auto" w:fill="FFFFFF"/>
        </w:rPr>
        <w:t>Zdravotnický holding Královéhradeckého kraje a.s.</w:t>
      </w:r>
    </w:p>
    <w:p w14:paraId="06DFBFB5" w14:textId="167C18BF" w:rsidR="00C77853" w:rsidRPr="00475376" w:rsidRDefault="00C77853" w:rsidP="00231FA4">
      <w:r w:rsidRPr="00475376">
        <w:t>IČO:</w:t>
      </w:r>
      <w:r w:rsidR="00231FA4" w:rsidRPr="00475376">
        <w:t xml:space="preserve"> </w:t>
      </w:r>
      <w:r w:rsidR="00475376" w:rsidRPr="00475376">
        <w:rPr>
          <w:shd w:val="clear" w:color="auto" w:fill="FFFFFF"/>
        </w:rPr>
        <w:t>25997556</w:t>
      </w:r>
      <w:r w:rsidRPr="00475376">
        <w:t xml:space="preserve"> </w:t>
      </w:r>
    </w:p>
    <w:p w14:paraId="50CA48BC" w14:textId="7AFD206C" w:rsidR="00C77853" w:rsidRPr="00475376" w:rsidRDefault="00C77853" w:rsidP="00231FA4">
      <w:r w:rsidRPr="00475376">
        <w:t xml:space="preserve">se sídlem: </w:t>
      </w:r>
      <w:r w:rsidR="00475376" w:rsidRPr="00475376">
        <w:rPr>
          <w:shd w:val="clear" w:color="auto" w:fill="FFFFFF"/>
        </w:rPr>
        <w:t>Pivovarské náměstí 1245/2, 500 03 Hradec Králové</w:t>
      </w:r>
    </w:p>
    <w:p w14:paraId="7B554729" w14:textId="13053695" w:rsidR="00C77853" w:rsidRPr="00475376" w:rsidRDefault="00C77853" w:rsidP="00231FA4">
      <w:r w:rsidRPr="00475376">
        <w:t>zapsaná v obchodním rejstříku vedeném u Krajského soudu v</w:t>
      </w:r>
      <w:r w:rsidR="00475376" w:rsidRPr="00475376">
        <w:t> Hradci Králové</w:t>
      </w:r>
      <w:r w:rsidRPr="00475376">
        <w:t xml:space="preserve">, oddíl </w:t>
      </w:r>
      <w:r w:rsidR="00475376" w:rsidRPr="00475376">
        <w:t>B</w:t>
      </w:r>
      <w:r w:rsidRPr="00475376">
        <w:t xml:space="preserve">, vložka číslo </w:t>
      </w:r>
      <w:r w:rsidR="00475376" w:rsidRPr="00475376">
        <w:rPr>
          <w:shd w:val="clear" w:color="auto" w:fill="FFFFFF"/>
        </w:rPr>
        <w:t>2321</w:t>
      </w:r>
      <w:r w:rsidRPr="00475376">
        <w:rPr>
          <w:shd w:val="clear" w:color="auto" w:fill="FFFFFF"/>
        </w:rPr>
        <w:t> </w:t>
      </w:r>
    </w:p>
    <w:p w14:paraId="3FDFD267" w14:textId="5E681130" w:rsidR="000E113C" w:rsidRPr="00475376" w:rsidRDefault="00C77853" w:rsidP="00231FA4">
      <w:r w:rsidRPr="00475376">
        <w:t>zastoupená:</w:t>
      </w:r>
      <w:r w:rsidR="00820379" w:rsidRPr="00475376">
        <w:t xml:space="preserve"> </w:t>
      </w:r>
      <w:r w:rsidR="00475376" w:rsidRPr="00475376">
        <w:rPr>
          <w:bdr w:val="none" w:sz="0" w:space="0" w:color="auto" w:frame="1"/>
          <w:shd w:val="clear" w:color="auto" w:fill="FFFFFF"/>
        </w:rPr>
        <w:t>Mgr. T</w:t>
      </w:r>
      <w:r w:rsidR="00475376">
        <w:rPr>
          <w:bdr w:val="none" w:sz="0" w:space="0" w:color="auto" w:frame="1"/>
          <w:shd w:val="clear" w:color="auto" w:fill="FFFFFF"/>
        </w:rPr>
        <w:t>omáš Halajčuk</w:t>
      </w:r>
      <w:r w:rsidR="00475376" w:rsidRPr="00475376">
        <w:rPr>
          <w:bdr w:val="none" w:sz="0" w:space="0" w:color="auto" w:frame="1"/>
          <w:shd w:val="clear" w:color="auto" w:fill="FFFFFF"/>
        </w:rPr>
        <w:t>, Ph.D.,</w:t>
      </w:r>
      <w:r w:rsidR="00475376" w:rsidRPr="00475376">
        <w:t xml:space="preserve"> předseda představenstva</w:t>
      </w:r>
    </w:p>
    <w:p w14:paraId="09C0C4D7" w14:textId="77777777" w:rsidR="00C77853" w:rsidRPr="00475376" w:rsidRDefault="00C77853" w:rsidP="00C77853">
      <w:pPr>
        <w:pStyle w:val="Zkladntext"/>
        <w:tabs>
          <w:tab w:val="left" w:pos="3192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475376">
        <w:rPr>
          <w:rFonts w:ascii="Verdana" w:hAnsi="Verdana"/>
          <w:color w:val="000000" w:themeColor="text1"/>
          <w:sz w:val="20"/>
          <w:szCs w:val="20"/>
        </w:rPr>
        <w:tab/>
      </w:r>
    </w:p>
    <w:p w14:paraId="434C1E02" w14:textId="77777777" w:rsidR="00C77853" w:rsidRPr="00382A1C" w:rsidRDefault="00C77853" w:rsidP="00C77853">
      <w:pPr>
        <w:pStyle w:val="Zkladntex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82A1C">
        <w:rPr>
          <w:rFonts w:ascii="Verdana" w:hAnsi="Verdana"/>
          <w:color w:val="000000" w:themeColor="text1"/>
          <w:sz w:val="20"/>
          <w:szCs w:val="20"/>
        </w:rPr>
        <w:t xml:space="preserve">(dále jako </w:t>
      </w:r>
      <w:r w:rsidRPr="00382A1C">
        <w:rPr>
          <w:rFonts w:ascii="Verdana" w:hAnsi="Verdana"/>
          <w:bCs/>
          <w:color w:val="000000" w:themeColor="text1"/>
          <w:sz w:val="20"/>
          <w:szCs w:val="20"/>
        </w:rPr>
        <w:t>„</w:t>
      </w:r>
      <w:r w:rsidRPr="00382A1C">
        <w:rPr>
          <w:rFonts w:ascii="Verdana" w:hAnsi="Verdana"/>
          <w:b/>
          <w:bCs/>
          <w:color w:val="000000" w:themeColor="text1"/>
          <w:sz w:val="20"/>
          <w:szCs w:val="20"/>
        </w:rPr>
        <w:t>Klient</w:t>
      </w:r>
      <w:r w:rsidRPr="00382A1C">
        <w:rPr>
          <w:rFonts w:ascii="Verdana" w:hAnsi="Verdana"/>
          <w:bCs/>
          <w:color w:val="000000" w:themeColor="text1"/>
          <w:sz w:val="20"/>
          <w:szCs w:val="20"/>
        </w:rPr>
        <w:t>“)</w:t>
      </w:r>
      <w:r w:rsidRPr="00382A1C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A280B84" w14:textId="77777777" w:rsidR="00C77853" w:rsidRPr="00382A1C" w:rsidRDefault="00C77853" w:rsidP="00C77853">
      <w:pPr>
        <w:pStyle w:val="Zkladntex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D4EAA28" w14:textId="77777777" w:rsidR="00C77853" w:rsidRPr="00382A1C" w:rsidRDefault="00C77853" w:rsidP="00C77853">
      <w:pPr>
        <w:pStyle w:val="Zkladntex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382A1C">
        <w:rPr>
          <w:rFonts w:ascii="Verdana" w:hAnsi="Verdana"/>
          <w:bCs/>
          <w:color w:val="000000" w:themeColor="text1"/>
          <w:sz w:val="20"/>
          <w:szCs w:val="20"/>
        </w:rPr>
        <w:t>a</w:t>
      </w:r>
    </w:p>
    <w:p w14:paraId="5DE2AD40" w14:textId="77777777" w:rsidR="00C77853" w:rsidRPr="00382A1C" w:rsidRDefault="00C77853" w:rsidP="00C77853">
      <w:pPr>
        <w:pStyle w:val="Zkladntex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C1D5F98" w14:textId="77777777" w:rsidR="00C77853" w:rsidRPr="00382A1C" w:rsidRDefault="00C77853" w:rsidP="00C77853">
      <w:pPr>
        <w:spacing w:line="240" w:lineRule="exact"/>
        <w:ind w:right="-567"/>
      </w:pPr>
      <w:r w:rsidRPr="00382A1C">
        <w:rPr>
          <w:b/>
        </w:rPr>
        <w:t>PPS advokáti s.r.o.</w:t>
      </w:r>
    </w:p>
    <w:p w14:paraId="6DE920E9" w14:textId="77777777" w:rsidR="00C77853" w:rsidRPr="00382A1C" w:rsidRDefault="00C77853" w:rsidP="00C77853">
      <w:pPr>
        <w:spacing w:line="240" w:lineRule="exact"/>
        <w:ind w:right="-567"/>
      </w:pPr>
      <w:r w:rsidRPr="00382A1C">
        <w:t>IČO: 273 32 640,</w:t>
      </w:r>
    </w:p>
    <w:p w14:paraId="23A06A8E" w14:textId="77777777" w:rsidR="00C77853" w:rsidRPr="00382A1C" w:rsidRDefault="00C77853" w:rsidP="00C77853">
      <w:pPr>
        <w:spacing w:line="240" w:lineRule="exact"/>
        <w:ind w:right="-567"/>
      </w:pPr>
      <w:r w:rsidRPr="00382A1C">
        <w:t>se sídlem: Velké náměstí 135/19, 500 03 Hradec Králové</w:t>
      </w:r>
    </w:p>
    <w:p w14:paraId="5C24903E" w14:textId="77777777" w:rsidR="00C77853" w:rsidRPr="00382A1C" w:rsidRDefault="00C77853" w:rsidP="00C77853">
      <w:pPr>
        <w:spacing w:line="240" w:lineRule="exact"/>
        <w:ind w:right="-2"/>
      </w:pPr>
      <w:r w:rsidRPr="00382A1C">
        <w:t>zapsaná v obchodním rejstříku vedeném u Krajského soudu v Hradci Králové, oddíl C, vložka číslo 24513</w:t>
      </w:r>
    </w:p>
    <w:p w14:paraId="01BE7F62" w14:textId="096170BC" w:rsidR="00C77853" w:rsidRPr="00382A1C" w:rsidRDefault="00C77853" w:rsidP="00C77853">
      <w:pPr>
        <w:spacing w:line="240" w:lineRule="exact"/>
        <w:ind w:right="-567"/>
      </w:pPr>
      <w:r w:rsidRPr="00382A1C">
        <w:t xml:space="preserve">zastoupená: Mgr. </w:t>
      </w:r>
      <w:r w:rsidR="00475376">
        <w:t>Petr</w:t>
      </w:r>
      <w:r w:rsidRPr="00382A1C">
        <w:t xml:space="preserve"> Š</w:t>
      </w:r>
      <w:r w:rsidR="00475376">
        <w:t>vadlena</w:t>
      </w:r>
      <w:r w:rsidRPr="00382A1C">
        <w:t>, advokátem a jednatelem</w:t>
      </w:r>
    </w:p>
    <w:p w14:paraId="04297273" w14:textId="77777777" w:rsidR="00C77853" w:rsidRPr="00382A1C" w:rsidRDefault="00C77853" w:rsidP="00C77853">
      <w:pPr>
        <w:pStyle w:val="Zkladntex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51860D3" w14:textId="77777777" w:rsidR="00C77853" w:rsidRPr="00382A1C" w:rsidRDefault="00C77853" w:rsidP="00C77853">
      <w:pPr>
        <w:pStyle w:val="Zkladntex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82A1C">
        <w:rPr>
          <w:rFonts w:ascii="Verdana" w:hAnsi="Verdana"/>
          <w:color w:val="000000" w:themeColor="text1"/>
          <w:sz w:val="20"/>
          <w:szCs w:val="20"/>
        </w:rPr>
        <w:t xml:space="preserve">(dále jako </w:t>
      </w:r>
      <w:r w:rsidRPr="00382A1C">
        <w:rPr>
          <w:rFonts w:ascii="Verdana" w:hAnsi="Verdana"/>
          <w:bCs/>
          <w:color w:val="000000" w:themeColor="text1"/>
          <w:sz w:val="20"/>
          <w:szCs w:val="20"/>
        </w:rPr>
        <w:t>„</w:t>
      </w:r>
      <w:r w:rsidRPr="00382A1C">
        <w:rPr>
          <w:rFonts w:ascii="Verdana" w:hAnsi="Verdana"/>
          <w:b/>
          <w:bCs/>
          <w:color w:val="000000" w:themeColor="text1"/>
          <w:sz w:val="20"/>
          <w:szCs w:val="20"/>
        </w:rPr>
        <w:t>Advokát</w:t>
      </w:r>
      <w:r w:rsidRPr="00382A1C">
        <w:rPr>
          <w:rFonts w:ascii="Verdana" w:hAnsi="Verdana"/>
          <w:bCs/>
          <w:color w:val="000000" w:themeColor="text1"/>
          <w:sz w:val="20"/>
          <w:szCs w:val="20"/>
        </w:rPr>
        <w:t>“)</w:t>
      </w:r>
    </w:p>
    <w:p w14:paraId="53474E37" w14:textId="77777777" w:rsidR="00C77853" w:rsidRPr="00382A1C" w:rsidRDefault="00C77853" w:rsidP="00C77853">
      <w:pPr>
        <w:pStyle w:val="Zkladntex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1908126" w14:textId="77777777" w:rsidR="00C77853" w:rsidRPr="00382A1C" w:rsidRDefault="00C77853" w:rsidP="00C77853">
      <w:pPr>
        <w:pStyle w:val="Zkladntex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82A1C">
        <w:rPr>
          <w:rFonts w:ascii="Verdana" w:hAnsi="Verdana"/>
          <w:color w:val="000000" w:themeColor="text1"/>
          <w:sz w:val="20"/>
          <w:szCs w:val="20"/>
        </w:rPr>
        <w:t>(Klient a Advokát společně jako „</w:t>
      </w:r>
      <w:r w:rsidRPr="00382A1C">
        <w:rPr>
          <w:rFonts w:ascii="Verdana" w:hAnsi="Verdana"/>
          <w:b/>
          <w:color w:val="000000" w:themeColor="text1"/>
          <w:sz w:val="20"/>
          <w:szCs w:val="20"/>
        </w:rPr>
        <w:t>smluvní strany</w:t>
      </w:r>
      <w:r w:rsidRPr="00382A1C">
        <w:rPr>
          <w:rFonts w:ascii="Verdana" w:hAnsi="Verdana"/>
          <w:color w:val="000000" w:themeColor="text1"/>
          <w:sz w:val="20"/>
          <w:szCs w:val="20"/>
        </w:rPr>
        <w:t>“)</w:t>
      </w:r>
    </w:p>
    <w:p w14:paraId="4FB78198" w14:textId="77777777" w:rsidR="00C77853" w:rsidRPr="00382A1C" w:rsidRDefault="00C77853" w:rsidP="00C77853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4DF3888C" w14:textId="77777777" w:rsidR="00C77853" w:rsidRPr="00382A1C" w:rsidRDefault="00C77853" w:rsidP="00C77853"/>
    <w:p w14:paraId="12CA4505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t>Článek 1.</w:t>
      </w:r>
    </w:p>
    <w:p w14:paraId="74C68257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t>Úvodní ustanovení</w:t>
      </w:r>
    </w:p>
    <w:p w14:paraId="7E834647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0D2C099B" w14:textId="77777777" w:rsidR="00C77853" w:rsidRPr="00382A1C" w:rsidRDefault="00C77853" w:rsidP="00C77853">
      <w:pPr>
        <w:pStyle w:val="Zkladntext"/>
        <w:numPr>
          <w:ilvl w:val="1"/>
          <w:numId w:val="1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Smluvní strany se dohodly na dále uvedeném textu smlouvy o poskytování právních služeb, která je uzavřena na základě zákona č. 85/1996 Sb., o advokacii, ve znění pozdějších právních předpisů a s přihlédnutím ke všem obecně závazným právním předpisům souvisejícím.</w:t>
      </w:r>
    </w:p>
    <w:p w14:paraId="6D7943DE" w14:textId="77777777" w:rsidR="00C77853" w:rsidRPr="00382A1C" w:rsidRDefault="00C77853" w:rsidP="00C77853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602D7D34" w14:textId="77777777" w:rsidR="00C77853" w:rsidRPr="00382A1C" w:rsidRDefault="00C77853" w:rsidP="00C77853">
      <w:pPr>
        <w:pStyle w:val="Zkladntext"/>
        <w:rPr>
          <w:rFonts w:ascii="Verdana" w:hAnsi="Verdana"/>
          <w:bCs/>
          <w:sz w:val="20"/>
          <w:szCs w:val="20"/>
        </w:rPr>
      </w:pPr>
    </w:p>
    <w:p w14:paraId="4C2920E9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t>Článek 2.</w:t>
      </w:r>
    </w:p>
    <w:p w14:paraId="60E06F7F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t>Rozsah právních služeb</w:t>
      </w:r>
    </w:p>
    <w:p w14:paraId="1D2247B6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0A95DBF4" w14:textId="17426EB6" w:rsidR="00624E82" w:rsidRDefault="00C77853" w:rsidP="00D04F71">
      <w:pPr>
        <w:widowControl w:val="0"/>
        <w:numPr>
          <w:ilvl w:val="1"/>
          <w:numId w:val="12"/>
        </w:numPr>
        <w:tabs>
          <w:tab w:val="left" w:pos="0"/>
        </w:tabs>
      </w:pPr>
      <w:r w:rsidRPr="00382A1C">
        <w:t xml:space="preserve">Na základě </w:t>
      </w:r>
      <w:r w:rsidR="00475376">
        <w:t>požadavků/</w:t>
      </w:r>
      <w:r w:rsidRPr="00382A1C">
        <w:t xml:space="preserve">pokynů Klienta </w:t>
      </w:r>
      <w:r w:rsidR="00E33B67">
        <w:t>s</w:t>
      </w:r>
      <w:r w:rsidR="00E33B67" w:rsidRPr="00382A1C">
        <w:t xml:space="preserve">e </w:t>
      </w:r>
      <w:r w:rsidRPr="00382A1C">
        <w:t xml:space="preserve">Advokát </w:t>
      </w:r>
      <w:r w:rsidR="00E33B67">
        <w:t>zavazuje</w:t>
      </w:r>
      <w:r w:rsidR="00E33B67" w:rsidRPr="00382A1C">
        <w:t xml:space="preserve"> </w:t>
      </w:r>
      <w:r w:rsidRPr="00382A1C">
        <w:t>vyřizovat</w:t>
      </w:r>
      <w:r w:rsidR="00624E82">
        <w:t xml:space="preserve"> následující</w:t>
      </w:r>
      <w:r w:rsidRPr="00382A1C">
        <w:t xml:space="preserve"> právní záležitosti Klienta</w:t>
      </w:r>
      <w:r w:rsidR="00624E82">
        <w:t>:</w:t>
      </w:r>
    </w:p>
    <w:p w14:paraId="12EA333A" w14:textId="77777777" w:rsidR="00F00E4D" w:rsidRPr="00995BC7" w:rsidRDefault="00F00E4D" w:rsidP="00475376">
      <w:pPr>
        <w:widowControl w:val="0"/>
        <w:tabs>
          <w:tab w:val="left" w:pos="0"/>
        </w:tabs>
      </w:pPr>
    </w:p>
    <w:p w14:paraId="2325AE24" w14:textId="37F0F912" w:rsidR="00F00E4D" w:rsidRPr="00995BC7" w:rsidRDefault="00F00E4D" w:rsidP="007744BC">
      <w:pPr>
        <w:pStyle w:val="Zkladntext"/>
        <w:numPr>
          <w:ilvl w:val="0"/>
          <w:numId w:val="18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995BC7">
        <w:rPr>
          <w:rFonts w:ascii="Verdana" w:hAnsi="Verdana"/>
          <w:sz w:val="20"/>
          <w:szCs w:val="20"/>
        </w:rPr>
        <w:t xml:space="preserve">právní poradenství </w:t>
      </w:r>
      <w:r w:rsidR="003771A0" w:rsidRPr="00995BC7">
        <w:rPr>
          <w:rFonts w:ascii="Verdana" w:hAnsi="Verdana"/>
          <w:sz w:val="20"/>
          <w:szCs w:val="20"/>
        </w:rPr>
        <w:t xml:space="preserve">dle potřeb Klienta </w:t>
      </w:r>
      <w:r w:rsidRPr="00995BC7">
        <w:rPr>
          <w:rFonts w:ascii="Verdana" w:hAnsi="Verdana"/>
          <w:sz w:val="20"/>
          <w:szCs w:val="20"/>
        </w:rPr>
        <w:t>v souvislosti se</w:t>
      </w:r>
      <w:r w:rsidR="00B72C42">
        <w:rPr>
          <w:rFonts w:ascii="Verdana" w:hAnsi="Verdana"/>
          <w:sz w:val="20"/>
          <w:szCs w:val="20"/>
        </w:rPr>
        <w:t xml:space="preserve"> smluvními vztahy týkajícími se přípravy, realizace a udržitelnosti projektu „</w:t>
      </w:r>
      <w:r w:rsidR="00B72C42" w:rsidRPr="00F008D2">
        <w:rPr>
          <w:rFonts w:ascii="Verdana" w:hAnsi="Verdana"/>
          <w:b/>
          <w:bCs/>
          <w:sz w:val="20"/>
          <w:szCs w:val="20"/>
        </w:rPr>
        <w:t>Nemocniční informační systém Královéhradeckého kraje</w:t>
      </w:r>
      <w:r w:rsidR="00B72C42">
        <w:rPr>
          <w:rFonts w:ascii="Verdana" w:hAnsi="Verdana"/>
          <w:sz w:val="20"/>
          <w:szCs w:val="20"/>
        </w:rPr>
        <w:t>“</w:t>
      </w:r>
      <w:bookmarkStart w:id="0" w:name="_Ref346202230"/>
      <w:r w:rsidR="00D21CA0" w:rsidRPr="00995BC7">
        <w:rPr>
          <w:rFonts w:ascii="Verdana" w:hAnsi="Verdana"/>
          <w:sz w:val="20"/>
          <w:szCs w:val="20"/>
        </w:rPr>
        <w:t>;</w:t>
      </w:r>
    </w:p>
    <w:p w14:paraId="4892CA0C" w14:textId="77777777" w:rsidR="00D21CA0" w:rsidRPr="00D21CA0" w:rsidRDefault="00D21CA0" w:rsidP="00D21CA0">
      <w:pPr>
        <w:pStyle w:val="Zkladntext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18B46304" w14:textId="55B45500" w:rsidR="00F00E4D" w:rsidRPr="00D21CA0" w:rsidRDefault="00F00E4D" w:rsidP="00D21CA0">
      <w:pPr>
        <w:pStyle w:val="Odstavecseseznamem"/>
        <w:widowControl w:val="0"/>
        <w:numPr>
          <w:ilvl w:val="0"/>
          <w:numId w:val="18"/>
        </w:numPr>
        <w:tabs>
          <w:tab w:val="left" w:pos="0"/>
        </w:tabs>
      </w:pPr>
      <w:r w:rsidRPr="00D21CA0">
        <w:lastRenderedPageBreak/>
        <w:t>zastupování</w:t>
      </w:r>
      <w:r w:rsidR="004E0FBA">
        <w:t xml:space="preserve"> </w:t>
      </w:r>
      <w:r w:rsidR="00B72C42">
        <w:t xml:space="preserve">dle potřeb </w:t>
      </w:r>
      <w:r w:rsidR="004E0FBA">
        <w:t>Klienta</w:t>
      </w:r>
      <w:r w:rsidRPr="00D21CA0">
        <w:t xml:space="preserve"> v</w:t>
      </w:r>
      <w:r w:rsidR="00B72C42">
        <w:t xml:space="preserve"> jednáních se smluvními partnery či v </w:t>
      </w:r>
      <w:r w:rsidRPr="00D21CA0">
        <w:t>řízení</w:t>
      </w:r>
      <w:r w:rsidR="00B72C42">
        <w:t>ch před správními orgány a soudy</w:t>
      </w:r>
      <w:r w:rsidR="00B72C42" w:rsidRPr="00B72C42">
        <w:t xml:space="preserve"> </w:t>
      </w:r>
      <w:r w:rsidR="00B72C42" w:rsidRPr="00995BC7">
        <w:t>v souvislosti se</w:t>
      </w:r>
      <w:r w:rsidR="00B72C42">
        <w:t xml:space="preserve"> smluvními vztahy týkajícími se přípravy, realizace a udržitelnosti projektu „</w:t>
      </w:r>
      <w:r w:rsidR="00B72C42" w:rsidRPr="00F008D2">
        <w:rPr>
          <w:b/>
          <w:bCs/>
        </w:rPr>
        <w:t>Nemocniční informační systém Královéhradeckého kraje</w:t>
      </w:r>
      <w:r w:rsidR="00B72C42">
        <w:t>“</w:t>
      </w:r>
      <w:r w:rsidRPr="00D21CA0">
        <w:t>.</w:t>
      </w:r>
      <w:bookmarkEnd w:id="0"/>
    </w:p>
    <w:p w14:paraId="6DC937C1" w14:textId="77777777" w:rsidR="00624E82" w:rsidRPr="00D21CA0" w:rsidRDefault="00624E82" w:rsidP="00624E82">
      <w:pPr>
        <w:pStyle w:val="Odstavecseseznamem"/>
      </w:pPr>
    </w:p>
    <w:p w14:paraId="3BCFE72D" w14:textId="073DB194" w:rsidR="00C77853" w:rsidRPr="00D21CA0" w:rsidRDefault="00231FA4" w:rsidP="00C77853">
      <w:pPr>
        <w:widowControl w:val="0"/>
        <w:numPr>
          <w:ilvl w:val="1"/>
          <w:numId w:val="12"/>
        </w:numPr>
        <w:tabs>
          <w:tab w:val="left" w:pos="0"/>
        </w:tabs>
      </w:pPr>
      <w:r w:rsidRPr="00D21CA0">
        <w:t>Právní služby budou poskytovány v českém jazyce</w:t>
      </w:r>
      <w:r w:rsidR="00C77853" w:rsidRPr="00D21CA0">
        <w:t>.</w:t>
      </w:r>
    </w:p>
    <w:p w14:paraId="3FE367B5" w14:textId="77777777" w:rsidR="00C5392D" w:rsidRPr="00382A1C" w:rsidRDefault="00C5392D" w:rsidP="00C5392D">
      <w:pPr>
        <w:pStyle w:val="Odstavecseseznamem"/>
      </w:pPr>
    </w:p>
    <w:p w14:paraId="31E4770D" w14:textId="77777777" w:rsidR="00C77853" w:rsidRPr="00382A1C" w:rsidRDefault="00C77853" w:rsidP="00C77853">
      <w:pPr>
        <w:pStyle w:val="Odstavecseseznamem"/>
      </w:pPr>
    </w:p>
    <w:p w14:paraId="682A5199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t>Článek 3.</w:t>
      </w:r>
    </w:p>
    <w:p w14:paraId="3A893EE9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t>Odměna a náhrada hotových výdajů</w:t>
      </w:r>
    </w:p>
    <w:p w14:paraId="3E3F52CD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1E585A5E" w14:textId="71F7336B" w:rsidR="00C77853" w:rsidRPr="00382A1C" w:rsidRDefault="00C77853" w:rsidP="00C77853">
      <w:pPr>
        <w:widowControl w:val="0"/>
        <w:ind w:left="709" w:hanging="709"/>
      </w:pPr>
      <w:r w:rsidRPr="00382A1C">
        <w:t xml:space="preserve">3.1. </w:t>
      </w:r>
      <w:r w:rsidRPr="00382A1C">
        <w:tab/>
        <w:t xml:space="preserve">Odměna za poskytované právní služby je </w:t>
      </w:r>
      <w:r w:rsidR="00B72C42">
        <w:t>sjednána</w:t>
      </w:r>
      <w:r w:rsidRPr="00382A1C">
        <w:t xml:space="preserve"> ve smyslu ustanovení § 4 vyhlášky Ministerstva spravedlnosti č. 177/1996 Sb., o odměnách advokátů a náhradách advokátů za poskytování právních služeb (advokátní tarif) ve znění pozdějších právních předpisů, jako odměna časová, tj. odměna sjednaná ve výši </w:t>
      </w:r>
      <w:proofErr w:type="gramStart"/>
      <w:r w:rsidR="008D064E" w:rsidRPr="00F008D2">
        <w:rPr>
          <w:b/>
        </w:rPr>
        <w:t>1</w:t>
      </w:r>
      <w:r w:rsidR="00231FA4" w:rsidRPr="00F008D2">
        <w:rPr>
          <w:b/>
        </w:rPr>
        <w:t>.</w:t>
      </w:r>
      <w:r w:rsidR="008D064E" w:rsidRPr="00F008D2">
        <w:rPr>
          <w:b/>
        </w:rPr>
        <w:t>8</w:t>
      </w:r>
      <w:r w:rsidRPr="00F008D2">
        <w:rPr>
          <w:b/>
        </w:rPr>
        <w:t>00,-</w:t>
      </w:r>
      <w:proofErr w:type="gramEnd"/>
      <w:r w:rsidRPr="00F008D2">
        <w:rPr>
          <w:b/>
        </w:rPr>
        <w:t xml:space="preserve"> Kč bez DPH</w:t>
      </w:r>
      <w:r w:rsidRPr="00382A1C">
        <w:t xml:space="preserve"> za jednu hodinu poskytnutých právních služeb. Netrvá-li poskytování služeb celou hodinu, je nárok Advokáta na odměnu poměrný dle skutečně stráveného času. </w:t>
      </w:r>
    </w:p>
    <w:p w14:paraId="3E8F7E19" w14:textId="225581A3" w:rsidR="00C77853" w:rsidRDefault="00C77853" w:rsidP="00F00E4D">
      <w:pPr>
        <w:widowControl w:val="0"/>
        <w:ind w:left="1417" w:hanging="709"/>
      </w:pPr>
    </w:p>
    <w:p w14:paraId="38E43609" w14:textId="787C49EF" w:rsidR="00F00E4D" w:rsidRPr="00897175" w:rsidRDefault="00F00E4D" w:rsidP="00F00E4D">
      <w:pPr>
        <w:pStyle w:val="Zkladntext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897175">
        <w:rPr>
          <w:rFonts w:ascii="Verdana" w:hAnsi="Verdana"/>
          <w:sz w:val="20"/>
          <w:szCs w:val="20"/>
        </w:rPr>
        <w:t xml:space="preserve"> případě, že </w:t>
      </w:r>
      <w:r>
        <w:rPr>
          <w:rFonts w:ascii="Verdana" w:hAnsi="Verdana"/>
          <w:sz w:val="20"/>
          <w:szCs w:val="20"/>
        </w:rPr>
        <w:t>bude</w:t>
      </w:r>
      <w:r w:rsidRPr="00897175">
        <w:rPr>
          <w:rFonts w:ascii="Verdana" w:hAnsi="Verdana"/>
          <w:sz w:val="20"/>
          <w:szCs w:val="20"/>
        </w:rPr>
        <w:t xml:space="preserve"> </w:t>
      </w:r>
      <w:r w:rsidR="00B72C42">
        <w:rPr>
          <w:rFonts w:ascii="Verdana" w:hAnsi="Verdana"/>
          <w:sz w:val="20"/>
          <w:szCs w:val="20"/>
        </w:rPr>
        <w:t xml:space="preserve">Klientem </w:t>
      </w:r>
      <w:r w:rsidRPr="00897175">
        <w:rPr>
          <w:rFonts w:ascii="Verdana" w:hAnsi="Verdana"/>
          <w:sz w:val="20"/>
          <w:szCs w:val="20"/>
        </w:rPr>
        <w:t xml:space="preserve">požadováno </w:t>
      </w:r>
      <w:r w:rsidR="00B72C42">
        <w:rPr>
          <w:rFonts w:ascii="Verdana" w:hAnsi="Verdana"/>
          <w:sz w:val="20"/>
          <w:szCs w:val="20"/>
        </w:rPr>
        <w:t xml:space="preserve">(a Advokátem </w:t>
      </w:r>
      <w:r w:rsidR="00F008D2">
        <w:rPr>
          <w:rFonts w:ascii="Verdana" w:hAnsi="Verdana"/>
          <w:sz w:val="20"/>
          <w:szCs w:val="20"/>
        </w:rPr>
        <w:t xml:space="preserve">realizováno) </w:t>
      </w:r>
      <w:r w:rsidRPr="00897175">
        <w:rPr>
          <w:rFonts w:ascii="Verdana" w:hAnsi="Verdana"/>
          <w:sz w:val="20"/>
          <w:szCs w:val="20"/>
        </w:rPr>
        <w:t xml:space="preserve">poskytnutí služby s dodacím termínem kratším než čtyři pracovní dny, počítá se čas rozhodný pro účtování odměny </w:t>
      </w:r>
      <w:r>
        <w:rPr>
          <w:rFonts w:ascii="Verdana" w:hAnsi="Verdana"/>
          <w:sz w:val="20"/>
          <w:szCs w:val="20"/>
        </w:rPr>
        <w:t>Advokáta</w:t>
      </w:r>
      <w:r w:rsidRPr="00897175">
        <w:rPr>
          <w:rFonts w:ascii="Verdana" w:hAnsi="Verdana"/>
          <w:sz w:val="20"/>
          <w:szCs w:val="20"/>
        </w:rPr>
        <w:t xml:space="preserve"> strávený poskytováním této služby následovně. Čas skutečně strávený se vynásobí následujícími koeficienty:</w:t>
      </w:r>
    </w:p>
    <w:p w14:paraId="25F9BF6D" w14:textId="77777777" w:rsidR="00F00E4D" w:rsidRPr="00897175" w:rsidRDefault="00F00E4D" w:rsidP="00F00E4D">
      <w:pPr>
        <w:pStyle w:val="Zkladntext"/>
        <w:ind w:left="708"/>
        <w:jc w:val="both"/>
        <w:rPr>
          <w:rFonts w:ascii="Verdana" w:hAnsi="Verdana"/>
          <w:sz w:val="20"/>
          <w:szCs w:val="20"/>
        </w:rPr>
      </w:pPr>
      <w:r w:rsidRPr="00897175">
        <w:rPr>
          <w:rFonts w:ascii="Verdana" w:hAnsi="Verdana"/>
          <w:sz w:val="20"/>
          <w:szCs w:val="20"/>
        </w:rPr>
        <w:t>1,3 v případě poskytnutí služby ve lhůtě do 3 pracovních dnů,</w:t>
      </w:r>
    </w:p>
    <w:p w14:paraId="79318F5D" w14:textId="6B9D297F" w:rsidR="00F00E4D" w:rsidRPr="00897175" w:rsidRDefault="00F00E4D" w:rsidP="00F00E4D">
      <w:pPr>
        <w:pStyle w:val="Zkladntext"/>
        <w:ind w:left="708"/>
        <w:jc w:val="both"/>
        <w:rPr>
          <w:rFonts w:ascii="Verdana" w:hAnsi="Verdana"/>
          <w:sz w:val="20"/>
          <w:szCs w:val="20"/>
        </w:rPr>
      </w:pPr>
      <w:r w:rsidRPr="00897175">
        <w:rPr>
          <w:rFonts w:ascii="Verdana" w:hAnsi="Verdana"/>
          <w:sz w:val="20"/>
          <w:szCs w:val="20"/>
        </w:rPr>
        <w:t>1,</w:t>
      </w:r>
      <w:r w:rsidR="005849C9">
        <w:rPr>
          <w:rFonts w:ascii="Verdana" w:hAnsi="Verdana"/>
          <w:sz w:val="20"/>
          <w:szCs w:val="20"/>
        </w:rPr>
        <w:t>5</w:t>
      </w:r>
      <w:r w:rsidRPr="00897175">
        <w:rPr>
          <w:rFonts w:ascii="Verdana" w:hAnsi="Verdana"/>
          <w:sz w:val="20"/>
          <w:szCs w:val="20"/>
        </w:rPr>
        <w:t xml:space="preserve"> v případě poskytnutí služby ve lhůtě do 1 pracovního dne,</w:t>
      </w:r>
    </w:p>
    <w:p w14:paraId="7F81FD6D" w14:textId="77777777" w:rsidR="00F00E4D" w:rsidRPr="00382A1C" w:rsidRDefault="00F00E4D" w:rsidP="00C77853">
      <w:pPr>
        <w:widowControl w:val="0"/>
        <w:ind w:left="709" w:hanging="709"/>
      </w:pPr>
    </w:p>
    <w:p w14:paraId="5F1D4AF3" w14:textId="5A8CA62E" w:rsidR="00C77853" w:rsidRPr="00382A1C" w:rsidRDefault="00C77853" w:rsidP="00C77853">
      <w:pPr>
        <w:pStyle w:val="Zkladntext"/>
        <w:ind w:left="709" w:hanging="709"/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 xml:space="preserve">3.2. </w:t>
      </w:r>
      <w:r w:rsidRPr="00382A1C">
        <w:rPr>
          <w:rFonts w:ascii="Verdana" w:hAnsi="Verdana"/>
          <w:sz w:val="20"/>
          <w:szCs w:val="20"/>
        </w:rPr>
        <w:tab/>
        <w:t>V souvislosti s poskytovanou právní službou se Klient zavazuje vedle odměny uhradit Advokátovi hotové výlohy, jako jsou kolky, zaplacené soudní poplatky, cestovní náhrady</w:t>
      </w:r>
      <w:r w:rsidR="00D21D15" w:rsidRPr="00382A1C">
        <w:rPr>
          <w:rFonts w:ascii="Verdana" w:hAnsi="Verdana"/>
          <w:sz w:val="20"/>
          <w:szCs w:val="20"/>
        </w:rPr>
        <w:t>, náklady na překlady</w:t>
      </w:r>
      <w:r w:rsidRPr="00382A1C">
        <w:rPr>
          <w:rFonts w:ascii="Verdana" w:hAnsi="Verdana"/>
          <w:sz w:val="20"/>
          <w:szCs w:val="20"/>
        </w:rPr>
        <w:t xml:space="preserve"> a jiné oprávněné výdaje</w:t>
      </w:r>
      <w:r w:rsidR="00F008D2">
        <w:rPr>
          <w:rFonts w:ascii="Verdana" w:hAnsi="Verdana"/>
          <w:sz w:val="20"/>
          <w:szCs w:val="20"/>
        </w:rPr>
        <w:t xml:space="preserve"> (vyjma běžných provozních výdajů Advokáta)</w:t>
      </w:r>
      <w:r w:rsidRPr="00382A1C">
        <w:rPr>
          <w:rFonts w:ascii="Verdana" w:hAnsi="Verdana"/>
          <w:sz w:val="20"/>
          <w:szCs w:val="20"/>
        </w:rPr>
        <w:t>. Advokátovi nenáleží za čas promeškaný v souvislosti s poskytováním právní služby (</w:t>
      </w:r>
      <w:r w:rsidR="00F008D2">
        <w:rPr>
          <w:rFonts w:ascii="Verdana" w:hAnsi="Verdana"/>
          <w:sz w:val="20"/>
          <w:szCs w:val="20"/>
        </w:rPr>
        <w:t>konkrétně</w:t>
      </w:r>
      <w:r w:rsidRPr="00382A1C">
        <w:rPr>
          <w:rFonts w:ascii="Verdana" w:hAnsi="Verdana"/>
          <w:sz w:val="20"/>
          <w:szCs w:val="20"/>
        </w:rPr>
        <w:t xml:space="preserve"> za čas strávený na cestě) odměna podle bodu 3.1., ale pouze náhrada za promeškaný čas ve výši </w:t>
      </w:r>
      <w:r w:rsidR="00231FA4" w:rsidRPr="00382A1C">
        <w:rPr>
          <w:rFonts w:ascii="Verdana" w:hAnsi="Verdana"/>
          <w:sz w:val="20"/>
          <w:szCs w:val="20"/>
        </w:rPr>
        <w:t>5</w:t>
      </w:r>
      <w:r w:rsidR="000D26F8" w:rsidRPr="00382A1C">
        <w:rPr>
          <w:rFonts w:ascii="Verdana" w:hAnsi="Verdana"/>
          <w:sz w:val="20"/>
          <w:szCs w:val="20"/>
        </w:rPr>
        <w:t xml:space="preserve">00,- Kč </w:t>
      </w:r>
      <w:r w:rsidRPr="00382A1C">
        <w:rPr>
          <w:rFonts w:ascii="Verdana" w:hAnsi="Verdana"/>
          <w:sz w:val="20"/>
          <w:szCs w:val="20"/>
        </w:rPr>
        <w:t xml:space="preserve">za každou započatou půlhodinu. </w:t>
      </w:r>
      <w:r w:rsidR="00F008D2">
        <w:rPr>
          <w:rFonts w:ascii="Verdana" w:hAnsi="Verdana"/>
          <w:sz w:val="20"/>
          <w:szCs w:val="20"/>
        </w:rPr>
        <w:t>Cestovní náhrady ani odměna za čas strávený na cestě nenáleží Advokátovi v případě cest v rámci Hradce Králové.</w:t>
      </w:r>
    </w:p>
    <w:p w14:paraId="01D127C5" w14:textId="77777777" w:rsidR="00C77853" w:rsidRPr="00382A1C" w:rsidRDefault="00C77853" w:rsidP="00C77853">
      <w:pPr>
        <w:pStyle w:val="Zkladntext"/>
        <w:ind w:left="709" w:hanging="709"/>
        <w:jc w:val="both"/>
        <w:rPr>
          <w:rFonts w:ascii="Verdana" w:hAnsi="Verdana"/>
          <w:sz w:val="20"/>
          <w:szCs w:val="20"/>
          <w:highlight w:val="yellow"/>
        </w:rPr>
      </w:pPr>
    </w:p>
    <w:p w14:paraId="4FEF5BB9" w14:textId="6158C266" w:rsidR="00C77853" w:rsidRPr="00382A1C" w:rsidRDefault="00C77853" w:rsidP="00C77853">
      <w:pPr>
        <w:pStyle w:val="Zkladntext"/>
        <w:ind w:left="709" w:hanging="709"/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 xml:space="preserve">3.3. </w:t>
      </w:r>
      <w:r w:rsidRPr="00382A1C">
        <w:rPr>
          <w:rFonts w:ascii="Verdana" w:hAnsi="Verdana"/>
          <w:sz w:val="20"/>
          <w:szCs w:val="20"/>
        </w:rPr>
        <w:tab/>
        <w:t xml:space="preserve">Smluvní strany se dále dohodly, že v případě zastupování Klienta v soudním nebo exekučním řízení náleží Advokátovi vedle odměny podle odst. 3.1. odměna ve výši </w:t>
      </w:r>
      <w:r w:rsidR="00231FA4" w:rsidRPr="00382A1C">
        <w:rPr>
          <w:rFonts w:ascii="Verdana" w:hAnsi="Verdana"/>
          <w:sz w:val="20"/>
          <w:szCs w:val="20"/>
        </w:rPr>
        <w:t xml:space="preserve">rozdílu mezi </w:t>
      </w:r>
      <w:r w:rsidRPr="00382A1C">
        <w:rPr>
          <w:rFonts w:ascii="Verdana" w:hAnsi="Verdana"/>
          <w:sz w:val="20"/>
          <w:szCs w:val="20"/>
        </w:rPr>
        <w:t>náhrad</w:t>
      </w:r>
      <w:r w:rsidR="00231FA4" w:rsidRPr="00382A1C">
        <w:rPr>
          <w:rFonts w:ascii="Verdana" w:hAnsi="Verdana"/>
          <w:sz w:val="20"/>
          <w:szCs w:val="20"/>
        </w:rPr>
        <w:t>ou</w:t>
      </w:r>
      <w:r w:rsidRPr="00382A1C">
        <w:rPr>
          <w:rFonts w:ascii="Verdana" w:hAnsi="Verdana"/>
          <w:sz w:val="20"/>
          <w:szCs w:val="20"/>
        </w:rPr>
        <w:t xml:space="preserve"> nákladů za právní zastoupení přiznanou Klientovi v soudním řízení, v němž byl zastupován Advokátem, pokud současně bude taková náhrada protistranou uhrazena, případně bude taková náhrada vymožena v exekučním řízení nebo v řízení o výkonu rozhodnutí</w:t>
      </w:r>
      <w:r w:rsidR="00231FA4" w:rsidRPr="00382A1C">
        <w:rPr>
          <w:rFonts w:ascii="Verdana" w:hAnsi="Verdana"/>
          <w:sz w:val="20"/>
          <w:szCs w:val="20"/>
        </w:rPr>
        <w:t>, a odměnou dle odst. 3.1. této Smlouvou zaplacenou Klientem</w:t>
      </w:r>
      <w:r w:rsidR="00820379" w:rsidRPr="00382A1C">
        <w:rPr>
          <w:rFonts w:ascii="Verdana" w:hAnsi="Verdana"/>
          <w:sz w:val="20"/>
          <w:szCs w:val="20"/>
        </w:rPr>
        <w:t xml:space="preserve"> za toto zastupování</w:t>
      </w:r>
      <w:r w:rsidRPr="00382A1C">
        <w:rPr>
          <w:rFonts w:ascii="Verdana" w:hAnsi="Verdana"/>
          <w:sz w:val="20"/>
          <w:szCs w:val="20"/>
        </w:rPr>
        <w:t xml:space="preserve">. O náhradu dalších nákladů řízení, tj. nákladů kromě náhrady nákladů na právní zastoupení, které uhradil Klient, a byly uhrazeny protistranou dle předchozího odstavce, se snižuje následující vyúčtování služeb, nebo v případě přesahujícím </w:t>
      </w:r>
      <w:proofErr w:type="gramStart"/>
      <w:r w:rsidRPr="00382A1C">
        <w:rPr>
          <w:rFonts w:ascii="Verdana" w:hAnsi="Verdana"/>
          <w:sz w:val="20"/>
          <w:szCs w:val="20"/>
        </w:rPr>
        <w:t>2.000,-</w:t>
      </w:r>
      <w:proofErr w:type="gramEnd"/>
      <w:r w:rsidRPr="00382A1C">
        <w:rPr>
          <w:rFonts w:ascii="Verdana" w:hAnsi="Verdana"/>
          <w:sz w:val="20"/>
          <w:szCs w:val="20"/>
        </w:rPr>
        <w:t xml:space="preserve"> Kč, bude rozdíl zaslán Klientovi.</w:t>
      </w:r>
    </w:p>
    <w:p w14:paraId="2C9EBA07" w14:textId="77777777" w:rsidR="00C77853" w:rsidRPr="00382A1C" w:rsidRDefault="00C77853" w:rsidP="00C77853">
      <w:pPr>
        <w:pStyle w:val="Zkladntext"/>
        <w:ind w:left="709" w:hanging="709"/>
        <w:jc w:val="both"/>
        <w:rPr>
          <w:rFonts w:ascii="Verdana" w:hAnsi="Verdana"/>
          <w:sz w:val="20"/>
          <w:szCs w:val="20"/>
        </w:rPr>
      </w:pPr>
    </w:p>
    <w:p w14:paraId="605365A6" w14:textId="4C1C6480" w:rsidR="00C77853" w:rsidRPr="00382A1C" w:rsidRDefault="00C77853" w:rsidP="00C77853">
      <w:pPr>
        <w:pStyle w:val="Zkladntext"/>
        <w:ind w:left="709" w:hanging="709"/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 xml:space="preserve">3.4. </w:t>
      </w:r>
      <w:r w:rsidRPr="00382A1C">
        <w:rPr>
          <w:rFonts w:ascii="Verdana" w:hAnsi="Verdana"/>
          <w:sz w:val="20"/>
          <w:szCs w:val="20"/>
        </w:rPr>
        <w:tab/>
        <w:t xml:space="preserve">Faktury budou splatné do </w:t>
      </w:r>
      <w:r w:rsidR="00231FA4" w:rsidRPr="00382A1C">
        <w:rPr>
          <w:rFonts w:ascii="Verdana" w:hAnsi="Verdana"/>
          <w:sz w:val="20"/>
          <w:szCs w:val="20"/>
        </w:rPr>
        <w:t>14</w:t>
      </w:r>
      <w:r w:rsidRPr="00382A1C">
        <w:rPr>
          <w:rFonts w:ascii="Verdana" w:hAnsi="Verdana"/>
          <w:sz w:val="20"/>
          <w:szCs w:val="20"/>
        </w:rPr>
        <w:t xml:space="preserve"> dnů ode dne doručení příslušné faktury Klientovi. K odměně a náhradě hotových výdajů dle předchozích bodů bude připočítána daň z přidané hodnoty podle platných právních předpisů. Klient se zavazuje tuto odměnu řádně a včas hradit na účet Advokáta uvedený v této faktuře.</w:t>
      </w:r>
    </w:p>
    <w:p w14:paraId="7A6F799A" w14:textId="77777777" w:rsidR="00C77853" w:rsidRPr="00382A1C" w:rsidRDefault="00C77853" w:rsidP="00C77853">
      <w:pPr>
        <w:pStyle w:val="Odstavecseseznamem"/>
      </w:pPr>
    </w:p>
    <w:p w14:paraId="21990328" w14:textId="16301FA5" w:rsidR="00C77853" w:rsidRDefault="00C77853" w:rsidP="00C77853">
      <w:pPr>
        <w:pStyle w:val="Zkladntext"/>
        <w:jc w:val="both"/>
        <w:rPr>
          <w:rFonts w:ascii="Verdana" w:hAnsi="Verdana"/>
          <w:bCs/>
          <w:sz w:val="20"/>
          <w:szCs w:val="20"/>
        </w:rPr>
      </w:pPr>
    </w:p>
    <w:p w14:paraId="4F3AAF71" w14:textId="19696C3A" w:rsidR="00EC0BA8" w:rsidRDefault="00EC0BA8" w:rsidP="00C77853">
      <w:pPr>
        <w:pStyle w:val="Zkladntext"/>
        <w:jc w:val="both"/>
        <w:rPr>
          <w:rFonts w:ascii="Verdana" w:hAnsi="Verdana"/>
          <w:bCs/>
          <w:sz w:val="20"/>
          <w:szCs w:val="20"/>
        </w:rPr>
      </w:pPr>
    </w:p>
    <w:p w14:paraId="7C69AF4E" w14:textId="7D77330D" w:rsidR="00EC0BA8" w:rsidRDefault="00EC0BA8" w:rsidP="00C77853">
      <w:pPr>
        <w:pStyle w:val="Zkladntext"/>
        <w:jc w:val="both"/>
        <w:rPr>
          <w:rFonts w:ascii="Verdana" w:hAnsi="Verdana"/>
          <w:bCs/>
          <w:sz w:val="20"/>
          <w:szCs w:val="20"/>
        </w:rPr>
      </w:pPr>
    </w:p>
    <w:p w14:paraId="60EE7354" w14:textId="36CB563A" w:rsidR="00EC0BA8" w:rsidRDefault="00EC0BA8" w:rsidP="00C77853">
      <w:pPr>
        <w:pStyle w:val="Zkladntext"/>
        <w:jc w:val="both"/>
        <w:rPr>
          <w:rFonts w:ascii="Verdana" w:hAnsi="Verdana"/>
          <w:bCs/>
          <w:sz w:val="20"/>
          <w:szCs w:val="20"/>
        </w:rPr>
      </w:pPr>
    </w:p>
    <w:p w14:paraId="31B7BA73" w14:textId="77777777" w:rsidR="00EC0BA8" w:rsidRPr="00382A1C" w:rsidRDefault="00EC0BA8" w:rsidP="00C77853">
      <w:pPr>
        <w:pStyle w:val="Zkladntext"/>
        <w:jc w:val="both"/>
        <w:rPr>
          <w:rFonts w:ascii="Verdana" w:hAnsi="Verdana"/>
          <w:bCs/>
          <w:sz w:val="20"/>
          <w:szCs w:val="20"/>
        </w:rPr>
      </w:pPr>
    </w:p>
    <w:p w14:paraId="061AD2E7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lastRenderedPageBreak/>
        <w:t>Článek 4.</w:t>
      </w:r>
    </w:p>
    <w:p w14:paraId="4E199254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t>Povinnosti Advokáta, součinnost Klienta a poučení</w:t>
      </w:r>
    </w:p>
    <w:p w14:paraId="460F7303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59BC1367" w14:textId="77777777" w:rsidR="00C77853" w:rsidRPr="00382A1C" w:rsidRDefault="00C77853" w:rsidP="00C77853">
      <w:pPr>
        <w:pStyle w:val="Zkladntext"/>
        <w:numPr>
          <w:ilvl w:val="1"/>
          <w:numId w:val="13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Advokát se zavazuje chránit a prosazovat práva a oprávněné zájmy Klienta a řídit se jeho pokyny, využívat důsledně všechny zákonné prostředky a v jejich rámci uplatnit v zájmu Klienta vše, co podle svého přesvědčení pokládá za prospěšné. Advokát není vázán pokyny Klienta pouze v případě, že tyto jsou v rozporu se zákonem nebo stavovským předpisem České advokátní komory.</w:t>
      </w:r>
    </w:p>
    <w:p w14:paraId="1F41440A" w14:textId="77777777" w:rsidR="00C77853" w:rsidRPr="00382A1C" w:rsidRDefault="00C77853" w:rsidP="00C77853">
      <w:pPr>
        <w:pStyle w:val="Zkladntext"/>
        <w:ind w:left="567"/>
        <w:jc w:val="both"/>
        <w:rPr>
          <w:rFonts w:ascii="Verdana" w:hAnsi="Verdana"/>
          <w:sz w:val="20"/>
          <w:szCs w:val="20"/>
        </w:rPr>
      </w:pPr>
    </w:p>
    <w:p w14:paraId="25DC0382" w14:textId="76FA7F1B" w:rsidR="00C77853" w:rsidRPr="00382A1C" w:rsidRDefault="00C77853" w:rsidP="00C77853">
      <w:pPr>
        <w:pStyle w:val="Zkladntext"/>
        <w:numPr>
          <w:ilvl w:val="1"/>
          <w:numId w:val="13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Klient bude poskytovat Advokátovi včasné, pravdivé, úplné a přehledné informace a pokyny a současně včas předkládat veškerý materiál potřebný k řádnému poskytování právních služeb. Na řádném plnění povinností Klienta dle předchozí věty je závislé dodržení termínu poskytnutí příslušné právní služby Advokátem.</w:t>
      </w:r>
    </w:p>
    <w:p w14:paraId="047F5DD5" w14:textId="77777777" w:rsidR="00C77853" w:rsidRPr="00382A1C" w:rsidRDefault="00C77853" w:rsidP="00C77853">
      <w:pPr>
        <w:ind w:left="567"/>
      </w:pPr>
    </w:p>
    <w:p w14:paraId="253F726C" w14:textId="77777777" w:rsidR="00C77853" w:rsidRPr="00382A1C" w:rsidRDefault="00C77853" w:rsidP="00C77853">
      <w:pPr>
        <w:pStyle w:val="Zkladntext"/>
        <w:numPr>
          <w:ilvl w:val="1"/>
          <w:numId w:val="13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 xml:space="preserve">Klient byl poučen o důsledcích vyplývajících z ustanovení § 347a odst. 1 trestního zákoníku, dle kterého </w:t>
      </w:r>
      <w:r w:rsidRPr="00382A1C">
        <w:rPr>
          <w:rFonts w:ascii="Verdana" w:hAnsi="Verdana"/>
          <w:i/>
          <w:iCs/>
          <w:sz w:val="20"/>
          <w:szCs w:val="20"/>
        </w:rPr>
        <w:t>[k]do pro účely zahájení řízení před soudem, před mezinárodním soudním orgánem nebo trestního řízení anebo v takovém řízení předloží věcný nebo listinný důkazní prostředek, který má podstatný význam pro rozhodnutí, o kterém ví, že je padělaný nebo pozměněný, v úmyslu, aby byl použit jako pravý, anebo padělá nebo pozmění takový důkazní prostředek v úmyslu, aby byl použit jako pravý, bude potrestán odnětím svobody až na dvě léta</w:t>
      </w:r>
      <w:r w:rsidRPr="00382A1C">
        <w:rPr>
          <w:rFonts w:ascii="Verdana" w:hAnsi="Verdana"/>
          <w:iCs/>
          <w:sz w:val="20"/>
          <w:szCs w:val="20"/>
        </w:rPr>
        <w:t>.</w:t>
      </w:r>
    </w:p>
    <w:p w14:paraId="0E155C00" w14:textId="77777777" w:rsidR="00C77853" w:rsidRPr="00382A1C" w:rsidRDefault="00C77853" w:rsidP="00C77853">
      <w:pPr>
        <w:pStyle w:val="Zkladntext"/>
        <w:ind w:left="567"/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V této souvislosti byl Klient také poučen i o tom, že ve smyslu čl. 6 odst. 3 usnesení představenstva České advokátní komory č. 1/1997 Věstníku, kterým se stanoví pravidla profesionální etiky a pravidla soutěže advokátů České republiky (etický kodex), ve znění pozdějších předpisů, není advokát oprávněn bez souhlasu klienta ověřovat pravdivost nebo úplnost skutkových informací poskytnutých klientem.</w:t>
      </w:r>
    </w:p>
    <w:p w14:paraId="64771968" w14:textId="77777777" w:rsidR="00C77853" w:rsidRPr="00382A1C" w:rsidRDefault="00C77853" w:rsidP="00C77853">
      <w:pPr>
        <w:pStyle w:val="Zkladntext"/>
        <w:ind w:left="567"/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Podpisem této Smlouvy Klient mimo jiné stvrzuje i to, že byl poučen o nutnosti sdělit Advokátovi jemu známé informace o možnosti, že by vůči předloženým důkazům mohlo být namítnuto, že jsou padělané anebo pozměněné, a pro takový případ s Advokátem projednat vhodný postup. Bez tohoto upozornění Advokát neodpovídá za věcnou správnost a autentičnost důkazů, které soudu podle pokynu Klienta předloží.</w:t>
      </w:r>
    </w:p>
    <w:p w14:paraId="48168778" w14:textId="77777777" w:rsidR="00C77853" w:rsidRPr="00382A1C" w:rsidRDefault="00C77853" w:rsidP="00C77853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357D485" w14:textId="77777777" w:rsidR="00C77853" w:rsidRPr="00382A1C" w:rsidRDefault="00C77853" w:rsidP="00C77853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7B80C88E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t>Článek 5.</w:t>
      </w:r>
    </w:p>
    <w:p w14:paraId="169AF26A" w14:textId="387C48A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t>Povinnost mlčenlivosti Advokáta</w:t>
      </w:r>
    </w:p>
    <w:p w14:paraId="515285AD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65DF2E63" w14:textId="77777777" w:rsidR="00C77853" w:rsidRPr="00382A1C" w:rsidRDefault="00C77853" w:rsidP="00C77853">
      <w:pPr>
        <w:pStyle w:val="Zkladntext"/>
        <w:numPr>
          <w:ilvl w:val="1"/>
          <w:numId w:val="14"/>
        </w:numPr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Advokát je povinen zachovávat mlčenlivost o všech skutečnostech, o nichž se dozvěděl v souvislosti s poskytováním právních služeb dle této Smlouvy.</w:t>
      </w:r>
    </w:p>
    <w:p w14:paraId="3E03856D" w14:textId="77777777" w:rsidR="00C77853" w:rsidRPr="00382A1C" w:rsidRDefault="00C77853" w:rsidP="00C77853">
      <w:pPr>
        <w:pStyle w:val="Zkladntext"/>
        <w:ind w:left="720"/>
        <w:jc w:val="both"/>
        <w:rPr>
          <w:rFonts w:ascii="Verdana" w:hAnsi="Verdana"/>
          <w:sz w:val="20"/>
          <w:szCs w:val="20"/>
        </w:rPr>
      </w:pPr>
    </w:p>
    <w:p w14:paraId="28226AEF" w14:textId="77777777" w:rsidR="00C77853" w:rsidRPr="00382A1C" w:rsidRDefault="00C77853" w:rsidP="00C77853">
      <w:pPr>
        <w:pStyle w:val="Zkladntext"/>
        <w:numPr>
          <w:ilvl w:val="1"/>
          <w:numId w:val="14"/>
        </w:numPr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Informace, které budou Klientem zpřístupněny, může Advokát sdělit třetí osobě pouze s předchozím výslovným souhlasem Klienta. Advokát může odmítnout zpřístupnění informace třetí osobě, i když k tomu dal Klient souhlas, je-li z okolností případu zřejmé, že jej Klient této povinnosti zprostil pod nátlakem nebo v tísni.</w:t>
      </w:r>
    </w:p>
    <w:p w14:paraId="4B6D1F7A" w14:textId="77777777" w:rsidR="00C77853" w:rsidRPr="00382A1C" w:rsidRDefault="00C77853" w:rsidP="00C77853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1DDAC73C" w14:textId="77777777" w:rsidR="00C77853" w:rsidRPr="00382A1C" w:rsidRDefault="00C77853" w:rsidP="00C77853">
      <w:pPr>
        <w:pStyle w:val="Zkladntext"/>
        <w:rPr>
          <w:rFonts w:ascii="Verdana" w:hAnsi="Verdana"/>
          <w:bCs/>
          <w:sz w:val="20"/>
          <w:szCs w:val="20"/>
        </w:rPr>
      </w:pPr>
    </w:p>
    <w:p w14:paraId="6D1A1A8B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t>Článek 6</w:t>
      </w:r>
    </w:p>
    <w:p w14:paraId="1D7926DB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382A1C">
        <w:rPr>
          <w:rFonts w:ascii="Verdana" w:hAnsi="Verdana"/>
          <w:b/>
          <w:bCs/>
          <w:sz w:val="20"/>
          <w:szCs w:val="20"/>
        </w:rPr>
        <w:t>Závěrečná ustanovení</w:t>
      </w:r>
    </w:p>
    <w:p w14:paraId="4BD469D0" w14:textId="77777777" w:rsidR="00C77853" w:rsidRPr="00382A1C" w:rsidRDefault="00C77853" w:rsidP="00C77853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</w:p>
    <w:p w14:paraId="2EEC2AA1" w14:textId="7848530B" w:rsidR="00C77853" w:rsidRPr="00382A1C" w:rsidRDefault="00C77853" w:rsidP="00C77853">
      <w:pPr>
        <w:pStyle w:val="Zkladntext"/>
        <w:numPr>
          <w:ilvl w:val="1"/>
          <w:numId w:val="15"/>
        </w:numPr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Tato Smlouva je uzavřena na dobu neurčitou.</w:t>
      </w:r>
    </w:p>
    <w:p w14:paraId="352C22B4" w14:textId="77777777" w:rsidR="00C77853" w:rsidRPr="00382A1C" w:rsidRDefault="00C77853" w:rsidP="00C77853">
      <w:pPr>
        <w:pStyle w:val="Zkladntext"/>
        <w:ind w:left="720"/>
        <w:jc w:val="both"/>
        <w:rPr>
          <w:rFonts w:ascii="Verdana" w:hAnsi="Verdana"/>
          <w:sz w:val="20"/>
          <w:szCs w:val="20"/>
        </w:rPr>
      </w:pPr>
    </w:p>
    <w:p w14:paraId="793C206A" w14:textId="47A7F2E7" w:rsidR="00C77853" w:rsidRPr="00382A1C" w:rsidRDefault="00C77853" w:rsidP="00C77853">
      <w:pPr>
        <w:pStyle w:val="Zkladntext"/>
        <w:numPr>
          <w:ilvl w:val="1"/>
          <w:numId w:val="15"/>
        </w:numPr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 xml:space="preserve">Tuto Smlouvu lze ukončit dohodou smluvních stran nebo písemnou výpovědí kterékoliv smluvní strany, a to i bez udání důvodu. Výpovědní doba činí </w:t>
      </w:r>
      <w:r w:rsidR="0073470A" w:rsidRPr="00382A1C">
        <w:rPr>
          <w:rFonts w:ascii="Verdana" w:hAnsi="Verdana"/>
          <w:sz w:val="20"/>
          <w:szCs w:val="20"/>
        </w:rPr>
        <w:t>jeden</w:t>
      </w:r>
      <w:r w:rsidRPr="00382A1C">
        <w:rPr>
          <w:rFonts w:ascii="Verdana" w:hAnsi="Verdana"/>
          <w:sz w:val="20"/>
          <w:szCs w:val="20"/>
        </w:rPr>
        <w:t xml:space="preserve"> měsíc a počíná běžet prvního dne měsíce následujícího po měsíci, ve kterém tato výpověď byla doručena druhé smluvní straně.</w:t>
      </w:r>
      <w:r w:rsidR="0073470A" w:rsidRPr="00382A1C">
        <w:rPr>
          <w:rFonts w:ascii="Verdana" w:hAnsi="Verdana"/>
          <w:sz w:val="20"/>
          <w:szCs w:val="20"/>
        </w:rPr>
        <w:t xml:space="preserve"> </w:t>
      </w:r>
      <w:r w:rsidR="00E80DB6" w:rsidRPr="00382A1C">
        <w:rPr>
          <w:rFonts w:ascii="Verdana" w:hAnsi="Verdana"/>
          <w:sz w:val="20"/>
          <w:szCs w:val="20"/>
        </w:rPr>
        <w:t xml:space="preserve">Ujednání v bodu 3.3. této Smlouvy není výpovědí této Smlouvy dotčeno, a to ve vtahu k době, kdy Advokát zastupoval Klienta a vykonal příslušné úkony </w:t>
      </w:r>
      <w:r w:rsidR="00E80DB6" w:rsidRPr="00382A1C">
        <w:rPr>
          <w:rFonts w:ascii="Verdana" w:hAnsi="Verdana"/>
          <w:sz w:val="20"/>
          <w:szCs w:val="20"/>
        </w:rPr>
        <w:lastRenderedPageBreak/>
        <w:t>právní služby</w:t>
      </w:r>
      <w:r w:rsidR="00F92F66" w:rsidRPr="00382A1C">
        <w:rPr>
          <w:rFonts w:ascii="Verdana" w:hAnsi="Verdana"/>
          <w:sz w:val="20"/>
          <w:szCs w:val="20"/>
        </w:rPr>
        <w:t>, za které byla</w:t>
      </w:r>
      <w:r w:rsidR="003C6803" w:rsidRPr="00382A1C">
        <w:rPr>
          <w:rFonts w:ascii="Verdana" w:hAnsi="Verdana"/>
          <w:sz w:val="20"/>
          <w:szCs w:val="20"/>
        </w:rPr>
        <w:t xml:space="preserve"> Klientovi</w:t>
      </w:r>
      <w:r w:rsidR="00F92F66" w:rsidRPr="00382A1C">
        <w:rPr>
          <w:rFonts w:ascii="Verdana" w:hAnsi="Verdana"/>
          <w:sz w:val="20"/>
          <w:szCs w:val="20"/>
        </w:rPr>
        <w:t xml:space="preserve"> náhrada nákladů za právní zastoupení soudem přiznána</w:t>
      </w:r>
      <w:r w:rsidR="00E80DB6" w:rsidRPr="00382A1C">
        <w:rPr>
          <w:rFonts w:ascii="Verdana" w:hAnsi="Verdana"/>
          <w:sz w:val="20"/>
          <w:szCs w:val="20"/>
        </w:rPr>
        <w:t xml:space="preserve">.  </w:t>
      </w:r>
    </w:p>
    <w:p w14:paraId="12B47839" w14:textId="77777777" w:rsidR="00C77853" w:rsidRPr="00382A1C" w:rsidRDefault="00C77853" w:rsidP="00C77853">
      <w:pPr>
        <w:pStyle w:val="Odstavecseseznamem"/>
      </w:pPr>
    </w:p>
    <w:p w14:paraId="3074E3F9" w14:textId="2C77F009" w:rsidR="00C77853" w:rsidRPr="00382A1C" w:rsidRDefault="00C77853" w:rsidP="00C77853">
      <w:pPr>
        <w:pStyle w:val="Zkladntext"/>
        <w:numPr>
          <w:ilvl w:val="1"/>
          <w:numId w:val="15"/>
        </w:numPr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 xml:space="preserve">V případě podání výpovědi (i ze strany Klienta) je Advokát povinen učinit vše, co je nezbytné v zájmu Klienta, a to i po dobu </w:t>
      </w:r>
      <w:r w:rsidR="00820379" w:rsidRPr="00382A1C">
        <w:rPr>
          <w:rFonts w:ascii="Verdana" w:hAnsi="Verdana"/>
          <w:sz w:val="20"/>
          <w:szCs w:val="20"/>
        </w:rPr>
        <w:t>15</w:t>
      </w:r>
      <w:r w:rsidRPr="00382A1C">
        <w:rPr>
          <w:rFonts w:ascii="Verdana" w:hAnsi="Verdana"/>
          <w:sz w:val="20"/>
          <w:szCs w:val="20"/>
        </w:rPr>
        <w:t xml:space="preserve"> dnů po uplynutí výpovědní doby</w:t>
      </w:r>
      <w:r w:rsidR="00476659" w:rsidRPr="00382A1C">
        <w:rPr>
          <w:rFonts w:ascii="Verdana" w:hAnsi="Verdana"/>
          <w:sz w:val="20"/>
          <w:szCs w:val="20"/>
        </w:rPr>
        <w:t>, pokud Klient nesdělí, že na tom netrvá</w:t>
      </w:r>
      <w:r w:rsidRPr="00382A1C">
        <w:rPr>
          <w:rFonts w:ascii="Verdana" w:hAnsi="Verdana"/>
          <w:sz w:val="20"/>
          <w:szCs w:val="20"/>
        </w:rPr>
        <w:t>.</w:t>
      </w:r>
    </w:p>
    <w:p w14:paraId="0F5A82F4" w14:textId="77777777" w:rsidR="00C77853" w:rsidRPr="00382A1C" w:rsidRDefault="00C77853" w:rsidP="00C77853">
      <w:pPr>
        <w:pStyle w:val="Odstavecseseznamem"/>
      </w:pPr>
    </w:p>
    <w:p w14:paraId="050BC294" w14:textId="77777777" w:rsidR="003771A0" w:rsidRDefault="00C77853" w:rsidP="003771A0">
      <w:pPr>
        <w:pStyle w:val="Zkladntext"/>
        <w:numPr>
          <w:ilvl w:val="1"/>
          <w:numId w:val="15"/>
        </w:numPr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Záležitosti v této Smlouvě neupravené se podpůrně řídí ustanoveními § 2430 a násl. občanského zákoníku o příkazní smlouvě.</w:t>
      </w:r>
    </w:p>
    <w:p w14:paraId="2F3469C7" w14:textId="77777777" w:rsidR="003771A0" w:rsidRPr="003771A0" w:rsidRDefault="003771A0" w:rsidP="003771A0">
      <w:pPr>
        <w:pStyle w:val="Odstavecseseznamem"/>
        <w:rPr>
          <w:rFonts w:cs="Verdana"/>
        </w:rPr>
      </w:pPr>
    </w:p>
    <w:p w14:paraId="5F451246" w14:textId="7CADDE65" w:rsidR="003771A0" w:rsidRPr="00A2379C" w:rsidRDefault="003771A0" w:rsidP="003771A0">
      <w:pPr>
        <w:pStyle w:val="Zkladntext"/>
        <w:numPr>
          <w:ilvl w:val="1"/>
          <w:numId w:val="15"/>
        </w:numPr>
        <w:jc w:val="both"/>
        <w:rPr>
          <w:rFonts w:ascii="Verdana" w:hAnsi="Verdana"/>
          <w:sz w:val="20"/>
          <w:szCs w:val="20"/>
        </w:rPr>
      </w:pPr>
      <w:r w:rsidRPr="003771A0">
        <w:rPr>
          <w:rFonts w:ascii="Verdana" w:hAnsi="Verdana" w:cs="Verdana"/>
          <w:sz w:val="20"/>
          <w:szCs w:val="20"/>
        </w:rPr>
        <w:t xml:space="preserve">Tato Smlouva je vyhotovena v elektronické formě ve formátu PDF a je podepsána platnými zaručenými elektronickými podpisy zástupců smluvních stran. </w:t>
      </w:r>
    </w:p>
    <w:p w14:paraId="02674731" w14:textId="77777777" w:rsidR="00A2379C" w:rsidRDefault="00A2379C" w:rsidP="00A2379C">
      <w:pPr>
        <w:pStyle w:val="Odstavecseseznamem"/>
      </w:pPr>
    </w:p>
    <w:p w14:paraId="730CB432" w14:textId="27229381" w:rsidR="008974A6" w:rsidRPr="005B0A97" w:rsidRDefault="00A2379C" w:rsidP="008974A6">
      <w:pPr>
        <w:pStyle w:val="Zkladntext"/>
        <w:numPr>
          <w:ilvl w:val="1"/>
          <w:numId w:val="15"/>
        </w:numPr>
        <w:jc w:val="both"/>
        <w:rPr>
          <w:rFonts w:ascii="Verdana" w:hAnsi="Verdana"/>
          <w:sz w:val="20"/>
          <w:szCs w:val="20"/>
        </w:rPr>
      </w:pPr>
      <w:r w:rsidRPr="005B0A97">
        <w:rPr>
          <w:rFonts w:ascii="Verdana" w:hAnsi="Verdana"/>
          <w:sz w:val="20"/>
          <w:szCs w:val="20"/>
        </w:rPr>
        <w:t xml:space="preserve">Klient je oprávněn určit, a to písemně (v listinné i elektronické podobě, včetně </w:t>
      </w:r>
      <w:r w:rsidR="005B0A97">
        <w:rPr>
          <w:rFonts w:ascii="Verdana" w:hAnsi="Verdana"/>
          <w:sz w:val="20"/>
          <w:szCs w:val="20"/>
        </w:rPr>
        <w:t xml:space="preserve">běžné </w:t>
      </w:r>
      <w:r w:rsidRPr="005B0A97">
        <w:rPr>
          <w:rFonts w:ascii="Verdana" w:hAnsi="Verdana"/>
          <w:sz w:val="20"/>
          <w:szCs w:val="20"/>
        </w:rPr>
        <w:t>mailové komunikace), Advokátovi konkrétní osoby, jimž je Advokát oprávněn sdělovat důvěrné informace a doklady poskytnuté Klientem, výstupy z poskytování právních služeb dle této Smlouvy, obsah vzájemné komunikace mezi Klientem a Advokátem či jiné Klientem určené komunikace. Klient je oprávněn výše popsaným způsobem kdykoli měnit oprávněné osoby, zamezit sdělování a udílet konkrétní pokyny v</w:t>
      </w:r>
      <w:r w:rsidR="008974A6" w:rsidRPr="005B0A97">
        <w:rPr>
          <w:rFonts w:ascii="Verdana" w:hAnsi="Verdana"/>
          <w:sz w:val="20"/>
          <w:szCs w:val="20"/>
        </w:rPr>
        <w:t> </w:t>
      </w:r>
      <w:r w:rsidRPr="005B0A97">
        <w:rPr>
          <w:rFonts w:ascii="Verdana" w:hAnsi="Verdana"/>
          <w:sz w:val="20"/>
          <w:szCs w:val="20"/>
        </w:rPr>
        <w:t>rámci</w:t>
      </w:r>
      <w:r w:rsidR="008974A6" w:rsidRPr="005B0A97">
        <w:rPr>
          <w:rFonts w:ascii="Verdana" w:hAnsi="Verdana"/>
          <w:sz w:val="20"/>
          <w:szCs w:val="20"/>
        </w:rPr>
        <w:t xml:space="preserve"> nakládání s důvěrnými informacemi.</w:t>
      </w:r>
    </w:p>
    <w:p w14:paraId="4969E37D" w14:textId="77777777" w:rsidR="008974A6" w:rsidRPr="005B0A97" w:rsidRDefault="008974A6" w:rsidP="008974A6">
      <w:pPr>
        <w:pStyle w:val="Odstavecseseznamem"/>
      </w:pPr>
    </w:p>
    <w:p w14:paraId="6D0022B1" w14:textId="40EDC10D" w:rsidR="00A2379C" w:rsidRPr="005B0A97" w:rsidRDefault="008974A6" w:rsidP="008974A6">
      <w:pPr>
        <w:pStyle w:val="Zkladntext"/>
        <w:numPr>
          <w:ilvl w:val="1"/>
          <w:numId w:val="15"/>
        </w:numPr>
        <w:jc w:val="both"/>
        <w:rPr>
          <w:rFonts w:ascii="Verdana" w:hAnsi="Verdana"/>
          <w:sz w:val="20"/>
          <w:szCs w:val="20"/>
        </w:rPr>
      </w:pPr>
      <w:r w:rsidRPr="005B0A97">
        <w:rPr>
          <w:rFonts w:ascii="Verdana" w:hAnsi="Verdana"/>
          <w:sz w:val="20"/>
          <w:szCs w:val="20"/>
        </w:rPr>
        <w:t xml:space="preserve">Klient aktuálně definuje následující </w:t>
      </w:r>
      <w:r w:rsidR="00A2379C" w:rsidRPr="005B0A97">
        <w:rPr>
          <w:rFonts w:ascii="Verdana" w:hAnsi="Verdana"/>
          <w:sz w:val="20"/>
          <w:szCs w:val="20"/>
        </w:rPr>
        <w:t xml:space="preserve">osoby </w:t>
      </w:r>
      <w:r w:rsidRPr="005B0A97">
        <w:rPr>
          <w:rFonts w:ascii="Verdana" w:hAnsi="Verdana"/>
          <w:sz w:val="20"/>
          <w:szCs w:val="20"/>
        </w:rPr>
        <w:t xml:space="preserve">(a jejich kontaktní údaje) oprávněné pro vzájemnou komunikaci, předávání a </w:t>
      </w:r>
      <w:r w:rsidR="000F52FD" w:rsidRPr="005B0A97">
        <w:rPr>
          <w:rFonts w:ascii="Verdana" w:hAnsi="Verdana"/>
          <w:sz w:val="20"/>
          <w:szCs w:val="20"/>
        </w:rPr>
        <w:t>přebírání důvěrných</w:t>
      </w:r>
      <w:r w:rsidRPr="005B0A97">
        <w:rPr>
          <w:rFonts w:ascii="Verdana" w:hAnsi="Verdana"/>
          <w:sz w:val="20"/>
          <w:szCs w:val="20"/>
        </w:rPr>
        <w:t xml:space="preserve"> informací a podkladů a předávání výstupů z práce Advokáta dle této Smlouvy:</w:t>
      </w:r>
    </w:p>
    <w:p w14:paraId="393FDA96" w14:textId="1B28FEAA" w:rsidR="00A2379C" w:rsidRPr="005B0A97" w:rsidRDefault="008974A6" w:rsidP="008974A6">
      <w:pPr>
        <w:pStyle w:val="Odstavecseseznamem"/>
        <w:ind w:left="402" w:firstLine="318"/>
      </w:pPr>
      <w:r w:rsidRPr="005B0A97">
        <w:t>-</w:t>
      </w:r>
      <w:proofErr w:type="spellStart"/>
      <w:r w:rsidR="00EC0BA8" w:rsidRPr="00EC0BA8">
        <w:rPr>
          <w:highlight w:val="black"/>
        </w:rPr>
        <w:t>XxxxxXxxxxxxXxxxxxxxxXXXxx</w:t>
      </w:r>
      <w:hyperlink r:id="rId9" w:history="1">
        <w:r w:rsidR="00EC0BA8" w:rsidRPr="00EC0BA8">
          <w:rPr>
            <w:rStyle w:val="Hypertextovodkaz"/>
            <w:highlight w:val="black"/>
          </w:rPr>
          <w:t>xxxxxxxxxxxxxxxx</w:t>
        </w:r>
        <w:proofErr w:type="spellEnd"/>
      </w:hyperlink>
    </w:p>
    <w:p w14:paraId="61B170C0" w14:textId="776A659A" w:rsidR="00A2379C" w:rsidRPr="005B0A97" w:rsidRDefault="008974A6" w:rsidP="008974A6">
      <w:pPr>
        <w:pStyle w:val="Odstavecseseznamem"/>
        <w:ind w:left="720"/>
      </w:pPr>
      <w:r w:rsidRPr="005B0A97">
        <w:t>-</w:t>
      </w:r>
      <w:proofErr w:type="spellStart"/>
      <w:r w:rsidR="00EC0BA8" w:rsidRPr="00EC0BA8">
        <w:rPr>
          <w:highlight w:val="black"/>
        </w:rPr>
        <w:t>XxxxXxxxxxXxxxxxxx</w:t>
      </w:r>
      <w:hyperlink r:id="rId10" w:history="1">
        <w:r w:rsidR="00EC0BA8" w:rsidRPr="00EC0BA8">
          <w:rPr>
            <w:rStyle w:val="Hypertextovodkaz"/>
            <w:highlight w:val="black"/>
          </w:rPr>
          <w:t>xxxxxxxxxxxxxxx</w:t>
        </w:r>
        <w:proofErr w:type="spellEnd"/>
      </w:hyperlink>
    </w:p>
    <w:p w14:paraId="6F3F61CB" w14:textId="425D71A8" w:rsidR="00A2379C" w:rsidRPr="005B0A97" w:rsidRDefault="008974A6" w:rsidP="008974A6">
      <w:pPr>
        <w:pStyle w:val="Odstavecseseznamem"/>
        <w:ind w:left="720"/>
      </w:pPr>
      <w:r w:rsidRPr="005B0A97">
        <w:t>-</w:t>
      </w:r>
      <w:proofErr w:type="spellStart"/>
      <w:r w:rsidR="00EC0BA8" w:rsidRPr="00EC0BA8">
        <w:rPr>
          <w:highlight w:val="black"/>
        </w:rPr>
        <w:t>XxxxxXxxxxxXxxxxxxxxx</w:t>
      </w:r>
      <w:hyperlink r:id="rId11" w:history="1">
        <w:r w:rsidR="00EC0BA8" w:rsidRPr="00EC0BA8">
          <w:rPr>
            <w:rStyle w:val="Hypertextovodkaz"/>
            <w:highlight w:val="black"/>
          </w:rPr>
          <w:t>xxxxxxxxxxxxxxxxxx</w:t>
        </w:r>
        <w:proofErr w:type="spellEnd"/>
      </w:hyperlink>
    </w:p>
    <w:p w14:paraId="6D97A619" w14:textId="4E43F894" w:rsidR="00A2379C" w:rsidRPr="005B0A97" w:rsidRDefault="008974A6" w:rsidP="008974A6">
      <w:pPr>
        <w:pStyle w:val="Odstavecseseznamem"/>
        <w:ind w:left="720"/>
      </w:pPr>
      <w:r w:rsidRPr="005B0A97">
        <w:t>-</w:t>
      </w:r>
      <w:proofErr w:type="spellStart"/>
      <w:r w:rsidR="00EC0BA8" w:rsidRPr="00EC0BA8">
        <w:rPr>
          <w:highlight w:val="black"/>
        </w:rPr>
        <w:t>XxxxxXxxxxXxxxxxxxxx</w:t>
      </w:r>
      <w:hyperlink r:id="rId12" w:history="1">
        <w:r w:rsidR="00EC0BA8" w:rsidRPr="00EC0BA8">
          <w:rPr>
            <w:rStyle w:val="Hypertextovodkaz"/>
            <w:highlight w:val="black"/>
          </w:rPr>
          <w:t>xxxxxxxxxxxxxxxxxx</w:t>
        </w:r>
        <w:proofErr w:type="spellEnd"/>
      </w:hyperlink>
    </w:p>
    <w:p w14:paraId="6DCC08F0" w14:textId="77777777" w:rsidR="00A2379C" w:rsidRPr="005B0A97" w:rsidRDefault="00A2379C" w:rsidP="008974A6">
      <w:pPr>
        <w:pStyle w:val="Odstavecseseznamem"/>
        <w:ind w:left="390"/>
      </w:pPr>
    </w:p>
    <w:p w14:paraId="56EA0500" w14:textId="77777777" w:rsidR="00A2379C" w:rsidRPr="005B0A97" w:rsidRDefault="00A2379C" w:rsidP="00A2379C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77DB030F" w14:textId="77777777" w:rsidR="003771A0" w:rsidRPr="003771A0" w:rsidRDefault="003771A0" w:rsidP="003771A0">
      <w:pPr>
        <w:autoSpaceDE w:val="0"/>
        <w:autoSpaceDN w:val="0"/>
        <w:adjustRightInd w:val="0"/>
        <w:jc w:val="left"/>
        <w:rPr>
          <w:rFonts w:cs="Verdana"/>
          <w:color w:val="000000"/>
        </w:rPr>
      </w:pPr>
    </w:p>
    <w:p w14:paraId="73628A1C" w14:textId="77777777" w:rsidR="00C77853" w:rsidRPr="00382A1C" w:rsidRDefault="00C77853" w:rsidP="00C77853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63374613" w14:textId="77777777" w:rsidR="00382A1C" w:rsidRDefault="00382A1C" w:rsidP="00C77853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4A96C92D" w14:textId="739ABDD1" w:rsidR="00C77853" w:rsidRPr="00382A1C" w:rsidRDefault="00C77853" w:rsidP="00C77853">
      <w:pPr>
        <w:pStyle w:val="Zkladntext"/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V</w:t>
      </w:r>
      <w:r w:rsidR="00EB176E">
        <w:rPr>
          <w:rFonts w:ascii="Verdana" w:hAnsi="Verdana"/>
          <w:sz w:val="20"/>
          <w:szCs w:val="20"/>
        </w:rPr>
        <w:t> Hradci Králové</w:t>
      </w:r>
      <w:r w:rsidRPr="00382A1C">
        <w:rPr>
          <w:rFonts w:ascii="Verdana" w:hAnsi="Verdana"/>
          <w:sz w:val="20"/>
          <w:szCs w:val="20"/>
        </w:rPr>
        <w:t xml:space="preserve"> dne …………………</w:t>
      </w:r>
      <w:r w:rsidRPr="00382A1C">
        <w:rPr>
          <w:rFonts w:ascii="Verdana" w:hAnsi="Verdana"/>
          <w:sz w:val="20"/>
          <w:szCs w:val="20"/>
        </w:rPr>
        <w:tab/>
      </w:r>
      <w:r w:rsidR="000E113C" w:rsidRPr="00382A1C">
        <w:rPr>
          <w:rFonts w:ascii="Verdana" w:hAnsi="Verdana"/>
          <w:sz w:val="20"/>
          <w:szCs w:val="20"/>
        </w:rPr>
        <w:tab/>
      </w:r>
      <w:r w:rsidR="00EB176E">
        <w:rPr>
          <w:rFonts w:ascii="Verdana" w:hAnsi="Verdana"/>
          <w:sz w:val="20"/>
          <w:szCs w:val="20"/>
        </w:rPr>
        <w:tab/>
      </w:r>
      <w:r w:rsidR="000E113C" w:rsidRPr="00382A1C">
        <w:rPr>
          <w:rFonts w:ascii="Verdana" w:hAnsi="Verdana"/>
          <w:sz w:val="20"/>
          <w:szCs w:val="20"/>
        </w:rPr>
        <w:t>V</w:t>
      </w:r>
      <w:r w:rsidR="00EB176E">
        <w:rPr>
          <w:rFonts w:ascii="Verdana" w:hAnsi="Verdana"/>
          <w:sz w:val="20"/>
          <w:szCs w:val="20"/>
        </w:rPr>
        <w:t> Hradci Králové</w:t>
      </w:r>
      <w:r w:rsidR="000E113C" w:rsidRPr="00382A1C">
        <w:rPr>
          <w:rFonts w:ascii="Verdana" w:hAnsi="Verdana"/>
          <w:sz w:val="20"/>
          <w:szCs w:val="20"/>
        </w:rPr>
        <w:t xml:space="preserve"> dne …………………</w:t>
      </w:r>
    </w:p>
    <w:p w14:paraId="15B09A1E" w14:textId="77777777" w:rsidR="00C77853" w:rsidRPr="00382A1C" w:rsidRDefault="00C77853" w:rsidP="00C77853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64462C8C" w14:textId="77777777" w:rsidR="00382A1C" w:rsidRPr="00382A1C" w:rsidRDefault="00382A1C" w:rsidP="00C77853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138C0348" w14:textId="3EE4A2CB" w:rsidR="00C77853" w:rsidRPr="00382A1C" w:rsidRDefault="00C77853" w:rsidP="00C77853">
      <w:pPr>
        <w:pStyle w:val="Zkladntext"/>
        <w:jc w:val="both"/>
        <w:rPr>
          <w:rFonts w:ascii="Verdana" w:hAnsi="Verdana"/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Klient:</w:t>
      </w:r>
      <w:r w:rsidRPr="00382A1C">
        <w:rPr>
          <w:rFonts w:ascii="Verdana" w:hAnsi="Verdana"/>
          <w:sz w:val="20"/>
          <w:szCs w:val="20"/>
        </w:rPr>
        <w:tab/>
      </w:r>
      <w:r w:rsidRPr="00382A1C">
        <w:rPr>
          <w:rFonts w:ascii="Verdana" w:hAnsi="Verdana"/>
          <w:sz w:val="20"/>
          <w:szCs w:val="20"/>
        </w:rPr>
        <w:tab/>
      </w:r>
      <w:r w:rsidRPr="00382A1C">
        <w:rPr>
          <w:rFonts w:ascii="Verdana" w:hAnsi="Verdana"/>
          <w:sz w:val="20"/>
          <w:szCs w:val="20"/>
        </w:rPr>
        <w:tab/>
      </w:r>
      <w:r w:rsidRPr="00382A1C">
        <w:rPr>
          <w:rFonts w:ascii="Verdana" w:hAnsi="Verdana"/>
          <w:sz w:val="20"/>
          <w:szCs w:val="20"/>
        </w:rPr>
        <w:tab/>
      </w:r>
      <w:r w:rsidRPr="00382A1C">
        <w:rPr>
          <w:rFonts w:ascii="Verdana" w:hAnsi="Verdana"/>
          <w:sz w:val="20"/>
          <w:szCs w:val="20"/>
        </w:rPr>
        <w:tab/>
      </w:r>
      <w:r w:rsidRPr="00382A1C">
        <w:rPr>
          <w:rFonts w:ascii="Verdana" w:hAnsi="Verdana"/>
          <w:sz w:val="20"/>
          <w:szCs w:val="20"/>
        </w:rPr>
        <w:tab/>
      </w:r>
      <w:r w:rsidRPr="00382A1C">
        <w:rPr>
          <w:rFonts w:ascii="Verdana" w:hAnsi="Verdana"/>
          <w:sz w:val="20"/>
          <w:szCs w:val="20"/>
        </w:rPr>
        <w:tab/>
        <w:t>Advokát:</w:t>
      </w:r>
    </w:p>
    <w:p w14:paraId="70BFE392" w14:textId="0C8A3B9F" w:rsidR="00382A1C" w:rsidRPr="00382A1C" w:rsidRDefault="00382A1C" w:rsidP="00D04F71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E1E05AD" w14:textId="77777777" w:rsidR="00382A1C" w:rsidRPr="00382A1C" w:rsidRDefault="00382A1C" w:rsidP="00D04F71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3C244F47" w14:textId="233A3F91" w:rsidR="00D569F8" w:rsidRPr="00382A1C" w:rsidRDefault="00C77853" w:rsidP="00D04F71">
      <w:pPr>
        <w:pStyle w:val="Zkladntext"/>
        <w:jc w:val="both"/>
        <w:rPr>
          <w:sz w:val="20"/>
          <w:szCs w:val="20"/>
        </w:rPr>
      </w:pPr>
      <w:r w:rsidRPr="00382A1C">
        <w:rPr>
          <w:rFonts w:ascii="Verdana" w:hAnsi="Verdana"/>
          <w:sz w:val="20"/>
          <w:szCs w:val="20"/>
        </w:rPr>
        <w:t>__________________________</w:t>
      </w:r>
      <w:r w:rsidRPr="00382A1C">
        <w:rPr>
          <w:rFonts w:ascii="Verdana" w:hAnsi="Verdana"/>
          <w:sz w:val="20"/>
          <w:szCs w:val="20"/>
        </w:rPr>
        <w:tab/>
      </w:r>
      <w:r w:rsidRPr="00382A1C">
        <w:rPr>
          <w:rFonts w:ascii="Verdana" w:hAnsi="Verdana"/>
          <w:sz w:val="20"/>
          <w:szCs w:val="20"/>
        </w:rPr>
        <w:tab/>
      </w:r>
      <w:r w:rsidRPr="00382A1C">
        <w:rPr>
          <w:rFonts w:ascii="Verdana" w:hAnsi="Verdana"/>
          <w:sz w:val="20"/>
          <w:szCs w:val="20"/>
        </w:rPr>
        <w:tab/>
        <w:t>________________________________</w:t>
      </w:r>
    </w:p>
    <w:sectPr w:rsidR="00D569F8" w:rsidRPr="00382A1C" w:rsidSect="00F008D2">
      <w:footerReference w:type="default" r:id="rId13"/>
      <w:headerReference w:type="first" r:id="rId14"/>
      <w:footerReference w:type="first" r:id="rId15"/>
      <w:pgSz w:w="11906" w:h="16838" w:code="9"/>
      <w:pgMar w:top="1135" w:right="1191" w:bottom="1276" w:left="1191" w:header="2552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A6D1" w14:textId="77777777" w:rsidR="00BF0903" w:rsidRDefault="00BF0903" w:rsidP="003E12CC">
      <w:r>
        <w:separator/>
      </w:r>
    </w:p>
  </w:endnote>
  <w:endnote w:type="continuationSeparator" w:id="0">
    <w:p w14:paraId="0F25EABC" w14:textId="77777777" w:rsidR="00BF0903" w:rsidRDefault="00BF0903" w:rsidP="003E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284459"/>
      <w:docPartObj>
        <w:docPartGallery w:val="Page Numbers (Bottom of Page)"/>
        <w:docPartUnique/>
      </w:docPartObj>
    </w:sdtPr>
    <w:sdtContent>
      <w:p w14:paraId="24A0D700" w14:textId="40C6F124" w:rsidR="00C77853" w:rsidRDefault="00C778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FCAB9" w14:textId="77777777" w:rsidR="00C77853" w:rsidRDefault="00C77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3388" w14:textId="19058748" w:rsidR="00256EC4" w:rsidRDefault="008E365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59" behindDoc="1" locked="0" layoutInCell="1" allowOverlap="1" wp14:anchorId="17BB79E6" wp14:editId="633E6DCE">
          <wp:simplePos x="0" y="0"/>
          <wp:positionH relativeFrom="margin">
            <wp:posOffset>-760095</wp:posOffset>
          </wp:positionH>
          <wp:positionV relativeFrom="margin">
            <wp:posOffset>8084185</wp:posOffset>
          </wp:positionV>
          <wp:extent cx="7574400" cy="835200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B5E2" w14:textId="77777777" w:rsidR="00BF0903" w:rsidRDefault="00BF0903" w:rsidP="003E12CC">
      <w:r>
        <w:separator/>
      </w:r>
    </w:p>
  </w:footnote>
  <w:footnote w:type="continuationSeparator" w:id="0">
    <w:p w14:paraId="448F98DE" w14:textId="77777777" w:rsidR="00BF0903" w:rsidRDefault="00BF0903" w:rsidP="003E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6C4F" w14:textId="41C31A62" w:rsidR="00256EC4" w:rsidRDefault="00FA3F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3" behindDoc="1" locked="0" layoutInCell="1" allowOverlap="1" wp14:anchorId="527727CB" wp14:editId="1BD30F39">
          <wp:simplePos x="0" y="0"/>
          <wp:positionH relativeFrom="margin">
            <wp:posOffset>-757555</wp:posOffset>
          </wp:positionH>
          <wp:positionV relativeFrom="margin">
            <wp:posOffset>-1771650</wp:posOffset>
          </wp:positionV>
          <wp:extent cx="7563600" cy="119160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1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AFA"/>
    <w:multiLevelType w:val="hybridMultilevel"/>
    <w:tmpl w:val="4418CDB2"/>
    <w:lvl w:ilvl="0" w:tplc="80B28D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1BC"/>
    <w:multiLevelType w:val="multilevel"/>
    <w:tmpl w:val="BA106B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5230BC"/>
    <w:multiLevelType w:val="hybridMultilevel"/>
    <w:tmpl w:val="927AC9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12544"/>
    <w:multiLevelType w:val="multilevel"/>
    <w:tmpl w:val="BA70E88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23942500"/>
    <w:multiLevelType w:val="hybridMultilevel"/>
    <w:tmpl w:val="7D4EB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C4CED"/>
    <w:multiLevelType w:val="hybridMultilevel"/>
    <w:tmpl w:val="975E54DA"/>
    <w:lvl w:ilvl="0" w:tplc="0405000F">
      <w:start w:val="1"/>
      <w:numFmt w:val="decimal"/>
      <w:lvlText w:val="%1."/>
      <w:lvlJc w:val="left"/>
      <w:pPr>
        <w:ind w:left="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96" w:hanging="360"/>
      </w:pPr>
    </w:lvl>
    <w:lvl w:ilvl="2" w:tplc="0405001B" w:tentative="1">
      <w:start w:val="1"/>
      <w:numFmt w:val="lowerRoman"/>
      <w:lvlText w:val="%3."/>
      <w:lvlJc w:val="right"/>
      <w:pPr>
        <w:ind w:left="1616" w:hanging="180"/>
      </w:pPr>
    </w:lvl>
    <w:lvl w:ilvl="3" w:tplc="0405000F" w:tentative="1">
      <w:start w:val="1"/>
      <w:numFmt w:val="decimal"/>
      <w:lvlText w:val="%4."/>
      <w:lvlJc w:val="left"/>
      <w:pPr>
        <w:ind w:left="2336" w:hanging="360"/>
      </w:pPr>
    </w:lvl>
    <w:lvl w:ilvl="4" w:tplc="04050019" w:tentative="1">
      <w:start w:val="1"/>
      <w:numFmt w:val="lowerLetter"/>
      <w:lvlText w:val="%5."/>
      <w:lvlJc w:val="left"/>
      <w:pPr>
        <w:ind w:left="3056" w:hanging="360"/>
      </w:pPr>
    </w:lvl>
    <w:lvl w:ilvl="5" w:tplc="0405001B" w:tentative="1">
      <w:start w:val="1"/>
      <w:numFmt w:val="lowerRoman"/>
      <w:lvlText w:val="%6."/>
      <w:lvlJc w:val="right"/>
      <w:pPr>
        <w:ind w:left="3776" w:hanging="180"/>
      </w:pPr>
    </w:lvl>
    <w:lvl w:ilvl="6" w:tplc="0405000F" w:tentative="1">
      <w:start w:val="1"/>
      <w:numFmt w:val="decimal"/>
      <w:lvlText w:val="%7."/>
      <w:lvlJc w:val="left"/>
      <w:pPr>
        <w:ind w:left="4496" w:hanging="360"/>
      </w:pPr>
    </w:lvl>
    <w:lvl w:ilvl="7" w:tplc="04050019" w:tentative="1">
      <w:start w:val="1"/>
      <w:numFmt w:val="lowerLetter"/>
      <w:lvlText w:val="%8."/>
      <w:lvlJc w:val="left"/>
      <w:pPr>
        <w:ind w:left="5216" w:hanging="360"/>
      </w:pPr>
    </w:lvl>
    <w:lvl w:ilvl="8" w:tplc="040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6" w15:restartNumberingAfterBreak="0">
    <w:nsid w:val="30DA51A5"/>
    <w:multiLevelType w:val="hybridMultilevel"/>
    <w:tmpl w:val="53CC16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82A23"/>
    <w:multiLevelType w:val="multilevel"/>
    <w:tmpl w:val="8E840A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9A216F4"/>
    <w:multiLevelType w:val="hybridMultilevel"/>
    <w:tmpl w:val="0AF48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C5C4A"/>
    <w:multiLevelType w:val="hybridMultilevel"/>
    <w:tmpl w:val="B62895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2B7A9E"/>
    <w:multiLevelType w:val="hybridMultilevel"/>
    <w:tmpl w:val="9F28299A"/>
    <w:lvl w:ilvl="0" w:tplc="1562C1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834A7"/>
    <w:multiLevelType w:val="hybridMultilevel"/>
    <w:tmpl w:val="C5D2AC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45150"/>
    <w:multiLevelType w:val="hybridMultilevel"/>
    <w:tmpl w:val="AA8671C8"/>
    <w:lvl w:ilvl="0" w:tplc="BB38F8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8015AD"/>
    <w:multiLevelType w:val="hybridMultilevel"/>
    <w:tmpl w:val="8B642310"/>
    <w:lvl w:ilvl="0" w:tplc="14C899EC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2709BE"/>
    <w:multiLevelType w:val="hybridMultilevel"/>
    <w:tmpl w:val="E726466A"/>
    <w:lvl w:ilvl="0" w:tplc="B226D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5" w15:restartNumberingAfterBreak="0">
    <w:nsid w:val="71B4678E"/>
    <w:multiLevelType w:val="multilevel"/>
    <w:tmpl w:val="EF74E46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745201"/>
    <w:multiLevelType w:val="hybridMultilevel"/>
    <w:tmpl w:val="BE2E8D84"/>
    <w:lvl w:ilvl="0" w:tplc="79262032">
      <w:start w:val="1"/>
      <w:numFmt w:val="lowerLetter"/>
      <w:lvlText w:val="%1)"/>
      <w:lvlJc w:val="left"/>
      <w:pPr>
        <w:ind w:left="1068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0B0F56"/>
    <w:multiLevelType w:val="hybridMultilevel"/>
    <w:tmpl w:val="FE7C6476"/>
    <w:lvl w:ilvl="0" w:tplc="D640E8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A11F5"/>
    <w:multiLevelType w:val="multilevel"/>
    <w:tmpl w:val="3E12CC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13610635">
    <w:abstractNumId w:val="5"/>
  </w:num>
  <w:num w:numId="2" w16cid:durableId="984352173">
    <w:abstractNumId w:val="6"/>
  </w:num>
  <w:num w:numId="3" w16cid:durableId="1877112705">
    <w:abstractNumId w:val="8"/>
  </w:num>
  <w:num w:numId="4" w16cid:durableId="697200425">
    <w:abstractNumId w:val="9"/>
  </w:num>
  <w:num w:numId="5" w16cid:durableId="2025549464">
    <w:abstractNumId w:val="2"/>
  </w:num>
  <w:num w:numId="6" w16cid:durableId="753816244">
    <w:abstractNumId w:val="10"/>
  </w:num>
  <w:num w:numId="7" w16cid:durableId="921262517">
    <w:abstractNumId w:val="17"/>
  </w:num>
  <w:num w:numId="8" w16cid:durableId="15935856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903441">
    <w:abstractNumId w:val="0"/>
  </w:num>
  <w:num w:numId="10" w16cid:durableId="134547353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1066554">
    <w:abstractNumId w:val="7"/>
  </w:num>
  <w:num w:numId="12" w16cid:durableId="234357451">
    <w:abstractNumId w:val="1"/>
  </w:num>
  <w:num w:numId="13" w16cid:durableId="1790934970">
    <w:abstractNumId w:val="3"/>
  </w:num>
  <w:num w:numId="14" w16cid:durableId="164325179">
    <w:abstractNumId w:val="15"/>
  </w:num>
  <w:num w:numId="15" w16cid:durableId="363483612">
    <w:abstractNumId w:val="18"/>
  </w:num>
  <w:num w:numId="16" w16cid:durableId="1747073047">
    <w:abstractNumId w:val="13"/>
  </w:num>
  <w:num w:numId="17" w16cid:durableId="1638684629">
    <w:abstractNumId w:val="4"/>
  </w:num>
  <w:num w:numId="18" w16cid:durableId="590242432">
    <w:abstractNumId w:val="16"/>
  </w:num>
  <w:num w:numId="19" w16cid:durableId="1672024478">
    <w:abstractNumId w:val="12"/>
  </w:num>
  <w:num w:numId="20" w16cid:durableId="579683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CC"/>
    <w:rsid w:val="00046958"/>
    <w:rsid w:val="0007394E"/>
    <w:rsid w:val="000C1968"/>
    <w:rsid w:val="000D26F8"/>
    <w:rsid w:val="000D6865"/>
    <w:rsid w:val="000E113C"/>
    <w:rsid w:val="000F52FD"/>
    <w:rsid w:val="0014615B"/>
    <w:rsid w:val="00163845"/>
    <w:rsid w:val="001A00BA"/>
    <w:rsid w:val="001E2B49"/>
    <w:rsid w:val="001F63BC"/>
    <w:rsid w:val="00230F65"/>
    <w:rsid w:val="00231FA4"/>
    <w:rsid w:val="00253318"/>
    <w:rsid w:val="00256EC4"/>
    <w:rsid w:val="0028125A"/>
    <w:rsid w:val="002A0F9E"/>
    <w:rsid w:val="002C0AE1"/>
    <w:rsid w:val="003771A0"/>
    <w:rsid w:val="0037768F"/>
    <w:rsid w:val="00382A1C"/>
    <w:rsid w:val="003B41D5"/>
    <w:rsid w:val="003B6B63"/>
    <w:rsid w:val="003C308A"/>
    <w:rsid w:val="003C6803"/>
    <w:rsid w:val="003E12CC"/>
    <w:rsid w:val="003E63AB"/>
    <w:rsid w:val="003F05E3"/>
    <w:rsid w:val="003F76CF"/>
    <w:rsid w:val="00410F45"/>
    <w:rsid w:val="00467445"/>
    <w:rsid w:val="00475376"/>
    <w:rsid w:val="00476659"/>
    <w:rsid w:val="00480099"/>
    <w:rsid w:val="0049345D"/>
    <w:rsid w:val="004B1C8B"/>
    <w:rsid w:val="004B39B5"/>
    <w:rsid w:val="004E0FBA"/>
    <w:rsid w:val="00520B5A"/>
    <w:rsid w:val="00520E6C"/>
    <w:rsid w:val="0056597B"/>
    <w:rsid w:val="0058419E"/>
    <w:rsid w:val="005849C9"/>
    <w:rsid w:val="005A05CB"/>
    <w:rsid w:val="005B0A97"/>
    <w:rsid w:val="005C1FA5"/>
    <w:rsid w:val="005C6C7D"/>
    <w:rsid w:val="0061645D"/>
    <w:rsid w:val="006247CC"/>
    <w:rsid w:val="00624E82"/>
    <w:rsid w:val="00686EE0"/>
    <w:rsid w:val="006E1C7D"/>
    <w:rsid w:val="006F15E4"/>
    <w:rsid w:val="007110EA"/>
    <w:rsid w:val="00727405"/>
    <w:rsid w:val="0073470A"/>
    <w:rsid w:val="00762B9E"/>
    <w:rsid w:val="007845F6"/>
    <w:rsid w:val="00784C86"/>
    <w:rsid w:val="007A01C7"/>
    <w:rsid w:val="007B1F79"/>
    <w:rsid w:val="007F6058"/>
    <w:rsid w:val="00820379"/>
    <w:rsid w:val="00856078"/>
    <w:rsid w:val="0085648B"/>
    <w:rsid w:val="0085683B"/>
    <w:rsid w:val="0087544E"/>
    <w:rsid w:val="00880723"/>
    <w:rsid w:val="00891C43"/>
    <w:rsid w:val="008974A6"/>
    <w:rsid w:val="008A70B0"/>
    <w:rsid w:val="008B593F"/>
    <w:rsid w:val="008C5E07"/>
    <w:rsid w:val="008D064E"/>
    <w:rsid w:val="008D5332"/>
    <w:rsid w:val="008E365A"/>
    <w:rsid w:val="009037A0"/>
    <w:rsid w:val="009664E1"/>
    <w:rsid w:val="00970637"/>
    <w:rsid w:val="00974D12"/>
    <w:rsid w:val="00995BC7"/>
    <w:rsid w:val="009D6AAD"/>
    <w:rsid w:val="00A15118"/>
    <w:rsid w:val="00A2050B"/>
    <w:rsid w:val="00A2379C"/>
    <w:rsid w:val="00A61606"/>
    <w:rsid w:val="00A7133A"/>
    <w:rsid w:val="00AB4FA2"/>
    <w:rsid w:val="00AC6F64"/>
    <w:rsid w:val="00AE1B88"/>
    <w:rsid w:val="00B0119B"/>
    <w:rsid w:val="00B24727"/>
    <w:rsid w:val="00B27E77"/>
    <w:rsid w:val="00B72C42"/>
    <w:rsid w:val="00B86D86"/>
    <w:rsid w:val="00BB775E"/>
    <w:rsid w:val="00BC3480"/>
    <w:rsid w:val="00BE2FAB"/>
    <w:rsid w:val="00BF0903"/>
    <w:rsid w:val="00C02B18"/>
    <w:rsid w:val="00C5392D"/>
    <w:rsid w:val="00C60379"/>
    <w:rsid w:val="00C66D3D"/>
    <w:rsid w:val="00C77853"/>
    <w:rsid w:val="00CA7E7C"/>
    <w:rsid w:val="00CC333B"/>
    <w:rsid w:val="00CD7BD8"/>
    <w:rsid w:val="00D04F71"/>
    <w:rsid w:val="00D21CA0"/>
    <w:rsid w:val="00D21D15"/>
    <w:rsid w:val="00D569F8"/>
    <w:rsid w:val="00E17561"/>
    <w:rsid w:val="00E33B67"/>
    <w:rsid w:val="00E44E5A"/>
    <w:rsid w:val="00E80DB6"/>
    <w:rsid w:val="00EB176E"/>
    <w:rsid w:val="00EC0BA8"/>
    <w:rsid w:val="00ED398E"/>
    <w:rsid w:val="00F008D2"/>
    <w:rsid w:val="00F00E4D"/>
    <w:rsid w:val="00F267B9"/>
    <w:rsid w:val="00F27C5D"/>
    <w:rsid w:val="00F309F3"/>
    <w:rsid w:val="00F321D9"/>
    <w:rsid w:val="00F37ABF"/>
    <w:rsid w:val="00F83193"/>
    <w:rsid w:val="00F9133D"/>
    <w:rsid w:val="00F91FF9"/>
    <w:rsid w:val="00F92F66"/>
    <w:rsid w:val="00FA3FB3"/>
    <w:rsid w:val="00FD25E4"/>
    <w:rsid w:val="00FE7C2A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77D16"/>
  <w15:chartTrackingRefBased/>
  <w15:docId w15:val="{1BFED733-E528-4C46-99D0-BAF18981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color w:val="000000" w:themeColor="text1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6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2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2CC"/>
  </w:style>
  <w:style w:type="paragraph" w:styleId="Zpat">
    <w:name w:val="footer"/>
    <w:basedOn w:val="Normln"/>
    <w:link w:val="ZpatChar"/>
    <w:uiPriority w:val="99"/>
    <w:unhideWhenUsed/>
    <w:rsid w:val="003E1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2CC"/>
  </w:style>
  <w:style w:type="character" w:styleId="Zstupntext">
    <w:name w:val="Placeholder Text"/>
    <w:basedOn w:val="Standardnpsmoodstavce"/>
    <w:uiPriority w:val="99"/>
    <w:semiHidden/>
    <w:rsid w:val="003E12CC"/>
    <w:rPr>
      <w:color w:val="808080"/>
    </w:rPr>
  </w:style>
  <w:style w:type="paragraph" w:styleId="Odstavecseseznamem">
    <w:name w:val="List Paragraph"/>
    <w:basedOn w:val="Normln"/>
    <w:uiPriority w:val="34"/>
    <w:qFormat/>
    <w:rsid w:val="003E12CC"/>
  </w:style>
  <w:style w:type="character" w:styleId="Hypertextovodkaz">
    <w:name w:val="Hyperlink"/>
    <w:uiPriority w:val="99"/>
    <w:unhideWhenUsed/>
    <w:rsid w:val="005C6C7D"/>
    <w:rPr>
      <w:color w:val="0563C1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C7D"/>
    <w:pPr>
      <w:tabs>
        <w:tab w:val="left" w:pos="0"/>
      </w:tabs>
    </w:pPr>
    <w:rPr>
      <w:rFonts w:eastAsia="Times New Roman" w:cs="Times New Roman"/>
      <w:color w:val="00000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C7D"/>
    <w:rPr>
      <w:rFonts w:eastAsia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unhideWhenUsed/>
    <w:rsid w:val="005C6C7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C6C7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C6C7D"/>
    <w:rPr>
      <w:sz w:val="16"/>
      <w:szCs w:val="16"/>
    </w:rPr>
  </w:style>
  <w:style w:type="character" w:customStyle="1" w:styleId="hps">
    <w:name w:val="hps"/>
    <w:rsid w:val="005C6C7D"/>
  </w:style>
  <w:style w:type="paragraph" w:styleId="Textbubliny">
    <w:name w:val="Balloon Text"/>
    <w:basedOn w:val="Normln"/>
    <w:link w:val="TextbublinyChar"/>
    <w:uiPriority w:val="99"/>
    <w:semiHidden/>
    <w:unhideWhenUsed/>
    <w:rsid w:val="005C6C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C7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E07"/>
    <w:pPr>
      <w:tabs>
        <w:tab w:val="clear" w:pos="0"/>
      </w:tabs>
    </w:pPr>
    <w:rPr>
      <w:rFonts w:eastAsiaTheme="minorHAnsi" w:cs="Arial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E07"/>
    <w:rPr>
      <w:rFonts w:eastAsia="Times New Roman" w:cs="Times New Roman"/>
      <w:b/>
      <w:bCs/>
      <w:color w:val="000000"/>
      <w:lang w:eastAsia="cs-CZ"/>
    </w:rPr>
  </w:style>
  <w:style w:type="character" w:styleId="Siln">
    <w:name w:val="Strong"/>
    <w:basedOn w:val="Standardnpsmoodstavce"/>
    <w:uiPriority w:val="22"/>
    <w:qFormat/>
    <w:rsid w:val="00231FA4"/>
    <w:rPr>
      <w:b/>
      <w:bCs/>
    </w:rPr>
  </w:style>
  <w:style w:type="character" w:customStyle="1" w:styleId="nowrap">
    <w:name w:val="nowrap"/>
    <w:basedOn w:val="Standardnpsmoodstavce"/>
    <w:rsid w:val="00231FA4"/>
  </w:style>
  <w:style w:type="paragraph" w:styleId="Bezmezer">
    <w:name w:val="No Spacing"/>
    <w:uiPriority w:val="1"/>
    <w:qFormat/>
    <w:rsid w:val="00231FA4"/>
  </w:style>
  <w:style w:type="paragraph" w:customStyle="1" w:styleId="Default">
    <w:name w:val="Default"/>
    <w:rsid w:val="00D04F71"/>
    <w:pPr>
      <w:autoSpaceDE w:val="0"/>
      <w:autoSpaceDN w:val="0"/>
      <w:adjustRightInd w:val="0"/>
      <w:jc w:val="left"/>
    </w:pPr>
    <w:rPr>
      <w:rFonts w:cs="Verdan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7133A"/>
    <w:pPr>
      <w:jc w:val="left"/>
    </w:pPr>
  </w:style>
  <w:style w:type="character" w:styleId="Nevyeenzmnka">
    <w:name w:val="Unresolved Mention"/>
    <w:basedOn w:val="Standardnpsmoodstavce"/>
    <w:uiPriority w:val="99"/>
    <w:semiHidden/>
    <w:unhideWhenUsed/>
    <w:rsid w:val="00897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terbova@cirih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covska@cirihk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ostal@zhkhk.cz" TargetMode="External"/><Relationship Id="rId4" Type="http://schemas.openxmlformats.org/officeDocument/2006/relationships/styles" Target="styles.xml"/><Relationship Id="rId9" Type="http://schemas.openxmlformats.org/officeDocument/2006/relationships/hyperlink" Target="mailto:tomasik@zhkhk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2020-10-23T00:00:00</PublishDate>
  <Abstract/>
  <CompanyAddress>Policie ČRKŘP Královéhradeckého krajeúzemní odbor TrutnovOOK SKPVodloučené pracoviště – Legionářská čp. 1234Dvůr Králové nad Labem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B04CC1-A64C-4A3A-84E2-76121BD7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Švadlena</dc:creator>
  <cp:keywords/>
  <dc:description/>
  <cp:lastModifiedBy>Charlotte Brunnerová</cp:lastModifiedBy>
  <cp:revision>3</cp:revision>
  <cp:lastPrinted>2022-06-16T21:41:00Z</cp:lastPrinted>
  <dcterms:created xsi:type="dcterms:W3CDTF">2022-09-07T09:03:00Z</dcterms:created>
  <dcterms:modified xsi:type="dcterms:W3CDTF">2022-09-07T09:06:00Z</dcterms:modified>
</cp:coreProperties>
</file>