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45A5" w14:textId="2593E0CE" w:rsidR="00F7382F" w:rsidRPr="007B62CE" w:rsidRDefault="00F7382F" w:rsidP="00F7382F">
      <w:pPr>
        <w:rPr>
          <w:b/>
        </w:rPr>
      </w:pPr>
      <w:r>
        <w:rPr>
          <w:b/>
        </w:rPr>
        <w:t xml:space="preserve">Příloha č. 2 ke smlouvě o dílo </w:t>
      </w:r>
      <w:r w:rsidRPr="00A952CA">
        <w:rPr>
          <w:b/>
        </w:rPr>
        <w:t xml:space="preserve">č. </w:t>
      </w:r>
      <w:r w:rsidRPr="00A952CA">
        <w:rPr>
          <w:rFonts w:asciiTheme="minorHAnsi" w:hAnsiTheme="minorHAnsi" w:cstheme="minorHAnsi"/>
          <w:b/>
          <w:sz w:val="22"/>
          <w:szCs w:val="22"/>
        </w:rPr>
        <w:t>PK /1951/2022</w:t>
      </w:r>
      <w:r w:rsidRPr="0082399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13E724" w14:textId="77777777" w:rsidR="00F7382F" w:rsidRDefault="00F7382F" w:rsidP="00061C03">
      <w:pPr>
        <w:jc w:val="center"/>
        <w:rPr>
          <w:b/>
          <w:sz w:val="32"/>
          <w:szCs w:val="32"/>
        </w:rPr>
      </w:pPr>
    </w:p>
    <w:p w14:paraId="2EA9803F" w14:textId="536202D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37A9BB5E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0585CDC2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79333F53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3E1147AB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37F72FFB" w14:textId="77777777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F6F73" w:rsidRPr="00BF6F73">
        <w:rPr>
          <w:b/>
          <w:sz w:val="28"/>
          <w:szCs w:val="28"/>
        </w:rPr>
        <w:t xml:space="preserve">Rekonstrukce </w:t>
      </w:r>
      <w:proofErr w:type="spellStart"/>
      <w:r w:rsidR="00BF6F73" w:rsidRPr="00BF6F73">
        <w:rPr>
          <w:b/>
          <w:sz w:val="28"/>
          <w:szCs w:val="28"/>
        </w:rPr>
        <w:t>Pálffyovského</w:t>
      </w:r>
      <w:proofErr w:type="spellEnd"/>
      <w:r w:rsidR="00BF6F73" w:rsidRPr="00BF6F73">
        <w:rPr>
          <w:b/>
          <w:sz w:val="28"/>
          <w:szCs w:val="28"/>
        </w:rPr>
        <w:t xml:space="preserve"> paláce s osazením koncovými prvky</w:t>
      </w:r>
      <w:r>
        <w:rPr>
          <w:b/>
          <w:sz w:val="28"/>
          <w:szCs w:val="28"/>
        </w:rPr>
        <w:t>“</w:t>
      </w:r>
    </w:p>
    <w:p w14:paraId="20F88741" w14:textId="77777777" w:rsidR="00061C03" w:rsidRDefault="00061C03" w:rsidP="00061C03">
      <w:pPr>
        <w:jc w:val="center"/>
        <w:rPr>
          <w:b/>
        </w:rPr>
      </w:pPr>
    </w:p>
    <w:p w14:paraId="79697EA2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5F2C0BA1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37C70637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694646F1" w14:textId="77777777" w:rsidR="00061C03" w:rsidRPr="00061C03" w:rsidRDefault="00061C03" w:rsidP="00061C03"/>
    <w:p w14:paraId="481C7905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075B9D1F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60A75BBE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0F776BAE" w14:textId="77777777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BF6F73" w:rsidRPr="00BF6F73">
        <w:rPr>
          <w:rFonts w:ascii="Arial" w:hAnsi="Arial" w:cs="Arial"/>
          <w:b/>
          <w:bCs/>
          <w:szCs w:val="22"/>
        </w:rPr>
        <w:t xml:space="preserve">Rekonstrukce </w:t>
      </w:r>
      <w:proofErr w:type="spellStart"/>
      <w:r w:rsidR="00BF6F73" w:rsidRPr="00BF6F73">
        <w:rPr>
          <w:rFonts w:ascii="Arial" w:hAnsi="Arial" w:cs="Arial"/>
          <w:b/>
          <w:bCs/>
          <w:szCs w:val="22"/>
        </w:rPr>
        <w:t>Pálffyovského</w:t>
      </w:r>
      <w:proofErr w:type="spellEnd"/>
      <w:r w:rsidR="00BF6F73" w:rsidRPr="00BF6F73">
        <w:rPr>
          <w:rFonts w:ascii="Arial" w:hAnsi="Arial" w:cs="Arial"/>
          <w:b/>
          <w:bCs/>
          <w:szCs w:val="22"/>
        </w:rPr>
        <w:t xml:space="preserve"> paláce s osazením koncovými prvky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736ABC03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60BBBC12" w14:textId="77777777" w:rsidR="00855F14" w:rsidRDefault="00BF6F73">
      <w:pPr>
        <w:pStyle w:val="Textkomente"/>
        <w:rPr>
          <w:rFonts w:ascii="Arial" w:hAnsi="Arial" w:cs="Arial"/>
          <w:sz w:val="18"/>
          <w:szCs w:val="18"/>
        </w:rPr>
      </w:pPr>
      <w:r w:rsidRPr="00BF6F73">
        <w:rPr>
          <w:rFonts w:ascii="Arial" w:hAnsi="Arial" w:cs="Arial"/>
          <w:sz w:val="18"/>
          <w:szCs w:val="18"/>
        </w:rPr>
        <w:t xml:space="preserve">Předmětem plnění veřejné zakázky jsou stavební práce, služby a dodávky, zajištění pracovních strojů s jejich obsluhou a provozem, provedení zajištění staveniště a všechny další nezbytné činnosti vedoucí k realizaci stavby „Rekonstrukce </w:t>
      </w:r>
      <w:proofErr w:type="spellStart"/>
      <w:r w:rsidRPr="00BF6F73">
        <w:rPr>
          <w:rFonts w:ascii="Arial" w:hAnsi="Arial" w:cs="Arial"/>
          <w:sz w:val="18"/>
          <w:szCs w:val="18"/>
        </w:rPr>
        <w:t>Pálffyovského</w:t>
      </w:r>
      <w:proofErr w:type="spellEnd"/>
      <w:r w:rsidRPr="00BF6F73">
        <w:rPr>
          <w:rFonts w:ascii="Arial" w:hAnsi="Arial" w:cs="Arial"/>
          <w:sz w:val="18"/>
          <w:szCs w:val="18"/>
        </w:rPr>
        <w:t xml:space="preserve"> paláce s osazením koncovými prvky“ v objektu budovy Pražské konzervatoře adrese „Valdštejnská 158/14, Praha 1 – Malá Strana“ v souladu s výzvou k podání cenové nabídky a zadávacími podmínkami. </w:t>
      </w:r>
    </w:p>
    <w:p w14:paraId="1D2AD77B" w14:textId="77777777" w:rsidR="00855F14" w:rsidRDefault="00855F14">
      <w:pPr>
        <w:pStyle w:val="Textkomente"/>
        <w:rPr>
          <w:rFonts w:ascii="Arial" w:hAnsi="Arial" w:cs="Arial"/>
          <w:sz w:val="18"/>
          <w:szCs w:val="18"/>
        </w:rPr>
      </w:pPr>
    </w:p>
    <w:p w14:paraId="0F995477" w14:textId="77777777" w:rsidR="00C505E0" w:rsidRDefault="00855F14">
      <w:pPr>
        <w:pStyle w:val="Textkomente"/>
        <w:rPr>
          <w:rFonts w:ascii="Arial" w:hAnsi="Arial" w:cs="Arial"/>
          <w:sz w:val="18"/>
          <w:szCs w:val="18"/>
          <w:highlight w:val="yellow"/>
        </w:rPr>
      </w:pPr>
      <w:r w:rsidRPr="00855F14">
        <w:rPr>
          <w:rFonts w:ascii="Arial" w:hAnsi="Arial" w:cs="Arial"/>
          <w:sz w:val="18"/>
          <w:szCs w:val="18"/>
        </w:rPr>
        <w:t>Jedná se o doplňují</w:t>
      </w:r>
      <w:r w:rsidR="00047593">
        <w:rPr>
          <w:rFonts w:ascii="Arial" w:hAnsi="Arial" w:cs="Arial"/>
          <w:sz w:val="18"/>
          <w:szCs w:val="18"/>
        </w:rPr>
        <w:t>cí</w:t>
      </w:r>
      <w:r w:rsidRPr="00855F14">
        <w:rPr>
          <w:rFonts w:ascii="Arial" w:hAnsi="Arial" w:cs="Arial"/>
          <w:sz w:val="18"/>
          <w:szCs w:val="18"/>
        </w:rPr>
        <w:t xml:space="preserve"> práce (dodávky a montáže), které je nutné zabezpečit k dokončení stavby v rámci úspěšného uvedení do provozu 1. etapy rekonstrukce 2. patra </w:t>
      </w:r>
      <w:proofErr w:type="spellStart"/>
      <w:r w:rsidRPr="00855F14">
        <w:rPr>
          <w:rFonts w:ascii="Arial" w:hAnsi="Arial" w:cs="Arial"/>
          <w:sz w:val="18"/>
          <w:szCs w:val="18"/>
        </w:rPr>
        <w:t>Pálffyovského</w:t>
      </w:r>
      <w:proofErr w:type="spellEnd"/>
      <w:r w:rsidRPr="00855F14">
        <w:rPr>
          <w:rFonts w:ascii="Arial" w:hAnsi="Arial" w:cs="Arial"/>
          <w:sz w:val="18"/>
          <w:szCs w:val="18"/>
        </w:rPr>
        <w:t xml:space="preserve"> paláce. Zahrnují mimo jiné především vložení kamenné izolace mezi stropní trámy a rákosníky pro zajištění zvukové akustické izolace, osazení akustickými panely dle projektové dokumentace prostorové akustiky, doplnění svítidel, doplnění elektrické požární signalizace (EPS) do místností sousedících s kafeterií, vybavení prostor kafetérie nábytkem, finální povrchy podlah a restaurátorskou opravu dveří s el. zabezpečením a otevíráním.</w:t>
      </w:r>
    </w:p>
    <w:p w14:paraId="084A175A" w14:textId="77777777"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D6E7B10" w14:textId="77777777" w:rsidR="00314380" w:rsidRDefault="0031438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3273E476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23105FEE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463CF7DD" w14:textId="533EAF3E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2055B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055B5">
        <w:rPr>
          <w:rFonts w:ascii="Arial" w:hAnsi="Arial" w:cs="Arial"/>
          <w:sz w:val="18"/>
          <w:szCs w:val="18"/>
        </w:rPr>
        <w:t>Decorum</w:t>
      </w:r>
      <w:proofErr w:type="spellEnd"/>
      <w:r w:rsidR="002055B5">
        <w:rPr>
          <w:rFonts w:ascii="Arial" w:hAnsi="Arial" w:cs="Arial"/>
          <w:sz w:val="18"/>
          <w:szCs w:val="18"/>
        </w:rPr>
        <w:t xml:space="preserve"> s.r.o.</w:t>
      </w:r>
    </w:p>
    <w:p w14:paraId="2BFDC14A" w14:textId="0966E3ED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D7645D">
        <w:rPr>
          <w:rFonts w:ascii="Arial" w:hAnsi="Arial" w:cs="Arial"/>
          <w:sz w:val="18"/>
          <w:szCs w:val="18"/>
        </w:rPr>
        <w:t>S</w:t>
      </w:r>
      <w:r w:rsidR="002055B5">
        <w:rPr>
          <w:rFonts w:ascii="Arial" w:hAnsi="Arial" w:cs="Arial"/>
          <w:sz w:val="18"/>
          <w:szCs w:val="18"/>
        </w:rPr>
        <w:t xml:space="preserve">polečnost s ručením omezeným </w:t>
      </w:r>
    </w:p>
    <w:p w14:paraId="40ECEBDB" w14:textId="379A513B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D7645D">
        <w:rPr>
          <w:rFonts w:ascii="Arial" w:hAnsi="Arial" w:cs="Arial"/>
          <w:sz w:val="18"/>
          <w:szCs w:val="18"/>
        </w:rPr>
        <w:t xml:space="preserve"> V tůních 1357/11, 120 </w:t>
      </w:r>
      <w:proofErr w:type="gramStart"/>
      <w:r w:rsidR="00D7645D">
        <w:rPr>
          <w:rFonts w:ascii="Arial" w:hAnsi="Arial" w:cs="Arial"/>
          <w:sz w:val="18"/>
          <w:szCs w:val="18"/>
        </w:rPr>
        <w:t>00  Praha</w:t>
      </w:r>
      <w:proofErr w:type="gramEnd"/>
      <w:r w:rsidR="00D7645D">
        <w:rPr>
          <w:rFonts w:ascii="Arial" w:hAnsi="Arial" w:cs="Arial"/>
          <w:sz w:val="18"/>
          <w:szCs w:val="18"/>
        </w:rPr>
        <w:t xml:space="preserve"> 2</w:t>
      </w:r>
    </w:p>
    <w:p w14:paraId="5D99B536" w14:textId="3A699474" w:rsidR="00D7645D" w:rsidRPr="0084074A" w:rsidRDefault="002462D4" w:rsidP="00D7645D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D7645D">
        <w:rPr>
          <w:rFonts w:ascii="Arial" w:hAnsi="Arial" w:cs="Arial"/>
          <w:sz w:val="18"/>
          <w:szCs w:val="18"/>
        </w:rPr>
        <w:t xml:space="preserve"> V tůních 1357/11, 120 </w:t>
      </w:r>
      <w:proofErr w:type="gramStart"/>
      <w:r w:rsidR="00D7645D">
        <w:rPr>
          <w:rFonts w:ascii="Arial" w:hAnsi="Arial" w:cs="Arial"/>
          <w:sz w:val="18"/>
          <w:szCs w:val="18"/>
        </w:rPr>
        <w:t>00  Praha</w:t>
      </w:r>
      <w:proofErr w:type="gramEnd"/>
      <w:r w:rsidR="00D7645D">
        <w:rPr>
          <w:rFonts w:ascii="Arial" w:hAnsi="Arial" w:cs="Arial"/>
          <w:sz w:val="18"/>
          <w:szCs w:val="18"/>
        </w:rPr>
        <w:t xml:space="preserve"> 2</w:t>
      </w:r>
      <w:r w:rsidR="006448A3">
        <w:rPr>
          <w:rFonts w:ascii="Arial" w:hAnsi="Arial" w:cs="Arial"/>
          <w:sz w:val="18"/>
          <w:szCs w:val="18"/>
        </w:rPr>
        <w:t xml:space="preserve">, </w:t>
      </w:r>
    </w:p>
    <w:p w14:paraId="78C9F18B" w14:textId="75D1565B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6448A3">
        <w:rPr>
          <w:rFonts w:ascii="Arial" w:hAnsi="Arial" w:cs="Arial"/>
          <w:sz w:val="18"/>
          <w:szCs w:val="18"/>
        </w:rPr>
        <w:t>26421259</w:t>
      </w:r>
    </w:p>
    <w:p w14:paraId="76446C8F" w14:textId="72542EF9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6448A3">
        <w:rPr>
          <w:rFonts w:ascii="Arial" w:hAnsi="Arial" w:cs="Arial"/>
          <w:sz w:val="18"/>
          <w:szCs w:val="18"/>
        </w:rPr>
        <w:t xml:space="preserve"> CZ26421259</w:t>
      </w:r>
    </w:p>
    <w:p w14:paraId="66E63F71" w14:textId="2DE622DB" w:rsidR="0010518B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="0010518B" w:rsidRPr="0010518B">
        <w:rPr>
          <w:rFonts w:ascii="Arial" w:hAnsi="Arial" w:cs="Arial"/>
          <w:sz w:val="18"/>
          <w:szCs w:val="18"/>
        </w:rPr>
        <w:t>C 80912 vedená u Městského soudu v</w:t>
      </w:r>
      <w:r w:rsidR="0010518B">
        <w:rPr>
          <w:rFonts w:ascii="Arial" w:hAnsi="Arial" w:cs="Arial"/>
          <w:sz w:val="18"/>
          <w:szCs w:val="18"/>
        </w:rPr>
        <w:t> </w:t>
      </w:r>
      <w:r w:rsidR="0010518B" w:rsidRPr="0010518B">
        <w:rPr>
          <w:rFonts w:ascii="Arial" w:hAnsi="Arial" w:cs="Arial"/>
          <w:sz w:val="18"/>
          <w:szCs w:val="18"/>
        </w:rPr>
        <w:t>Praze</w:t>
      </w:r>
    </w:p>
    <w:p w14:paraId="071563A4" w14:textId="4D01D4AB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1051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37F7E">
        <w:rPr>
          <w:rFonts w:ascii="Arial" w:hAnsi="Arial" w:cs="Arial"/>
          <w:sz w:val="18"/>
          <w:szCs w:val="18"/>
        </w:rPr>
        <w:t>xxxxxxxxxxx</w:t>
      </w:r>
      <w:proofErr w:type="spellEnd"/>
    </w:p>
    <w:p w14:paraId="5A9C495E" w14:textId="7DAAE55D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0F36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37F7E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38B77D3B" w14:textId="7EBD79AF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CC7EB5">
        <w:rPr>
          <w:rFonts w:ascii="Arial" w:hAnsi="Arial" w:cs="Arial"/>
          <w:sz w:val="18"/>
          <w:szCs w:val="18"/>
        </w:rPr>
        <w:t>funkce:</w:t>
      </w:r>
      <w:r w:rsidR="00DF11B4" w:rsidRPr="00CC7EB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37F7E">
        <w:rPr>
          <w:rFonts w:ascii="Arial" w:hAnsi="Arial" w:cs="Arial"/>
          <w:sz w:val="18"/>
          <w:szCs w:val="18"/>
        </w:rPr>
        <w:t>xxxxxxxxxxxxx</w:t>
      </w:r>
      <w:proofErr w:type="spellEnd"/>
      <w:r w:rsidR="00CC7EB5">
        <w:rPr>
          <w:rFonts w:ascii="Arial" w:hAnsi="Arial" w:cs="Arial"/>
          <w:sz w:val="18"/>
          <w:szCs w:val="18"/>
        </w:rPr>
        <w:t xml:space="preserve">, jednatel </w:t>
      </w:r>
    </w:p>
    <w:p w14:paraId="724C115A" w14:textId="7777777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6B42B07D" w14:textId="65CB4163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84074A">
        <w:rPr>
          <w:rFonts w:ascii="Arial" w:hAnsi="Arial" w:cs="Arial"/>
          <w:sz w:val="18"/>
          <w:szCs w:val="18"/>
        </w:rPr>
        <w:lastRenderedPageBreak/>
        <w:t>tel.:</w:t>
      </w:r>
      <w:proofErr w:type="spellStart"/>
      <w:r w:rsidR="00337F7E">
        <w:rPr>
          <w:rFonts w:ascii="Arial" w:hAnsi="Arial" w:cs="Arial"/>
          <w:sz w:val="18"/>
          <w:szCs w:val="18"/>
        </w:rPr>
        <w:t>xxxxxxxxxxx</w:t>
      </w:r>
      <w:proofErr w:type="spellEnd"/>
      <w:proofErr w:type="gramEnd"/>
    </w:p>
    <w:p w14:paraId="7879A2EB" w14:textId="6DD6D58C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CC7EB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37F7E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6D6C06C8" w14:textId="35240592" w:rsidR="00061C03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41F6777F" w14:textId="77777777" w:rsidR="00F7382F" w:rsidRPr="0084074A" w:rsidRDefault="00F7382F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644D18C5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BC2FFB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A899808" w14:textId="1731BABD"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CB14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4FC">
        <w:rPr>
          <w:rFonts w:ascii="Arial" w:hAnsi="Arial" w:cs="Arial"/>
          <w:sz w:val="18"/>
          <w:szCs w:val="18"/>
        </w:rPr>
        <w:t xml:space="preserve">15.8.2022  </w:t>
      </w:r>
      <w:r w:rsidR="00C505E0">
        <w:rPr>
          <w:rFonts w:ascii="Arial" w:hAnsi="Arial" w:cs="Arial"/>
          <w:sz w:val="18"/>
          <w:szCs w:val="18"/>
        </w:rPr>
        <w:t>do</w:t>
      </w:r>
      <w:proofErr w:type="gramEnd"/>
      <w:r w:rsidR="00CB14FC">
        <w:rPr>
          <w:rFonts w:ascii="Arial" w:hAnsi="Arial" w:cs="Arial"/>
          <w:sz w:val="18"/>
          <w:szCs w:val="18"/>
        </w:rPr>
        <w:t xml:space="preserve">  30.9.2022</w:t>
      </w:r>
    </w:p>
    <w:p w14:paraId="6B9A61D1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CA772E2" w14:textId="77777777" w:rsidR="008F31C0" w:rsidRDefault="008F31C0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EEF0790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130219C0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A28695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4011E5EF" w14:textId="2750B639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312A1C">
        <w:rPr>
          <w:rFonts w:ascii="Arial" w:hAnsi="Arial" w:cs="Arial"/>
          <w:sz w:val="18"/>
          <w:szCs w:val="18"/>
        </w:rPr>
        <w:t xml:space="preserve">60 měsíců </w:t>
      </w:r>
    </w:p>
    <w:p w14:paraId="09AED992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3DD5E0E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E6DF26A" w14:textId="77777777" w:rsidR="000B74E5" w:rsidRPr="00301702" w:rsidRDefault="000B74E5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4AF9903E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14:paraId="631F7C27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14:paraId="58B02972" w14:textId="77777777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AD802" w14:textId="77777777"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D9786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BE80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37FF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14:paraId="15BF216B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2E542" w14:textId="77777777" w:rsidR="00C505E0" w:rsidRPr="005A2469" w:rsidRDefault="00314380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14380">
              <w:rPr>
                <w:rFonts w:ascii="Arial" w:hAnsi="Arial" w:cs="Arial"/>
                <w:bCs/>
                <w:sz w:val="18"/>
                <w:szCs w:val="18"/>
              </w:rPr>
              <w:t xml:space="preserve">Rekonstrukce </w:t>
            </w:r>
            <w:proofErr w:type="spellStart"/>
            <w:r w:rsidRPr="00314380">
              <w:rPr>
                <w:rFonts w:ascii="Arial" w:hAnsi="Arial" w:cs="Arial"/>
                <w:bCs/>
                <w:sz w:val="18"/>
                <w:szCs w:val="18"/>
              </w:rPr>
              <w:t>Pálffyovského</w:t>
            </w:r>
            <w:proofErr w:type="spellEnd"/>
            <w:r w:rsidRPr="00314380">
              <w:rPr>
                <w:rFonts w:ascii="Arial" w:hAnsi="Arial" w:cs="Arial"/>
                <w:bCs/>
                <w:sz w:val="18"/>
                <w:szCs w:val="18"/>
              </w:rPr>
              <w:t xml:space="preserve"> paláce s osazením koncovými prvky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505E0">
              <w:rPr>
                <w:rFonts w:ascii="Arial" w:hAnsi="Arial" w:cs="Arial"/>
                <w:bCs/>
                <w:sz w:val="18"/>
                <w:szCs w:val="18"/>
              </w:rPr>
              <w:t>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215EE" w14:textId="0D4ADEE4" w:rsidR="00C505E0" w:rsidRPr="005A2469" w:rsidRDefault="0040527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C00691">
              <w:rPr>
                <w:rFonts w:ascii="Arial" w:hAnsi="Arial" w:cs="Arial"/>
                <w:sz w:val="18"/>
                <w:szCs w:val="18"/>
              </w:rPr>
              <w:t xml:space="preserve">967.187,75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01629" w14:textId="5E073A3A" w:rsidR="00C505E0" w:rsidRPr="005A2469" w:rsidRDefault="0036107D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623.109,43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F26C4" w14:textId="27228095" w:rsidR="00C505E0" w:rsidRPr="005A2469" w:rsidRDefault="0078091E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3.590.297,18 Kč </w:t>
            </w:r>
          </w:p>
        </w:tc>
      </w:tr>
      <w:tr w:rsidR="00C505E0" w:rsidRPr="0084074A" w14:paraId="69778D41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1D525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ACD07" w14:textId="51A53C08" w:rsidR="00C505E0" w:rsidRPr="005A2469" w:rsidRDefault="00C00691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32.276,25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3E30" w14:textId="47850F5F" w:rsidR="00C505E0" w:rsidRPr="005A2469" w:rsidRDefault="0053122F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6.778,01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69D91" w14:textId="50307836" w:rsidR="00C505E0" w:rsidRPr="005A2469" w:rsidRDefault="00852777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39.054,26 Kč </w:t>
            </w:r>
          </w:p>
        </w:tc>
      </w:tr>
      <w:tr w:rsidR="00C505E0" w:rsidRPr="0084074A" w14:paraId="0DCF0183" w14:textId="77777777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2DEB1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5EB3E" w14:textId="58D2BE27" w:rsidR="00C505E0" w:rsidRPr="005A2469" w:rsidRDefault="00C00691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732E" w14:textId="7CA991FE" w:rsidR="00C505E0" w:rsidRPr="005A2469" w:rsidRDefault="0053122F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57465" w14:textId="59C38CFE" w:rsidR="00C505E0" w:rsidRPr="005A2469" w:rsidRDefault="00C661B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 Kč </w:t>
            </w:r>
          </w:p>
        </w:tc>
      </w:tr>
      <w:tr w:rsidR="00C505E0" w:rsidRPr="0084074A" w14:paraId="5110BFA5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9C89E" w14:textId="77777777"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40EC" w14:textId="1394612B" w:rsidR="00C505E0" w:rsidRPr="00081218" w:rsidRDefault="00B6661E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2.999.</w:t>
            </w:r>
            <w:r w:rsidR="0036107D">
              <w:rPr>
                <w:rFonts w:ascii="Arial" w:hAnsi="Arial" w:cs="Arial"/>
                <w:b/>
                <w:sz w:val="18"/>
                <w:szCs w:val="18"/>
              </w:rPr>
              <w:t xml:space="preserve">464,-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6A50" w14:textId="039B47B1" w:rsidR="00C505E0" w:rsidRPr="00081218" w:rsidRDefault="0053122F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629.887,44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84AF8" w14:textId="12ECA496" w:rsidR="00C505E0" w:rsidRPr="00081218" w:rsidRDefault="00C661B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3.629.351,44 Kč </w:t>
            </w:r>
          </w:p>
        </w:tc>
      </w:tr>
    </w:tbl>
    <w:p w14:paraId="0A94F596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0F9E2A67" w14:textId="77777777"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14:paraId="41CD59A8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7DF54A42" w14:textId="77777777"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14:paraId="462ECA13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0C0B1DBC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21807F2E" w14:textId="77777777"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599BBEEF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46F8ABA5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4CDDA418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6DED0DAC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3A328156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3E9891D7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7E1FB786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21D08864" w14:textId="77777777"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580D2FC8" w14:textId="77777777"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0CEEE220" w14:textId="77777777"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14:paraId="4365B0A1" w14:textId="77777777"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9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2F35E383" w14:textId="27532B9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lastRenderedPageBreak/>
        <w:t xml:space="preserve">Účastník je mikropodnikem,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CBBFB46" w14:textId="77777777" w:rsidR="00F7382F" w:rsidRDefault="00F7382F" w:rsidP="002355F2">
      <w:pPr>
        <w:jc w:val="left"/>
        <w:rPr>
          <w:rFonts w:ascii="Arial" w:hAnsi="Arial" w:cs="Arial"/>
          <w:sz w:val="18"/>
          <w:szCs w:val="18"/>
        </w:rPr>
      </w:pPr>
    </w:p>
    <w:p w14:paraId="4867ECCA" w14:textId="77777777" w:rsidR="00C505E0" w:rsidRDefault="00C505E0" w:rsidP="007A3437">
      <w:pPr>
        <w:rPr>
          <w:rFonts w:ascii="Arial" w:hAnsi="Arial" w:cs="Arial"/>
          <w:sz w:val="18"/>
          <w:szCs w:val="18"/>
        </w:rPr>
      </w:pPr>
    </w:p>
    <w:p w14:paraId="55F3DAC5" w14:textId="77777777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071CAC29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72054648" w14:textId="77777777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4F662A7F" w14:textId="77777777" w:rsidR="00314380" w:rsidRDefault="00314380" w:rsidP="002355F2">
      <w:pPr>
        <w:rPr>
          <w:rFonts w:ascii="Arial" w:hAnsi="Arial" w:cs="Arial"/>
          <w:sz w:val="18"/>
          <w:szCs w:val="18"/>
        </w:rPr>
      </w:pPr>
    </w:p>
    <w:p w14:paraId="1D792B2C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14:paraId="4C79F314" w14:textId="77777777"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14:paraId="7D6F13AA" w14:textId="77777777"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14:paraId="295252F3" w14:textId="77777777" w:rsidR="002355F2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14:paraId="56450739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3132F278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0A8CBA7E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53DB1F88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1855813F" w14:textId="358C734B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7F61C1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AD0199">
        <w:rPr>
          <w:rFonts w:ascii="Arial" w:hAnsi="Arial" w:cs="Arial"/>
          <w:sz w:val="18"/>
          <w:szCs w:val="18"/>
        </w:rPr>
        <w:t>08. 08. 2022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234C0363" w14:textId="682FD8B0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0E98CCFB" w14:textId="77777777" w:rsidR="00AD0199" w:rsidRDefault="00AD0199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362ABAF7" w14:textId="488E1809" w:rsidR="0084074A" w:rsidRPr="0084074A" w:rsidRDefault="00337F7E" w:rsidP="0084074A">
      <w:pPr>
        <w:ind w:left="5672" w:firstLine="709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xxxxxxxxxxxxxxxx</w:t>
      </w:r>
      <w:proofErr w:type="spellEnd"/>
      <w:r w:rsidR="00AD0199">
        <w:rPr>
          <w:rFonts w:ascii="Arial" w:hAnsi="Arial" w:cs="Arial"/>
          <w:sz w:val="16"/>
          <w:szCs w:val="16"/>
        </w:rPr>
        <w:t>, jednatel</w:t>
      </w:r>
    </w:p>
    <w:p w14:paraId="205372F2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3C6D5FE4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4B048D96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08B89294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10"/>
      <w:footerReference w:type="default" r:id="rId11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DC90" w14:textId="77777777" w:rsidR="00A83905" w:rsidRDefault="00A83905">
      <w:r>
        <w:separator/>
      </w:r>
    </w:p>
  </w:endnote>
  <w:endnote w:type="continuationSeparator" w:id="0">
    <w:p w14:paraId="0BD87F05" w14:textId="77777777" w:rsidR="00A83905" w:rsidRDefault="00A8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14:paraId="345B9C3A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39853E41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0401" w14:textId="77777777" w:rsidR="00A83905" w:rsidRDefault="00A83905">
      <w:r>
        <w:separator/>
      </w:r>
    </w:p>
  </w:footnote>
  <w:footnote w:type="continuationSeparator" w:id="0">
    <w:p w14:paraId="1F9D4327" w14:textId="77777777" w:rsidR="00A83905" w:rsidRDefault="00A83905">
      <w:r>
        <w:continuationSeparator/>
      </w:r>
    </w:p>
  </w:footnote>
  <w:footnote w:id="1">
    <w:p w14:paraId="79EF0A05" w14:textId="77777777"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9D0F" w14:textId="77777777" w:rsidR="00061C03" w:rsidRDefault="00061C03">
    <w:pPr>
      <w:pStyle w:val="Zhlav"/>
      <w:jc w:val="right"/>
    </w:pPr>
  </w:p>
  <w:p w14:paraId="4F840763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47593"/>
    <w:rsid w:val="00057336"/>
    <w:rsid w:val="00061C03"/>
    <w:rsid w:val="00081218"/>
    <w:rsid w:val="000A205A"/>
    <w:rsid w:val="000B1784"/>
    <w:rsid w:val="000B74E5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36DA"/>
    <w:rsid w:val="000F7D29"/>
    <w:rsid w:val="00102575"/>
    <w:rsid w:val="001043CA"/>
    <w:rsid w:val="0010518B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055B5"/>
    <w:rsid w:val="00211218"/>
    <w:rsid w:val="002113E8"/>
    <w:rsid w:val="002178F3"/>
    <w:rsid w:val="00234917"/>
    <w:rsid w:val="002355F2"/>
    <w:rsid w:val="00240CB4"/>
    <w:rsid w:val="002462D4"/>
    <w:rsid w:val="00253909"/>
    <w:rsid w:val="0025702E"/>
    <w:rsid w:val="00263C4D"/>
    <w:rsid w:val="0029036E"/>
    <w:rsid w:val="002926DC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2A1C"/>
    <w:rsid w:val="00313D05"/>
    <w:rsid w:val="00314380"/>
    <w:rsid w:val="00317AF7"/>
    <w:rsid w:val="00336B5E"/>
    <w:rsid w:val="00337F7E"/>
    <w:rsid w:val="00346E97"/>
    <w:rsid w:val="0035520B"/>
    <w:rsid w:val="0036107D"/>
    <w:rsid w:val="00376660"/>
    <w:rsid w:val="00384353"/>
    <w:rsid w:val="00391E29"/>
    <w:rsid w:val="003A5EF5"/>
    <w:rsid w:val="003F6333"/>
    <w:rsid w:val="00405273"/>
    <w:rsid w:val="00413044"/>
    <w:rsid w:val="00424642"/>
    <w:rsid w:val="00444428"/>
    <w:rsid w:val="00454BBF"/>
    <w:rsid w:val="0045527E"/>
    <w:rsid w:val="00470D02"/>
    <w:rsid w:val="004878EC"/>
    <w:rsid w:val="00491A68"/>
    <w:rsid w:val="004A3B7F"/>
    <w:rsid w:val="004D365E"/>
    <w:rsid w:val="004F5ECF"/>
    <w:rsid w:val="00511527"/>
    <w:rsid w:val="0051160D"/>
    <w:rsid w:val="0053122F"/>
    <w:rsid w:val="005331D0"/>
    <w:rsid w:val="005442F6"/>
    <w:rsid w:val="005450C9"/>
    <w:rsid w:val="005504CC"/>
    <w:rsid w:val="0055379D"/>
    <w:rsid w:val="0056336A"/>
    <w:rsid w:val="00574CAE"/>
    <w:rsid w:val="00591FA7"/>
    <w:rsid w:val="005A042D"/>
    <w:rsid w:val="005A2469"/>
    <w:rsid w:val="005D2CE7"/>
    <w:rsid w:val="005F19BD"/>
    <w:rsid w:val="00623D1D"/>
    <w:rsid w:val="006274C4"/>
    <w:rsid w:val="00640944"/>
    <w:rsid w:val="0064362F"/>
    <w:rsid w:val="00643EC5"/>
    <w:rsid w:val="006448A3"/>
    <w:rsid w:val="00656508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8091E"/>
    <w:rsid w:val="007907BC"/>
    <w:rsid w:val="007A3437"/>
    <w:rsid w:val="007B5218"/>
    <w:rsid w:val="007B6A84"/>
    <w:rsid w:val="007C1D2E"/>
    <w:rsid w:val="007D28EF"/>
    <w:rsid w:val="007F2ABD"/>
    <w:rsid w:val="007F5247"/>
    <w:rsid w:val="007F61C1"/>
    <w:rsid w:val="0082734A"/>
    <w:rsid w:val="008325F5"/>
    <w:rsid w:val="00833D1B"/>
    <w:rsid w:val="0084074A"/>
    <w:rsid w:val="00842660"/>
    <w:rsid w:val="00845048"/>
    <w:rsid w:val="00852777"/>
    <w:rsid w:val="00855F14"/>
    <w:rsid w:val="0087166F"/>
    <w:rsid w:val="0088195E"/>
    <w:rsid w:val="0088362A"/>
    <w:rsid w:val="008847CB"/>
    <w:rsid w:val="008A2110"/>
    <w:rsid w:val="008A77E8"/>
    <w:rsid w:val="008B384B"/>
    <w:rsid w:val="008C0EB6"/>
    <w:rsid w:val="008D2D62"/>
    <w:rsid w:val="008E4043"/>
    <w:rsid w:val="008F31C0"/>
    <w:rsid w:val="00906995"/>
    <w:rsid w:val="009163F5"/>
    <w:rsid w:val="00926431"/>
    <w:rsid w:val="009360B4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2694E"/>
    <w:rsid w:val="00A41DA7"/>
    <w:rsid w:val="00A50DE9"/>
    <w:rsid w:val="00A56B20"/>
    <w:rsid w:val="00A60D3B"/>
    <w:rsid w:val="00A83905"/>
    <w:rsid w:val="00A83E31"/>
    <w:rsid w:val="00AA2F16"/>
    <w:rsid w:val="00AA3A7D"/>
    <w:rsid w:val="00AA69A6"/>
    <w:rsid w:val="00AB5310"/>
    <w:rsid w:val="00AD0199"/>
    <w:rsid w:val="00AD4F86"/>
    <w:rsid w:val="00AF441B"/>
    <w:rsid w:val="00B00EA8"/>
    <w:rsid w:val="00B0253C"/>
    <w:rsid w:val="00B06381"/>
    <w:rsid w:val="00B07AB5"/>
    <w:rsid w:val="00B146C0"/>
    <w:rsid w:val="00B3490A"/>
    <w:rsid w:val="00B3729F"/>
    <w:rsid w:val="00B41067"/>
    <w:rsid w:val="00B41B3D"/>
    <w:rsid w:val="00B6661E"/>
    <w:rsid w:val="00B803A6"/>
    <w:rsid w:val="00B861AC"/>
    <w:rsid w:val="00B9411D"/>
    <w:rsid w:val="00B94604"/>
    <w:rsid w:val="00BC303C"/>
    <w:rsid w:val="00BC4CA7"/>
    <w:rsid w:val="00BC7D2D"/>
    <w:rsid w:val="00BD30C2"/>
    <w:rsid w:val="00BE2DCC"/>
    <w:rsid w:val="00BF3C84"/>
    <w:rsid w:val="00BF5651"/>
    <w:rsid w:val="00BF64FE"/>
    <w:rsid w:val="00BF6F73"/>
    <w:rsid w:val="00C00691"/>
    <w:rsid w:val="00C410A4"/>
    <w:rsid w:val="00C43721"/>
    <w:rsid w:val="00C46200"/>
    <w:rsid w:val="00C505E0"/>
    <w:rsid w:val="00C5359E"/>
    <w:rsid w:val="00C621BA"/>
    <w:rsid w:val="00C661BA"/>
    <w:rsid w:val="00CB14FC"/>
    <w:rsid w:val="00CB7D18"/>
    <w:rsid w:val="00CC3A35"/>
    <w:rsid w:val="00CC5204"/>
    <w:rsid w:val="00CC7EB5"/>
    <w:rsid w:val="00CD7153"/>
    <w:rsid w:val="00CE56CF"/>
    <w:rsid w:val="00CF6C46"/>
    <w:rsid w:val="00D0399D"/>
    <w:rsid w:val="00D179E3"/>
    <w:rsid w:val="00D524E5"/>
    <w:rsid w:val="00D64D59"/>
    <w:rsid w:val="00D746D9"/>
    <w:rsid w:val="00D75B24"/>
    <w:rsid w:val="00D75B25"/>
    <w:rsid w:val="00D7645D"/>
    <w:rsid w:val="00D90E5C"/>
    <w:rsid w:val="00DA04E0"/>
    <w:rsid w:val="00DE034B"/>
    <w:rsid w:val="00DF11B4"/>
    <w:rsid w:val="00DF3F22"/>
    <w:rsid w:val="00E03506"/>
    <w:rsid w:val="00E0451A"/>
    <w:rsid w:val="00E2355C"/>
    <w:rsid w:val="00E26FF3"/>
    <w:rsid w:val="00E373E2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46EFF"/>
    <w:rsid w:val="00F50347"/>
    <w:rsid w:val="00F73621"/>
    <w:rsid w:val="00F7382F"/>
    <w:rsid w:val="00FA1AFB"/>
    <w:rsid w:val="00FA5E90"/>
    <w:rsid w:val="00FA7A7A"/>
    <w:rsid w:val="00FD12B0"/>
    <w:rsid w:val="00FD1608"/>
    <w:rsid w:val="00FE7357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A24C4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4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gentura-api.org/cs/metodika/ms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3A273A68C8544A6559EC0F81EE42B" ma:contentTypeVersion="14" ma:contentTypeDescription="Vytvoří nový dokument" ma:contentTypeScope="" ma:versionID="ed10215497c1652976fdaf820eb7104b">
  <xsd:schema xmlns:xsd="http://www.w3.org/2001/XMLSchema" xmlns:xs="http://www.w3.org/2001/XMLSchema" xmlns:p="http://schemas.microsoft.com/office/2006/metadata/properties" xmlns:ns2="61aeb9d7-4c6d-4cb1-aad5-278f86be3863" xmlns:ns3="4c1d11ad-52a9-43cb-b5e6-048b9ae6a673" targetNamespace="http://schemas.microsoft.com/office/2006/metadata/properties" ma:root="true" ma:fieldsID="514e97c24415e358298329997b51385c" ns2:_="" ns3:_="">
    <xsd:import namespace="61aeb9d7-4c6d-4cb1-aad5-278f86be3863"/>
    <xsd:import namespace="4c1d11ad-52a9-43cb-b5e6-048b9ae6a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b9d7-4c6d-4cb1-aad5-278f86be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83df1c2-9237-4172-85e1-edab2cb94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11ad-52a9-43cb-b5e6-048b9ae6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824e7b-5d6e-437b-a564-4544f62b7618}" ma:internalName="TaxCatchAll" ma:showField="CatchAllData" ma:web="4c1d11ad-52a9-43cb-b5e6-048b9ae6a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F5FA-243A-4CF4-B773-9A821B6A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C86CB-CC36-4E7E-B429-F9F59EBB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eb9d7-4c6d-4cb1-aad5-278f86be3863"/>
    <ds:schemaRef ds:uri="4c1d11ad-52a9-43cb-b5e6-048b9ae6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2012-08-01T07:56:00Z</cp:lastPrinted>
  <dcterms:created xsi:type="dcterms:W3CDTF">2022-09-07T09:30:00Z</dcterms:created>
  <dcterms:modified xsi:type="dcterms:W3CDTF">2022-09-07T09:31:00Z</dcterms:modified>
</cp:coreProperties>
</file>