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7FAF" w14:textId="77777777" w:rsidR="000D6AE8" w:rsidRDefault="000D6AE8" w:rsidP="00A76884">
      <w:pPr>
        <w:spacing w:after="0" w:line="240" w:lineRule="auto"/>
        <w:jc w:val="center"/>
        <w:rPr>
          <w:rFonts w:cs="Arial"/>
          <w:b/>
          <w:lang w:val="cs-CZ"/>
        </w:rPr>
      </w:pPr>
    </w:p>
    <w:p w14:paraId="6CCD32F7" w14:textId="77777777" w:rsidR="0070365B" w:rsidRPr="00652B48" w:rsidRDefault="007F306D" w:rsidP="00A76884">
      <w:pPr>
        <w:spacing w:after="0" w:line="240" w:lineRule="auto"/>
        <w:jc w:val="center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DODATEK č. 2</w:t>
      </w:r>
      <w:r w:rsidR="009A1DA8" w:rsidRPr="00652B48">
        <w:rPr>
          <w:rFonts w:cs="Arial"/>
          <w:b/>
          <w:lang w:val="cs-CZ"/>
        </w:rPr>
        <w:t xml:space="preserve"> KE SMLOUVĚ O DÍLO</w:t>
      </w:r>
    </w:p>
    <w:p w14:paraId="17291822" w14:textId="77777777" w:rsidR="00A76884" w:rsidRPr="00652B48" w:rsidRDefault="00A76884" w:rsidP="00A76884">
      <w:pPr>
        <w:spacing w:after="0" w:line="240" w:lineRule="auto"/>
        <w:jc w:val="center"/>
        <w:rPr>
          <w:rFonts w:cs="Arial"/>
          <w:b/>
          <w:lang w:val="cs-CZ"/>
        </w:rPr>
      </w:pPr>
    </w:p>
    <w:p w14:paraId="1E8F8122" w14:textId="77777777" w:rsidR="0070365B" w:rsidRPr="00652B48" w:rsidRDefault="009A1DA8">
      <w:pPr>
        <w:pStyle w:val="Odstavecseseznamem"/>
        <w:ind w:left="360"/>
        <w:jc w:val="center"/>
        <w:rPr>
          <w:rFonts w:cs="Arial"/>
          <w:lang w:val="cs-CZ"/>
        </w:rPr>
      </w:pPr>
      <w:r w:rsidRPr="00652B48">
        <w:rPr>
          <w:rFonts w:cs="Arial"/>
          <w:lang w:val="cs-CZ"/>
        </w:rPr>
        <w:t>uzavřený níže uvedeného dne, měsíce a roku v souladu s </w:t>
      </w:r>
      <w:proofErr w:type="spellStart"/>
      <w:r w:rsidRPr="00652B48">
        <w:rPr>
          <w:rFonts w:cs="Arial"/>
          <w:lang w:val="cs-CZ"/>
        </w:rPr>
        <w:t>ust</w:t>
      </w:r>
      <w:proofErr w:type="spellEnd"/>
      <w:r w:rsidRPr="00652B48">
        <w:rPr>
          <w:rFonts w:cs="Arial"/>
          <w:lang w:val="cs-CZ"/>
        </w:rPr>
        <w:t>. § 2586 a následujícími ustanoveními zákona č. 89/2012 Sb., občanský zákoník, (dále jen „</w:t>
      </w:r>
      <w:r w:rsidRPr="00652B48">
        <w:rPr>
          <w:rFonts w:cs="Arial"/>
          <w:b/>
          <w:lang w:val="cs-CZ"/>
        </w:rPr>
        <w:t>občanský zákoník</w:t>
      </w:r>
      <w:r w:rsidRPr="00652B48">
        <w:rPr>
          <w:rFonts w:cs="Arial"/>
          <w:lang w:val="cs-CZ"/>
        </w:rPr>
        <w:t>“)</w:t>
      </w:r>
    </w:p>
    <w:p w14:paraId="0259B259" w14:textId="77777777" w:rsidR="0070365B" w:rsidRPr="00652B48" w:rsidRDefault="009A1DA8">
      <w:pPr>
        <w:numPr>
          <w:ilvl w:val="0"/>
          <w:numId w:val="1"/>
        </w:numPr>
        <w:pBdr>
          <w:top w:val="single" w:sz="4" w:space="1" w:color="00000A"/>
        </w:pBdr>
        <w:shd w:val="clear" w:color="auto" w:fill="F2F2F2"/>
        <w:tabs>
          <w:tab w:val="left" w:pos="567"/>
        </w:tabs>
        <w:suppressAutoHyphens/>
        <w:overflowPunct w:val="0"/>
        <w:spacing w:before="240" w:after="0" w:line="240" w:lineRule="auto"/>
        <w:ind w:left="567" w:hanging="567"/>
        <w:jc w:val="both"/>
        <w:textAlignment w:val="baseline"/>
        <w:rPr>
          <w:rFonts w:cs="Arial"/>
          <w:b/>
          <w:lang w:val="cs-CZ"/>
        </w:rPr>
      </w:pPr>
      <w:r w:rsidRPr="00652B48">
        <w:rPr>
          <w:rFonts w:cs="Arial"/>
          <w:b/>
          <w:lang w:val="cs-CZ"/>
        </w:rPr>
        <w:t>Smluvní strany</w:t>
      </w:r>
    </w:p>
    <w:p w14:paraId="461BAE43" w14:textId="77777777" w:rsidR="0070365B" w:rsidRPr="00652B48" w:rsidRDefault="009A1DA8">
      <w:pPr>
        <w:pStyle w:val="Odkraje"/>
        <w:ind w:left="567"/>
        <w:jc w:val="right"/>
        <w:rPr>
          <w:rStyle w:val="displayonly"/>
          <w:rFonts w:ascii="Cambria" w:hAnsi="Cambria"/>
          <w:b/>
          <w:bCs/>
          <w:sz w:val="18"/>
          <w:szCs w:val="18"/>
          <w:lang w:val="cs-CZ"/>
        </w:rPr>
      </w:pPr>
      <w:r w:rsidRPr="00652B48">
        <w:rPr>
          <w:rFonts w:ascii="Cambria" w:hAnsi="Cambria" w:cs="Arial"/>
          <w:sz w:val="22"/>
          <w:szCs w:val="22"/>
          <w:lang w:val="cs-CZ"/>
        </w:rPr>
        <w:t xml:space="preserve"> </w:t>
      </w:r>
      <w:r w:rsidRPr="00652B48">
        <w:rPr>
          <w:rFonts w:ascii="Cambria" w:hAnsi="Cambria" w:cs="Arial"/>
          <w:sz w:val="22"/>
          <w:szCs w:val="22"/>
          <w:lang w:val="cs-CZ"/>
        </w:rPr>
        <w:tab/>
      </w:r>
      <w:r w:rsidRPr="00652B48">
        <w:rPr>
          <w:rStyle w:val="displayonly"/>
          <w:rFonts w:ascii="Cambria" w:hAnsi="Cambria"/>
          <w:b/>
          <w:bCs/>
          <w:sz w:val="18"/>
          <w:szCs w:val="18"/>
          <w:lang w:val="cs-CZ"/>
        </w:rPr>
        <w:t>objednatel</w:t>
      </w:r>
    </w:p>
    <w:p w14:paraId="2EF92772" w14:textId="77777777" w:rsidR="0070365B" w:rsidRPr="00652B48" w:rsidRDefault="00E023DD">
      <w:pPr>
        <w:pBdr>
          <w:top w:val="single" w:sz="4" w:space="1" w:color="00000A"/>
        </w:pBdr>
        <w:shd w:val="clear" w:color="auto" w:fill="F2F2F2"/>
        <w:tabs>
          <w:tab w:val="left" w:pos="567"/>
        </w:tabs>
        <w:suppressAutoHyphens/>
        <w:spacing w:after="0"/>
        <w:ind w:left="567"/>
        <w:rPr>
          <w:rFonts w:cs="Arial"/>
          <w:b/>
          <w:lang w:val="cs-CZ"/>
        </w:rPr>
      </w:pPr>
      <w:r w:rsidRPr="00652B48">
        <w:rPr>
          <w:rFonts w:cs="Arial"/>
          <w:b/>
          <w:lang w:val="cs-CZ"/>
        </w:rPr>
        <w:t>Vodohospodářské sdružení Turnov</w:t>
      </w:r>
    </w:p>
    <w:p w14:paraId="276B087F" w14:textId="77777777" w:rsidR="0070365B" w:rsidRPr="00652B48" w:rsidRDefault="009A1DA8">
      <w:pPr>
        <w:pStyle w:val="Odkraje"/>
        <w:ind w:left="567"/>
        <w:jc w:val="left"/>
        <w:rPr>
          <w:rFonts w:ascii="Cambria" w:hAnsi="Cambria" w:cs="Arial"/>
          <w:sz w:val="22"/>
          <w:szCs w:val="22"/>
          <w:lang w:val="cs-CZ"/>
        </w:rPr>
      </w:pPr>
      <w:r w:rsidRPr="00652B48">
        <w:rPr>
          <w:rFonts w:ascii="Cambria" w:hAnsi="Cambria" w:cs="Arial"/>
          <w:sz w:val="22"/>
          <w:szCs w:val="22"/>
          <w:lang w:val="cs-CZ"/>
        </w:rPr>
        <w:t xml:space="preserve">se sídlem: </w:t>
      </w:r>
      <w:r w:rsidR="00E023DD" w:rsidRPr="00652B48">
        <w:rPr>
          <w:rFonts w:ascii="Cambria" w:hAnsi="Cambria" w:cs="Arial"/>
          <w:sz w:val="22"/>
          <w:szCs w:val="22"/>
          <w:lang w:val="cs-CZ"/>
        </w:rPr>
        <w:t>Antonína Dvořáka 287, 511 01 Turnov</w:t>
      </w:r>
    </w:p>
    <w:p w14:paraId="5031BFEF" w14:textId="77777777" w:rsidR="0070365B" w:rsidRPr="00652B48" w:rsidRDefault="009A1DA8">
      <w:pPr>
        <w:pStyle w:val="Odkraje"/>
        <w:ind w:left="567"/>
        <w:jc w:val="left"/>
        <w:rPr>
          <w:rFonts w:ascii="Cambria" w:hAnsi="Cambria" w:cs="Arial"/>
          <w:sz w:val="22"/>
          <w:szCs w:val="22"/>
          <w:lang w:val="cs-CZ"/>
        </w:rPr>
      </w:pPr>
      <w:r w:rsidRPr="00652B48">
        <w:rPr>
          <w:rFonts w:ascii="Cambria" w:hAnsi="Cambria" w:cs="Arial"/>
          <w:sz w:val="22"/>
          <w:szCs w:val="22"/>
          <w:lang w:val="cs-CZ"/>
        </w:rPr>
        <w:t xml:space="preserve">IČ: </w:t>
      </w:r>
      <w:r w:rsidR="00E023DD" w:rsidRPr="00652B48">
        <w:rPr>
          <w:rFonts w:ascii="Cambria" w:hAnsi="Cambria"/>
          <w:bCs/>
          <w:color w:val="00000A"/>
          <w:sz w:val="22"/>
          <w:szCs w:val="22"/>
          <w:lang w:val="cs-CZ" w:eastAsia="en-US" w:bidi="en-US"/>
        </w:rPr>
        <w:t>49295934</w:t>
      </w:r>
    </w:p>
    <w:p w14:paraId="1F9D1ED3" w14:textId="77777777" w:rsidR="0070365B" w:rsidRPr="00652B48" w:rsidRDefault="009A1DA8">
      <w:pPr>
        <w:pStyle w:val="Odkraje"/>
        <w:ind w:left="567"/>
        <w:jc w:val="left"/>
        <w:rPr>
          <w:rFonts w:ascii="Cambria" w:hAnsi="Cambria" w:cs="Arial"/>
          <w:sz w:val="22"/>
          <w:szCs w:val="22"/>
          <w:lang w:val="cs-CZ"/>
        </w:rPr>
      </w:pPr>
      <w:r w:rsidRPr="00652B48">
        <w:rPr>
          <w:rFonts w:ascii="Cambria" w:hAnsi="Cambria" w:cs="Arial"/>
          <w:sz w:val="22"/>
          <w:szCs w:val="22"/>
          <w:lang w:val="cs-CZ"/>
        </w:rPr>
        <w:t xml:space="preserve">Zastoupená: Ing. </w:t>
      </w:r>
      <w:r w:rsidR="00E023DD" w:rsidRPr="00652B48">
        <w:rPr>
          <w:rFonts w:ascii="Cambria" w:hAnsi="Cambria" w:cs="Arial"/>
          <w:sz w:val="22"/>
          <w:szCs w:val="22"/>
          <w:lang w:val="cs-CZ"/>
        </w:rPr>
        <w:t>Milan Hejduk, ředitel svazku</w:t>
      </w:r>
    </w:p>
    <w:p w14:paraId="69B446D0" w14:textId="77777777" w:rsidR="0070365B" w:rsidRPr="00652B48" w:rsidRDefault="009A1DA8">
      <w:pPr>
        <w:pStyle w:val="Odkraje"/>
        <w:ind w:left="567"/>
        <w:jc w:val="left"/>
        <w:rPr>
          <w:rFonts w:ascii="Cambria" w:hAnsi="Cambria" w:cs="Arial"/>
          <w:sz w:val="22"/>
          <w:szCs w:val="22"/>
          <w:lang w:val="cs-CZ"/>
        </w:rPr>
      </w:pPr>
      <w:r w:rsidRPr="00652B48">
        <w:rPr>
          <w:rFonts w:ascii="Cambria" w:hAnsi="Cambria" w:cs="Arial"/>
          <w:sz w:val="22"/>
          <w:szCs w:val="22"/>
          <w:lang w:val="cs-CZ"/>
        </w:rPr>
        <w:t xml:space="preserve">kontaktní údaje: telefon: </w:t>
      </w:r>
      <w:r w:rsidRPr="001F1B06">
        <w:rPr>
          <w:rFonts w:ascii="Cambria" w:hAnsi="Cambria" w:cs="Arial"/>
          <w:sz w:val="22"/>
          <w:szCs w:val="22"/>
          <w:highlight w:val="black"/>
          <w:lang w:val="cs-CZ"/>
        </w:rPr>
        <w:t>+420</w:t>
      </w:r>
      <w:r w:rsidR="00E023DD" w:rsidRPr="001F1B06">
        <w:rPr>
          <w:rFonts w:ascii="Cambria" w:hAnsi="Cambria" w:cs="Arial"/>
          <w:sz w:val="22"/>
          <w:szCs w:val="22"/>
          <w:highlight w:val="black"/>
          <w:lang w:val="cs-CZ"/>
        </w:rPr>
        <w:t> 481 313 481</w:t>
      </w:r>
      <w:r w:rsidRPr="001F1B06">
        <w:rPr>
          <w:rFonts w:ascii="Cambria" w:hAnsi="Cambria" w:cs="Arial"/>
          <w:sz w:val="22"/>
          <w:szCs w:val="22"/>
          <w:highlight w:val="black"/>
          <w:lang w:val="cs-CZ"/>
        </w:rPr>
        <w:t>, www.</w:t>
      </w:r>
      <w:r w:rsidR="009744F9" w:rsidRPr="001F1B06">
        <w:rPr>
          <w:rFonts w:ascii="Cambria" w:hAnsi="Cambria" w:cs="Arial"/>
          <w:sz w:val="22"/>
          <w:szCs w:val="22"/>
          <w:highlight w:val="black"/>
          <w:lang w:val="cs-CZ"/>
        </w:rPr>
        <w:t>vhsturnov</w:t>
      </w:r>
      <w:r w:rsidRPr="001F1B06">
        <w:rPr>
          <w:rFonts w:ascii="Cambria" w:hAnsi="Cambria" w:cs="Arial"/>
          <w:sz w:val="22"/>
          <w:szCs w:val="22"/>
          <w:highlight w:val="black"/>
          <w:lang w:val="cs-CZ"/>
        </w:rPr>
        <w:t>.cz</w:t>
      </w:r>
    </w:p>
    <w:p w14:paraId="440D8250" w14:textId="77777777" w:rsidR="0070365B" w:rsidRPr="00652B48" w:rsidRDefault="009A1DA8">
      <w:pPr>
        <w:pStyle w:val="Odkraje"/>
        <w:ind w:left="567"/>
        <w:jc w:val="left"/>
        <w:rPr>
          <w:rFonts w:ascii="Cambria" w:hAnsi="Cambria" w:cs="Arial"/>
          <w:sz w:val="22"/>
          <w:szCs w:val="22"/>
          <w:lang w:val="cs-CZ"/>
        </w:rPr>
      </w:pPr>
      <w:r w:rsidRPr="00652B48">
        <w:rPr>
          <w:rFonts w:ascii="Cambria" w:hAnsi="Cambria" w:cs="Arial"/>
          <w:sz w:val="22"/>
          <w:szCs w:val="22"/>
          <w:lang w:val="cs-CZ"/>
        </w:rPr>
        <w:t xml:space="preserve">bankovní spojení: </w:t>
      </w:r>
      <w:r w:rsidR="009744F9" w:rsidRPr="001F1B06">
        <w:rPr>
          <w:rFonts w:ascii="Cambria" w:hAnsi="Cambria" w:cs="Arial"/>
          <w:sz w:val="22"/>
          <w:szCs w:val="22"/>
          <w:highlight w:val="black"/>
          <w:lang w:val="cs-CZ"/>
        </w:rPr>
        <w:t xml:space="preserve">ČS a. s. Liberec, </w:t>
      </w:r>
      <w:r w:rsidRPr="001F1B06">
        <w:rPr>
          <w:rFonts w:ascii="Cambria" w:hAnsi="Cambria" w:cs="Arial"/>
          <w:sz w:val="22"/>
          <w:szCs w:val="22"/>
          <w:highlight w:val="black"/>
          <w:lang w:val="cs-CZ"/>
        </w:rPr>
        <w:t xml:space="preserve">číslo účtu: </w:t>
      </w:r>
      <w:r w:rsidR="009744F9" w:rsidRPr="001F1B06">
        <w:rPr>
          <w:rFonts w:ascii="Cambria" w:hAnsi="Cambria" w:cs="Arial"/>
          <w:sz w:val="22"/>
          <w:szCs w:val="22"/>
          <w:highlight w:val="black"/>
          <w:lang w:val="cs-CZ"/>
        </w:rPr>
        <w:t>3710462/0800; KB a. s. Turnov, číslo účtu: 27-785640277/0100</w:t>
      </w:r>
    </w:p>
    <w:p w14:paraId="554D0E5A" w14:textId="77777777" w:rsidR="0070365B" w:rsidRPr="00652B48" w:rsidRDefault="0070365B">
      <w:pPr>
        <w:pStyle w:val="Odstavecseseznamem"/>
        <w:spacing w:after="120" w:line="240" w:lineRule="auto"/>
        <w:ind w:left="284"/>
        <w:rPr>
          <w:rFonts w:cs="Arial"/>
          <w:lang w:val="cs-CZ"/>
        </w:rPr>
      </w:pPr>
    </w:p>
    <w:p w14:paraId="082C83FE" w14:textId="77777777" w:rsidR="0070365B" w:rsidRPr="00652B48" w:rsidRDefault="009A1DA8">
      <w:pPr>
        <w:pStyle w:val="Odstavecseseznamem"/>
        <w:spacing w:after="120" w:line="240" w:lineRule="auto"/>
        <w:ind w:left="284" w:firstLine="283"/>
        <w:rPr>
          <w:rFonts w:cs="Arial"/>
          <w:b/>
          <w:lang w:val="cs-CZ"/>
        </w:rPr>
      </w:pPr>
      <w:r w:rsidRPr="00652B48">
        <w:rPr>
          <w:rFonts w:cs="Arial"/>
          <w:b/>
          <w:lang w:val="cs-CZ"/>
        </w:rPr>
        <w:t>a</w:t>
      </w:r>
    </w:p>
    <w:p w14:paraId="2ED04CF7" w14:textId="77777777" w:rsidR="0070365B" w:rsidRPr="00652B48" w:rsidRDefault="009A1DA8">
      <w:pPr>
        <w:pStyle w:val="Odkraje"/>
        <w:ind w:left="567"/>
        <w:jc w:val="right"/>
        <w:rPr>
          <w:rStyle w:val="displayonly"/>
          <w:rFonts w:ascii="Cambria" w:hAnsi="Cambria"/>
          <w:b/>
          <w:bCs/>
          <w:sz w:val="18"/>
          <w:szCs w:val="18"/>
          <w:lang w:val="cs-CZ"/>
        </w:rPr>
      </w:pPr>
      <w:r w:rsidRPr="00652B48">
        <w:rPr>
          <w:rStyle w:val="displayonly"/>
          <w:rFonts w:ascii="Cambria" w:hAnsi="Cambria"/>
          <w:b/>
          <w:bCs/>
          <w:sz w:val="18"/>
          <w:szCs w:val="18"/>
          <w:lang w:val="cs-CZ"/>
        </w:rPr>
        <w:t>zhotovitel</w:t>
      </w:r>
    </w:p>
    <w:p w14:paraId="08256139" w14:textId="77777777" w:rsidR="0070365B" w:rsidRPr="00652B48" w:rsidRDefault="009A1DA8">
      <w:pPr>
        <w:pBdr>
          <w:top w:val="single" w:sz="4" w:space="1" w:color="00000A"/>
        </w:pBdr>
        <w:shd w:val="clear" w:color="auto" w:fill="F2F2F2"/>
        <w:tabs>
          <w:tab w:val="left" w:pos="567"/>
        </w:tabs>
        <w:suppressAutoHyphens/>
        <w:spacing w:after="0"/>
        <w:ind w:left="567"/>
        <w:rPr>
          <w:rFonts w:cs="Arial"/>
          <w:b/>
          <w:lang w:val="cs-CZ"/>
        </w:rPr>
      </w:pPr>
      <w:r w:rsidRPr="00652B48">
        <w:rPr>
          <w:rFonts w:cs="Arial"/>
          <w:b/>
          <w:lang w:val="cs-CZ"/>
        </w:rPr>
        <w:t>ŠINDLAR s.r.o.</w:t>
      </w:r>
    </w:p>
    <w:p w14:paraId="1D0F71BF" w14:textId="77777777" w:rsidR="0070365B" w:rsidRPr="00652B48" w:rsidRDefault="009A1DA8">
      <w:pPr>
        <w:pStyle w:val="Odkraje"/>
        <w:ind w:left="567"/>
        <w:jc w:val="left"/>
        <w:rPr>
          <w:rFonts w:ascii="Cambria" w:hAnsi="Cambria" w:cs="Arial"/>
          <w:sz w:val="22"/>
          <w:szCs w:val="22"/>
          <w:lang w:val="cs-CZ"/>
        </w:rPr>
      </w:pPr>
      <w:r w:rsidRPr="00652B48">
        <w:rPr>
          <w:rFonts w:ascii="Cambria" w:hAnsi="Cambria" w:cs="Arial"/>
          <w:sz w:val="22"/>
          <w:szCs w:val="22"/>
          <w:lang w:val="cs-CZ"/>
        </w:rPr>
        <w:t>se sídlem: Na Brně 372/2a, 500 06 Hradec Králové</w:t>
      </w:r>
    </w:p>
    <w:p w14:paraId="748B5C0A" w14:textId="77777777" w:rsidR="0070365B" w:rsidRPr="00652B48" w:rsidRDefault="009A1DA8">
      <w:pPr>
        <w:pStyle w:val="Odkraje"/>
        <w:ind w:left="567"/>
        <w:jc w:val="left"/>
        <w:rPr>
          <w:rFonts w:ascii="Cambria" w:hAnsi="Cambria" w:cs="Arial"/>
          <w:sz w:val="22"/>
          <w:szCs w:val="22"/>
          <w:lang w:val="cs-CZ"/>
        </w:rPr>
      </w:pPr>
      <w:r w:rsidRPr="00652B48">
        <w:rPr>
          <w:rFonts w:ascii="Cambria" w:hAnsi="Cambria" w:cs="Arial"/>
          <w:sz w:val="22"/>
          <w:szCs w:val="22"/>
          <w:lang w:val="cs-CZ"/>
        </w:rPr>
        <w:t>IČ: 26003236, DIČ: CZ26003236, plátce DPH</w:t>
      </w:r>
    </w:p>
    <w:p w14:paraId="2156D98E" w14:textId="77777777" w:rsidR="0070365B" w:rsidRPr="00652B48" w:rsidRDefault="009A1DA8">
      <w:pPr>
        <w:pStyle w:val="Odkraje"/>
        <w:ind w:left="567"/>
        <w:jc w:val="left"/>
        <w:rPr>
          <w:rFonts w:ascii="Cambria" w:hAnsi="Cambria" w:cs="Arial"/>
          <w:sz w:val="22"/>
          <w:szCs w:val="22"/>
          <w:lang w:val="cs-CZ"/>
        </w:rPr>
      </w:pPr>
      <w:r w:rsidRPr="00652B48">
        <w:rPr>
          <w:rFonts w:ascii="Cambria" w:hAnsi="Cambria" w:cs="Arial"/>
          <w:sz w:val="22"/>
          <w:szCs w:val="22"/>
          <w:lang w:val="cs-CZ"/>
        </w:rPr>
        <w:t>společnost s ručením omezeným zapsaná v Obchodním rejstříku Krajského soudu v Hradci Králové, oddíl C, vložka 19512</w:t>
      </w:r>
    </w:p>
    <w:p w14:paraId="1BE4E20C" w14:textId="77777777" w:rsidR="0070365B" w:rsidRPr="00652B48" w:rsidRDefault="009A1DA8">
      <w:pPr>
        <w:suppressAutoHyphens/>
        <w:overflowPunct w:val="0"/>
        <w:spacing w:before="120" w:after="0" w:line="240" w:lineRule="auto"/>
        <w:ind w:left="567"/>
        <w:textAlignment w:val="baseline"/>
        <w:rPr>
          <w:rFonts w:cs="Arial"/>
          <w:color w:val="000000"/>
          <w:lang w:val="cs-CZ" w:eastAsia="ar-SA"/>
        </w:rPr>
      </w:pPr>
      <w:r w:rsidRPr="00652B48">
        <w:rPr>
          <w:rFonts w:cs="Arial"/>
          <w:color w:val="000000"/>
          <w:lang w:val="cs-CZ" w:eastAsia="ar-SA"/>
        </w:rPr>
        <w:t xml:space="preserve">jednající: </w:t>
      </w:r>
      <w:r w:rsidRPr="00652B48">
        <w:rPr>
          <w:rFonts w:cs="Arial"/>
          <w:color w:val="000000"/>
          <w:lang w:val="cs-CZ" w:eastAsia="ar-SA"/>
        </w:rPr>
        <w:tab/>
        <w:t xml:space="preserve">Ing. Miloslav </w:t>
      </w:r>
      <w:proofErr w:type="spellStart"/>
      <w:r w:rsidRPr="00652B48">
        <w:rPr>
          <w:rFonts w:cs="Arial"/>
          <w:color w:val="000000"/>
          <w:lang w:val="cs-CZ" w:eastAsia="ar-SA"/>
        </w:rPr>
        <w:t>Šindlar</w:t>
      </w:r>
      <w:proofErr w:type="spellEnd"/>
      <w:r w:rsidRPr="00652B48">
        <w:rPr>
          <w:rFonts w:cs="Arial"/>
          <w:color w:val="000000"/>
          <w:lang w:val="cs-CZ" w:eastAsia="ar-SA"/>
        </w:rPr>
        <w:t>, jednatel společnosti</w:t>
      </w:r>
    </w:p>
    <w:p w14:paraId="36C0A872" w14:textId="77777777" w:rsidR="0070365B" w:rsidRPr="00652B48" w:rsidRDefault="009A1DA8">
      <w:pPr>
        <w:suppressAutoHyphens/>
        <w:overflowPunct w:val="0"/>
        <w:spacing w:after="0" w:line="240" w:lineRule="auto"/>
        <w:ind w:left="567"/>
        <w:textAlignment w:val="baseline"/>
        <w:rPr>
          <w:rFonts w:cs="Arial"/>
          <w:lang w:val="cs-CZ" w:eastAsia="ar-SA"/>
        </w:rPr>
      </w:pPr>
      <w:r w:rsidRPr="00652B48">
        <w:rPr>
          <w:rFonts w:cs="Arial"/>
          <w:color w:val="000000"/>
          <w:lang w:val="cs-CZ" w:eastAsia="ar-SA"/>
        </w:rPr>
        <w:tab/>
      </w:r>
      <w:r w:rsidRPr="00652B48">
        <w:rPr>
          <w:rFonts w:cs="Arial"/>
          <w:color w:val="000000"/>
          <w:lang w:val="cs-CZ" w:eastAsia="ar-SA"/>
        </w:rPr>
        <w:tab/>
      </w:r>
      <w:r w:rsidRPr="00652B48">
        <w:rPr>
          <w:rFonts w:cs="Arial"/>
          <w:color w:val="000000"/>
          <w:lang w:val="cs-CZ" w:eastAsia="ar-SA"/>
        </w:rPr>
        <w:tab/>
        <w:t xml:space="preserve">Markéta </w:t>
      </w:r>
      <w:proofErr w:type="spellStart"/>
      <w:r w:rsidRPr="00652B48">
        <w:rPr>
          <w:rFonts w:cs="Arial"/>
          <w:color w:val="000000"/>
          <w:lang w:val="cs-CZ" w:eastAsia="ar-SA"/>
        </w:rPr>
        <w:t>Šindlarová</w:t>
      </w:r>
      <w:proofErr w:type="spellEnd"/>
      <w:r w:rsidRPr="00652B48">
        <w:rPr>
          <w:rFonts w:cs="Arial"/>
          <w:color w:val="000000"/>
          <w:lang w:val="cs-CZ" w:eastAsia="ar-SA"/>
        </w:rPr>
        <w:t xml:space="preserve">, </w:t>
      </w:r>
      <w:r w:rsidRPr="00652B48">
        <w:rPr>
          <w:rFonts w:cs="Arial"/>
          <w:lang w:val="cs-CZ" w:eastAsia="ar-SA"/>
        </w:rPr>
        <w:t>jednatelka společnosti</w:t>
      </w:r>
    </w:p>
    <w:p w14:paraId="180AFF33" w14:textId="77777777" w:rsidR="0070365B" w:rsidRPr="00652B48" w:rsidRDefault="009A1DA8">
      <w:pPr>
        <w:suppressAutoHyphens/>
        <w:overflowPunct w:val="0"/>
        <w:spacing w:after="0" w:line="240" w:lineRule="auto"/>
        <w:ind w:left="567"/>
        <w:textAlignment w:val="baseline"/>
        <w:rPr>
          <w:rFonts w:cs="Arial"/>
          <w:lang w:val="cs-CZ" w:eastAsia="ar-SA"/>
        </w:rPr>
      </w:pPr>
      <w:r w:rsidRPr="00652B48">
        <w:rPr>
          <w:rFonts w:cs="Arial"/>
          <w:lang w:val="cs-CZ" w:eastAsia="ar-SA"/>
        </w:rPr>
        <w:tab/>
      </w:r>
      <w:r w:rsidRPr="00652B48">
        <w:rPr>
          <w:rFonts w:cs="Arial"/>
          <w:lang w:val="cs-CZ" w:eastAsia="ar-SA"/>
        </w:rPr>
        <w:tab/>
      </w:r>
      <w:r w:rsidRPr="00652B48">
        <w:rPr>
          <w:rFonts w:cs="Arial"/>
          <w:lang w:val="cs-CZ" w:eastAsia="ar-SA"/>
        </w:rPr>
        <w:tab/>
        <w:t>každý z jednatelů je oprávněn jednat za společnost samostatně</w:t>
      </w:r>
    </w:p>
    <w:p w14:paraId="78ECFC93" w14:textId="77777777" w:rsidR="0070365B" w:rsidRPr="00652B48" w:rsidRDefault="009A1DA8">
      <w:pPr>
        <w:suppressAutoHyphens/>
        <w:overflowPunct w:val="0"/>
        <w:spacing w:before="120" w:after="0" w:line="240" w:lineRule="auto"/>
        <w:ind w:left="567"/>
        <w:textAlignment w:val="baseline"/>
        <w:rPr>
          <w:rFonts w:cs="Arial"/>
          <w:lang w:val="cs-CZ" w:eastAsia="ar-SA"/>
        </w:rPr>
      </w:pPr>
      <w:r w:rsidRPr="00652B48">
        <w:rPr>
          <w:rFonts w:cs="Arial"/>
          <w:lang w:val="cs-CZ" w:eastAsia="ar-SA"/>
        </w:rPr>
        <w:t>ko</w:t>
      </w:r>
      <w:r w:rsidR="001A5688" w:rsidRPr="00652B48">
        <w:rPr>
          <w:rFonts w:cs="Arial"/>
          <w:lang w:val="cs-CZ" w:eastAsia="ar-SA"/>
        </w:rPr>
        <w:t xml:space="preserve">ntaktní údaje: </w:t>
      </w:r>
      <w:r w:rsidR="001A5688" w:rsidRPr="001F1B06">
        <w:rPr>
          <w:rFonts w:cs="Arial"/>
          <w:highlight w:val="black"/>
          <w:lang w:val="cs-CZ" w:eastAsia="ar-SA"/>
        </w:rPr>
        <w:t>+420 495 402 560</w:t>
      </w:r>
      <w:r w:rsidRPr="001F1B06">
        <w:rPr>
          <w:rFonts w:cs="Arial"/>
          <w:highlight w:val="black"/>
          <w:lang w:val="cs-CZ" w:eastAsia="ar-SA"/>
        </w:rPr>
        <w:t xml:space="preserve">, e-mail: </w:t>
      </w:r>
      <w:hyperlink r:id="rId8">
        <w:r w:rsidRPr="001F1B06">
          <w:rPr>
            <w:rStyle w:val="Internetovodkaz"/>
            <w:color w:val="00000A"/>
            <w:highlight w:val="black"/>
            <w:u w:val="none"/>
            <w:lang w:val="cs-CZ" w:eastAsia="ar-SA"/>
          </w:rPr>
          <w:t>info@sindlar.cz</w:t>
        </w:r>
      </w:hyperlink>
      <w:r w:rsidRPr="001F1B06">
        <w:rPr>
          <w:rFonts w:cs="Arial"/>
          <w:highlight w:val="black"/>
          <w:lang w:val="cs-CZ" w:eastAsia="ar-SA"/>
        </w:rPr>
        <w:t xml:space="preserve">, </w:t>
      </w:r>
      <w:hyperlink r:id="rId9" w:history="1">
        <w:r w:rsidR="00DF574D" w:rsidRPr="001F1B06">
          <w:rPr>
            <w:rStyle w:val="Hypertextovodkaz"/>
            <w:rFonts w:cs="Arial"/>
            <w:color w:val="auto"/>
            <w:highlight w:val="black"/>
            <w:u w:val="none"/>
            <w:lang w:val="cs-CZ" w:eastAsia="ar-SA"/>
          </w:rPr>
          <w:t>www.sindlar.cz</w:t>
        </w:r>
      </w:hyperlink>
    </w:p>
    <w:p w14:paraId="36A28452" w14:textId="77777777" w:rsidR="00DF574D" w:rsidRPr="00652B48" w:rsidRDefault="00DF574D" w:rsidP="00DF574D">
      <w:pPr>
        <w:suppressAutoHyphens/>
        <w:overflowPunct w:val="0"/>
        <w:spacing w:before="120" w:after="0" w:line="240" w:lineRule="auto"/>
        <w:ind w:left="567"/>
        <w:textAlignment w:val="baseline"/>
        <w:rPr>
          <w:lang w:val="cs-CZ"/>
        </w:rPr>
      </w:pPr>
      <w:r w:rsidRPr="00652B48">
        <w:rPr>
          <w:rFonts w:cs="Arial"/>
          <w:lang w:val="cs-CZ" w:eastAsia="ar-SA"/>
        </w:rPr>
        <w:t xml:space="preserve">bankovní spojení: </w:t>
      </w:r>
      <w:r w:rsidRPr="001F1B06">
        <w:rPr>
          <w:rFonts w:cs="Arial"/>
          <w:highlight w:val="black"/>
          <w:lang w:val="cs-CZ" w:eastAsia="ar-SA"/>
        </w:rPr>
        <w:t>ČSOB a.s., č. účtu: 267632832/0300</w:t>
      </w:r>
    </w:p>
    <w:p w14:paraId="13BB0D71" w14:textId="77777777" w:rsidR="0070365B" w:rsidRPr="00652B48" w:rsidRDefault="0070365B">
      <w:pPr>
        <w:suppressAutoHyphens/>
        <w:overflowPunct w:val="0"/>
        <w:spacing w:before="120" w:after="0" w:line="240" w:lineRule="auto"/>
        <w:ind w:left="567"/>
        <w:textAlignment w:val="baseline"/>
        <w:rPr>
          <w:rFonts w:cs="Arial"/>
          <w:sz w:val="10"/>
          <w:lang w:val="cs-CZ" w:eastAsia="ar-SA"/>
        </w:rPr>
      </w:pPr>
    </w:p>
    <w:p w14:paraId="09FF5EC1" w14:textId="77777777" w:rsidR="0070365B" w:rsidRDefault="009A1DA8" w:rsidP="001A5688">
      <w:pPr>
        <w:suppressAutoHyphens/>
        <w:overflowPunct w:val="0"/>
        <w:spacing w:before="120" w:after="0" w:line="240" w:lineRule="auto"/>
        <w:ind w:left="567"/>
        <w:textAlignment w:val="baseline"/>
        <w:rPr>
          <w:rFonts w:cs="Arial"/>
          <w:lang w:val="cs-CZ" w:eastAsia="ar-SA"/>
        </w:rPr>
      </w:pPr>
      <w:r w:rsidRPr="00652B48">
        <w:rPr>
          <w:rFonts w:cs="Arial"/>
          <w:lang w:val="cs-CZ" w:eastAsia="ar-SA"/>
        </w:rPr>
        <w:t>uzavřely následující dodatek ke smlouvě o dílo</w:t>
      </w:r>
      <w:r w:rsidR="001A5688" w:rsidRPr="00652B48">
        <w:rPr>
          <w:rFonts w:cs="Arial"/>
          <w:lang w:val="cs-CZ" w:eastAsia="ar-SA"/>
        </w:rPr>
        <w:t>.</w:t>
      </w:r>
    </w:p>
    <w:p w14:paraId="24E2B628" w14:textId="77777777" w:rsidR="005F3DD4" w:rsidRPr="00652B48" w:rsidRDefault="005F3DD4" w:rsidP="001A5688">
      <w:pPr>
        <w:suppressAutoHyphens/>
        <w:overflowPunct w:val="0"/>
        <w:spacing w:before="120" w:after="0" w:line="240" w:lineRule="auto"/>
        <w:ind w:left="567"/>
        <w:textAlignment w:val="baseline"/>
        <w:rPr>
          <w:rFonts w:cs="Arial"/>
          <w:lang w:val="cs-CZ" w:eastAsia="ar-SA"/>
        </w:rPr>
      </w:pPr>
    </w:p>
    <w:p w14:paraId="2872DE2C" w14:textId="77777777" w:rsidR="0070365B" w:rsidRPr="00652B48" w:rsidRDefault="009A1DA8">
      <w:pPr>
        <w:numPr>
          <w:ilvl w:val="0"/>
          <w:numId w:val="1"/>
        </w:numPr>
        <w:pBdr>
          <w:top w:val="single" w:sz="4" w:space="1" w:color="00000A"/>
        </w:pBdr>
        <w:shd w:val="clear" w:color="auto" w:fill="F2F2F2"/>
        <w:tabs>
          <w:tab w:val="left" w:pos="567"/>
        </w:tabs>
        <w:suppressAutoHyphens/>
        <w:overflowPunct w:val="0"/>
        <w:spacing w:before="240" w:after="0" w:line="240" w:lineRule="auto"/>
        <w:ind w:left="567" w:hanging="567"/>
        <w:jc w:val="both"/>
        <w:textAlignment w:val="baseline"/>
        <w:rPr>
          <w:rFonts w:cs="Arial"/>
          <w:b/>
          <w:lang w:val="cs-CZ"/>
        </w:rPr>
      </w:pPr>
      <w:r w:rsidRPr="00652B48">
        <w:rPr>
          <w:rFonts w:cs="Arial"/>
          <w:b/>
          <w:lang w:val="cs-CZ"/>
        </w:rPr>
        <w:t>Předmět dodatku</w:t>
      </w:r>
    </w:p>
    <w:p w14:paraId="59C1F5F4" w14:textId="77777777" w:rsidR="0070365B" w:rsidRPr="00652B48" w:rsidRDefault="009A1DA8">
      <w:pPr>
        <w:numPr>
          <w:ilvl w:val="1"/>
          <w:numId w:val="1"/>
        </w:num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lang w:val="cs-CZ"/>
        </w:rPr>
      </w:pPr>
      <w:r w:rsidRPr="00652B48">
        <w:rPr>
          <w:rFonts w:cs="Arial"/>
          <w:lang w:val="cs-CZ"/>
        </w:rPr>
        <w:t>Smluvní strany se dohodly</w:t>
      </w:r>
      <w:r w:rsidR="00B75FA4">
        <w:rPr>
          <w:rFonts w:cs="Arial"/>
          <w:lang w:val="cs-CZ"/>
        </w:rPr>
        <w:t xml:space="preserve"> na uzavření tohoto dodatku č. 2</w:t>
      </w:r>
      <w:r w:rsidRPr="00652B48">
        <w:rPr>
          <w:rFonts w:cs="Arial"/>
          <w:lang w:val="cs-CZ"/>
        </w:rPr>
        <w:t xml:space="preserve"> ke smlou</w:t>
      </w:r>
      <w:r w:rsidR="009744F9" w:rsidRPr="00652B48">
        <w:rPr>
          <w:rFonts w:cs="Arial"/>
          <w:lang w:val="cs-CZ"/>
        </w:rPr>
        <w:t xml:space="preserve">vě o dílo, jejímž předmětem je dílo s názvem </w:t>
      </w:r>
      <w:r w:rsidR="009744F9" w:rsidRPr="00652B48">
        <w:rPr>
          <w:rFonts w:cs="Arial"/>
          <w:b/>
          <w:lang w:val="cs-CZ"/>
        </w:rPr>
        <w:t>„Semily – Obnova inženýrských sítí v lokalitě Na Mýtě a shybek pod Jizerou“</w:t>
      </w:r>
      <w:r w:rsidRPr="00652B48">
        <w:rPr>
          <w:rFonts w:cs="Arial"/>
          <w:lang w:val="cs-CZ"/>
        </w:rPr>
        <w:t xml:space="preserve"> </w:t>
      </w:r>
      <w:r w:rsidR="009744F9" w:rsidRPr="00652B48">
        <w:rPr>
          <w:rFonts w:cs="Arial"/>
          <w:lang w:val="cs-CZ"/>
        </w:rPr>
        <w:t>(smlouva o dílo ze dne 9</w:t>
      </w:r>
      <w:r w:rsidR="00291AEA" w:rsidRPr="00652B48">
        <w:rPr>
          <w:rFonts w:cs="Arial"/>
          <w:lang w:val="cs-CZ"/>
        </w:rPr>
        <w:t xml:space="preserve">. </w:t>
      </w:r>
      <w:r w:rsidR="009744F9" w:rsidRPr="00652B48">
        <w:rPr>
          <w:rFonts w:cs="Arial"/>
          <w:lang w:val="cs-CZ"/>
        </w:rPr>
        <w:t>6</w:t>
      </w:r>
      <w:r w:rsidR="00291AEA" w:rsidRPr="00652B48">
        <w:rPr>
          <w:rFonts w:cs="Arial"/>
          <w:lang w:val="cs-CZ"/>
        </w:rPr>
        <w:t>. 20</w:t>
      </w:r>
      <w:r w:rsidR="009744F9" w:rsidRPr="00652B48">
        <w:rPr>
          <w:rFonts w:cs="Arial"/>
          <w:lang w:val="cs-CZ"/>
        </w:rPr>
        <w:t>21, ev. číslo zhotovitele ZPSD-SRO-2021-0057</w:t>
      </w:r>
      <w:r w:rsidR="00291AEA" w:rsidRPr="00652B48">
        <w:rPr>
          <w:rFonts w:cs="Arial"/>
          <w:lang w:val="cs-CZ"/>
        </w:rPr>
        <w:t>).</w:t>
      </w:r>
    </w:p>
    <w:p w14:paraId="010585C9" w14:textId="77777777" w:rsidR="00015C23" w:rsidRPr="00015C23" w:rsidRDefault="003D6085">
      <w:pPr>
        <w:numPr>
          <w:ilvl w:val="1"/>
          <w:numId w:val="1"/>
        </w:num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lang w:val="cs-CZ"/>
        </w:rPr>
      </w:pPr>
      <w:r w:rsidRPr="00652B48">
        <w:rPr>
          <w:rFonts w:cs="Arial"/>
          <w:lang w:val="cs-CZ"/>
        </w:rPr>
        <w:t>Důvodem pro uzavření dodatku je</w:t>
      </w:r>
      <w:r w:rsidR="00255597" w:rsidRPr="00652B48">
        <w:rPr>
          <w:rFonts w:cs="Arial"/>
          <w:lang w:val="cs-CZ"/>
        </w:rPr>
        <w:t xml:space="preserve"> kolize s projektem rekonstrukce mostu v ulici Tyršova a komunikace v ulici Na Mýtě a dále souběh projektu dešťové kanalizace v ulici Ke Stadionu.</w:t>
      </w:r>
      <w:r w:rsidR="005641CD" w:rsidRPr="00652B48">
        <w:rPr>
          <w:rFonts w:cs="Arial"/>
          <w:lang w:val="cs-CZ"/>
        </w:rPr>
        <w:t xml:space="preserve"> Dokumentace bude rozdělena na 2 části</w:t>
      </w:r>
      <w:r w:rsidR="00015C23">
        <w:rPr>
          <w:rFonts w:cs="Arial"/>
          <w:lang w:val="cs-CZ"/>
        </w:rPr>
        <w:t>:</w:t>
      </w:r>
    </w:p>
    <w:p w14:paraId="4BEA11F6" w14:textId="77777777" w:rsidR="00015C23" w:rsidRPr="00015C23" w:rsidRDefault="00015C23" w:rsidP="00015C23">
      <w:pPr>
        <w:pStyle w:val="Odstavecseseznamem"/>
        <w:numPr>
          <w:ilvl w:val="0"/>
          <w:numId w:val="4"/>
        </w:numPr>
        <w:tabs>
          <w:tab w:val="left" w:pos="567"/>
        </w:tabs>
        <w:suppressAutoHyphens/>
        <w:overflowPunct w:val="0"/>
        <w:spacing w:before="120" w:after="0" w:line="240" w:lineRule="auto"/>
        <w:ind w:hanging="357"/>
        <w:jc w:val="both"/>
        <w:textAlignment w:val="baseline"/>
        <w:rPr>
          <w:rFonts w:cs="Arial"/>
          <w:lang w:val="cs-CZ"/>
        </w:rPr>
      </w:pPr>
      <w:r>
        <w:rPr>
          <w:rFonts w:cs="Arial"/>
          <w:lang w:val="cs-CZ"/>
        </w:rPr>
        <w:t xml:space="preserve">1. </w:t>
      </w:r>
      <w:r w:rsidR="005641CD" w:rsidRPr="00015C23">
        <w:rPr>
          <w:rFonts w:cs="Arial"/>
          <w:lang w:val="cs-CZ"/>
        </w:rPr>
        <w:t>část</w:t>
      </w:r>
      <w:r w:rsidR="00646707">
        <w:rPr>
          <w:rFonts w:cs="Arial"/>
          <w:lang w:val="cs-CZ"/>
        </w:rPr>
        <w:t xml:space="preserve"> – dokumentace pro ohlášení stavby</w:t>
      </w:r>
      <w:r w:rsidR="005641CD" w:rsidRPr="00015C23">
        <w:rPr>
          <w:rFonts w:cs="Arial"/>
          <w:lang w:val="cs-CZ"/>
        </w:rPr>
        <w:t xml:space="preserve"> bude obsahovat stavební objekty SO 03, SO</w:t>
      </w:r>
      <w:r w:rsidR="0025331F" w:rsidRPr="00015C23">
        <w:rPr>
          <w:rFonts w:cs="Arial"/>
          <w:lang w:val="cs-CZ"/>
        </w:rPr>
        <w:t> </w:t>
      </w:r>
      <w:r w:rsidR="005641CD" w:rsidRPr="00015C23">
        <w:rPr>
          <w:rFonts w:cs="Arial"/>
          <w:lang w:val="cs-CZ"/>
        </w:rPr>
        <w:t>05</w:t>
      </w:r>
      <w:r w:rsidR="0025331F" w:rsidRPr="00015C23">
        <w:rPr>
          <w:rFonts w:cs="Arial"/>
          <w:lang w:val="cs-CZ"/>
        </w:rPr>
        <w:t>, SO 06, SO 07 a SO 08</w:t>
      </w:r>
      <w:r w:rsidR="00B75FA4">
        <w:rPr>
          <w:rFonts w:cs="Arial"/>
          <w:lang w:val="cs-CZ"/>
        </w:rPr>
        <w:t xml:space="preserve"> (již bylo řešeno v dodatku č. 1 k </w:t>
      </w:r>
      <w:proofErr w:type="spellStart"/>
      <w:r w:rsidR="00B75FA4">
        <w:rPr>
          <w:rFonts w:cs="Arial"/>
          <w:lang w:val="cs-CZ"/>
        </w:rPr>
        <w:t>SoD</w:t>
      </w:r>
      <w:proofErr w:type="spellEnd"/>
      <w:r w:rsidR="00B75FA4">
        <w:rPr>
          <w:rFonts w:cs="Arial"/>
          <w:lang w:val="cs-CZ"/>
        </w:rPr>
        <w:t>)</w:t>
      </w:r>
    </w:p>
    <w:p w14:paraId="6DBFEF12" w14:textId="77777777" w:rsidR="003C6074" w:rsidRDefault="0025331F" w:rsidP="005F3DD4">
      <w:pPr>
        <w:pStyle w:val="Odstavecseseznamem"/>
        <w:numPr>
          <w:ilvl w:val="0"/>
          <w:numId w:val="4"/>
        </w:numPr>
        <w:tabs>
          <w:tab w:val="left" w:pos="567"/>
        </w:tabs>
        <w:suppressAutoHyphens/>
        <w:overflowPunct w:val="0"/>
        <w:spacing w:before="120" w:after="0" w:line="240" w:lineRule="auto"/>
        <w:ind w:hanging="357"/>
        <w:jc w:val="both"/>
        <w:textAlignment w:val="baseline"/>
        <w:rPr>
          <w:rFonts w:cs="Arial"/>
          <w:lang w:val="cs-CZ"/>
        </w:rPr>
      </w:pPr>
      <w:r w:rsidRPr="00652B48">
        <w:rPr>
          <w:rFonts w:cs="Arial"/>
          <w:lang w:val="cs-CZ"/>
        </w:rPr>
        <w:t>2. část</w:t>
      </w:r>
      <w:r w:rsidR="003C6074">
        <w:rPr>
          <w:rFonts w:cs="Arial"/>
          <w:lang w:val="cs-CZ"/>
        </w:rPr>
        <w:t xml:space="preserve"> – dokumentace pro společné řízení</w:t>
      </w:r>
      <w:r w:rsidRPr="00652B48">
        <w:rPr>
          <w:rFonts w:cs="Arial"/>
          <w:lang w:val="cs-CZ"/>
        </w:rPr>
        <w:t xml:space="preserve"> bude obsahovat stavební objekty SO 01, SO 02, SO 04</w:t>
      </w:r>
      <w:r w:rsidR="00B75FA4">
        <w:rPr>
          <w:rFonts w:cs="Arial"/>
          <w:lang w:val="cs-CZ"/>
        </w:rPr>
        <w:t xml:space="preserve"> (rozsah prací, termín plnění a cena – řeší tento dodatek č. 2 k</w:t>
      </w:r>
      <w:r w:rsidR="00BE507A">
        <w:rPr>
          <w:rFonts w:cs="Arial"/>
          <w:lang w:val="cs-CZ"/>
        </w:rPr>
        <w:t> </w:t>
      </w:r>
      <w:proofErr w:type="spellStart"/>
      <w:r w:rsidR="00B75FA4">
        <w:rPr>
          <w:rFonts w:cs="Arial"/>
          <w:lang w:val="cs-CZ"/>
        </w:rPr>
        <w:t>SoD</w:t>
      </w:r>
      <w:proofErr w:type="spellEnd"/>
      <w:r w:rsidR="00BE507A">
        <w:rPr>
          <w:rFonts w:cs="Arial"/>
          <w:lang w:val="cs-CZ"/>
        </w:rPr>
        <w:t>)</w:t>
      </w:r>
    </w:p>
    <w:p w14:paraId="77436FA2" w14:textId="77777777" w:rsidR="00D65271" w:rsidRPr="00D65271" w:rsidRDefault="00D65271" w:rsidP="00D65271">
      <w:pPr>
        <w:tabs>
          <w:tab w:val="left" w:pos="567"/>
        </w:tabs>
        <w:suppressAutoHyphens/>
        <w:overflowPunct w:val="0"/>
        <w:spacing w:before="120" w:after="0" w:line="240" w:lineRule="auto"/>
        <w:ind w:left="794"/>
        <w:jc w:val="both"/>
        <w:textAlignment w:val="baseline"/>
        <w:rPr>
          <w:rFonts w:cs="Arial"/>
          <w:lang w:val="cs-CZ"/>
        </w:rPr>
      </w:pPr>
    </w:p>
    <w:p w14:paraId="711EA1D8" w14:textId="77777777" w:rsidR="005F3DD4" w:rsidRPr="00330343" w:rsidRDefault="00714684" w:rsidP="00330343">
      <w:pPr>
        <w:numPr>
          <w:ilvl w:val="1"/>
          <w:numId w:val="1"/>
        </w:num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b/>
          <w:lang w:val="cs-CZ"/>
        </w:rPr>
      </w:pPr>
      <w:r w:rsidRPr="00493631">
        <w:rPr>
          <w:rFonts w:cs="Arial"/>
          <w:b/>
          <w:lang w:val="cs-CZ"/>
        </w:rPr>
        <w:lastRenderedPageBreak/>
        <w:t xml:space="preserve">Ustanovení bodu </w:t>
      </w:r>
      <w:r>
        <w:rPr>
          <w:rFonts w:cs="Arial"/>
          <w:b/>
          <w:lang w:val="cs-CZ"/>
        </w:rPr>
        <w:t>2</w:t>
      </w:r>
      <w:r w:rsidRPr="00493631">
        <w:rPr>
          <w:rFonts w:cs="Arial"/>
          <w:b/>
          <w:lang w:val="cs-CZ"/>
        </w:rPr>
        <w:t>.</w:t>
      </w:r>
      <w:r>
        <w:rPr>
          <w:rFonts w:cs="Arial"/>
          <w:b/>
          <w:lang w:val="cs-CZ"/>
        </w:rPr>
        <w:t>2</w:t>
      </w:r>
      <w:r w:rsidRPr="00493631">
        <w:rPr>
          <w:rFonts w:cs="Arial"/>
          <w:b/>
          <w:lang w:val="cs-CZ"/>
        </w:rPr>
        <w:t>.</w:t>
      </w:r>
      <w:r>
        <w:rPr>
          <w:rFonts w:cs="Arial"/>
          <w:b/>
          <w:lang w:val="cs-CZ"/>
        </w:rPr>
        <w:t xml:space="preserve"> v článku 2 Předmět smlouvy – závazky smluvních stran</w:t>
      </w:r>
      <w:r w:rsidRPr="00714684">
        <w:rPr>
          <w:rFonts w:cs="Arial"/>
          <w:b/>
          <w:lang w:val="cs-CZ"/>
        </w:rPr>
        <w:t>:</w:t>
      </w:r>
    </w:p>
    <w:p w14:paraId="3F33CF62" w14:textId="77777777" w:rsidR="00714684" w:rsidRPr="0001480C" w:rsidRDefault="00714684" w:rsidP="00714684">
      <w:pPr>
        <w:tabs>
          <w:tab w:val="left" w:pos="567"/>
        </w:tabs>
        <w:suppressAutoHyphens/>
        <w:overflowPunct w:val="0"/>
        <w:spacing w:before="240" w:after="0" w:line="240" w:lineRule="auto"/>
        <w:ind w:left="432"/>
        <w:jc w:val="both"/>
        <w:textAlignment w:val="baseline"/>
        <w:rPr>
          <w:rFonts w:cs="Arial"/>
          <w:bCs/>
          <w:i/>
          <w:iCs/>
          <w:lang w:val="cs-CZ"/>
        </w:rPr>
      </w:pPr>
      <w:r w:rsidRPr="0001480C">
        <w:rPr>
          <w:rFonts w:cs="Arial"/>
          <w:bCs/>
          <w:i/>
          <w:iCs/>
          <w:lang w:val="cs-CZ"/>
        </w:rPr>
        <w:t>Znění dle</w:t>
      </w:r>
      <w:r>
        <w:rPr>
          <w:rFonts w:cs="Arial"/>
          <w:bCs/>
          <w:i/>
          <w:iCs/>
          <w:lang w:val="cs-CZ"/>
        </w:rPr>
        <w:t xml:space="preserve"> platné</w:t>
      </w:r>
      <w:r w:rsidRPr="0001480C">
        <w:rPr>
          <w:rFonts w:cs="Arial"/>
          <w:bCs/>
          <w:i/>
          <w:iCs/>
          <w:lang w:val="cs-CZ"/>
        </w:rPr>
        <w:t xml:space="preserve"> </w:t>
      </w:r>
      <w:proofErr w:type="spellStart"/>
      <w:r w:rsidRPr="0001480C">
        <w:rPr>
          <w:rFonts w:cs="Arial"/>
          <w:bCs/>
          <w:i/>
          <w:iCs/>
          <w:lang w:val="cs-CZ"/>
        </w:rPr>
        <w:t>SoD</w:t>
      </w:r>
      <w:proofErr w:type="spellEnd"/>
      <w:r>
        <w:rPr>
          <w:rFonts w:cs="Arial"/>
          <w:bCs/>
          <w:i/>
          <w:iCs/>
          <w:lang w:val="cs-CZ"/>
        </w:rPr>
        <w:t>:</w:t>
      </w:r>
    </w:p>
    <w:p w14:paraId="41A7BC71" w14:textId="77777777" w:rsidR="00714684" w:rsidRPr="006F4107" w:rsidRDefault="00714684" w:rsidP="00714684">
      <w:pPr>
        <w:tabs>
          <w:tab w:val="left" w:pos="567"/>
        </w:tabs>
        <w:suppressAutoHyphens/>
        <w:spacing w:before="240" w:after="0" w:line="240" w:lineRule="auto"/>
        <w:jc w:val="both"/>
        <w:textAlignment w:val="baseline"/>
        <w:rPr>
          <w:lang w:val="cs-CZ"/>
        </w:rPr>
      </w:pPr>
      <w:r>
        <w:rPr>
          <w:rFonts w:cs="Arial"/>
          <w:lang w:val="cs-CZ"/>
        </w:rPr>
        <w:tab/>
        <w:t>Dílem se rozumí zpracování projektové dokumentace na vymístění a obnovu:</w:t>
      </w:r>
    </w:p>
    <w:p w14:paraId="5AF50CB9" w14:textId="77777777" w:rsidR="00714684" w:rsidRDefault="00714684" w:rsidP="00714684">
      <w:pPr>
        <w:pStyle w:val="Odstavecseseznamem"/>
        <w:numPr>
          <w:ilvl w:val="0"/>
          <w:numId w:val="9"/>
        </w:numPr>
        <w:tabs>
          <w:tab w:val="left" w:pos="567"/>
        </w:tabs>
        <w:suppressAutoHyphens/>
        <w:spacing w:before="80" w:after="0" w:line="240" w:lineRule="auto"/>
        <w:ind w:left="714" w:hanging="357"/>
        <w:jc w:val="both"/>
        <w:textAlignment w:val="baseline"/>
        <w:rPr>
          <w:lang w:val="cs-CZ"/>
        </w:rPr>
      </w:pPr>
      <w:r>
        <w:rPr>
          <w:lang w:val="cs-CZ"/>
        </w:rPr>
        <w:t>stávající kanalizace ze soukromých pozemků a uložením do komunikace v ulici Na Mýtě</w:t>
      </w:r>
    </w:p>
    <w:p w14:paraId="05F5EE9A" w14:textId="77777777" w:rsidR="00714684" w:rsidRDefault="00714684" w:rsidP="00714684">
      <w:pPr>
        <w:pStyle w:val="Odstavecseseznamem"/>
        <w:numPr>
          <w:ilvl w:val="0"/>
          <w:numId w:val="9"/>
        </w:numPr>
        <w:tabs>
          <w:tab w:val="left" w:pos="567"/>
        </w:tabs>
        <w:suppressAutoHyphens/>
        <w:spacing w:before="240" w:after="0" w:line="240" w:lineRule="auto"/>
        <w:jc w:val="both"/>
        <w:textAlignment w:val="baseline"/>
        <w:rPr>
          <w:lang w:val="cs-CZ"/>
        </w:rPr>
      </w:pPr>
      <w:r>
        <w:rPr>
          <w:lang w:val="cs-CZ"/>
        </w:rPr>
        <w:t xml:space="preserve">vodovodních řadů v původní trase v ulici Na Mýtě a Ke Stadionu </w:t>
      </w:r>
    </w:p>
    <w:p w14:paraId="46CF31CF" w14:textId="77777777" w:rsidR="00714684" w:rsidRDefault="00714684" w:rsidP="00714684">
      <w:pPr>
        <w:pStyle w:val="Odstavecseseznamem"/>
        <w:numPr>
          <w:ilvl w:val="0"/>
          <w:numId w:val="9"/>
        </w:numPr>
        <w:tabs>
          <w:tab w:val="left" w:pos="567"/>
        </w:tabs>
        <w:suppressAutoHyphens/>
        <w:spacing w:before="240" w:after="0" w:line="240" w:lineRule="auto"/>
        <w:jc w:val="both"/>
        <w:textAlignment w:val="baseline"/>
        <w:rPr>
          <w:lang w:val="cs-CZ"/>
        </w:rPr>
      </w:pPr>
      <w:r>
        <w:rPr>
          <w:lang w:val="cs-CZ"/>
        </w:rPr>
        <w:t>vodovodních (5) a kanalizačních (5) shybek, uložených pod řekou Jizerou</w:t>
      </w:r>
    </w:p>
    <w:p w14:paraId="15B69DF4" w14:textId="77777777" w:rsidR="00714684" w:rsidRPr="00330343" w:rsidRDefault="00714684" w:rsidP="00330343">
      <w:pPr>
        <w:tabs>
          <w:tab w:val="left" w:pos="567"/>
        </w:tabs>
        <w:suppressAutoHyphens/>
        <w:overflowPunct w:val="0"/>
        <w:spacing w:before="120" w:after="0" w:line="240" w:lineRule="auto"/>
        <w:jc w:val="both"/>
        <w:textAlignment w:val="baseline"/>
        <w:rPr>
          <w:rFonts w:cs="Arial"/>
          <w:lang w:val="cs-CZ"/>
        </w:rPr>
      </w:pPr>
    </w:p>
    <w:p w14:paraId="19D6659F" w14:textId="77777777" w:rsidR="00714684" w:rsidRPr="0041502B" w:rsidRDefault="00714684" w:rsidP="00714684">
      <w:pPr>
        <w:tabs>
          <w:tab w:val="left" w:pos="567"/>
        </w:tabs>
        <w:suppressAutoHyphens/>
        <w:overflowPunct w:val="0"/>
        <w:spacing w:before="240" w:after="0" w:line="240" w:lineRule="auto"/>
        <w:ind w:left="432"/>
        <w:jc w:val="both"/>
        <w:textAlignment w:val="baseline"/>
        <w:rPr>
          <w:i/>
          <w:iCs/>
          <w:lang w:val="cs-CZ"/>
        </w:rPr>
      </w:pPr>
      <w:r w:rsidRPr="0041502B">
        <w:rPr>
          <w:rFonts w:cs="Arial"/>
          <w:i/>
          <w:iCs/>
          <w:lang w:val="cs-CZ"/>
        </w:rPr>
        <w:t>Uvedený text se dodatkem č. 2 změní následovně:</w:t>
      </w:r>
    </w:p>
    <w:p w14:paraId="51053F48" w14:textId="77777777" w:rsidR="00714684" w:rsidRPr="00BB565A" w:rsidRDefault="00714684" w:rsidP="00714684">
      <w:pPr>
        <w:tabs>
          <w:tab w:val="left" w:pos="567"/>
        </w:tabs>
        <w:suppressAutoHyphens/>
        <w:spacing w:before="240" w:after="0" w:line="240" w:lineRule="auto"/>
        <w:jc w:val="both"/>
        <w:textAlignment w:val="baseline"/>
        <w:rPr>
          <w:lang w:val="cs-CZ"/>
        </w:rPr>
      </w:pPr>
      <w:r w:rsidRPr="00BB565A">
        <w:rPr>
          <w:rFonts w:cs="Arial"/>
          <w:lang w:val="cs-CZ"/>
        </w:rPr>
        <w:tab/>
        <w:t>Dílem se rozumí zpracování projektové dokumentace na vymístění a obnovu:</w:t>
      </w:r>
    </w:p>
    <w:p w14:paraId="515981AD" w14:textId="77777777" w:rsidR="00714684" w:rsidRPr="00BB565A" w:rsidRDefault="00714684" w:rsidP="00714684">
      <w:pPr>
        <w:pStyle w:val="Odstavecseseznamem"/>
        <w:numPr>
          <w:ilvl w:val="0"/>
          <w:numId w:val="9"/>
        </w:numPr>
        <w:tabs>
          <w:tab w:val="left" w:pos="567"/>
        </w:tabs>
        <w:suppressAutoHyphens/>
        <w:spacing w:before="80" w:after="0" w:line="240" w:lineRule="auto"/>
        <w:ind w:left="714" w:hanging="357"/>
        <w:jc w:val="both"/>
        <w:textAlignment w:val="baseline"/>
        <w:rPr>
          <w:lang w:val="cs-CZ"/>
        </w:rPr>
      </w:pPr>
      <w:r w:rsidRPr="00BB565A">
        <w:rPr>
          <w:lang w:val="cs-CZ"/>
        </w:rPr>
        <w:t>stávající kanalizace ze soukromých pozemků a uložením do komunikace v ulici Na Mýtě</w:t>
      </w:r>
    </w:p>
    <w:p w14:paraId="71D09F7D" w14:textId="77777777" w:rsidR="00714684" w:rsidRPr="00BB565A" w:rsidRDefault="00714684" w:rsidP="00714684">
      <w:pPr>
        <w:pStyle w:val="Odstavecseseznamem"/>
        <w:numPr>
          <w:ilvl w:val="0"/>
          <w:numId w:val="9"/>
        </w:numPr>
        <w:tabs>
          <w:tab w:val="left" w:pos="567"/>
        </w:tabs>
        <w:suppressAutoHyphens/>
        <w:spacing w:before="240" w:after="0" w:line="240" w:lineRule="auto"/>
        <w:jc w:val="both"/>
        <w:textAlignment w:val="baseline"/>
        <w:rPr>
          <w:lang w:val="cs-CZ"/>
        </w:rPr>
      </w:pPr>
      <w:r w:rsidRPr="00BB565A">
        <w:rPr>
          <w:lang w:val="cs-CZ"/>
        </w:rPr>
        <w:t xml:space="preserve">vodovodních řadů v původní trase v ulici Na Mýtě a Ke Stadionu </w:t>
      </w:r>
    </w:p>
    <w:p w14:paraId="6B836FD9" w14:textId="77777777" w:rsidR="00714684" w:rsidRPr="00A779B3" w:rsidRDefault="00714684" w:rsidP="00714684">
      <w:pPr>
        <w:pStyle w:val="Odstavecseseznamem"/>
        <w:numPr>
          <w:ilvl w:val="0"/>
          <w:numId w:val="9"/>
        </w:numPr>
        <w:tabs>
          <w:tab w:val="left" w:pos="567"/>
        </w:tabs>
        <w:suppressAutoHyphens/>
        <w:spacing w:before="240" w:after="0" w:line="240" w:lineRule="auto"/>
        <w:jc w:val="both"/>
        <w:textAlignment w:val="baseline"/>
        <w:rPr>
          <w:lang w:val="cs-CZ"/>
        </w:rPr>
      </w:pPr>
      <w:r w:rsidRPr="00A779B3">
        <w:rPr>
          <w:lang w:val="cs-CZ"/>
        </w:rPr>
        <w:t>vodovodních shybek</w:t>
      </w:r>
      <w:r w:rsidR="00A779B3" w:rsidRPr="00A779B3">
        <w:rPr>
          <w:lang w:val="cs-CZ"/>
        </w:rPr>
        <w:t xml:space="preserve"> v ulici Tyršova</w:t>
      </w:r>
      <w:r w:rsidRPr="00A779B3">
        <w:rPr>
          <w:lang w:val="cs-CZ"/>
        </w:rPr>
        <w:t>, uložených pod řekou Jizerou</w:t>
      </w:r>
      <w:r w:rsidR="00DB34F9">
        <w:rPr>
          <w:lang w:val="cs-CZ"/>
        </w:rPr>
        <w:t xml:space="preserve"> – rozsah zpracování zůstává v platnosti dle původní </w:t>
      </w:r>
      <w:proofErr w:type="spellStart"/>
      <w:r w:rsidR="00DB34F9">
        <w:rPr>
          <w:lang w:val="cs-CZ"/>
        </w:rPr>
        <w:t>SoD</w:t>
      </w:r>
      <w:proofErr w:type="spellEnd"/>
    </w:p>
    <w:p w14:paraId="2C66D856" w14:textId="77777777" w:rsidR="00C04D05" w:rsidRPr="00A779B3" w:rsidRDefault="0041502B" w:rsidP="00C04D05">
      <w:pPr>
        <w:pStyle w:val="Odstavecseseznamem"/>
        <w:numPr>
          <w:ilvl w:val="0"/>
          <w:numId w:val="9"/>
        </w:numPr>
        <w:tabs>
          <w:tab w:val="left" w:pos="567"/>
        </w:tabs>
        <w:suppressAutoHyphens/>
        <w:spacing w:before="240" w:after="0" w:line="240" w:lineRule="auto"/>
        <w:jc w:val="both"/>
        <w:textAlignment w:val="baseline"/>
        <w:rPr>
          <w:lang w:val="cs-CZ"/>
        </w:rPr>
      </w:pPr>
      <w:r>
        <w:rPr>
          <w:lang w:val="cs-CZ"/>
        </w:rPr>
        <w:t>n</w:t>
      </w:r>
      <w:r w:rsidR="00C04D05" w:rsidRPr="00A779B3">
        <w:rPr>
          <w:lang w:val="cs-CZ"/>
        </w:rPr>
        <w:t>ové vodovodní přípojky pro nemovitosti čp. 318, 341, 342, 27 a 28 v ulici Tyršova</w:t>
      </w:r>
    </w:p>
    <w:p w14:paraId="00862281" w14:textId="77777777" w:rsidR="00C04D05" w:rsidRPr="00693083" w:rsidRDefault="0041502B" w:rsidP="00C04D05">
      <w:pPr>
        <w:pStyle w:val="Odstavecseseznamem"/>
        <w:numPr>
          <w:ilvl w:val="0"/>
          <w:numId w:val="9"/>
        </w:numPr>
        <w:tabs>
          <w:tab w:val="left" w:pos="567"/>
        </w:tabs>
        <w:suppressAutoHyphens/>
        <w:spacing w:before="240" w:after="0" w:line="240" w:lineRule="auto"/>
        <w:jc w:val="both"/>
        <w:textAlignment w:val="baseline"/>
        <w:rPr>
          <w:lang w:val="cs-CZ"/>
        </w:rPr>
      </w:pPr>
      <w:r w:rsidRPr="00693083">
        <w:rPr>
          <w:lang w:val="cs-CZ"/>
        </w:rPr>
        <w:t>I</w:t>
      </w:r>
      <w:r w:rsidR="00C04D05" w:rsidRPr="00693083">
        <w:rPr>
          <w:lang w:val="cs-CZ"/>
        </w:rPr>
        <w:t>nženýrská činnost na rozdělenou část dokumentace (IČ na část povolovanou v rámci DOS je řešena v rámci původní smlouvy o dílo)</w:t>
      </w:r>
    </w:p>
    <w:p w14:paraId="34E65860" w14:textId="77777777" w:rsidR="0041502B" w:rsidRPr="00693083" w:rsidRDefault="0041502B" w:rsidP="00C04D05">
      <w:pPr>
        <w:pStyle w:val="Odstavecseseznamem"/>
        <w:numPr>
          <w:ilvl w:val="0"/>
          <w:numId w:val="9"/>
        </w:numPr>
        <w:tabs>
          <w:tab w:val="left" w:pos="567"/>
        </w:tabs>
        <w:suppressAutoHyphens/>
        <w:spacing w:before="240" w:after="0" w:line="240" w:lineRule="auto"/>
        <w:jc w:val="both"/>
        <w:textAlignment w:val="baseline"/>
        <w:rPr>
          <w:lang w:val="cs-CZ"/>
        </w:rPr>
      </w:pPr>
      <w:r w:rsidRPr="00693083">
        <w:rPr>
          <w:lang w:val="cs-CZ"/>
        </w:rPr>
        <w:t>PD bude dále obsahovat přeložku vodovodů na pravém břehu Jizery (smluvně je tato část řešena s firmou IMCZ, spol. s r.o.)</w:t>
      </w:r>
    </w:p>
    <w:p w14:paraId="03D9267C" w14:textId="77777777" w:rsidR="00315244" w:rsidRPr="00693083" w:rsidRDefault="00315244" w:rsidP="00C04D05">
      <w:pPr>
        <w:pStyle w:val="Odstavecseseznamem"/>
        <w:numPr>
          <w:ilvl w:val="0"/>
          <w:numId w:val="9"/>
        </w:numPr>
        <w:tabs>
          <w:tab w:val="left" w:pos="567"/>
        </w:tabs>
        <w:suppressAutoHyphens/>
        <w:spacing w:before="240" w:after="0" w:line="240" w:lineRule="auto"/>
        <w:jc w:val="both"/>
        <w:textAlignment w:val="baseline"/>
        <w:rPr>
          <w:lang w:val="cs-CZ"/>
        </w:rPr>
      </w:pPr>
      <w:r w:rsidRPr="00693083">
        <w:rPr>
          <w:lang w:val="cs-CZ"/>
        </w:rPr>
        <w:t>Projektová dokumentace kompletní rekonstrukce komunikace v ulici Na Mýtě v rozsahu výstavby vodovodu a kanalizace</w:t>
      </w:r>
    </w:p>
    <w:p w14:paraId="3CA6063A" w14:textId="77777777" w:rsidR="00A779B3" w:rsidRPr="00693083" w:rsidRDefault="00A779B3" w:rsidP="00A779B3">
      <w:pPr>
        <w:pStyle w:val="Odstavecseseznamem"/>
        <w:tabs>
          <w:tab w:val="left" w:pos="567"/>
        </w:tabs>
        <w:suppressAutoHyphens/>
        <w:spacing w:before="240" w:after="0" w:line="240" w:lineRule="auto"/>
        <w:jc w:val="both"/>
        <w:textAlignment w:val="baseline"/>
        <w:rPr>
          <w:lang w:val="cs-CZ"/>
        </w:rPr>
      </w:pPr>
    </w:p>
    <w:p w14:paraId="4849B07B" w14:textId="77777777" w:rsidR="00714684" w:rsidRPr="00693083" w:rsidRDefault="0031182F" w:rsidP="00330343">
      <w:pPr>
        <w:tabs>
          <w:tab w:val="left" w:pos="567"/>
        </w:tabs>
        <w:suppressAutoHyphens/>
        <w:overflowPunct w:val="0"/>
        <w:spacing w:before="120" w:after="0" w:line="240" w:lineRule="auto"/>
        <w:jc w:val="both"/>
        <w:textAlignment w:val="baseline"/>
        <w:rPr>
          <w:rFonts w:cs="Arial"/>
          <w:lang w:val="cs-CZ"/>
        </w:rPr>
      </w:pPr>
      <w:r w:rsidRPr="00693083">
        <w:rPr>
          <w:rFonts w:cs="Arial"/>
          <w:lang w:val="cs-CZ"/>
        </w:rPr>
        <w:t>V příloze č. 1 k tomuto dodatku č. 2 k </w:t>
      </w:r>
      <w:proofErr w:type="spellStart"/>
      <w:r w:rsidRPr="00693083">
        <w:rPr>
          <w:rFonts w:cs="Arial"/>
          <w:lang w:val="cs-CZ"/>
        </w:rPr>
        <w:t>SoD</w:t>
      </w:r>
      <w:proofErr w:type="spellEnd"/>
      <w:r w:rsidRPr="00693083">
        <w:rPr>
          <w:rFonts w:cs="Arial"/>
          <w:lang w:val="cs-CZ"/>
        </w:rPr>
        <w:t xml:space="preserve"> je uveden rozsah prací pro nové vodovodní přípojky pro nemovitosti čp. 318, 341, 342, 27 a 28 v ulici Tyršova + inženýrskou činnost na rozdělenou část dokumentace</w:t>
      </w:r>
      <w:r w:rsidR="00315244" w:rsidRPr="00693083">
        <w:rPr>
          <w:rFonts w:cs="Arial"/>
          <w:lang w:val="cs-CZ"/>
        </w:rPr>
        <w:t>.</w:t>
      </w:r>
      <w:r w:rsidRPr="00693083">
        <w:rPr>
          <w:rFonts w:cs="Arial"/>
          <w:lang w:val="cs-CZ"/>
        </w:rPr>
        <w:t xml:space="preserve"> </w:t>
      </w:r>
    </w:p>
    <w:p w14:paraId="4E0432E7" w14:textId="77777777" w:rsidR="00315244" w:rsidRPr="00693083" w:rsidRDefault="00315244" w:rsidP="00330343">
      <w:pPr>
        <w:tabs>
          <w:tab w:val="left" w:pos="567"/>
        </w:tabs>
        <w:suppressAutoHyphens/>
        <w:overflowPunct w:val="0"/>
        <w:spacing w:before="120" w:after="0" w:line="240" w:lineRule="auto"/>
        <w:jc w:val="both"/>
        <w:textAlignment w:val="baseline"/>
        <w:rPr>
          <w:rFonts w:cs="Arial"/>
          <w:lang w:val="cs-CZ"/>
        </w:rPr>
      </w:pPr>
    </w:p>
    <w:p w14:paraId="1221A80E" w14:textId="77777777" w:rsidR="00315244" w:rsidRPr="00D65271" w:rsidRDefault="00315244" w:rsidP="00315244">
      <w:pPr>
        <w:pStyle w:val="Odstavecseseznamem"/>
        <w:keepNext/>
        <w:spacing w:before="120" w:after="0" w:line="240" w:lineRule="auto"/>
        <w:ind w:left="0"/>
        <w:rPr>
          <w:rFonts w:cs="Arial"/>
          <w:lang w:val="cs-CZ"/>
        </w:rPr>
      </w:pPr>
      <w:r w:rsidRPr="00693083">
        <w:rPr>
          <w:rFonts w:cs="Arial"/>
          <w:lang w:val="cs-CZ"/>
        </w:rPr>
        <w:t>V příloze č. 2 k tomuto dodatku č. 2 k </w:t>
      </w:r>
      <w:proofErr w:type="spellStart"/>
      <w:r w:rsidRPr="00693083">
        <w:rPr>
          <w:rFonts w:cs="Arial"/>
          <w:lang w:val="cs-CZ"/>
        </w:rPr>
        <w:t>SoD</w:t>
      </w:r>
      <w:proofErr w:type="spellEnd"/>
      <w:r w:rsidRPr="00693083">
        <w:rPr>
          <w:rFonts w:cs="Arial"/>
          <w:lang w:val="cs-CZ"/>
        </w:rPr>
        <w:t xml:space="preserve"> je uveden rozsah prací pro </w:t>
      </w:r>
      <w:r w:rsidRPr="00693083">
        <w:rPr>
          <w:lang w:val="cs-CZ"/>
        </w:rPr>
        <w:t>kompletní rekonstrukci komunikace v ulici Na Mýtě v rozsahu výstavby vodovodu a kanalizace.</w:t>
      </w:r>
    </w:p>
    <w:p w14:paraId="3038D649" w14:textId="77777777" w:rsidR="00315244" w:rsidRDefault="00315244" w:rsidP="00330343">
      <w:pPr>
        <w:tabs>
          <w:tab w:val="left" w:pos="567"/>
        </w:tabs>
        <w:suppressAutoHyphens/>
        <w:overflowPunct w:val="0"/>
        <w:spacing w:before="120" w:after="0" w:line="240" w:lineRule="auto"/>
        <w:jc w:val="both"/>
        <w:textAlignment w:val="baseline"/>
        <w:rPr>
          <w:rFonts w:cs="Arial"/>
          <w:lang w:val="cs-CZ"/>
        </w:rPr>
      </w:pPr>
    </w:p>
    <w:p w14:paraId="0F818703" w14:textId="77777777" w:rsidR="0031182F" w:rsidRPr="00330343" w:rsidRDefault="0031182F" w:rsidP="00330343">
      <w:pPr>
        <w:tabs>
          <w:tab w:val="left" w:pos="567"/>
        </w:tabs>
        <w:suppressAutoHyphens/>
        <w:overflowPunct w:val="0"/>
        <w:spacing w:before="120" w:after="0" w:line="240" w:lineRule="auto"/>
        <w:jc w:val="both"/>
        <w:textAlignment w:val="baseline"/>
        <w:rPr>
          <w:rFonts w:cs="Arial"/>
          <w:lang w:val="cs-CZ"/>
        </w:rPr>
      </w:pPr>
    </w:p>
    <w:p w14:paraId="7725456B" w14:textId="77777777" w:rsidR="0070365B" w:rsidRDefault="009A1DA8" w:rsidP="00493631">
      <w:pPr>
        <w:numPr>
          <w:ilvl w:val="1"/>
          <w:numId w:val="1"/>
        </w:num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493631">
        <w:rPr>
          <w:rFonts w:cs="Arial"/>
          <w:b/>
          <w:lang w:val="cs-CZ"/>
        </w:rPr>
        <w:t>Ustanovení bodu 3.</w:t>
      </w:r>
      <w:r w:rsidR="00493631" w:rsidRPr="00493631">
        <w:rPr>
          <w:rFonts w:cs="Arial"/>
          <w:b/>
          <w:lang w:val="cs-CZ"/>
        </w:rPr>
        <w:t>1</w:t>
      </w:r>
      <w:r w:rsidRPr="00493631">
        <w:rPr>
          <w:rFonts w:cs="Arial"/>
          <w:b/>
          <w:lang w:val="cs-CZ"/>
        </w:rPr>
        <w:t>.</w:t>
      </w:r>
      <w:r w:rsidR="00F01ADE">
        <w:rPr>
          <w:rFonts w:cs="Arial"/>
          <w:b/>
          <w:lang w:val="cs-CZ"/>
        </w:rPr>
        <w:t xml:space="preserve"> v článku 3 Doba plnění</w:t>
      </w:r>
      <w:r w:rsidRPr="00493631">
        <w:rPr>
          <w:rFonts w:cs="Arial"/>
          <w:lang w:val="cs-CZ"/>
        </w:rPr>
        <w:t>:</w:t>
      </w:r>
    </w:p>
    <w:p w14:paraId="6BE51713" w14:textId="77777777" w:rsidR="002B5633" w:rsidRPr="0001480C" w:rsidRDefault="002B5633" w:rsidP="002B5633">
      <w:pPr>
        <w:tabs>
          <w:tab w:val="left" w:pos="567"/>
        </w:tabs>
        <w:suppressAutoHyphens/>
        <w:overflowPunct w:val="0"/>
        <w:spacing w:before="240" w:after="0" w:line="240" w:lineRule="auto"/>
        <w:ind w:left="432"/>
        <w:jc w:val="both"/>
        <w:textAlignment w:val="baseline"/>
        <w:rPr>
          <w:rFonts w:cs="Arial"/>
          <w:bCs/>
          <w:i/>
          <w:iCs/>
          <w:lang w:val="cs-CZ"/>
        </w:rPr>
      </w:pPr>
      <w:r w:rsidRPr="0001480C">
        <w:rPr>
          <w:rFonts w:cs="Arial"/>
          <w:bCs/>
          <w:i/>
          <w:iCs/>
          <w:lang w:val="cs-CZ"/>
        </w:rPr>
        <w:t>Znění dle</w:t>
      </w:r>
      <w:r w:rsidR="00A61F30">
        <w:rPr>
          <w:rFonts w:cs="Arial"/>
          <w:bCs/>
          <w:i/>
          <w:iCs/>
          <w:lang w:val="cs-CZ"/>
        </w:rPr>
        <w:t xml:space="preserve"> platné</w:t>
      </w:r>
      <w:r w:rsidRPr="0001480C">
        <w:rPr>
          <w:rFonts w:cs="Arial"/>
          <w:bCs/>
          <w:i/>
          <w:iCs/>
          <w:lang w:val="cs-CZ"/>
        </w:rPr>
        <w:t xml:space="preserve"> </w:t>
      </w:r>
      <w:proofErr w:type="spellStart"/>
      <w:r w:rsidRPr="0001480C">
        <w:rPr>
          <w:rFonts w:cs="Arial"/>
          <w:bCs/>
          <w:i/>
          <w:iCs/>
          <w:lang w:val="cs-CZ"/>
        </w:rPr>
        <w:t>SoD</w:t>
      </w:r>
      <w:proofErr w:type="spellEnd"/>
      <w:r w:rsidR="00B75FA4">
        <w:rPr>
          <w:rFonts w:cs="Arial"/>
          <w:bCs/>
          <w:i/>
          <w:iCs/>
          <w:lang w:val="cs-CZ"/>
        </w:rPr>
        <w:t xml:space="preserve"> ve verzi upravené dodatkem č. 1:</w:t>
      </w:r>
    </w:p>
    <w:p w14:paraId="4EB321D2" w14:textId="77777777" w:rsidR="0001480C" w:rsidRDefault="0001480C" w:rsidP="0001480C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652B48">
        <w:rPr>
          <w:rFonts w:cs="Arial"/>
          <w:lang w:val="cs-CZ"/>
        </w:rPr>
        <w:tab/>
        <w:t>Dílo bude plněno dle následujícího harmonogramu:</w:t>
      </w:r>
    </w:p>
    <w:p w14:paraId="4925611C" w14:textId="77777777" w:rsidR="00A61F30" w:rsidRPr="002B5633" w:rsidRDefault="00A61F30" w:rsidP="00A61F30">
      <w:pPr>
        <w:pStyle w:val="Odstavecseseznamem"/>
        <w:numPr>
          <w:ilvl w:val="0"/>
          <w:numId w:val="7"/>
        </w:numPr>
        <w:tabs>
          <w:tab w:val="left" w:pos="426"/>
          <w:tab w:val="left" w:pos="6237"/>
        </w:tabs>
        <w:suppressAutoHyphens/>
        <w:overflowPunct w:val="0"/>
        <w:spacing w:before="240" w:after="120" w:line="360" w:lineRule="auto"/>
        <w:ind w:left="426" w:hanging="284"/>
        <w:jc w:val="both"/>
        <w:textAlignment w:val="baseline"/>
        <w:rPr>
          <w:rFonts w:cs="Arial"/>
          <w:bCs/>
          <w:lang w:val="cs-CZ"/>
        </w:rPr>
      </w:pPr>
      <w:r w:rsidRPr="002B5633">
        <w:rPr>
          <w:rFonts w:cs="Arial"/>
          <w:bCs/>
          <w:lang w:val="cs-CZ"/>
        </w:rPr>
        <w:t xml:space="preserve">Provedení průzkumů a zajištění všech potřebných podkladů: </w:t>
      </w:r>
      <w:r>
        <w:rPr>
          <w:rFonts w:cs="Arial"/>
          <w:bCs/>
          <w:lang w:val="cs-CZ"/>
        </w:rPr>
        <w:tab/>
      </w:r>
      <w:r w:rsidRPr="002B5633">
        <w:rPr>
          <w:rFonts w:cs="Arial"/>
          <w:bCs/>
          <w:lang w:val="cs-CZ"/>
        </w:rPr>
        <w:t>do 30. 6. 2021</w:t>
      </w:r>
      <w:r>
        <w:rPr>
          <w:rFonts w:cs="Arial"/>
          <w:bCs/>
          <w:lang w:val="cs-CZ"/>
        </w:rPr>
        <w:t xml:space="preserve"> </w:t>
      </w:r>
      <w:r w:rsidRPr="00562AE9">
        <w:rPr>
          <w:rFonts w:cs="Arial"/>
          <w:bCs/>
          <w:i/>
          <w:iCs/>
          <w:lang w:val="cs-CZ"/>
        </w:rPr>
        <w:t>- provedeno</w:t>
      </w:r>
    </w:p>
    <w:p w14:paraId="3A0B579F" w14:textId="77777777" w:rsidR="00A61F30" w:rsidRPr="002B5633" w:rsidRDefault="00A61F30" w:rsidP="00A61F30">
      <w:pPr>
        <w:pStyle w:val="Odstavecseseznamem"/>
        <w:numPr>
          <w:ilvl w:val="0"/>
          <w:numId w:val="7"/>
        </w:numPr>
        <w:tabs>
          <w:tab w:val="left" w:pos="426"/>
          <w:tab w:val="left" w:pos="6237"/>
        </w:tabs>
        <w:suppressAutoHyphens/>
        <w:overflowPunct w:val="0"/>
        <w:spacing w:before="240" w:after="120" w:line="360" w:lineRule="auto"/>
        <w:ind w:left="426" w:hanging="284"/>
        <w:jc w:val="both"/>
        <w:textAlignment w:val="baseline"/>
        <w:rPr>
          <w:rFonts w:cs="Arial"/>
          <w:bCs/>
          <w:lang w:val="cs-CZ"/>
        </w:rPr>
      </w:pPr>
      <w:r w:rsidRPr="002B5633">
        <w:rPr>
          <w:rFonts w:cs="Arial"/>
          <w:bCs/>
          <w:lang w:val="cs-CZ"/>
        </w:rPr>
        <w:t xml:space="preserve">Představení základní koncepce projektovaných sítí: </w:t>
      </w:r>
      <w:r>
        <w:rPr>
          <w:rFonts w:cs="Arial"/>
          <w:bCs/>
          <w:lang w:val="cs-CZ"/>
        </w:rPr>
        <w:tab/>
      </w:r>
      <w:r w:rsidRPr="002B5633">
        <w:rPr>
          <w:rFonts w:cs="Arial"/>
          <w:bCs/>
          <w:lang w:val="cs-CZ"/>
        </w:rPr>
        <w:t>do 30. 7. 2021</w:t>
      </w:r>
      <w:r>
        <w:rPr>
          <w:rFonts w:cs="Arial"/>
          <w:bCs/>
          <w:lang w:val="cs-CZ"/>
        </w:rPr>
        <w:t xml:space="preserve"> </w:t>
      </w:r>
      <w:r w:rsidRPr="00562AE9">
        <w:rPr>
          <w:rFonts w:cs="Arial"/>
          <w:bCs/>
          <w:i/>
          <w:iCs/>
          <w:lang w:val="cs-CZ"/>
        </w:rPr>
        <w:t>- provedeno</w:t>
      </w:r>
    </w:p>
    <w:p w14:paraId="602D508B" w14:textId="77777777" w:rsidR="007B1970" w:rsidRPr="0041298F" w:rsidRDefault="0041298F" w:rsidP="0041298F">
      <w:pPr>
        <w:tabs>
          <w:tab w:val="left" w:pos="567"/>
        </w:tabs>
        <w:suppressAutoHyphens/>
        <w:overflowPunct w:val="0"/>
        <w:spacing w:after="0" w:line="360" w:lineRule="auto"/>
        <w:ind w:left="357"/>
        <w:jc w:val="both"/>
        <w:textAlignment w:val="baseline"/>
        <w:rPr>
          <w:rFonts w:cs="Arial"/>
          <w:lang w:val="cs-CZ"/>
        </w:rPr>
      </w:pPr>
      <w:r>
        <w:rPr>
          <w:rFonts w:cs="Arial"/>
          <w:lang w:val="cs-CZ"/>
        </w:rPr>
        <w:t xml:space="preserve">1. </w:t>
      </w:r>
      <w:r w:rsidR="007B1970" w:rsidRPr="0041298F">
        <w:rPr>
          <w:rFonts w:cs="Arial"/>
          <w:lang w:val="cs-CZ"/>
        </w:rPr>
        <w:t>Část:</w:t>
      </w:r>
    </w:p>
    <w:p w14:paraId="4577BFE9" w14:textId="77777777" w:rsidR="0025331F" w:rsidRPr="00652B48" w:rsidRDefault="0025331F" w:rsidP="0041298F">
      <w:pPr>
        <w:pStyle w:val="Odstavecseseznamem"/>
        <w:numPr>
          <w:ilvl w:val="0"/>
          <w:numId w:val="2"/>
        </w:numPr>
        <w:suppressAutoHyphens/>
        <w:overflowPunct w:val="0"/>
        <w:spacing w:after="0" w:line="360" w:lineRule="auto"/>
        <w:ind w:left="426" w:hanging="284"/>
        <w:jc w:val="both"/>
        <w:textAlignment w:val="baseline"/>
        <w:rPr>
          <w:rFonts w:cs="Arial"/>
          <w:lang w:val="cs-CZ"/>
        </w:rPr>
      </w:pPr>
      <w:r w:rsidRPr="00652B48">
        <w:rPr>
          <w:rFonts w:cs="Arial"/>
          <w:lang w:val="cs-CZ"/>
        </w:rPr>
        <w:t xml:space="preserve">Předání </w:t>
      </w:r>
      <w:r w:rsidR="007B1970">
        <w:rPr>
          <w:rFonts w:cs="Arial"/>
          <w:lang w:val="cs-CZ"/>
        </w:rPr>
        <w:t>dokumentace pro ohlášení stavby</w:t>
      </w:r>
      <w:r w:rsidR="003814DB">
        <w:rPr>
          <w:rFonts w:cs="Arial"/>
          <w:lang w:val="cs-CZ"/>
        </w:rPr>
        <w:t xml:space="preserve"> včetně rozpočtu a zapracovaných připomínek do 14 dní od obdržení připomínek</w:t>
      </w:r>
      <w:r w:rsidR="00560819">
        <w:rPr>
          <w:rFonts w:cs="Arial"/>
          <w:lang w:val="cs-CZ"/>
        </w:rPr>
        <w:t xml:space="preserve"> k</w:t>
      </w:r>
      <w:r w:rsidR="00646707">
        <w:rPr>
          <w:rFonts w:cs="Arial"/>
          <w:lang w:val="cs-CZ"/>
        </w:rPr>
        <w:t> </w:t>
      </w:r>
      <w:r w:rsidR="00560819">
        <w:rPr>
          <w:rFonts w:cs="Arial"/>
          <w:lang w:val="cs-CZ"/>
        </w:rPr>
        <w:t>PD</w:t>
      </w:r>
      <w:r w:rsidR="00646707">
        <w:rPr>
          <w:rFonts w:cs="Arial"/>
          <w:lang w:val="cs-CZ"/>
        </w:rPr>
        <w:t xml:space="preserve"> od objednatele</w:t>
      </w:r>
    </w:p>
    <w:p w14:paraId="1E0A1833" w14:textId="77777777" w:rsidR="007B1970" w:rsidRPr="007B1970" w:rsidRDefault="007B1970" w:rsidP="007B1970">
      <w:pPr>
        <w:pStyle w:val="Odstavecseseznamem"/>
        <w:numPr>
          <w:ilvl w:val="0"/>
          <w:numId w:val="2"/>
        </w:numPr>
        <w:suppressAutoHyphens/>
        <w:overflowPunct w:val="0"/>
        <w:spacing w:before="240" w:after="0" w:line="360" w:lineRule="auto"/>
        <w:ind w:left="426" w:hanging="284"/>
        <w:jc w:val="both"/>
        <w:textAlignment w:val="baseline"/>
        <w:rPr>
          <w:rFonts w:cs="Arial"/>
          <w:lang w:val="cs-CZ"/>
        </w:rPr>
      </w:pPr>
      <w:r w:rsidRPr="007B1970">
        <w:rPr>
          <w:rFonts w:cs="Arial"/>
          <w:lang w:val="cs-CZ"/>
        </w:rPr>
        <w:t>Zajištění</w:t>
      </w:r>
      <w:r>
        <w:rPr>
          <w:rFonts w:cs="Arial"/>
          <w:lang w:val="cs-CZ"/>
        </w:rPr>
        <w:t xml:space="preserve"> vyjádření dotčených subjektů a podání ohlášení</w:t>
      </w:r>
      <w:r w:rsidRPr="007B1970">
        <w:rPr>
          <w:rFonts w:cs="Arial"/>
          <w:lang w:val="cs-CZ"/>
        </w:rPr>
        <w:t>: do 31.</w:t>
      </w:r>
      <w:r>
        <w:rPr>
          <w:rFonts w:cs="Arial"/>
          <w:lang w:val="cs-CZ"/>
        </w:rPr>
        <w:t>5</w:t>
      </w:r>
      <w:r w:rsidRPr="007B1970">
        <w:rPr>
          <w:rFonts w:cs="Arial"/>
          <w:lang w:val="cs-CZ"/>
        </w:rPr>
        <w:t>.2022</w:t>
      </w:r>
    </w:p>
    <w:p w14:paraId="044F2C1B" w14:textId="77777777" w:rsidR="007B1970" w:rsidRPr="0041298F" w:rsidRDefault="0041298F" w:rsidP="0041298F">
      <w:pPr>
        <w:tabs>
          <w:tab w:val="left" w:pos="567"/>
        </w:tabs>
        <w:suppressAutoHyphens/>
        <w:overflowPunct w:val="0"/>
        <w:spacing w:after="0" w:line="360" w:lineRule="auto"/>
        <w:ind w:left="357"/>
        <w:jc w:val="both"/>
        <w:textAlignment w:val="baseline"/>
        <w:rPr>
          <w:rFonts w:cs="Arial"/>
          <w:lang w:val="cs-CZ"/>
        </w:rPr>
      </w:pPr>
      <w:r>
        <w:rPr>
          <w:rFonts w:cs="Arial"/>
          <w:lang w:val="cs-CZ"/>
        </w:rPr>
        <w:t xml:space="preserve">2. </w:t>
      </w:r>
      <w:r w:rsidR="007B1970" w:rsidRPr="0041298F">
        <w:rPr>
          <w:rFonts w:cs="Arial"/>
          <w:lang w:val="cs-CZ"/>
        </w:rPr>
        <w:t>Část:</w:t>
      </w:r>
    </w:p>
    <w:p w14:paraId="6C5BB789" w14:textId="77777777" w:rsidR="0070365B" w:rsidRPr="00652B48" w:rsidRDefault="00255597" w:rsidP="0041298F">
      <w:pPr>
        <w:pStyle w:val="Odstavecseseznamem"/>
        <w:numPr>
          <w:ilvl w:val="0"/>
          <w:numId w:val="2"/>
        </w:numPr>
        <w:suppressAutoHyphens/>
        <w:overflowPunct w:val="0"/>
        <w:spacing w:after="0" w:line="360" w:lineRule="auto"/>
        <w:ind w:left="426" w:hanging="284"/>
        <w:jc w:val="both"/>
        <w:textAlignment w:val="baseline"/>
        <w:rPr>
          <w:rFonts w:cs="Arial"/>
          <w:lang w:val="cs-CZ"/>
        </w:rPr>
      </w:pPr>
      <w:r w:rsidRPr="00652B48">
        <w:rPr>
          <w:rFonts w:cs="Arial"/>
          <w:lang w:val="cs-CZ"/>
        </w:rPr>
        <w:t>P</w:t>
      </w:r>
      <w:r w:rsidR="003814DB">
        <w:rPr>
          <w:rFonts w:cs="Arial"/>
          <w:lang w:val="cs-CZ"/>
        </w:rPr>
        <w:t xml:space="preserve">ozastaveno v rozpracovanosti, předpoklad odevzdání do 4 měsíců od dohody nad způsobem řešení viz. bod 2.2 dodatku. Rozsah zapracování </w:t>
      </w:r>
      <w:r w:rsidR="0031182F">
        <w:rPr>
          <w:rFonts w:cs="Arial"/>
          <w:lang w:val="cs-CZ"/>
        </w:rPr>
        <w:t>bude řešen</w:t>
      </w:r>
      <w:r w:rsidR="0081285E">
        <w:rPr>
          <w:rFonts w:cs="Arial"/>
          <w:lang w:val="cs-CZ"/>
        </w:rPr>
        <w:t xml:space="preserve"> </w:t>
      </w:r>
      <w:r w:rsidR="003814DB">
        <w:rPr>
          <w:rFonts w:cs="Arial"/>
          <w:lang w:val="cs-CZ"/>
        </w:rPr>
        <w:t>dodatkem č.2.</w:t>
      </w:r>
    </w:p>
    <w:p w14:paraId="159CF7A9" w14:textId="77777777" w:rsidR="00255597" w:rsidRDefault="00CA6E5E" w:rsidP="00A61F30">
      <w:pPr>
        <w:pStyle w:val="Odstavecseseznamem"/>
        <w:numPr>
          <w:ilvl w:val="0"/>
          <w:numId w:val="2"/>
        </w:numPr>
        <w:suppressAutoHyphens/>
        <w:overflowPunct w:val="0"/>
        <w:spacing w:before="240" w:after="0" w:line="360" w:lineRule="auto"/>
        <w:ind w:left="426" w:hanging="284"/>
        <w:jc w:val="both"/>
        <w:textAlignment w:val="baseline"/>
        <w:rPr>
          <w:rFonts w:cs="Arial"/>
          <w:lang w:val="cs-CZ"/>
        </w:rPr>
      </w:pPr>
      <w:r w:rsidRPr="00652B48">
        <w:rPr>
          <w:rFonts w:cs="Arial"/>
          <w:lang w:val="cs-CZ"/>
        </w:rPr>
        <w:t xml:space="preserve">Zajištění stavebního povolení s nabytím právní moci: do </w:t>
      </w:r>
      <w:r w:rsidR="003814DB">
        <w:rPr>
          <w:rFonts w:cs="Arial"/>
          <w:lang w:val="cs-CZ"/>
        </w:rPr>
        <w:t>5 měsíců od schválení PD 2. části</w:t>
      </w:r>
    </w:p>
    <w:p w14:paraId="41D5CFA8" w14:textId="77777777" w:rsidR="005F3DD4" w:rsidRDefault="00A61F30" w:rsidP="00A61F30">
      <w:pPr>
        <w:pStyle w:val="Odstavecseseznamem"/>
        <w:numPr>
          <w:ilvl w:val="0"/>
          <w:numId w:val="2"/>
        </w:numPr>
        <w:suppressAutoHyphens/>
        <w:overflowPunct w:val="0"/>
        <w:spacing w:before="240" w:after="0" w:line="360" w:lineRule="auto"/>
        <w:ind w:left="426" w:hanging="284"/>
        <w:jc w:val="both"/>
        <w:textAlignment w:val="baseline"/>
        <w:rPr>
          <w:rFonts w:cs="Arial"/>
          <w:lang w:val="cs-CZ"/>
        </w:rPr>
      </w:pPr>
      <w:r w:rsidRPr="00A61F30">
        <w:rPr>
          <w:rFonts w:cs="Arial"/>
          <w:lang w:val="cs-CZ"/>
        </w:rPr>
        <w:lastRenderedPageBreak/>
        <w:t>Zajištění autorského dozoru při provádění stavby: v průběhu let 2022 - 2025 (autorský dozor bude probíhat po etapách dle zvoleného harmonogramu realizace jednotlivých aktivit a jejich částí)</w:t>
      </w:r>
    </w:p>
    <w:p w14:paraId="428C41E3" w14:textId="77777777" w:rsidR="00D65271" w:rsidRDefault="00D65271" w:rsidP="00B75FA4">
      <w:pPr>
        <w:tabs>
          <w:tab w:val="left" w:pos="567"/>
        </w:tabs>
        <w:suppressAutoHyphens/>
        <w:overflowPunct w:val="0"/>
        <w:spacing w:before="240" w:after="0" w:line="240" w:lineRule="auto"/>
        <w:ind w:left="432"/>
        <w:jc w:val="both"/>
        <w:textAlignment w:val="baseline"/>
        <w:rPr>
          <w:rFonts w:cs="Arial"/>
          <w:i/>
          <w:iCs/>
          <w:lang w:val="cs-CZ"/>
        </w:rPr>
      </w:pPr>
    </w:p>
    <w:p w14:paraId="19C883D9" w14:textId="77777777" w:rsidR="00B75FA4" w:rsidRPr="0001480C" w:rsidRDefault="00B75FA4" w:rsidP="00B75FA4">
      <w:pPr>
        <w:tabs>
          <w:tab w:val="left" w:pos="567"/>
        </w:tabs>
        <w:suppressAutoHyphens/>
        <w:overflowPunct w:val="0"/>
        <w:spacing w:before="240" w:after="0" w:line="240" w:lineRule="auto"/>
        <w:ind w:left="432"/>
        <w:jc w:val="both"/>
        <w:textAlignment w:val="baseline"/>
        <w:rPr>
          <w:i/>
          <w:iCs/>
          <w:lang w:val="cs-CZ"/>
        </w:rPr>
      </w:pPr>
      <w:r>
        <w:rPr>
          <w:rFonts w:cs="Arial"/>
          <w:i/>
          <w:iCs/>
          <w:lang w:val="cs-CZ"/>
        </w:rPr>
        <w:t>Uvedený text se dodatkem č. 2 změní následovně:</w:t>
      </w:r>
    </w:p>
    <w:p w14:paraId="3C76E244" w14:textId="77777777" w:rsidR="0035742E" w:rsidRDefault="0035742E" w:rsidP="005F3DD4">
      <w:pPr>
        <w:spacing w:after="0" w:line="240" w:lineRule="auto"/>
        <w:rPr>
          <w:rFonts w:cs="Arial"/>
          <w:lang w:val="cs-CZ"/>
        </w:rPr>
      </w:pPr>
    </w:p>
    <w:p w14:paraId="37D31AA7" w14:textId="77777777" w:rsidR="0031182F" w:rsidRPr="00DB34F9" w:rsidRDefault="0031182F" w:rsidP="0031182F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652B48">
        <w:rPr>
          <w:rFonts w:cs="Arial"/>
          <w:lang w:val="cs-CZ"/>
        </w:rPr>
        <w:tab/>
      </w:r>
      <w:r w:rsidRPr="00DB34F9">
        <w:rPr>
          <w:rFonts w:cs="Arial"/>
          <w:lang w:val="cs-CZ"/>
        </w:rPr>
        <w:t>Dílo bude plněno dle následujícího harmonogramu:</w:t>
      </w:r>
    </w:p>
    <w:p w14:paraId="38B24B3D" w14:textId="77777777" w:rsidR="0031182F" w:rsidRPr="00DB34F9" w:rsidRDefault="0031182F" w:rsidP="0031182F">
      <w:pPr>
        <w:pStyle w:val="Odstavecseseznamem"/>
        <w:numPr>
          <w:ilvl w:val="0"/>
          <w:numId w:val="7"/>
        </w:numPr>
        <w:tabs>
          <w:tab w:val="left" w:pos="426"/>
          <w:tab w:val="left" w:pos="6237"/>
        </w:tabs>
        <w:suppressAutoHyphens/>
        <w:overflowPunct w:val="0"/>
        <w:spacing w:before="240" w:after="120" w:line="360" w:lineRule="auto"/>
        <w:ind w:left="426" w:hanging="284"/>
        <w:jc w:val="both"/>
        <w:textAlignment w:val="baseline"/>
        <w:rPr>
          <w:rFonts w:cs="Arial"/>
          <w:bCs/>
          <w:lang w:val="cs-CZ"/>
        </w:rPr>
      </w:pPr>
      <w:r w:rsidRPr="00DB34F9">
        <w:rPr>
          <w:rFonts w:cs="Arial"/>
          <w:bCs/>
          <w:lang w:val="cs-CZ"/>
        </w:rPr>
        <w:t xml:space="preserve">Provedení průzkumů a zajištění všech potřebných podkladů: </w:t>
      </w:r>
      <w:r w:rsidRPr="00DB34F9">
        <w:rPr>
          <w:rFonts w:cs="Arial"/>
          <w:bCs/>
          <w:lang w:val="cs-CZ"/>
        </w:rPr>
        <w:tab/>
        <w:t xml:space="preserve">do 30. 6. 2021 </w:t>
      </w:r>
      <w:r w:rsidRPr="00DB34F9">
        <w:rPr>
          <w:rFonts w:cs="Arial"/>
          <w:bCs/>
          <w:i/>
          <w:iCs/>
          <w:lang w:val="cs-CZ"/>
        </w:rPr>
        <w:t>- provedeno</w:t>
      </w:r>
    </w:p>
    <w:p w14:paraId="2AFD4372" w14:textId="77777777" w:rsidR="0031182F" w:rsidRPr="00DB34F9" w:rsidRDefault="0031182F" w:rsidP="0031182F">
      <w:pPr>
        <w:pStyle w:val="Odstavecseseznamem"/>
        <w:numPr>
          <w:ilvl w:val="0"/>
          <w:numId w:val="7"/>
        </w:numPr>
        <w:tabs>
          <w:tab w:val="left" w:pos="426"/>
          <w:tab w:val="left" w:pos="6237"/>
        </w:tabs>
        <w:suppressAutoHyphens/>
        <w:overflowPunct w:val="0"/>
        <w:spacing w:before="240" w:after="120" w:line="360" w:lineRule="auto"/>
        <w:ind w:left="426" w:hanging="284"/>
        <w:jc w:val="both"/>
        <w:textAlignment w:val="baseline"/>
        <w:rPr>
          <w:rFonts w:cs="Arial"/>
          <w:bCs/>
          <w:lang w:val="cs-CZ"/>
        </w:rPr>
      </w:pPr>
      <w:r w:rsidRPr="00DB34F9">
        <w:rPr>
          <w:rFonts w:cs="Arial"/>
          <w:bCs/>
          <w:lang w:val="cs-CZ"/>
        </w:rPr>
        <w:t xml:space="preserve">Představení základní koncepce projektovaných sítí: </w:t>
      </w:r>
      <w:r w:rsidRPr="00DB34F9">
        <w:rPr>
          <w:rFonts w:cs="Arial"/>
          <w:bCs/>
          <w:lang w:val="cs-CZ"/>
        </w:rPr>
        <w:tab/>
        <w:t xml:space="preserve">do 30. 7. 2021 </w:t>
      </w:r>
      <w:r w:rsidRPr="00DB34F9">
        <w:rPr>
          <w:rFonts w:cs="Arial"/>
          <w:bCs/>
          <w:i/>
          <w:iCs/>
          <w:lang w:val="cs-CZ"/>
        </w:rPr>
        <w:t>- provedeno</w:t>
      </w:r>
    </w:p>
    <w:p w14:paraId="51112F8D" w14:textId="77777777" w:rsidR="0031182F" w:rsidRPr="00DB34F9" w:rsidRDefault="0041298F" w:rsidP="0041298F">
      <w:pPr>
        <w:tabs>
          <w:tab w:val="left" w:pos="567"/>
        </w:tabs>
        <w:suppressAutoHyphens/>
        <w:overflowPunct w:val="0"/>
        <w:spacing w:after="0" w:line="360" w:lineRule="auto"/>
        <w:ind w:left="357"/>
        <w:jc w:val="both"/>
        <w:textAlignment w:val="baseline"/>
        <w:rPr>
          <w:rFonts w:cs="Arial"/>
          <w:lang w:val="cs-CZ"/>
        </w:rPr>
      </w:pPr>
      <w:r w:rsidRPr="00DB34F9">
        <w:rPr>
          <w:rFonts w:cs="Arial"/>
          <w:lang w:val="cs-CZ"/>
        </w:rPr>
        <w:t xml:space="preserve">1. </w:t>
      </w:r>
      <w:r w:rsidR="0031182F" w:rsidRPr="00DB34F9">
        <w:rPr>
          <w:rFonts w:cs="Arial"/>
          <w:lang w:val="cs-CZ"/>
        </w:rPr>
        <w:t>Část:</w:t>
      </w:r>
    </w:p>
    <w:p w14:paraId="1B5A0479" w14:textId="77777777" w:rsidR="0031182F" w:rsidRPr="00DB34F9" w:rsidRDefault="0031182F" w:rsidP="0041298F">
      <w:pPr>
        <w:pStyle w:val="Odstavecseseznamem"/>
        <w:numPr>
          <w:ilvl w:val="0"/>
          <w:numId w:val="2"/>
        </w:numPr>
        <w:suppressAutoHyphens/>
        <w:overflowPunct w:val="0"/>
        <w:spacing w:after="0" w:line="360" w:lineRule="auto"/>
        <w:ind w:left="426" w:hanging="284"/>
        <w:jc w:val="both"/>
        <w:textAlignment w:val="baseline"/>
        <w:rPr>
          <w:rFonts w:cs="Arial"/>
          <w:lang w:val="cs-CZ"/>
        </w:rPr>
      </w:pPr>
      <w:r w:rsidRPr="00DB34F9">
        <w:rPr>
          <w:rFonts w:cs="Arial"/>
          <w:lang w:val="cs-CZ"/>
        </w:rPr>
        <w:t xml:space="preserve">Předání dokumentace pro ohlášení stavby včetně rozpočtu a zapracovaných připomínek do </w:t>
      </w:r>
      <w:r w:rsidR="00DB34F9">
        <w:rPr>
          <w:rFonts w:cs="Arial"/>
          <w:lang w:val="cs-CZ"/>
        </w:rPr>
        <w:t>30</w:t>
      </w:r>
      <w:r w:rsidRPr="00DB34F9">
        <w:rPr>
          <w:rFonts w:cs="Arial"/>
          <w:lang w:val="cs-CZ"/>
        </w:rPr>
        <w:t xml:space="preserve"> dní od obdržení připomínek k PD od objednatele</w:t>
      </w:r>
    </w:p>
    <w:p w14:paraId="676A5E09" w14:textId="77777777" w:rsidR="0031182F" w:rsidRPr="00DB34F9" w:rsidRDefault="0031182F" w:rsidP="0031182F">
      <w:pPr>
        <w:pStyle w:val="Odstavecseseznamem"/>
        <w:numPr>
          <w:ilvl w:val="0"/>
          <w:numId w:val="2"/>
        </w:numPr>
        <w:suppressAutoHyphens/>
        <w:overflowPunct w:val="0"/>
        <w:spacing w:before="240" w:after="0" w:line="360" w:lineRule="auto"/>
        <w:ind w:left="426" w:hanging="284"/>
        <w:jc w:val="both"/>
        <w:textAlignment w:val="baseline"/>
        <w:rPr>
          <w:rFonts w:cs="Arial"/>
          <w:lang w:val="cs-CZ"/>
        </w:rPr>
      </w:pPr>
      <w:r w:rsidRPr="00DB34F9">
        <w:rPr>
          <w:rFonts w:cs="Arial"/>
          <w:lang w:val="cs-CZ"/>
        </w:rPr>
        <w:t>Zajištění vyjádření dotčených subjektů a podání ohlášení: do 3</w:t>
      </w:r>
      <w:r w:rsidR="00DB34F9">
        <w:rPr>
          <w:rFonts w:cs="Arial"/>
          <w:lang w:val="cs-CZ"/>
        </w:rPr>
        <w:t>0</w:t>
      </w:r>
      <w:r w:rsidRPr="00DB34F9">
        <w:rPr>
          <w:rFonts w:cs="Arial"/>
          <w:lang w:val="cs-CZ"/>
        </w:rPr>
        <w:t>.</w:t>
      </w:r>
      <w:r w:rsidR="00DB34F9">
        <w:rPr>
          <w:rFonts w:cs="Arial"/>
          <w:lang w:val="cs-CZ"/>
        </w:rPr>
        <w:t>6</w:t>
      </w:r>
      <w:r w:rsidRPr="00DB34F9">
        <w:rPr>
          <w:rFonts w:cs="Arial"/>
          <w:lang w:val="cs-CZ"/>
        </w:rPr>
        <w:t>.2022</w:t>
      </w:r>
    </w:p>
    <w:p w14:paraId="76A6756E" w14:textId="77777777" w:rsidR="00B7171A" w:rsidRPr="00C072EE" w:rsidRDefault="00B7171A" w:rsidP="0041298F">
      <w:pPr>
        <w:tabs>
          <w:tab w:val="left" w:pos="567"/>
        </w:tabs>
        <w:suppressAutoHyphens/>
        <w:overflowPunct w:val="0"/>
        <w:spacing w:after="0" w:line="360" w:lineRule="auto"/>
        <w:ind w:left="357"/>
        <w:jc w:val="both"/>
        <w:textAlignment w:val="baseline"/>
        <w:rPr>
          <w:rFonts w:cs="Arial"/>
          <w:lang w:val="cs-CZ"/>
        </w:rPr>
      </w:pPr>
    </w:p>
    <w:p w14:paraId="6AF3E7F5" w14:textId="77777777" w:rsidR="0031182F" w:rsidRPr="00693083" w:rsidRDefault="0041298F" w:rsidP="0041298F">
      <w:pPr>
        <w:tabs>
          <w:tab w:val="left" w:pos="567"/>
        </w:tabs>
        <w:suppressAutoHyphens/>
        <w:overflowPunct w:val="0"/>
        <w:spacing w:after="0" w:line="360" w:lineRule="auto"/>
        <w:ind w:left="357"/>
        <w:jc w:val="both"/>
        <w:textAlignment w:val="baseline"/>
        <w:rPr>
          <w:rFonts w:cs="Arial"/>
          <w:lang w:val="cs-CZ"/>
        </w:rPr>
      </w:pPr>
      <w:r w:rsidRPr="00693083">
        <w:rPr>
          <w:rFonts w:cs="Arial"/>
          <w:lang w:val="cs-CZ"/>
        </w:rPr>
        <w:t xml:space="preserve">2. </w:t>
      </w:r>
      <w:r w:rsidR="0031182F" w:rsidRPr="00693083">
        <w:rPr>
          <w:rFonts w:cs="Arial"/>
          <w:lang w:val="cs-CZ"/>
        </w:rPr>
        <w:t>Část:</w:t>
      </w:r>
    </w:p>
    <w:p w14:paraId="2A168A88" w14:textId="77777777" w:rsidR="0031182F" w:rsidRPr="00693083" w:rsidRDefault="00B7171A" w:rsidP="00B7171A">
      <w:pPr>
        <w:pStyle w:val="Odstavecseseznamem"/>
        <w:numPr>
          <w:ilvl w:val="0"/>
          <w:numId w:val="2"/>
        </w:numPr>
        <w:suppressAutoHyphens/>
        <w:overflowPunct w:val="0"/>
        <w:spacing w:after="0" w:line="360" w:lineRule="auto"/>
        <w:ind w:left="426" w:hanging="284"/>
        <w:jc w:val="both"/>
        <w:textAlignment w:val="baseline"/>
        <w:rPr>
          <w:rFonts w:cs="Arial"/>
          <w:lang w:val="cs-CZ"/>
        </w:rPr>
      </w:pPr>
      <w:r w:rsidRPr="00693083">
        <w:rPr>
          <w:rFonts w:cs="Arial"/>
          <w:lang w:val="cs-CZ"/>
        </w:rPr>
        <w:t>Odevzdání technické části P</w:t>
      </w:r>
      <w:r w:rsidR="00806FAF" w:rsidRPr="00693083">
        <w:rPr>
          <w:rFonts w:cs="Arial"/>
          <w:lang w:val="cs-CZ"/>
        </w:rPr>
        <w:t>D pro společné povolení: do 30.8</w:t>
      </w:r>
      <w:r w:rsidRPr="00693083">
        <w:rPr>
          <w:rFonts w:cs="Arial"/>
          <w:lang w:val="cs-CZ"/>
        </w:rPr>
        <w:t>.2022 (</w:t>
      </w:r>
      <w:r w:rsidR="00C072EE" w:rsidRPr="00693083">
        <w:rPr>
          <w:lang w:val="cs-CZ"/>
        </w:rPr>
        <w:t xml:space="preserve">rozsah zpracování zůstává v platnosti dle původní </w:t>
      </w:r>
      <w:proofErr w:type="spellStart"/>
      <w:r w:rsidR="00C072EE" w:rsidRPr="00693083">
        <w:rPr>
          <w:lang w:val="cs-CZ"/>
        </w:rPr>
        <w:t>SoD</w:t>
      </w:r>
      <w:proofErr w:type="spellEnd"/>
      <w:r w:rsidR="0031182F" w:rsidRPr="00693083">
        <w:rPr>
          <w:rFonts w:cs="Arial"/>
          <w:lang w:val="cs-CZ"/>
        </w:rPr>
        <w:t>).</w:t>
      </w:r>
    </w:p>
    <w:p w14:paraId="3DCD45DE" w14:textId="77777777" w:rsidR="00B7171A" w:rsidRPr="00C072EE" w:rsidRDefault="00B7171A" w:rsidP="00B7171A">
      <w:pPr>
        <w:pStyle w:val="Odstavecseseznamem"/>
        <w:numPr>
          <w:ilvl w:val="0"/>
          <w:numId w:val="2"/>
        </w:numPr>
        <w:suppressAutoHyphens/>
        <w:overflowPunct w:val="0"/>
        <w:spacing w:after="0" w:line="360" w:lineRule="auto"/>
        <w:ind w:left="426" w:hanging="284"/>
        <w:jc w:val="both"/>
        <w:textAlignment w:val="baseline"/>
        <w:rPr>
          <w:rFonts w:cs="Arial"/>
          <w:lang w:val="cs-CZ"/>
        </w:rPr>
      </w:pPr>
      <w:r w:rsidRPr="00C072EE">
        <w:rPr>
          <w:rFonts w:cs="Arial"/>
          <w:lang w:val="cs-CZ"/>
        </w:rPr>
        <w:t>Podání žádosti o stavební povolení: do 30.</w:t>
      </w:r>
      <w:r w:rsidR="00C072EE" w:rsidRPr="00C072EE">
        <w:rPr>
          <w:rFonts w:cs="Arial"/>
          <w:lang w:val="cs-CZ"/>
        </w:rPr>
        <w:t>10</w:t>
      </w:r>
      <w:r w:rsidRPr="00C072EE">
        <w:rPr>
          <w:rFonts w:cs="Arial"/>
          <w:lang w:val="cs-CZ"/>
        </w:rPr>
        <w:t>.2022</w:t>
      </w:r>
    </w:p>
    <w:p w14:paraId="06FE33E9" w14:textId="77777777" w:rsidR="0031182F" w:rsidRPr="00C072EE" w:rsidRDefault="0031182F" w:rsidP="0031182F">
      <w:pPr>
        <w:pStyle w:val="Odstavecseseznamem"/>
        <w:numPr>
          <w:ilvl w:val="0"/>
          <w:numId w:val="2"/>
        </w:numPr>
        <w:suppressAutoHyphens/>
        <w:overflowPunct w:val="0"/>
        <w:spacing w:before="240" w:after="0" w:line="360" w:lineRule="auto"/>
        <w:ind w:left="426" w:hanging="284"/>
        <w:jc w:val="both"/>
        <w:textAlignment w:val="baseline"/>
        <w:rPr>
          <w:rFonts w:cs="Arial"/>
          <w:lang w:val="cs-CZ"/>
        </w:rPr>
      </w:pPr>
      <w:r w:rsidRPr="00C072EE">
        <w:rPr>
          <w:rFonts w:cs="Arial"/>
          <w:lang w:val="cs-CZ"/>
        </w:rPr>
        <w:t>Zajištění stavebního povolení s nabytím právní moci: do 5 měsíců od schválení PD 2. části</w:t>
      </w:r>
    </w:p>
    <w:p w14:paraId="611A3873" w14:textId="77777777" w:rsidR="0031182F" w:rsidRPr="00C072EE" w:rsidRDefault="0031182F" w:rsidP="00B7171A">
      <w:pPr>
        <w:pStyle w:val="Odstavecseseznamem"/>
        <w:numPr>
          <w:ilvl w:val="0"/>
          <w:numId w:val="2"/>
        </w:numPr>
        <w:suppressAutoHyphens/>
        <w:overflowPunct w:val="0"/>
        <w:spacing w:before="240" w:after="0" w:line="360" w:lineRule="auto"/>
        <w:ind w:left="426" w:hanging="284"/>
        <w:jc w:val="both"/>
        <w:textAlignment w:val="baseline"/>
        <w:rPr>
          <w:rFonts w:cs="Arial"/>
          <w:lang w:val="cs-CZ"/>
        </w:rPr>
      </w:pPr>
      <w:r w:rsidRPr="00C072EE">
        <w:rPr>
          <w:rFonts w:cs="Arial"/>
          <w:lang w:val="cs-CZ"/>
        </w:rPr>
        <w:t>Zajištění autorského dozoru při provádění stavby: v průběhu let 2022 - 2025 (autorský dozor bude probíhat po etapách dle zvoleného harmonogramu realizace jednotlivých aktivit a jejich částí)</w:t>
      </w:r>
    </w:p>
    <w:p w14:paraId="45F48691" w14:textId="77777777" w:rsidR="00B7171A" w:rsidRDefault="00B7171A" w:rsidP="00BF7DEF">
      <w:pPr>
        <w:suppressAutoHyphens/>
        <w:overflowPunct w:val="0"/>
        <w:spacing w:after="0" w:line="240" w:lineRule="auto"/>
        <w:jc w:val="both"/>
        <w:textAlignment w:val="baseline"/>
        <w:rPr>
          <w:rFonts w:cs="Arial"/>
          <w:lang w:val="cs-CZ"/>
        </w:rPr>
      </w:pPr>
    </w:p>
    <w:p w14:paraId="50DB4D01" w14:textId="77777777" w:rsidR="00B7171A" w:rsidRPr="00330343" w:rsidRDefault="00B7171A" w:rsidP="00B7171A">
      <w:pPr>
        <w:numPr>
          <w:ilvl w:val="1"/>
          <w:numId w:val="1"/>
        </w:num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b/>
          <w:lang w:val="cs-CZ"/>
        </w:rPr>
      </w:pPr>
      <w:r w:rsidRPr="00493631">
        <w:rPr>
          <w:rFonts w:cs="Arial"/>
          <w:b/>
          <w:lang w:val="cs-CZ"/>
        </w:rPr>
        <w:t xml:space="preserve">Ustanovení bodu </w:t>
      </w:r>
      <w:r>
        <w:rPr>
          <w:rFonts w:cs="Arial"/>
          <w:b/>
          <w:lang w:val="cs-CZ"/>
        </w:rPr>
        <w:t>4</w:t>
      </w:r>
      <w:r w:rsidRPr="00493631">
        <w:rPr>
          <w:rFonts w:cs="Arial"/>
          <w:b/>
          <w:lang w:val="cs-CZ"/>
        </w:rPr>
        <w:t>.</w:t>
      </w:r>
      <w:r>
        <w:rPr>
          <w:rFonts w:cs="Arial"/>
          <w:b/>
          <w:lang w:val="cs-CZ"/>
        </w:rPr>
        <w:t>1</w:t>
      </w:r>
      <w:r w:rsidRPr="00493631">
        <w:rPr>
          <w:rFonts w:cs="Arial"/>
          <w:b/>
          <w:lang w:val="cs-CZ"/>
        </w:rPr>
        <w:t>.</w:t>
      </w:r>
      <w:r>
        <w:rPr>
          <w:rFonts w:cs="Arial"/>
          <w:b/>
          <w:lang w:val="cs-CZ"/>
        </w:rPr>
        <w:t xml:space="preserve"> v článku 4 </w:t>
      </w:r>
      <w:r w:rsidRPr="00652B48">
        <w:rPr>
          <w:rFonts w:cs="Arial"/>
          <w:b/>
          <w:lang w:val="cs-CZ"/>
        </w:rPr>
        <w:t>Cena díla a platební podmínky</w:t>
      </w:r>
      <w:r w:rsidRPr="00714684">
        <w:rPr>
          <w:rFonts w:cs="Arial"/>
          <w:b/>
          <w:lang w:val="cs-CZ"/>
        </w:rPr>
        <w:t>:</w:t>
      </w:r>
    </w:p>
    <w:p w14:paraId="08260186" w14:textId="77777777" w:rsidR="00B7171A" w:rsidRPr="0001480C" w:rsidRDefault="00B7171A" w:rsidP="00B7171A">
      <w:pPr>
        <w:tabs>
          <w:tab w:val="left" w:pos="567"/>
        </w:tabs>
        <w:suppressAutoHyphens/>
        <w:overflowPunct w:val="0"/>
        <w:spacing w:before="240" w:after="0" w:line="240" w:lineRule="auto"/>
        <w:ind w:left="432"/>
        <w:jc w:val="both"/>
        <w:textAlignment w:val="baseline"/>
        <w:rPr>
          <w:rFonts w:cs="Arial"/>
          <w:bCs/>
          <w:i/>
          <w:iCs/>
          <w:lang w:val="cs-CZ"/>
        </w:rPr>
      </w:pPr>
      <w:r w:rsidRPr="0001480C">
        <w:rPr>
          <w:rFonts w:cs="Arial"/>
          <w:bCs/>
          <w:i/>
          <w:iCs/>
          <w:lang w:val="cs-CZ"/>
        </w:rPr>
        <w:t>Znění dle</w:t>
      </w:r>
      <w:r>
        <w:rPr>
          <w:rFonts w:cs="Arial"/>
          <w:bCs/>
          <w:i/>
          <w:iCs/>
          <w:lang w:val="cs-CZ"/>
        </w:rPr>
        <w:t xml:space="preserve"> platné</w:t>
      </w:r>
      <w:r w:rsidRPr="0001480C">
        <w:rPr>
          <w:rFonts w:cs="Arial"/>
          <w:bCs/>
          <w:i/>
          <w:iCs/>
          <w:lang w:val="cs-CZ"/>
        </w:rPr>
        <w:t xml:space="preserve"> </w:t>
      </w:r>
      <w:proofErr w:type="spellStart"/>
      <w:r w:rsidRPr="0001480C">
        <w:rPr>
          <w:rFonts w:cs="Arial"/>
          <w:bCs/>
          <w:i/>
          <w:iCs/>
          <w:lang w:val="cs-CZ"/>
        </w:rPr>
        <w:t>SoD</w:t>
      </w:r>
      <w:proofErr w:type="spellEnd"/>
      <w:r>
        <w:rPr>
          <w:rFonts w:cs="Arial"/>
          <w:bCs/>
          <w:i/>
          <w:iCs/>
          <w:lang w:val="cs-CZ"/>
        </w:rPr>
        <w:t>:</w:t>
      </w:r>
    </w:p>
    <w:p w14:paraId="35152335" w14:textId="77777777" w:rsidR="003F5742" w:rsidRPr="00782C0B" w:rsidRDefault="003F5742" w:rsidP="003F5742">
      <w:pPr>
        <w:tabs>
          <w:tab w:val="left" w:pos="567"/>
        </w:tabs>
        <w:suppressAutoHyphens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782C0B">
        <w:rPr>
          <w:rFonts w:cs="Arial"/>
          <w:lang w:val="cs-CZ"/>
        </w:rPr>
        <w:t>Zhotoviteli přísluší za řádně odvedené dílo dle čl. 2. této smlouvy odměna stanovená dohodou smluvních stran ve výši:</w:t>
      </w:r>
    </w:p>
    <w:p w14:paraId="06F48492" w14:textId="77777777" w:rsidR="003F5742" w:rsidRPr="00782C0B" w:rsidRDefault="003F5742" w:rsidP="003F5742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cs="Arial"/>
          <w:lang w:val="cs-CZ"/>
        </w:rPr>
      </w:pPr>
    </w:p>
    <w:p w14:paraId="6D8E801F" w14:textId="77777777" w:rsidR="003F5742" w:rsidRPr="00782C0B" w:rsidRDefault="003F5742" w:rsidP="003F5742">
      <w:pPr>
        <w:pStyle w:val="Odstavecseseznamem"/>
        <w:numPr>
          <w:ilvl w:val="0"/>
          <w:numId w:val="11"/>
        </w:numPr>
        <w:tabs>
          <w:tab w:val="left" w:pos="5387"/>
        </w:tabs>
        <w:spacing w:after="0" w:line="240" w:lineRule="auto"/>
        <w:ind w:left="1434" w:hanging="357"/>
        <w:jc w:val="both"/>
        <w:rPr>
          <w:lang w:val="es-ES"/>
        </w:rPr>
      </w:pPr>
      <w:r w:rsidRPr="00782C0B">
        <w:rPr>
          <w:rFonts w:cs="Arial"/>
          <w:lang w:val="cs-CZ"/>
        </w:rPr>
        <w:t xml:space="preserve">Základní cena bez DPH </w:t>
      </w:r>
      <w:r w:rsidRPr="00782C0B">
        <w:rPr>
          <w:rFonts w:cs="Arial"/>
          <w:lang w:val="cs-CZ"/>
        </w:rPr>
        <w:tab/>
        <w:t>1 267 455,- Kč</w:t>
      </w:r>
    </w:p>
    <w:p w14:paraId="0ED6101D" w14:textId="77777777" w:rsidR="003F5742" w:rsidRPr="00782C0B" w:rsidRDefault="003F5742" w:rsidP="003F5742">
      <w:pPr>
        <w:pStyle w:val="Odstavecseseznamem"/>
        <w:numPr>
          <w:ilvl w:val="0"/>
          <w:numId w:val="11"/>
        </w:numPr>
        <w:tabs>
          <w:tab w:val="left" w:pos="5387"/>
        </w:tabs>
        <w:spacing w:after="0" w:line="240" w:lineRule="auto"/>
        <w:ind w:left="1434" w:hanging="357"/>
        <w:jc w:val="both"/>
        <w:rPr>
          <w:lang w:val="es-ES"/>
        </w:rPr>
      </w:pPr>
      <w:r w:rsidRPr="00782C0B">
        <w:rPr>
          <w:rFonts w:cs="Arial"/>
          <w:lang w:val="cs-CZ"/>
        </w:rPr>
        <w:t>DPH sazba 21%</w:t>
      </w:r>
      <w:r w:rsidRPr="00782C0B">
        <w:rPr>
          <w:rFonts w:cs="Arial"/>
          <w:lang w:val="cs-CZ"/>
        </w:rPr>
        <w:tab/>
        <w:t xml:space="preserve">   266 166,- Kč</w:t>
      </w:r>
    </w:p>
    <w:p w14:paraId="4534DCE9" w14:textId="77777777" w:rsidR="003F5742" w:rsidRPr="00782C0B" w:rsidRDefault="003F5742" w:rsidP="003F5742">
      <w:pPr>
        <w:pStyle w:val="Odstavecseseznamem"/>
        <w:numPr>
          <w:ilvl w:val="0"/>
          <w:numId w:val="11"/>
        </w:numPr>
        <w:tabs>
          <w:tab w:val="left" w:pos="5387"/>
        </w:tabs>
        <w:suppressAutoHyphens/>
        <w:spacing w:after="0" w:line="240" w:lineRule="auto"/>
        <w:ind w:left="1434" w:hanging="357"/>
        <w:jc w:val="both"/>
        <w:textAlignment w:val="baseline"/>
        <w:rPr>
          <w:lang w:val="es-ES"/>
        </w:rPr>
      </w:pPr>
      <w:r w:rsidRPr="00782C0B">
        <w:rPr>
          <w:rFonts w:cs="Arial"/>
          <w:lang w:val="cs-CZ"/>
        </w:rPr>
        <w:t>Cena s DPH</w:t>
      </w:r>
      <w:r w:rsidRPr="00782C0B">
        <w:rPr>
          <w:rFonts w:cs="Arial"/>
          <w:lang w:val="cs-CZ"/>
        </w:rPr>
        <w:tab/>
        <w:t xml:space="preserve">1 533 621,- Kč </w:t>
      </w:r>
    </w:p>
    <w:p w14:paraId="180BAF36" w14:textId="77777777" w:rsidR="003F5742" w:rsidRPr="00782C0B" w:rsidRDefault="003F5742" w:rsidP="003F5742">
      <w:pPr>
        <w:tabs>
          <w:tab w:val="left" w:pos="5387"/>
        </w:tabs>
        <w:suppressAutoHyphens/>
        <w:spacing w:after="0" w:line="240" w:lineRule="auto"/>
        <w:ind w:left="1077"/>
        <w:jc w:val="both"/>
        <w:textAlignment w:val="baseline"/>
        <w:rPr>
          <w:lang w:val="es-ES"/>
        </w:rPr>
      </w:pPr>
    </w:p>
    <w:p w14:paraId="134D78EC" w14:textId="77777777" w:rsidR="003F5742" w:rsidRDefault="003F5742" w:rsidP="003F5742">
      <w:pPr>
        <w:suppressAutoHyphens/>
        <w:overflowPunct w:val="0"/>
        <w:spacing w:before="240" w:after="0" w:line="360" w:lineRule="auto"/>
        <w:ind w:left="142"/>
        <w:jc w:val="both"/>
        <w:textAlignment w:val="baseline"/>
        <w:rPr>
          <w:rFonts w:cs="Arial"/>
          <w:lang w:val="cs-CZ"/>
        </w:rPr>
      </w:pPr>
      <w:r w:rsidRPr="00B63972">
        <w:rPr>
          <w:lang w:val="es-ES"/>
        </w:rPr>
        <w:t>Podrobný položkový rozpočet projektu je uveden v Příloze č. 2 k této smlouvě o dílo.</w:t>
      </w:r>
    </w:p>
    <w:p w14:paraId="1E24A218" w14:textId="77777777" w:rsidR="003F5742" w:rsidRPr="0001480C" w:rsidRDefault="003F5742" w:rsidP="003F5742">
      <w:pPr>
        <w:tabs>
          <w:tab w:val="left" w:pos="567"/>
        </w:tabs>
        <w:suppressAutoHyphens/>
        <w:overflowPunct w:val="0"/>
        <w:spacing w:before="240" w:after="0" w:line="240" w:lineRule="auto"/>
        <w:ind w:left="432"/>
        <w:jc w:val="both"/>
        <w:textAlignment w:val="baseline"/>
        <w:rPr>
          <w:i/>
          <w:iCs/>
          <w:lang w:val="cs-CZ"/>
        </w:rPr>
      </w:pPr>
      <w:r>
        <w:rPr>
          <w:rFonts w:cs="Arial"/>
          <w:i/>
          <w:iCs/>
          <w:lang w:val="cs-CZ"/>
        </w:rPr>
        <w:t>Uvedený text se dodatkem č. 2 změní následovně:</w:t>
      </w:r>
    </w:p>
    <w:p w14:paraId="7E6B3A92" w14:textId="77777777" w:rsidR="003F5742" w:rsidRPr="00B63972" w:rsidRDefault="003F5742" w:rsidP="003F5742">
      <w:pPr>
        <w:tabs>
          <w:tab w:val="left" w:pos="567"/>
        </w:tabs>
        <w:suppressAutoHyphens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B63972">
        <w:rPr>
          <w:rFonts w:cs="Arial"/>
          <w:lang w:val="cs-CZ"/>
        </w:rPr>
        <w:t>Zhotoviteli přísluší za řádně odvedené dílo dle čl. 2. této smlouvy odměna stanovená dohodou smluvních stran ve výši:</w:t>
      </w:r>
    </w:p>
    <w:p w14:paraId="72B2FAA8" w14:textId="77777777" w:rsidR="003F5742" w:rsidRPr="00B63972" w:rsidRDefault="003F5742" w:rsidP="003F5742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cs="Arial"/>
          <w:lang w:val="cs-CZ"/>
        </w:rPr>
      </w:pPr>
    </w:p>
    <w:p w14:paraId="5746F68A" w14:textId="77777777" w:rsidR="003F5742" w:rsidRPr="00693083" w:rsidRDefault="00013C67" w:rsidP="002E4E10">
      <w:pPr>
        <w:pStyle w:val="Odstavecseseznamem"/>
        <w:numPr>
          <w:ilvl w:val="0"/>
          <w:numId w:val="11"/>
        </w:numPr>
        <w:tabs>
          <w:tab w:val="left" w:pos="5387"/>
        </w:tabs>
        <w:suppressAutoHyphens/>
        <w:spacing w:after="0" w:line="240" w:lineRule="auto"/>
        <w:ind w:left="1434" w:hanging="357"/>
        <w:jc w:val="both"/>
        <w:textAlignment w:val="baseline"/>
        <w:rPr>
          <w:rFonts w:cs="Arial"/>
          <w:lang w:val="cs-CZ"/>
        </w:rPr>
      </w:pPr>
      <w:r w:rsidRPr="00693083">
        <w:rPr>
          <w:rFonts w:cs="Arial"/>
          <w:lang w:val="cs-CZ"/>
        </w:rPr>
        <w:t xml:space="preserve">Základní cena bez DPH </w:t>
      </w:r>
      <w:r w:rsidRPr="00693083">
        <w:rPr>
          <w:rFonts w:cs="Arial"/>
          <w:lang w:val="cs-CZ"/>
        </w:rPr>
        <w:tab/>
      </w:r>
      <w:r w:rsidR="002E4E10" w:rsidRPr="00693083">
        <w:rPr>
          <w:rFonts w:cs="Arial"/>
          <w:lang w:val="cs-CZ"/>
        </w:rPr>
        <w:t xml:space="preserve">1 466 055,00 </w:t>
      </w:r>
      <w:r w:rsidR="003F5742" w:rsidRPr="00693083">
        <w:rPr>
          <w:rFonts w:cs="Arial"/>
          <w:lang w:val="cs-CZ"/>
        </w:rPr>
        <w:t>Kč</w:t>
      </w:r>
    </w:p>
    <w:p w14:paraId="586D018B" w14:textId="77777777" w:rsidR="003F5742" w:rsidRPr="00693083" w:rsidRDefault="003F5742" w:rsidP="002E4E10">
      <w:pPr>
        <w:pStyle w:val="Odstavecseseznamem"/>
        <w:numPr>
          <w:ilvl w:val="0"/>
          <w:numId w:val="11"/>
        </w:numPr>
        <w:tabs>
          <w:tab w:val="left" w:pos="5387"/>
        </w:tabs>
        <w:suppressAutoHyphens/>
        <w:spacing w:after="0" w:line="240" w:lineRule="auto"/>
        <w:ind w:left="1434" w:hanging="357"/>
        <w:jc w:val="both"/>
        <w:textAlignment w:val="baseline"/>
        <w:rPr>
          <w:rFonts w:cs="Arial"/>
          <w:lang w:val="cs-CZ"/>
        </w:rPr>
      </w:pPr>
      <w:r w:rsidRPr="00693083">
        <w:rPr>
          <w:rFonts w:cs="Arial"/>
          <w:lang w:val="cs-CZ"/>
        </w:rPr>
        <w:t>DPH sazb</w:t>
      </w:r>
      <w:r w:rsidR="002347A0" w:rsidRPr="00693083">
        <w:rPr>
          <w:rFonts w:cs="Arial"/>
          <w:lang w:val="cs-CZ"/>
        </w:rPr>
        <w:t>a 21%</w:t>
      </w:r>
      <w:r w:rsidR="002347A0" w:rsidRPr="00693083">
        <w:rPr>
          <w:rFonts w:cs="Arial"/>
          <w:lang w:val="cs-CZ"/>
        </w:rPr>
        <w:tab/>
      </w:r>
      <w:r w:rsidR="002E4E10" w:rsidRPr="00693083">
        <w:rPr>
          <w:rFonts w:cs="Arial"/>
          <w:lang w:val="cs-CZ"/>
        </w:rPr>
        <w:t xml:space="preserve">   307 872,00 </w:t>
      </w:r>
      <w:r w:rsidRPr="00693083">
        <w:rPr>
          <w:rFonts w:cs="Arial"/>
          <w:lang w:val="cs-CZ"/>
        </w:rPr>
        <w:t>Kč</w:t>
      </w:r>
    </w:p>
    <w:p w14:paraId="68E12389" w14:textId="77777777" w:rsidR="003F5742" w:rsidRPr="00693083" w:rsidRDefault="002347A0" w:rsidP="002E4E10">
      <w:pPr>
        <w:pStyle w:val="Odstavecseseznamem"/>
        <w:numPr>
          <w:ilvl w:val="0"/>
          <w:numId w:val="11"/>
        </w:numPr>
        <w:tabs>
          <w:tab w:val="left" w:pos="5387"/>
        </w:tabs>
        <w:suppressAutoHyphens/>
        <w:spacing w:after="0" w:line="240" w:lineRule="auto"/>
        <w:ind w:left="1434" w:hanging="357"/>
        <w:jc w:val="both"/>
        <w:textAlignment w:val="baseline"/>
        <w:rPr>
          <w:rFonts w:cs="Arial"/>
          <w:lang w:val="cs-CZ"/>
        </w:rPr>
      </w:pPr>
      <w:r w:rsidRPr="00693083">
        <w:rPr>
          <w:rFonts w:cs="Arial"/>
          <w:lang w:val="cs-CZ"/>
        </w:rPr>
        <w:t>Cena s DPH</w:t>
      </w:r>
      <w:r w:rsidRPr="00693083">
        <w:rPr>
          <w:rFonts w:cs="Arial"/>
          <w:lang w:val="cs-CZ"/>
        </w:rPr>
        <w:tab/>
      </w:r>
      <w:r w:rsidR="002E4E10" w:rsidRPr="00693083">
        <w:rPr>
          <w:rFonts w:cs="Arial"/>
          <w:lang w:val="cs-CZ"/>
        </w:rPr>
        <w:t xml:space="preserve">1 773 927,00 </w:t>
      </w:r>
      <w:r w:rsidR="003F5742" w:rsidRPr="00693083">
        <w:rPr>
          <w:rFonts w:cs="Arial"/>
          <w:lang w:val="cs-CZ"/>
        </w:rPr>
        <w:t xml:space="preserve">Kč </w:t>
      </w:r>
    </w:p>
    <w:p w14:paraId="201D2A25" w14:textId="77777777" w:rsidR="003F5742" w:rsidRPr="00B63972" w:rsidRDefault="003F5742" w:rsidP="003F5742">
      <w:pPr>
        <w:tabs>
          <w:tab w:val="left" w:pos="5387"/>
        </w:tabs>
        <w:suppressAutoHyphens/>
        <w:spacing w:after="0" w:line="240" w:lineRule="auto"/>
        <w:ind w:left="1077"/>
        <w:jc w:val="both"/>
        <w:textAlignment w:val="baseline"/>
        <w:rPr>
          <w:lang w:val="es-ES"/>
        </w:rPr>
      </w:pPr>
    </w:p>
    <w:p w14:paraId="19E68C16" w14:textId="77777777" w:rsidR="003F5742" w:rsidRPr="00B63972" w:rsidRDefault="003F5742" w:rsidP="003F5742">
      <w:pPr>
        <w:suppressAutoHyphens/>
        <w:overflowPunct w:val="0"/>
        <w:spacing w:before="240" w:after="0" w:line="360" w:lineRule="auto"/>
        <w:ind w:left="142"/>
        <w:jc w:val="both"/>
        <w:textAlignment w:val="baseline"/>
        <w:rPr>
          <w:lang w:val="cs-CZ"/>
        </w:rPr>
      </w:pPr>
      <w:r w:rsidRPr="00B63972">
        <w:rPr>
          <w:lang w:val="cs-CZ"/>
        </w:rPr>
        <w:lastRenderedPageBreak/>
        <w:t>Pozn.: V případě, že se nepodaří projednat nové přípojky s vlastníky nemovitostí, budou fakturovány pouze skutečně provedené práce.</w:t>
      </w:r>
    </w:p>
    <w:p w14:paraId="3C98D5C6" w14:textId="77777777" w:rsidR="003F5742" w:rsidRDefault="003F5742" w:rsidP="003F5742">
      <w:pPr>
        <w:suppressAutoHyphens/>
        <w:overflowPunct w:val="0"/>
        <w:spacing w:before="240" w:after="0" w:line="360" w:lineRule="auto"/>
        <w:ind w:left="142"/>
        <w:jc w:val="both"/>
        <w:textAlignment w:val="baseline"/>
        <w:rPr>
          <w:lang w:val="cs-CZ"/>
        </w:rPr>
      </w:pPr>
      <w:r w:rsidRPr="00B63972">
        <w:rPr>
          <w:lang w:val="cs-CZ"/>
        </w:rPr>
        <w:t xml:space="preserve">Podrobný </w:t>
      </w:r>
      <w:r w:rsidR="00FA3B1D" w:rsidRPr="00B63972">
        <w:rPr>
          <w:lang w:val="cs-CZ"/>
        </w:rPr>
        <w:t xml:space="preserve">aktualizovaný </w:t>
      </w:r>
      <w:r w:rsidRPr="00B63972">
        <w:rPr>
          <w:lang w:val="cs-CZ"/>
        </w:rPr>
        <w:t xml:space="preserve">položkový rozpočet </w:t>
      </w:r>
      <w:proofErr w:type="gramStart"/>
      <w:r w:rsidRPr="00B63972">
        <w:rPr>
          <w:lang w:val="cs-CZ"/>
        </w:rPr>
        <w:t>projektu</w:t>
      </w:r>
      <w:r w:rsidR="00FA3B1D" w:rsidRPr="00B63972">
        <w:rPr>
          <w:lang w:val="cs-CZ"/>
        </w:rPr>
        <w:t xml:space="preserve"> - </w:t>
      </w:r>
      <w:r w:rsidR="00FA3B1D" w:rsidRPr="00B63972">
        <w:rPr>
          <w:rFonts w:cs="Arial"/>
          <w:lang w:val="cs-CZ"/>
        </w:rPr>
        <w:t>viz</w:t>
      </w:r>
      <w:proofErr w:type="gramEnd"/>
      <w:r w:rsidR="00FA3B1D" w:rsidRPr="00B63972">
        <w:rPr>
          <w:rFonts w:cs="Arial"/>
          <w:lang w:val="cs-CZ"/>
        </w:rPr>
        <w:t xml:space="preserve"> Příloha č. </w:t>
      </w:r>
      <w:r w:rsidR="00420D1D">
        <w:rPr>
          <w:rFonts w:cs="Arial"/>
          <w:lang w:val="cs-CZ"/>
        </w:rPr>
        <w:t>3</w:t>
      </w:r>
      <w:r w:rsidR="00FA3B1D" w:rsidRPr="00B63972">
        <w:rPr>
          <w:rFonts w:cs="Arial"/>
          <w:lang w:val="cs-CZ"/>
        </w:rPr>
        <w:t xml:space="preserve"> k tomuto dodatku č. 2 k </w:t>
      </w:r>
      <w:proofErr w:type="spellStart"/>
      <w:r w:rsidR="00FA3B1D" w:rsidRPr="00B63972">
        <w:rPr>
          <w:rFonts w:cs="Arial"/>
          <w:lang w:val="cs-CZ"/>
        </w:rPr>
        <w:t>SoD</w:t>
      </w:r>
      <w:proofErr w:type="spellEnd"/>
      <w:r w:rsidRPr="00B63972">
        <w:rPr>
          <w:lang w:val="cs-CZ"/>
        </w:rPr>
        <w:t>.</w:t>
      </w:r>
    </w:p>
    <w:p w14:paraId="4E4DE618" w14:textId="77777777" w:rsidR="00F74D27" w:rsidRPr="00652B48" w:rsidRDefault="00F74D27" w:rsidP="005641CD">
      <w:pPr>
        <w:numPr>
          <w:ilvl w:val="1"/>
          <w:numId w:val="1"/>
        </w:num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b/>
          <w:lang w:val="cs-CZ"/>
        </w:rPr>
      </w:pPr>
      <w:r w:rsidRPr="00652B48">
        <w:rPr>
          <w:rFonts w:cs="Arial"/>
          <w:b/>
          <w:lang w:val="cs-CZ"/>
        </w:rPr>
        <w:t xml:space="preserve">Ustanovení bodu </w:t>
      </w:r>
      <w:r w:rsidR="005641CD" w:rsidRPr="00652B48">
        <w:rPr>
          <w:rFonts w:cs="Arial"/>
          <w:b/>
          <w:lang w:val="cs-CZ"/>
        </w:rPr>
        <w:t>4</w:t>
      </w:r>
      <w:r w:rsidRPr="00652B48">
        <w:rPr>
          <w:rFonts w:cs="Arial"/>
          <w:b/>
          <w:lang w:val="cs-CZ"/>
        </w:rPr>
        <w:t>.2.</w:t>
      </w:r>
      <w:r w:rsidR="00F01ADE">
        <w:rPr>
          <w:rFonts w:cs="Arial"/>
          <w:b/>
          <w:lang w:val="cs-CZ"/>
        </w:rPr>
        <w:t xml:space="preserve"> </w:t>
      </w:r>
      <w:r w:rsidRPr="00652B48">
        <w:rPr>
          <w:rFonts w:cs="Arial"/>
          <w:b/>
          <w:lang w:val="cs-CZ"/>
        </w:rPr>
        <w:t xml:space="preserve">v článku </w:t>
      </w:r>
      <w:r w:rsidR="005641CD" w:rsidRPr="00652B48">
        <w:rPr>
          <w:rFonts w:cs="Arial"/>
          <w:b/>
          <w:lang w:val="cs-CZ"/>
        </w:rPr>
        <w:t>4</w:t>
      </w:r>
      <w:r w:rsidRPr="00652B48">
        <w:rPr>
          <w:rFonts w:cs="Arial"/>
          <w:b/>
          <w:lang w:val="cs-CZ"/>
        </w:rPr>
        <w:t xml:space="preserve">. </w:t>
      </w:r>
      <w:r w:rsidR="005641CD" w:rsidRPr="00652B48">
        <w:rPr>
          <w:rFonts w:cs="Arial"/>
          <w:b/>
          <w:lang w:val="cs-CZ"/>
        </w:rPr>
        <w:t>Cena díla a platební podmínky</w:t>
      </w:r>
      <w:r w:rsidRPr="00652B48">
        <w:rPr>
          <w:rFonts w:cs="Arial"/>
          <w:b/>
          <w:lang w:val="cs-CZ"/>
        </w:rPr>
        <w:t>:</w:t>
      </w:r>
    </w:p>
    <w:p w14:paraId="1D810668" w14:textId="77777777" w:rsidR="0001480C" w:rsidRPr="0001480C" w:rsidRDefault="0001480C" w:rsidP="0001480C">
      <w:pPr>
        <w:pStyle w:val="Odstavecseseznamem"/>
        <w:tabs>
          <w:tab w:val="left" w:pos="567"/>
        </w:tabs>
        <w:suppressAutoHyphens/>
        <w:overflowPunct w:val="0"/>
        <w:spacing w:before="240" w:after="0" w:line="240" w:lineRule="auto"/>
        <w:ind w:left="360"/>
        <w:jc w:val="both"/>
        <w:textAlignment w:val="baseline"/>
        <w:rPr>
          <w:rFonts w:cs="Arial"/>
          <w:bCs/>
          <w:i/>
          <w:iCs/>
          <w:lang w:val="cs-CZ"/>
        </w:rPr>
      </w:pPr>
      <w:r w:rsidRPr="0001480C">
        <w:rPr>
          <w:rFonts w:cs="Arial"/>
          <w:bCs/>
          <w:i/>
          <w:iCs/>
          <w:lang w:val="cs-CZ"/>
        </w:rPr>
        <w:t xml:space="preserve">Znění dle </w:t>
      </w:r>
      <w:r w:rsidR="00A61F30">
        <w:rPr>
          <w:rFonts w:cs="Arial"/>
          <w:bCs/>
          <w:i/>
          <w:iCs/>
          <w:lang w:val="cs-CZ"/>
        </w:rPr>
        <w:t xml:space="preserve">platné </w:t>
      </w:r>
      <w:proofErr w:type="spellStart"/>
      <w:r w:rsidRPr="0001480C">
        <w:rPr>
          <w:rFonts w:cs="Arial"/>
          <w:bCs/>
          <w:i/>
          <w:iCs/>
          <w:lang w:val="cs-CZ"/>
        </w:rPr>
        <w:t>SoD</w:t>
      </w:r>
      <w:proofErr w:type="spellEnd"/>
      <w:r w:rsidR="00F01ADE" w:rsidRPr="00F01ADE">
        <w:rPr>
          <w:rFonts w:cs="Arial"/>
          <w:bCs/>
          <w:i/>
          <w:iCs/>
          <w:lang w:val="cs-CZ"/>
        </w:rPr>
        <w:t xml:space="preserve"> </w:t>
      </w:r>
      <w:r w:rsidR="00F01ADE">
        <w:rPr>
          <w:rFonts w:cs="Arial"/>
          <w:bCs/>
          <w:i/>
          <w:iCs/>
          <w:lang w:val="cs-CZ"/>
        </w:rPr>
        <w:t>ve verzi upravené dodatkem č. 1:</w:t>
      </w:r>
    </w:p>
    <w:p w14:paraId="79DF7588" w14:textId="77777777" w:rsidR="00F74D27" w:rsidRDefault="005641CD" w:rsidP="00F74D27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652B48">
        <w:rPr>
          <w:rFonts w:cs="Arial"/>
          <w:lang w:val="cs-CZ"/>
        </w:rPr>
        <w:t>Objednatel se zavazuje zhotoviteli uhradit cenu za dílo takto:</w:t>
      </w:r>
    </w:p>
    <w:p w14:paraId="0CACD3A0" w14:textId="77777777" w:rsidR="00AC07FC" w:rsidRPr="0001480C" w:rsidRDefault="00AC07FC" w:rsidP="00AC07FC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01480C">
        <w:rPr>
          <w:rFonts w:cs="Arial"/>
          <w:lang w:val="cs-CZ"/>
        </w:rPr>
        <w:t>a) Po provedení průzkumů a zajištění všech potřebných podkladů: 201 000,- Kč bez DPH</w:t>
      </w:r>
      <w:r>
        <w:rPr>
          <w:rFonts w:cs="Arial"/>
          <w:lang w:val="cs-CZ"/>
        </w:rPr>
        <w:t xml:space="preserve"> </w:t>
      </w:r>
      <w:r w:rsidR="00562AE9">
        <w:rPr>
          <w:rFonts w:cs="Arial"/>
          <w:i/>
          <w:iCs/>
          <w:lang w:val="cs-CZ"/>
        </w:rPr>
        <w:t>- v</w:t>
      </w:r>
      <w:r w:rsidRPr="00562AE9">
        <w:rPr>
          <w:rFonts w:cs="Arial"/>
          <w:i/>
          <w:iCs/>
          <w:lang w:val="cs-CZ"/>
        </w:rPr>
        <w:t xml:space="preserve">yfakturováno </w:t>
      </w:r>
      <w:r w:rsidR="00723029" w:rsidRPr="00562AE9">
        <w:rPr>
          <w:rFonts w:cs="Arial"/>
          <w:i/>
          <w:iCs/>
          <w:lang w:val="cs-CZ"/>
        </w:rPr>
        <w:t>128 000,- Kč bez DPH</w:t>
      </w:r>
    </w:p>
    <w:p w14:paraId="5D3F6648" w14:textId="77777777" w:rsidR="00AC07FC" w:rsidRPr="00562AE9" w:rsidRDefault="00AC07FC" w:rsidP="00AC07FC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i/>
          <w:iCs/>
          <w:lang w:val="cs-CZ"/>
        </w:rPr>
      </w:pPr>
      <w:r w:rsidRPr="0001480C">
        <w:rPr>
          <w:rFonts w:cs="Arial"/>
          <w:lang w:val="cs-CZ"/>
        </w:rPr>
        <w:t>b) Do 30.9.2021: 307 315,- Kč bez DPH</w:t>
      </w:r>
      <w:r w:rsidR="00723029">
        <w:rPr>
          <w:rFonts w:cs="Arial"/>
          <w:lang w:val="cs-CZ"/>
        </w:rPr>
        <w:t xml:space="preserve"> </w:t>
      </w:r>
      <w:r w:rsidR="00723029" w:rsidRPr="00562AE9">
        <w:rPr>
          <w:rFonts w:cs="Arial"/>
          <w:i/>
          <w:iCs/>
          <w:lang w:val="cs-CZ"/>
        </w:rPr>
        <w:t>– vyfakturováno 307 315,- Kč bez DPH</w:t>
      </w:r>
    </w:p>
    <w:p w14:paraId="6443CB18" w14:textId="77777777" w:rsidR="00AC07FC" w:rsidRPr="00723029" w:rsidRDefault="00AC07FC" w:rsidP="00AC07FC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b/>
          <w:bCs/>
          <w:lang w:val="cs-CZ"/>
        </w:rPr>
      </w:pPr>
      <w:r w:rsidRPr="0001480C">
        <w:rPr>
          <w:rFonts w:cs="Arial"/>
          <w:lang w:val="cs-CZ"/>
        </w:rPr>
        <w:t>c) Do 30.11.2021: 307 315,- Kč bez DPH</w:t>
      </w:r>
      <w:r w:rsidR="00723029">
        <w:rPr>
          <w:rFonts w:cs="Arial"/>
          <w:lang w:val="cs-CZ"/>
        </w:rPr>
        <w:t xml:space="preserve"> </w:t>
      </w:r>
      <w:r w:rsidR="00723029" w:rsidRPr="00562AE9">
        <w:rPr>
          <w:rFonts w:cs="Arial"/>
          <w:i/>
          <w:iCs/>
          <w:lang w:val="cs-CZ"/>
        </w:rPr>
        <w:t>– vyfakturováno 307 315,- Kč bez DPH</w:t>
      </w:r>
    </w:p>
    <w:p w14:paraId="17D349FD" w14:textId="77777777" w:rsidR="005641CD" w:rsidRPr="00652B48" w:rsidRDefault="00723029" w:rsidP="00F74D27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>
        <w:rPr>
          <w:rFonts w:cs="Arial"/>
          <w:lang w:val="cs-CZ"/>
        </w:rPr>
        <w:t>d)</w:t>
      </w:r>
      <w:r w:rsidR="005641CD" w:rsidRPr="00652B48">
        <w:rPr>
          <w:rFonts w:cs="Arial"/>
          <w:lang w:val="cs-CZ"/>
        </w:rPr>
        <w:t xml:space="preserve"> </w:t>
      </w:r>
      <w:r w:rsidR="003C6074">
        <w:rPr>
          <w:rFonts w:cs="Arial"/>
          <w:lang w:val="cs-CZ"/>
        </w:rPr>
        <w:t xml:space="preserve">rozpracovanost PD </w:t>
      </w:r>
      <w:r w:rsidR="003814DB">
        <w:rPr>
          <w:rFonts w:cs="Arial"/>
          <w:lang w:val="cs-CZ"/>
        </w:rPr>
        <w:t>do 31.1.2022</w:t>
      </w:r>
      <w:r w:rsidR="0025331F" w:rsidRPr="00652B48">
        <w:rPr>
          <w:rFonts w:cs="Arial"/>
          <w:lang w:val="cs-CZ"/>
        </w:rPr>
        <w:t xml:space="preserve">: </w:t>
      </w:r>
      <w:r w:rsidR="003C6074">
        <w:rPr>
          <w:rFonts w:cs="Arial"/>
          <w:lang w:val="cs-CZ"/>
        </w:rPr>
        <w:tab/>
      </w:r>
      <w:r w:rsidR="003C6074"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="00560819">
        <w:rPr>
          <w:rFonts w:cs="Arial"/>
          <w:lang w:val="cs-CZ"/>
        </w:rPr>
        <w:t>166 158</w:t>
      </w:r>
      <w:r w:rsidR="0025331F" w:rsidRPr="00652B48">
        <w:rPr>
          <w:rFonts w:cs="Arial"/>
          <w:lang w:val="cs-CZ"/>
        </w:rPr>
        <w:t>,-Kč bez DPH</w:t>
      </w:r>
    </w:p>
    <w:p w14:paraId="1FCA2277" w14:textId="77777777" w:rsidR="0025331F" w:rsidRPr="00652B48" w:rsidRDefault="00723029" w:rsidP="0025331F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>
        <w:rPr>
          <w:rFonts w:cs="Arial"/>
          <w:lang w:val="cs-CZ"/>
        </w:rPr>
        <w:t>e)</w:t>
      </w:r>
      <w:r w:rsidR="0025331F" w:rsidRPr="00652B48">
        <w:rPr>
          <w:rFonts w:cs="Arial"/>
          <w:lang w:val="cs-CZ"/>
        </w:rPr>
        <w:t xml:space="preserve"> po předání dokumentace </w:t>
      </w:r>
      <w:r w:rsidR="00646707">
        <w:rPr>
          <w:rFonts w:cs="Arial"/>
          <w:lang w:val="cs-CZ"/>
        </w:rPr>
        <w:t>2. části</w:t>
      </w:r>
      <w:r w:rsidR="0025331F" w:rsidRPr="00652B48">
        <w:rPr>
          <w:rFonts w:cs="Arial"/>
          <w:lang w:val="cs-CZ"/>
        </w:rPr>
        <w:t xml:space="preserve">: </w:t>
      </w:r>
      <w:r w:rsidR="00646707">
        <w:rPr>
          <w:rFonts w:cs="Arial"/>
          <w:lang w:val="cs-CZ"/>
        </w:rPr>
        <w:tab/>
      </w:r>
      <w:r w:rsidR="00646707"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="00560819">
        <w:rPr>
          <w:rFonts w:cs="Arial"/>
          <w:lang w:val="cs-CZ"/>
        </w:rPr>
        <w:t>166 158</w:t>
      </w:r>
      <w:r w:rsidR="0025331F" w:rsidRPr="00652B48">
        <w:rPr>
          <w:rFonts w:cs="Arial"/>
          <w:lang w:val="cs-CZ"/>
        </w:rPr>
        <w:t>,-Kč bez DPH</w:t>
      </w:r>
    </w:p>
    <w:p w14:paraId="2898E182" w14:textId="77777777" w:rsidR="0025331F" w:rsidRPr="00652B48" w:rsidRDefault="00723029" w:rsidP="00F74D27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>
        <w:rPr>
          <w:rFonts w:cs="Arial"/>
          <w:lang w:val="cs-CZ"/>
        </w:rPr>
        <w:t>f)</w:t>
      </w:r>
      <w:r w:rsidR="0025331F" w:rsidRPr="00652B48">
        <w:rPr>
          <w:rFonts w:cs="Arial"/>
          <w:lang w:val="cs-CZ"/>
        </w:rPr>
        <w:t xml:space="preserve"> po zajištění všech vyjádření k dokumentaci </w:t>
      </w:r>
      <w:r w:rsidR="003C6074">
        <w:rPr>
          <w:rFonts w:cs="Arial"/>
          <w:lang w:val="cs-CZ"/>
        </w:rPr>
        <w:t xml:space="preserve">1. části a </w:t>
      </w:r>
      <w:r w:rsidR="0025331F" w:rsidRPr="00652B48">
        <w:rPr>
          <w:rFonts w:cs="Arial"/>
          <w:lang w:val="cs-CZ"/>
        </w:rPr>
        <w:t>podání ohlášení</w:t>
      </w:r>
      <w:r w:rsidR="003C6074">
        <w:rPr>
          <w:rFonts w:cs="Arial"/>
          <w:lang w:val="cs-CZ"/>
        </w:rPr>
        <w:t>:</w:t>
      </w:r>
      <w:r w:rsidR="003C6074">
        <w:rPr>
          <w:rFonts w:cs="Arial"/>
          <w:lang w:val="cs-CZ"/>
        </w:rPr>
        <w:tab/>
      </w:r>
      <w:r w:rsidR="0025331F" w:rsidRPr="00652B48">
        <w:rPr>
          <w:rFonts w:cs="Arial"/>
          <w:lang w:val="cs-CZ"/>
        </w:rPr>
        <w:t>35 854,- Kč bez DPH</w:t>
      </w:r>
    </w:p>
    <w:p w14:paraId="0C100D80" w14:textId="77777777" w:rsidR="0004550F" w:rsidRDefault="00723029" w:rsidP="0004550F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>
        <w:rPr>
          <w:rFonts w:cs="Arial"/>
          <w:lang w:val="cs-CZ"/>
        </w:rPr>
        <w:t>g)</w:t>
      </w:r>
      <w:r w:rsidR="0004550F" w:rsidRPr="00652B48">
        <w:rPr>
          <w:rFonts w:cs="Arial"/>
          <w:lang w:val="cs-CZ"/>
        </w:rPr>
        <w:t xml:space="preserve"> po zajištění stavebního povolení </w:t>
      </w:r>
      <w:r w:rsidR="003C6074">
        <w:rPr>
          <w:rFonts w:cs="Arial"/>
          <w:lang w:val="cs-CZ"/>
        </w:rPr>
        <w:t>2. části</w:t>
      </w:r>
      <w:r w:rsidR="0004550F" w:rsidRPr="00652B48">
        <w:rPr>
          <w:rFonts w:cs="Arial"/>
          <w:lang w:val="cs-CZ"/>
        </w:rPr>
        <w:t xml:space="preserve"> </w:t>
      </w:r>
      <w:r w:rsidR="003C6074">
        <w:rPr>
          <w:rFonts w:cs="Arial"/>
          <w:lang w:val="cs-CZ"/>
        </w:rPr>
        <w:t>s</w:t>
      </w:r>
      <w:r w:rsidR="00646707">
        <w:rPr>
          <w:rFonts w:cs="Arial"/>
          <w:lang w:val="cs-CZ"/>
        </w:rPr>
        <w:t> nabytím právní moci</w:t>
      </w:r>
      <w:r w:rsidR="003C6074">
        <w:rPr>
          <w:rFonts w:cs="Arial"/>
          <w:lang w:val="cs-CZ"/>
        </w:rPr>
        <w:t>:</w:t>
      </w:r>
      <w:r w:rsidR="003C6074">
        <w:rPr>
          <w:rFonts w:cs="Arial"/>
          <w:lang w:val="cs-CZ"/>
        </w:rPr>
        <w:tab/>
      </w:r>
      <w:r w:rsidR="003C6074">
        <w:rPr>
          <w:rFonts w:cs="Arial"/>
          <w:lang w:val="cs-CZ"/>
        </w:rPr>
        <w:tab/>
      </w:r>
      <w:r w:rsidR="0004550F" w:rsidRPr="00652B48">
        <w:rPr>
          <w:rFonts w:cs="Arial"/>
          <w:lang w:val="cs-CZ"/>
        </w:rPr>
        <w:t>35 855,- Kč bez</w:t>
      </w:r>
      <w:r w:rsidR="003C6074">
        <w:rPr>
          <w:rFonts w:cs="Arial"/>
          <w:lang w:val="cs-CZ"/>
        </w:rPr>
        <w:t> </w:t>
      </w:r>
      <w:r w:rsidR="0004550F" w:rsidRPr="00652B48">
        <w:rPr>
          <w:rFonts w:cs="Arial"/>
          <w:lang w:val="cs-CZ"/>
        </w:rPr>
        <w:t>DPH</w:t>
      </w:r>
    </w:p>
    <w:p w14:paraId="5EE28FBC" w14:textId="77777777" w:rsidR="00560819" w:rsidRDefault="00723029" w:rsidP="0004550F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>
        <w:rPr>
          <w:rFonts w:cs="Arial"/>
          <w:lang w:val="cs-CZ"/>
        </w:rPr>
        <w:t>h)</w:t>
      </w:r>
      <w:r w:rsidR="00560819">
        <w:rPr>
          <w:rFonts w:cs="Arial"/>
          <w:lang w:val="cs-CZ"/>
        </w:rPr>
        <w:t xml:space="preserve"> po provedení IGP dle reálné potřeby: </w:t>
      </w:r>
      <w:r w:rsidR="001A02D4">
        <w:rPr>
          <w:rFonts w:cs="Arial"/>
          <w:lang w:val="cs-CZ"/>
        </w:rPr>
        <w:tab/>
      </w:r>
      <w:r w:rsidR="001A02D4">
        <w:rPr>
          <w:rFonts w:cs="Arial"/>
          <w:lang w:val="cs-CZ"/>
        </w:rPr>
        <w:tab/>
      </w:r>
      <w:r w:rsidR="001A02D4">
        <w:rPr>
          <w:rFonts w:cs="Arial"/>
          <w:lang w:val="cs-CZ"/>
        </w:rPr>
        <w:tab/>
      </w:r>
      <w:r w:rsidR="001A02D4">
        <w:rPr>
          <w:rFonts w:cs="Arial"/>
          <w:lang w:val="cs-CZ"/>
        </w:rPr>
        <w:tab/>
      </w:r>
      <w:r w:rsidR="001A02D4">
        <w:rPr>
          <w:rFonts w:cs="Arial"/>
          <w:lang w:val="cs-CZ"/>
        </w:rPr>
        <w:tab/>
      </w:r>
      <w:r w:rsidR="00560819">
        <w:rPr>
          <w:rFonts w:cs="Arial"/>
          <w:lang w:val="cs-CZ"/>
        </w:rPr>
        <w:t>48 000</w:t>
      </w:r>
      <w:r w:rsidR="00560819" w:rsidRPr="00652B48">
        <w:rPr>
          <w:rFonts w:cs="Arial"/>
          <w:lang w:val="cs-CZ"/>
        </w:rPr>
        <w:t>,- Kč bez DPH</w:t>
      </w:r>
    </w:p>
    <w:p w14:paraId="34B10DE4" w14:textId="77777777" w:rsidR="00562AE9" w:rsidRDefault="00562AE9" w:rsidP="0004550F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>
        <w:rPr>
          <w:rFonts w:cs="Arial"/>
          <w:lang w:val="cs-CZ"/>
        </w:rPr>
        <w:t>i</w:t>
      </w:r>
      <w:r w:rsidRPr="00562AE9">
        <w:rPr>
          <w:rFonts w:cs="Arial"/>
          <w:lang w:val="cs-CZ"/>
        </w:rPr>
        <w:t>) Při zajišťování autorského dozoru při provádění stavby: Odměna bude hrazena průběžně, faktury budou vystavovány vždy ke konci příslušného kalendářního měsíce na částku ve výši dle skutečně odpracovaných hodin dozoru, do celkové výše 72 800,- Kč bez DPH</w:t>
      </w:r>
      <w:r>
        <w:rPr>
          <w:rFonts w:cs="Arial"/>
          <w:lang w:val="cs-CZ"/>
        </w:rPr>
        <w:t>.</w:t>
      </w:r>
    </w:p>
    <w:p w14:paraId="076EC191" w14:textId="77777777" w:rsidR="005F3DD4" w:rsidRDefault="00562AE9" w:rsidP="005F3DD4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Celkem: 1 267 455,-Kč bez DPH</w:t>
      </w:r>
    </w:p>
    <w:p w14:paraId="3F049412" w14:textId="77777777" w:rsidR="003C6717" w:rsidRDefault="003C6717" w:rsidP="005F3DD4">
      <w:pPr>
        <w:spacing w:after="0" w:line="240" w:lineRule="auto"/>
        <w:rPr>
          <w:rFonts w:cs="Arial"/>
          <w:lang w:val="cs-CZ"/>
        </w:rPr>
      </w:pPr>
    </w:p>
    <w:p w14:paraId="2DB13974" w14:textId="77777777" w:rsidR="003C6717" w:rsidRPr="009A2461" w:rsidRDefault="003C6717" w:rsidP="003C6717">
      <w:pPr>
        <w:tabs>
          <w:tab w:val="left" w:pos="567"/>
        </w:tabs>
        <w:suppressAutoHyphens/>
        <w:overflowPunct w:val="0"/>
        <w:spacing w:before="240" w:after="0" w:line="240" w:lineRule="auto"/>
        <w:ind w:left="432"/>
        <w:jc w:val="both"/>
        <w:textAlignment w:val="baseline"/>
        <w:rPr>
          <w:i/>
          <w:iCs/>
          <w:lang w:val="cs-CZ"/>
        </w:rPr>
      </w:pPr>
      <w:r w:rsidRPr="009A2461">
        <w:rPr>
          <w:rFonts w:cs="Arial"/>
          <w:i/>
          <w:iCs/>
          <w:lang w:val="cs-CZ"/>
        </w:rPr>
        <w:t>Uvedený text se dodatkem č. 2 změní následovně:</w:t>
      </w:r>
    </w:p>
    <w:p w14:paraId="02F5D27D" w14:textId="77777777" w:rsidR="00543B3A" w:rsidRPr="009A2461" w:rsidRDefault="00543B3A" w:rsidP="00543B3A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9A2461">
        <w:rPr>
          <w:rFonts w:cs="Arial"/>
          <w:lang w:val="cs-CZ"/>
        </w:rPr>
        <w:t>Objednatel se zavazuje zhotoviteli uhradit cenu za dílo takto:</w:t>
      </w:r>
    </w:p>
    <w:p w14:paraId="2B98B37E" w14:textId="77777777" w:rsidR="00543B3A" w:rsidRPr="009A2461" w:rsidRDefault="00543B3A" w:rsidP="00543B3A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9A2461">
        <w:rPr>
          <w:rFonts w:cs="Arial"/>
          <w:lang w:val="cs-CZ"/>
        </w:rPr>
        <w:t xml:space="preserve">a) Po provedení průzkumů a zajištění všech potřebných podkladů: 201 000,- Kč bez DPH </w:t>
      </w:r>
      <w:r w:rsidRPr="009A2461">
        <w:rPr>
          <w:rFonts w:cs="Arial"/>
          <w:i/>
          <w:iCs/>
          <w:lang w:val="cs-CZ"/>
        </w:rPr>
        <w:t>- vyfakturováno 128 000,- Kč bez DPH</w:t>
      </w:r>
    </w:p>
    <w:p w14:paraId="1C2AB774" w14:textId="77777777" w:rsidR="00543B3A" w:rsidRPr="009A2461" w:rsidRDefault="00543B3A" w:rsidP="00543B3A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i/>
          <w:iCs/>
          <w:lang w:val="cs-CZ"/>
        </w:rPr>
      </w:pPr>
      <w:r w:rsidRPr="009A2461">
        <w:rPr>
          <w:rFonts w:cs="Arial"/>
          <w:lang w:val="cs-CZ"/>
        </w:rPr>
        <w:t xml:space="preserve">b) Do 30.9.2021: 307 315,- Kč bez DPH </w:t>
      </w:r>
      <w:r w:rsidRPr="009A2461">
        <w:rPr>
          <w:rFonts w:cs="Arial"/>
          <w:i/>
          <w:iCs/>
          <w:lang w:val="cs-CZ"/>
        </w:rPr>
        <w:t>– vyfakturováno 307 315,- Kč bez DPH</w:t>
      </w:r>
    </w:p>
    <w:p w14:paraId="2DCC9CFB" w14:textId="77777777" w:rsidR="00543B3A" w:rsidRPr="009A2461" w:rsidRDefault="00543B3A" w:rsidP="00543B3A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b/>
          <w:bCs/>
          <w:lang w:val="cs-CZ"/>
        </w:rPr>
      </w:pPr>
      <w:r w:rsidRPr="009A2461">
        <w:rPr>
          <w:rFonts w:cs="Arial"/>
          <w:lang w:val="cs-CZ"/>
        </w:rPr>
        <w:t xml:space="preserve">c) Do 30.11.2021: 307 315,- Kč bez DPH </w:t>
      </w:r>
      <w:r w:rsidRPr="009A2461">
        <w:rPr>
          <w:rFonts w:cs="Arial"/>
          <w:i/>
          <w:iCs/>
          <w:lang w:val="cs-CZ"/>
        </w:rPr>
        <w:t>– vyfakturováno 307 315,- Kč bez DPH</w:t>
      </w:r>
    </w:p>
    <w:p w14:paraId="1DAF19BC" w14:textId="77777777" w:rsidR="00543B3A" w:rsidRPr="009A2461" w:rsidRDefault="00543B3A" w:rsidP="00543B3A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9A2461">
        <w:rPr>
          <w:rFonts w:cs="Arial"/>
          <w:lang w:val="cs-CZ"/>
        </w:rPr>
        <w:t xml:space="preserve">d) rozpracovanost PD do 31.1.2022: 166 158,-Kč bez DPH </w:t>
      </w:r>
      <w:r w:rsidRPr="009A2461">
        <w:rPr>
          <w:rFonts w:cs="Arial"/>
          <w:i/>
          <w:iCs/>
          <w:lang w:val="cs-CZ"/>
        </w:rPr>
        <w:t>– vyfakturováno</w:t>
      </w:r>
      <w:r w:rsidR="00336565" w:rsidRPr="009A2461">
        <w:rPr>
          <w:rFonts w:cs="Arial"/>
          <w:i/>
          <w:iCs/>
          <w:lang w:val="cs-CZ"/>
        </w:rPr>
        <w:t xml:space="preserve"> </w:t>
      </w:r>
      <w:r w:rsidRPr="009A2461">
        <w:rPr>
          <w:rFonts w:cs="Arial"/>
          <w:i/>
          <w:iCs/>
          <w:lang w:val="cs-CZ"/>
        </w:rPr>
        <w:t>166 158,- Kč bez DPH</w:t>
      </w:r>
    </w:p>
    <w:p w14:paraId="617AFEE3" w14:textId="77777777" w:rsidR="00543B3A" w:rsidRPr="009A2461" w:rsidRDefault="00543B3A" w:rsidP="00543B3A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9A2461">
        <w:rPr>
          <w:rFonts w:cs="Arial"/>
          <w:lang w:val="cs-CZ"/>
        </w:rPr>
        <w:t xml:space="preserve">e) po předání dokumentace 2. části: </w:t>
      </w:r>
      <w:r w:rsidRPr="009A2461">
        <w:rPr>
          <w:rFonts w:cs="Arial"/>
          <w:lang w:val="cs-CZ"/>
        </w:rPr>
        <w:tab/>
      </w:r>
      <w:r w:rsidRPr="009A2461">
        <w:rPr>
          <w:rFonts w:cs="Arial"/>
          <w:lang w:val="cs-CZ"/>
        </w:rPr>
        <w:tab/>
      </w:r>
      <w:r w:rsidRPr="009A2461">
        <w:rPr>
          <w:rFonts w:cs="Arial"/>
          <w:lang w:val="cs-CZ"/>
        </w:rPr>
        <w:tab/>
      </w:r>
      <w:r w:rsidRPr="009A2461">
        <w:rPr>
          <w:rFonts w:cs="Arial"/>
          <w:lang w:val="cs-CZ"/>
        </w:rPr>
        <w:tab/>
      </w:r>
      <w:r w:rsidRPr="009A2461">
        <w:rPr>
          <w:rFonts w:cs="Arial"/>
          <w:lang w:val="cs-CZ"/>
        </w:rPr>
        <w:tab/>
      </w:r>
      <w:r w:rsidRPr="009A2461">
        <w:rPr>
          <w:rFonts w:cs="Arial"/>
          <w:lang w:val="cs-CZ"/>
        </w:rPr>
        <w:tab/>
        <w:t>166 158,-Kč bez DPH</w:t>
      </w:r>
    </w:p>
    <w:p w14:paraId="46913024" w14:textId="77777777" w:rsidR="00543B3A" w:rsidRPr="00693083" w:rsidRDefault="00543B3A" w:rsidP="00543B3A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9A2461">
        <w:rPr>
          <w:rFonts w:cs="Arial"/>
          <w:lang w:val="cs-CZ"/>
        </w:rPr>
        <w:t xml:space="preserve">f) po </w:t>
      </w:r>
      <w:r w:rsidRPr="00693083">
        <w:rPr>
          <w:rFonts w:cs="Arial"/>
          <w:lang w:val="cs-CZ"/>
        </w:rPr>
        <w:t>zajištění všech vyjádření k dokumentaci 1. části a podání ohlášení:</w:t>
      </w:r>
      <w:r w:rsidRPr="00693083">
        <w:rPr>
          <w:rFonts w:cs="Arial"/>
          <w:lang w:val="cs-CZ"/>
        </w:rPr>
        <w:tab/>
        <w:t>35 854,- Kč bez DPH</w:t>
      </w:r>
    </w:p>
    <w:p w14:paraId="4AF0C193" w14:textId="77777777" w:rsidR="00543B3A" w:rsidRPr="00693083" w:rsidRDefault="00543B3A" w:rsidP="00543B3A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693083">
        <w:rPr>
          <w:rFonts w:cs="Arial"/>
          <w:lang w:val="cs-CZ"/>
        </w:rPr>
        <w:t xml:space="preserve">g) po zajištění </w:t>
      </w:r>
      <w:r w:rsidR="008A2A5B" w:rsidRPr="00693083">
        <w:rPr>
          <w:rFonts w:cs="Arial"/>
          <w:lang w:val="cs-CZ"/>
        </w:rPr>
        <w:t>všech vyjádření k dokumentaci</w:t>
      </w:r>
      <w:r w:rsidRPr="00693083">
        <w:rPr>
          <w:rFonts w:cs="Arial"/>
          <w:lang w:val="cs-CZ"/>
        </w:rPr>
        <w:t xml:space="preserve"> 2. části </w:t>
      </w:r>
      <w:r w:rsidR="008A2A5B" w:rsidRPr="00693083">
        <w:rPr>
          <w:rFonts w:cs="Arial"/>
          <w:lang w:val="cs-CZ"/>
        </w:rPr>
        <w:t>a podání žádosti o společné p</w:t>
      </w:r>
      <w:r w:rsidR="00A065D3" w:rsidRPr="00693083">
        <w:rPr>
          <w:rFonts w:cs="Arial"/>
          <w:lang w:val="cs-CZ"/>
        </w:rPr>
        <w:t>o</w:t>
      </w:r>
      <w:r w:rsidR="008A2A5B" w:rsidRPr="00693083">
        <w:rPr>
          <w:rFonts w:cs="Arial"/>
          <w:lang w:val="cs-CZ"/>
        </w:rPr>
        <w:t>volení</w:t>
      </w:r>
      <w:r w:rsidRPr="00693083">
        <w:rPr>
          <w:rFonts w:cs="Arial"/>
          <w:lang w:val="cs-CZ"/>
        </w:rPr>
        <w:t>:</w:t>
      </w:r>
      <w:r w:rsidRPr="00693083">
        <w:rPr>
          <w:rFonts w:cs="Arial"/>
          <w:lang w:val="cs-CZ"/>
        </w:rPr>
        <w:tab/>
      </w:r>
      <w:r w:rsidRPr="00693083">
        <w:rPr>
          <w:rFonts w:cs="Arial"/>
          <w:lang w:val="cs-CZ"/>
        </w:rPr>
        <w:tab/>
      </w:r>
      <w:r w:rsidR="00EF409B" w:rsidRPr="00693083">
        <w:rPr>
          <w:rFonts w:cs="Arial"/>
          <w:lang w:val="cs-CZ"/>
        </w:rPr>
        <w:tab/>
      </w:r>
      <w:r w:rsidR="00EF409B" w:rsidRPr="00693083">
        <w:rPr>
          <w:rFonts w:cs="Arial"/>
          <w:lang w:val="cs-CZ"/>
        </w:rPr>
        <w:tab/>
      </w:r>
      <w:r w:rsidR="00EF409B" w:rsidRPr="00693083">
        <w:rPr>
          <w:rFonts w:cs="Arial"/>
          <w:lang w:val="cs-CZ"/>
        </w:rPr>
        <w:tab/>
      </w:r>
      <w:r w:rsidR="00EF409B" w:rsidRPr="00693083">
        <w:rPr>
          <w:rFonts w:cs="Arial"/>
          <w:lang w:val="cs-CZ"/>
        </w:rPr>
        <w:tab/>
      </w:r>
      <w:r w:rsidR="00EF409B" w:rsidRPr="00693083">
        <w:rPr>
          <w:rFonts w:cs="Arial"/>
          <w:lang w:val="cs-CZ"/>
        </w:rPr>
        <w:tab/>
      </w:r>
      <w:r w:rsidR="00EF409B" w:rsidRPr="00693083">
        <w:rPr>
          <w:rFonts w:cs="Arial"/>
          <w:lang w:val="cs-CZ"/>
        </w:rPr>
        <w:tab/>
      </w:r>
      <w:r w:rsidR="00EF409B" w:rsidRPr="00693083">
        <w:rPr>
          <w:rFonts w:cs="Arial"/>
          <w:lang w:val="cs-CZ"/>
        </w:rPr>
        <w:tab/>
      </w:r>
      <w:r w:rsidR="00EF409B" w:rsidRPr="00693083">
        <w:rPr>
          <w:rFonts w:cs="Arial"/>
          <w:lang w:val="cs-CZ"/>
        </w:rPr>
        <w:tab/>
      </w:r>
      <w:r w:rsidR="00EF409B" w:rsidRPr="00693083">
        <w:rPr>
          <w:rFonts w:cs="Arial"/>
          <w:lang w:val="cs-CZ"/>
        </w:rPr>
        <w:tab/>
      </w:r>
      <w:r w:rsidR="00EF409B" w:rsidRPr="00693083">
        <w:rPr>
          <w:rFonts w:cs="Arial"/>
          <w:lang w:val="cs-CZ"/>
        </w:rPr>
        <w:tab/>
      </w:r>
      <w:r w:rsidR="00EF409B" w:rsidRPr="00693083">
        <w:rPr>
          <w:rFonts w:cs="Arial"/>
          <w:lang w:val="cs-CZ"/>
        </w:rPr>
        <w:tab/>
        <w:t>158 755</w:t>
      </w:r>
      <w:r w:rsidRPr="00693083">
        <w:rPr>
          <w:rFonts w:cs="Arial"/>
          <w:lang w:val="cs-CZ"/>
        </w:rPr>
        <w:t>,- Kč bez DPH</w:t>
      </w:r>
    </w:p>
    <w:p w14:paraId="113EFED8" w14:textId="77777777" w:rsidR="00543B3A" w:rsidRPr="009A2461" w:rsidRDefault="00543B3A" w:rsidP="00543B3A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693083">
        <w:rPr>
          <w:rFonts w:cs="Arial"/>
          <w:lang w:val="cs-CZ"/>
        </w:rPr>
        <w:t xml:space="preserve">h) po provedení IGP dle reálné potřeby: </w:t>
      </w:r>
      <w:r w:rsidRPr="00693083">
        <w:rPr>
          <w:rFonts w:cs="Arial"/>
          <w:lang w:val="cs-CZ"/>
        </w:rPr>
        <w:tab/>
      </w:r>
      <w:r w:rsidRPr="00693083">
        <w:rPr>
          <w:rFonts w:cs="Arial"/>
          <w:lang w:val="cs-CZ"/>
        </w:rPr>
        <w:tab/>
      </w:r>
      <w:r w:rsidRPr="00693083">
        <w:rPr>
          <w:rFonts w:cs="Arial"/>
          <w:lang w:val="cs-CZ"/>
        </w:rPr>
        <w:tab/>
      </w:r>
      <w:r w:rsidRPr="00693083">
        <w:rPr>
          <w:rFonts w:cs="Arial"/>
          <w:lang w:val="cs-CZ"/>
        </w:rPr>
        <w:tab/>
      </w:r>
      <w:r w:rsidRPr="00693083">
        <w:rPr>
          <w:rFonts w:cs="Arial"/>
          <w:lang w:val="cs-CZ"/>
        </w:rPr>
        <w:tab/>
        <w:t>48 000,- Kč bez DPH</w:t>
      </w:r>
    </w:p>
    <w:p w14:paraId="38C36129" w14:textId="77777777" w:rsidR="00013C67" w:rsidRPr="009A2461" w:rsidRDefault="00013C67" w:rsidP="00543B3A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9A2461">
        <w:rPr>
          <w:rFonts w:cs="Arial"/>
          <w:lang w:val="cs-CZ"/>
        </w:rPr>
        <w:t>i) po projednání s vlastníky a zapracování přípojek v ul. Tyršova</w:t>
      </w:r>
      <w:r w:rsidRPr="009A2461">
        <w:rPr>
          <w:rFonts w:cs="Arial"/>
          <w:lang w:val="cs-CZ"/>
        </w:rPr>
        <w:tab/>
      </w:r>
      <w:r w:rsidRPr="009A2461">
        <w:rPr>
          <w:rFonts w:cs="Arial"/>
          <w:lang w:val="cs-CZ"/>
        </w:rPr>
        <w:tab/>
        <w:t>75 700,- Kč bez DPH</w:t>
      </w:r>
    </w:p>
    <w:p w14:paraId="3A7340AE" w14:textId="77777777" w:rsidR="00543B3A" w:rsidRPr="009A2461" w:rsidRDefault="008A2A5B" w:rsidP="00543B3A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9A2461">
        <w:rPr>
          <w:rFonts w:cs="Arial"/>
          <w:lang w:val="cs-CZ"/>
        </w:rPr>
        <w:lastRenderedPageBreak/>
        <w:t>j</w:t>
      </w:r>
      <w:r w:rsidR="00543B3A" w:rsidRPr="009A2461">
        <w:rPr>
          <w:rFonts w:cs="Arial"/>
          <w:lang w:val="cs-CZ"/>
        </w:rPr>
        <w:t>) Při zajišťování autorského dozoru při provádění stavby: Odměna bude hrazena průběžně, faktury budou vystavovány vždy ke konci příslušného kalendářního měsíce na částku ve výši dle skutečně odpracovaných hodin dozoru, do celkové výše 72 800,- Kč bez DPH</w:t>
      </w:r>
      <w:r w:rsidR="009A2461" w:rsidRPr="009A2461">
        <w:rPr>
          <w:rFonts w:cs="Arial"/>
          <w:lang w:val="cs-CZ"/>
        </w:rPr>
        <w:t xml:space="preserve"> (plus zohlednění nárůstu inflace)</w:t>
      </w:r>
      <w:r w:rsidR="00543B3A" w:rsidRPr="009A2461">
        <w:rPr>
          <w:rFonts w:cs="Arial"/>
          <w:lang w:val="cs-CZ"/>
        </w:rPr>
        <w:t>.</w:t>
      </w:r>
    </w:p>
    <w:p w14:paraId="7285246E" w14:textId="77777777" w:rsidR="00543B3A" w:rsidRDefault="00543B3A" w:rsidP="00543B3A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9A2461">
        <w:rPr>
          <w:rFonts w:cs="Arial"/>
          <w:lang w:val="cs-CZ"/>
        </w:rPr>
        <w:tab/>
      </w:r>
      <w:r w:rsidRPr="009A2461">
        <w:rPr>
          <w:rFonts w:cs="Arial"/>
          <w:lang w:val="cs-CZ"/>
        </w:rPr>
        <w:tab/>
      </w:r>
      <w:r w:rsidRPr="009A2461">
        <w:rPr>
          <w:rFonts w:cs="Arial"/>
          <w:lang w:val="cs-CZ"/>
        </w:rPr>
        <w:tab/>
      </w:r>
      <w:r w:rsidRPr="009A2461">
        <w:rPr>
          <w:rFonts w:cs="Arial"/>
          <w:lang w:val="cs-CZ"/>
        </w:rPr>
        <w:tab/>
      </w:r>
      <w:r w:rsidRPr="009A2461">
        <w:rPr>
          <w:rFonts w:cs="Arial"/>
          <w:lang w:val="cs-CZ"/>
        </w:rPr>
        <w:tab/>
      </w:r>
      <w:r w:rsidRPr="009A2461">
        <w:rPr>
          <w:rFonts w:cs="Arial"/>
          <w:lang w:val="cs-CZ"/>
        </w:rPr>
        <w:tab/>
      </w:r>
      <w:r w:rsidRPr="009A2461">
        <w:rPr>
          <w:rFonts w:cs="Arial"/>
          <w:lang w:val="cs-CZ"/>
        </w:rPr>
        <w:tab/>
        <w:t xml:space="preserve">Celkem: </w:t>
      </w:r>
      <w:r w:rsidR="00153D74" w:rsidRPr="002E4E10">
        <w:rPr>
          <w:rFonts w:cs="Arial"/>
          <w:lang w:val="cs-CZ"/>
        </w:rPr>
        <w:t xml:space="preserve">1 466 055,00 </w:t>
      </w:r>
      <w:r w:rsidR="00153D74" w:rsidRPr="00B63972">
        <w:rPr>
          <w:rFonts w:cs="Arial"/>
          <w:lang w:val="cs-CZ"/>
        </w:rPr>
        <w:t>Kč</w:t>
      </w:r>
      <w:r w:rsidR="00153D74" w:rsidRPr="009A2461">
        <w:rPr>
          <w:rFonts w:cs="Arial"/>
          <w:lang w:val="cs-CZ"/>
        </w:rPr>
        <w:t xml:space="preserve"> </w:t>
      </w:r>
      <w:r w:rsidRPr="009A2461">
        <w:rPr>
          <w:rFonts w:cs="Arial"/>
          <w:lang w:val="cs-CZ"/>
        </w:rPr>
        <w:t>bez DPH</w:t>
      </w:r>
    </w:p>
    <w:p w14:paraId="78D38C44" w14:textId="77777777" w:rsidR="009A2461" w:rsidRDefault="009A2461" w:rsidP="00543B3A">
      <w:pPr>
        <w:tabs>
          <w:tab w:val="left" w:pos="567"/>
        </w:tabs>
        <w:suppressAutoHyphens/>
        <w:overflowPunct w:val="0"/>
        <w:spacing w:before="240" w:after="0" w:line="240" w:lineRule="auto"/>
        <w:jc w:val="both"/>
        <w:textAlignment w:val="baseline"/>
        <w:rPr>
          <w:rFonts w:cs="Arial"/>
          <w:lang w:val="cs-CZ"/>
        </w:rPr>
      </w:pPr>
    </w:p>
    <w:p w14:paraId="66B8F3BA" w14:textId="77777777" w:rsidR="009A2461" w:rsidRDefault="009A2461" w:rsidP="00D65271">
      <w:pPr>
        <w:suppressAutoHyphens/>
        <w:overflowPunct w:val="0"/>
        <w:spacing w:before="240" w:after="0" w:line="240" w:lineRule="auto"/>
        <w:ind w:left="142"/>
        <w:jc w:val="both"/>
        <w:textAlignment w:val="baseline"/>
        <w:rPr>
          <w:rFonts w:cs="Arial"/>
          <w:lang w:val="cs-CZ"/>
        </w:rPr>
      </w:pPr>
      <w:r w:rsidRPr="003239E0">
        <w:rPr>
          <w:rFonts w:cs="Arial"/>
          <w:lang w:val="cs-CZ"/>
        </w:rPr>
        <w:t xml:space="preserve">Smluvní strany se </w:t>
      </w:r>
      <w:r>
        <w:rPr>
          <w:rFonts w:cs="Arial"/>
          <w:lang w:val="cs-CZ"/>
        </w:rPr>
        <w:t>dohodly u položky autorský dozor</w:t>
      </w:r>
      <w:r w:rsidRPr="003239E0">
        <w:rPr>
          <w:rFonts w:cs="Arial"/>
          <w:lang w:val="cs-CZ"/>
        </w:rPr>
        <w:t xml:space="preserve"> zohlednit nárůst inflace v období mezi datem </w:t>
      </w:r>
      <w:r>
        <w:rPr>
          <w:rFonts w:cs="Arial"/>
          <w:lang w:val="cs-CZ"/>
        </w:rPr>
        <w:t xml:space="preserve">uzavření </w:t>
      </w:r>
      <w:proofErr w:type="spellStart"/>
      <w:r>
        <w:rPr>
          <w:rFonts w:cs="Arial"/>
          <w:lang w:val="cs-CZ"/>
        </w:rPr>
        <w:t>SoD</w:t>
      </w:r>
      <w:proofErr w:type="spellEnd"/>
      <w:r w:rsidRPr="003239E0">
        <w:rPr>
          <w:rFonts w:cs="Arial"/>
          <w:lang w:val="cs-CZ"/>
        </w:rPr>
        <w:t xml:space="preserve"> (</w:t>
      </w:r>
      <w:r>
        <w:rPr>
          <w:rFonts w:cs="Arial"/>
          <w:lang w:val="cs-CZ"/>
        </w:rPr>
        <w:t>červen 2021</w:t>
      </w:r>
      <w:r w:rsidRPr="003239E0">
        <w:rPr>
          <w:rFonts w:cs="Arial"/>
          <w:lang w:val="cs-CZ"/>
        </w:rPr>
        <w:t>) a datem uskutečnění zdanitelného plnění a příslušně navýšit fakturované částky o nárůst inflace. Kalkulace navýšení bude provedena s využitím ukazatele “Míra inflace vyjádřená přírůstkem indexu spotřebitelských cen k předchozímu měsíci” dle údajů Českého statistického úřadu (</w:t>
      </w:r>
      <w:hyperlink r:id="rId10" w:tgtFrame="_blank" w:history="1">
        <w:r w:rsidRPr="003239E0">
          <w:rPr>
            <w:rFonts w:cs="Arial"/>
            <w:lang w:val="cs-CZ"/>
          </w:rPr>
          <w:t>https://www.czso.cz/csu/czso/mira_inflace</w:t>
        </w:r>
      </w:hyperlink>
      <w:r w:rsidRPr="003239E0">
        <w:rPr>
          <w:rFonts w:cs="Arial"/>
          <w:lang w:val="cs-CZ"/>
        </w:rPr>
        <w:t>).  Navýšení se bude vztahovat vždy jen na dosud neuhrazené částky. Navýšení se neuplatní pro plnění, u nichž je dodavatel vlastní vinou v prodlení. Pro odstranění pochybností se stanovuje, že k úpravě ceny dle tohoto ustanovení smlouvy není třeba uzavírat dodatek ke smlouvě, smluvní strany však mohou z důvodu právní jistoty o navýšení ceny sepsat zápis podepsaný oběma smluvními stranami.</w:t>
      </w:r>
    </w:p>
    <w:p w14:paraId="606B1D7B" w14:textId="77777777" w:rsidR="00843287" w:rsidRDefault="00843287" w:rsidP="005F3DD4">
      <w:pPr>
        <w:spacing w:after="0" w:line="240" w:lineRule="auto"/>
        <w:rPr>
          <w:rFonts w:cs="Arial"/>
          <w:lang w:val="cs-CZ"/>
        </w:rPr>
      </w:pPr>
    </w:p>
    <w:p w14:paraId="0856DBA4" w14:textId="77777777" w:rsidR="0070365B" w:rsidRPr="00652B48" w:rsidRDefault="009A1DA8">
      <w:pPr>
        <w:numPr>
          <w:ilvl w:val="0"/>
          <w:numId w:val="1"/>
        </w:numPr>
        <w:pBdr>
          <w:top w:val="single" w:sz="4" w:space="1" w:color="00000A"/>
        </w:pBdr>
        <w:shd w:val="clear" w:color="auto" w:fill="F2F2F2"/>
        <w:tabs>
          <w:tab w:val="left" w:pos="567"/>
        </w:tabs>
        <w:suppressAutoHyphens/>
        <w:overflowPunct w:val="0"/>
        <w:spacing w:before="240" w:after="0" w:line="240" w:lineRule="auto"/>
        <w:ind w:left="567" w:hanging="567"/>
        <w:jc w:val="both"/>
        <w:textAlignment w:val="baseline"/>
        <w:rPr>
          <w:rFonts w:cs="Arial"/>
          <w:b/>
          <w:lang w:val="cs-CZ"/>
        </w:rPr>
      </w:pPr>
      <w:r w:rsidRPr="00652B48">
        <w:rPr>
          <w:rFonts w:cs="Arial"/>
          <w:b/>
          <w:lang w:val="cs-CZ"/>
        </w:rPr>
        <w:t>Závěrečná ustanovení</w:t>
      </w:r>
    </w:p>
    <w:p w14:paraId="0734E1E5" w14:textId="77777777" w:rsidR="0070365B" w:rsidRPr="00652B48" w:rsidRDefault="009A1DA8">
      <w:pPr>
        <w:numPr>
          <w:ilvl w:val="1"/>
          <w:numId w:val="1"/>
        </w:numPr>
        <w:tabs>
          <w:tab w:val="left" w:pos="567"/>
        </w:tabs>
        <w:suppressAutoHyphens/>
        <w:overflowPunct w:val="0"/>
        <w:spacing w:before="240" w:after="0" w:line="240" w:lineRule="auto"/>
        <w:ind w:left="567" w:hanging="567"/>
        <w:jc w:val="both"/>
        <w:textAlignment w:val="baseline"/>
        <w:rPr>
          <w:rFonts w:cs="Arial"/>
          <w:lang w:val="cs-CZ"/>
        </w:rPr>
      </w:pPr>
      <w:r w:rsidRPr="00652B48">
        <w:rPr>
          <w:rFonts w:cs="Arial"/>
          <w:lang w:val="cs-CZ"/>
        </w:rPr>
        <w:t>Ostatní ustanovení smlouvy o dílo zůstávají tímto dodatkem nedotčena.</w:t>
      </w:r>
    </w:p>
    <w:p w14:paraId="12CAD454" w14:textId="77777777" w:rsidR="0070365B" w:rsidRPr="00652B48" w:rsidRDefault="009A1DA8">
      <w:pPr>
        <w:numPr>
          <w:ilvl w:val="1"/>
          <w:numId w:val="1"/>
        </w:numPr>
        <w:tabs>
          <w:tab w:val="left" w:pos="567"/>
        </w:tabs>
        <w:suppressAutoHyphens/>
        <w:overflowPunct w:val="0"/>
        <w:spacing w:before="240" w:after="0" w:line="240" w:lineRule="auto"/>
        <w:ind w:left="567" w:hanging="567"/>
        <w:jc w:val="both"/>
        <w:textAlignment w:val="baseline"/>
        <w:rPr>
          <w:rFonts w:cs="Arial"/>
          <w:lang w:val="cs-CZ"/>
        </w:rPr>
      </w:pPr>
      <w:r w:rsidRPr="00652B48">
        <w:rPr>
          <w:rFonts w:cs="Arial"/>
          <w:lang w:val="cs-CZ"/>
        </w:rPr>
        <w:t>Tento dodatek nabývá platnosti a účinnosti dnem podpisu obou smluvních stran.</w:t>
      </w:r>
    </w:p>
    <w:p w14:paraId="0A404E98" w14:textId="77777777" w:rsidR="005F3DD4" w:rsidRPr="00693083" w:rsidRDefault="005F3DD4" w:rsidP="005F3DD4">
      <w:pPr>
        <w:numPr>
          <w:ilvl w:val="1"/>
          <w:numId w:val="1"/>
        </w:numPr>
        <w:tabs>
          <w:tab w:val="left" w:pos="567"/>
        </w:tabs>
        <w:suppressAutoHyphens/>
        <w:spacing w:before="240" w:after="0" w:line="240" w:lineRule="auto"/>
        <w:jc w:val="both"/>
        <w:textAlignment w:val="baseline"/>
        <w:rPr>
          <w:rFonts w:cs="Arial"/>
          <w:lang w:val="cs-CZ"/>
        </w:rPr>
      </w:pPr>
      <w:r w:rsidRPr="00693083">
        <w:rPr>
          <w:rFonts w:cs="Arial"/>
          <w:lang w:val="cs-CZ"/>
        </w:rPr>
        <w:t>Pokud je tento dodatek vyhotoven v elektronické podobě, obě smluvní strany obdrží její elektronický originál opatřený elektronickými podpisy. Pokud je tento dodatek podepisován fyzicky, pak je vyhotoven ve 2 stejnopisech s platností originálu, objednatel obdrží 1 vyhotovení a zhotovitel obdrží také 1 vyhotovení.</w:t>
      </w:r>
    </w:p>
    <w:p w14:paraId="6013D9E9" w14:textId="77777777" w:rsidR="0070365B" w:rsidRPr="00693083" w:rsidRDefault="0070365B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749B9E6D" w14:textId="77777777" w:rsidR="005F3DD4" w:rsidRPr="00693083" w:rsidRDefault="005F3DD4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1119B330" w14:textId="77777777" w:rsidR="00C04D05" w:rsidRPr="00693083" w:rsidRDefault="00C04D05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  <w:r w:rsidRPr="00693083">
        <w:rPr>
          <w:rFonts w:cs="Arial"/>
          <w:lang w:val="cs-CZ"/>
        </w:rPr>
        <w:t xml:space="preserve">Přílohy: </w:t>
      </w:r>
    </w:p>
    <w:p w14:paraId="21FBE805" w14:textId="77777777" w:rsidR="00C04D05" w:rsidRPr="00693083" w:rsidRDefault="00C04D05" w:rsidP="00C04D05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  <w:r w:rsidRPr="00693083">
        <w:rPr>
          <w:rFonts w:cs="Arial"/>
          <w:lang w:val="cs-CZ"/>
        </w:rPr>
        <w:t>- Příloha č. 1: Rozsah prací pro nové vodovodní přípojky pro nemovitosti čp. 318, 341, 342, 27 a 28 v ulici Tyršova + inženýrskou činnost na rozdělenou část dokumentace</w:t>
      </w:r>
    </w:p>
    <w:p w14:paraId="5800C867" w14:textId="77777777" w:rsidR="00D83B54" w:rsidRPr="00693083" w:rsidRDefault="00D83B54" w:rsidP="00D83B54">
      <w:pPr>
        <w:pStyle w:val="Odstavecseseznamem"/>
        <w:keepNext/>
        <w:spacing w:before="120" w:after="0" w:line="240" w:lineRule="auto"/>
        <w:ind w:left="0"/>
        <w:rPr>
          <w:rFonts w:cs="Arial"/>
          <w:lang w:val="cs-CZ"/>
        </w:rPr>
      </w:pPr>
      <w:r w:rsidRPr="00693083">
        <w:rPr>
          <w:rFonts w:cs="Arial"/>
          <w:lang w:val="cs-CZ"/>
        </w:rPr>
        <w:t xml:space="preserve">- Příloha č. 2: Rozsah prací pro </w:t>
      </w:r>
      <w:r w:rsidRPr="00693083">
        <w:rPr>
          <w:lang w:val="cs-CZ"/>
        </w:rPr>
        <w:t>kompletní rekonstrukci komunikace v ulici Na Mýtě v rozsahu výstavby vodovodu a kanalizace</w:t>
      </w:r>
    </w:p>
    <w:p w14:paraId="3115074A" w14:textId="77777777" w:rsidR="00C344F4" w:rsidRPr="00C344F4" w:rsidRDefault="00C344F4" w:rsidP="00C344F4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  <w:r w:rsidRPr="00693083">
        <w:rPr>
          <w:rFonts w:cs="Arial"/>
          <w:lang w:val="cs-CZ"/>
        </w:rPr>
        <w:t xml:space="preserve">- Příloha č. </w:t>
      </w:r>
      <w:r w:rsidR="00D83B54" w:rsidRPr="00693083">
        <w:rPr>
          <w:rFonts w:cs="Arial"/>
          <w:lang w:val="cs-CZ"/>
        </w:rPr>
        <w:t>3</w:t>
      </w:r>
      <w:r w:rsidRPr="00693083">
        <w:rPr>
          <w:rFonts w:cs="Arial"/>
          <w:lang w:val="cs-CZ"/>
        </w:rPr>
        <w:t xml:space="preserve">: </w:t>
      </w:r>
      <w:r w:rsidRPr="00693083">
        <w:rPr>
          <w:lang w:val="cs-CZ"/>
        </w:rPr>
        <w:t>Podrobný aktualizovaný položkový rozpočet projektu</w:t>
      </w:r>
    </w:p>
    <w:p w14:paraId="0EC55CA1" w14:textId="77777777" w:rsidR="00C344F4" w:rsidRPr="00652B48" w:rsidRDefault="00C344F4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447F4F8D" w14:textId="77777777" w:rsidR="0070365B" w:rsidRPr="00652B48" w:rsidRDefault="0070365B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631B9D80" w14:textId="3080758D" w:rsidR="0070365B" w:rsidRPr="00652B48" w:rsidRDefault="009A1DA8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  <w:r w:rsidRPr="00652B48">
        <w:rPr>
          <w:rFonts w:cs="Arial"/>
          <w:lang w:val="cs-CZ"/>
        </w:rPr>
        <w:t>V </w:t>
      </w:r>
      <w:r w:rsidR="009744F9" w:rsidRPr="00652B48">
        <w:rPr>
          <w:rFonts w:cs="Arial"/>
          <w:lang w:val="cs-CZ"/>
        </w:rPr>
        <w:t>Turnově</w:t>
      </w:r>
      <w:r w:rsidRPr="00652B48">
        <w:rPr>
          <w:rFonts w:cs="Arial"/>
          <w:lang w:val="cs-CZ"/>
        </w:rPr>
        <w:t xml:space="preserve"> </w:t>
      </w:r>
      <w:r w:rsidR="005F3DD4">
        <w:rPr>
          <w:rFonts w:cs="Arial"/>
          <w:lang w:val="cs-CZ"/>
        </w:rPr>
        <w:t>dne</w:t>
      </w:r>
      <w:r w:rsidR="005F3DD4">
        <w:rPr>
          <w:rFonts w:cs="Arial"/>
          <w:lang w:val="cs-CZ"/>
        </w:rPr>
        <w:tab/>
      </w:r>
      <w:r w:rsidRPr="00652B48">
        <w:rPr>
          <w:rFonts w:cs="Arial"/>
          <w:lang w:val="cs-CZ"/>
        </w:rPr>
        <w:tab/>
      </w:r>
      <w:r w:rsidR="00090619">
        <w:rPr>
          <w:rFonts w:cs="Arial"/>
          <w:lang w:val="cs-CZ"/>
        </w:rPr>
        <w:t>8.8.2022</w:t>
      </w:r>
      <w:r w:rsidRPr="00652B48">
        <w:rPr>
          <w:rFonts w:cs="Arial"/>
          <w:lang w:val="cs-CZ"/>
        </w:rPr>
        <w:tab/>
      </w:r>
      <w:r w:rsidRPr="00652B48">
        <w:rPr>
          <w:rFonts w:cs="Arial"/>
          <w:lang w:val="cs-CZ"/>
        </w:rPr>
        <w:tab/>
      </w:r>
      <w:r w:rsidR="00CF1325" w:rsidRPr="00652B48">
        <w:rPr>
          <w:rFonts w:cs="Arial"/>
          <w:lang w:val="cs-CZ"/>
        </w:rPr>
        <w:tab/>
      </w:r>
      <w:r w:rsidRPr="00652B48">
        <w:rPr>
          <w:rFonts w:cs="Arial"/>
          <w:lang w:val="cs-CZ"/>
        </w:rPr>
        <w:t>V Hradci Králové dne</w:t>
      </w:r>
      <w:r w:rsidR="00090619">
        <w:rPr>
          <w:rFonts w:cs="Arial"/>
          <w:lang w:val="cs-CZ"/>
        </w:rPr>
        <w:t xml:space="preserve"> 10.8.2022</w:t>
      </w:r>
    </w:p>
    <w:p w14:paraId="35762A11" w14:textId="77777777" w:rsidR="0070365B" w:rsidRPr="00652B48" w:rsidRDefault="0070365B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11389D9A" w14:textId="77777777" w:rsidR="0070365B" w:rsidRPr="00652B48" w:rsidRDefault="009A1DA8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  <w:r w:rsidRPr="00652B48">
        <w:rPr>
          <w:rFonts w:cs="Arial"/>
          <w:lang w:val="cs-CZ"/>
        </w:rPr>
        <w:t>za stranu objednatele</w:t>
      </w:r>
      <w:r w:rsidRPr="00652B48">
        <w:rPr>
          <w:rFonts w:cs="Arial"/>
          <w:lang w:val="cs-CZ"/>
        </w:rPr>
        <w:tab/>
      </w:r>
      <w:r w:rsidRPr="00652B48">
        <w:rPr>
          <w:rFonts w:cs="Arial"/>
          <w:lang w:val="cs-CZ"/>
        </w:rPr>
        <w:tab/>
      </w:r>
      <w:r w:rsidRPr="00652B48">
        <w:rPr>
          <w:rFonts w:cs="Arial"/>
          <w:lang w:val="cs-CZ"/>
        </w:rPr>
        <w:tab/>
      </w:r>
      <w:r w:rsidRPr="00652B48">
        <w:rPr>
          <w:rFonts w:cs="Arial"/>
          <w:lang w:val="cs-CZ"/>
        </w:rPr>
        <w:tab/>
      </w:r>
      <w:r w:rsidRPr="00652B48">
        <w:rPr>
          <w:rFonts w:cs="Arial"/>
          <w:lang w:val="cs-CZ"/>
        </w:rPr>
        <w:tab/>
        <w:t>za stranu zhotovitele</w:t>
      </w:r>
    </w:p>
    <w:p w14:paraId="4402E51A" w14:textId="77777777" w:rsidR="0070365B" w:rsidRPr="00652B48" w:rsidRDefault="0070365B">
      <w:pPr>
        <w:pStyle w:val="Odstavecseseznamem"/>
        <w:spacing w:after="0" w:line="240" w:lineRule="auto"/>
        <w:ind w:left="0"/>
        <w:rPr>
          <w:rFonts w:cs="Arial"/>
          <w:lang w:val="cs-CZ"/>
        </w:rPr>
      </w:pPr>
    </w:p>
    <w:p w14:paraId="3E1BED36" w14:textId="77777777" w:rsidR="0070365B" w:rsidRDefault="0070365B">
      <w:pPr>
        <w:pStyle w:val="Odstavecseseznamem"/>
        <w:spacing w:after="0" w:line="240" w:lineRule="auto"/>
        <w:ind w:left="0"/>
        <w:rPr>
          <w:rFonts w:cs="Arial"/>
          <w:lang w:val="cs-CZ"/>
        </w:rPr>
      </w:pPr>
    </w:p>
    <w:p w14:paraId="5068177E" w14:textId="77777777" w:rsidR="00D65271" w:rsidRDefault="00D65271">
      <w:pPr>
        <w:pStyle w:val="Odstavecseseznamem"/>
        <w:spacing w:after="0" w:line="240" w:lineRule="auto"/>
        <w:ind w:left="0"/>
        <w:rPr>
          <w:rFonts w:cs="Arial"/>
          <w:lang w:val="cs-CZ"/>
        </w:rPr>
      </w:pPr>
    </w:p>
    <w:p w14:paraId="445A25AC" w14:textId="77777777" w:rsidR="00843287" w:rsidRPr="00652B48" w:rsidRDefault="00843287">
      <w:pPr>
        <w:pStyle w:val="Odstavecseseznamem"/>
        <w:spacing w:after="0" w:line="240" w:lineRule="auto"/>
        <w:ind w:left="0"/>
        <w:rPr>
          <w:rFonts w:cs="Arial"/>
          <w:lang w:val="cs-CZ"/>
        </w:rPr>
      </w:pPr>
    </w:p>
    <w:p w14:paraId="51641CB6" w14:textId="77777777" w:rsidR="0070365B" w:rsidRPr="00652B48" w:rsidRDefault="0070365B">
      <w:pPr>
        <w:pStyle w:val="Odstavecseseznamem"/>
        <w:spacing w:after="0" w:line="240" w:lineRule="auto"/>
        <w:ind w:left="0"/>
        <w:rPr>
          <w:rFonts w:cs="Arial"/>
          <w:lang w:val="cs-CZ"/>
        </w:rPr>
      </w:pPr>
    </w:p>
    <w:p w14:paraId="08AE5B2C" w14:textId="77777777" w:rsidR="0070365B" w:rsidRPr="00652B48" w:rsidRDefault="009A1DA8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  <w:r w:rsidRPr="00652B48">
        <w:rPr>
          <w:rFonts w:cs="Arial"/>
          <w:lang w:val="cs-CZ"/>
        </w:rPr>
        <w:t>____________________________________</w:t>
      </w:r>
      <w:r w:rsidR="009744F9" w:rsidRPr="00652B48">
        <w:rPr>
          <w:rFonts w:cs="Arial"/>
          <w:lang w:val="cs-CZ"/>
        </w:rPr>
        <w:t>_______</w:t>
      </w:r>
      <w:r w:rsidRPr="00652B48">
        <w:rPr>
          <w:rFonts w:cs="Arial"/>
          <w:lang w:val="cs-CZ"/>
        </w:rPr>
        <w:tab/>
      </w:r>
      <w:r w:rsidRPr="00652B48">
        <w:rPr>
          <w:rFonts w:cs="Arial"/>
          <w:lang w:val="cs-CZ"/>
        </w:rPr>
        <w:tab/>
      </w:r>
      <w:r w:rsidRPr="00652B48">
        <w:rPr>
          <w:rFonts w:cs="Arial"/>
          <w:lang w:val="cs-CZ"/>
        </w:rPr>
        <w:tab/>
        <w:t xml:space="preserve">_______________________________________________ </w:t>
      </w:r>
    </w:p>
    <w:p w14:paraId="23EC4D6D" w14:textId="77777777" w:rsidR="0070365B" w:rsidRDefault="009744F9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  <w:r w:rsidRPr="00652B48">
        <w:rPr>
          <w:rFonts w:cs="Arial"/>
          <w:lang w:val="cs-CZ"/>
        </w:rPr>
        <w:t>Ing. Milan Hejduk, ředitel svazku</w:t>
      </w:r>
      <w:r w:rsidRPr="00652B48">
        <w:rPr>
          <w:rFonts w:cs="Arial"/>
          <w:lang w:val="cs-CZ"/>
        </w:rPr>
        <w:tab/>
      </w:r>
      <w:r w:rsidR="009A1DA8" w:rsidRPr="00652B48">
        <w:rPr>
          <w:rFonts w:cs="Arial"/>
          <w:lang w:val="cs-CZ"/>
        </w:rPr>
        <w:tab/>
      </w:r>
      <w:r w:rsidR="009A1DA8" w:rsidRPr="00652B48">
        <w:rPr>
          <w:rFonts w:cs="Arial"/>
          <w:lang w:val="cs-CZ"/>
        </w:rPr>
        <w:tab/>
      </w:r>
      <w:r w:rsidR="00C04D05">
        <w:rPr>
          <w:rFonts w:cs="Arial"/>
          <w:lang w:val="cs-CZ"/>
        </w:rPr>
        <w:t xml:space="preserve">Markéta </w:t>
      </w:r>
      <w:proofErr w:type="spellStart"/>
      <w:r w:rsidR="00C04D05">
        <w:rPr>
          <w:rFonts w:cs="Arial"/>
          <w:lang w:val="cs-CZ"/>
        </w:rPr>
        <w:t>Šindlarová</w:t>
      </w:r>
      <w:proofErr w:type="spellEnd"/>
      <w:r w:rsidR="00C04D05">
        <w:rPr>
          <w:rFonts w:cs="Arial"/>
          <w:lang w:val="cs-CZ"/>
        </w:rPr>
        <w:t xml:space="preserve">, </w:t>
      </w:r>
      <w:r w:rsidR="009A1DA8" w:rsidRPr="00652B48">
        <w:rPr>
          <w:rFonts w:cs="Arial"/>
          <w:lang w:val="cs-CZ"/>
        </w:rPr>
        <w:t>jednatel společnosti</w:t>
      </w:r>
    </w:p>
    <w:p w14:paraId="3B63090B" w14:textId="77777777" w:rsidR="00C04D05" w:rsidRDefault="00C04D05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615EB88C" w14:textId="77777777" w:rsidR="00C04D05" w:rsidRDefault="00C04D05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09DAACA1" w14:textId="77777777" w:rsidR="00C04D05" w:rsidRDefault="00C04D05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251D40D5" w14:textId="77777777" w:rsidR="00C04D05" w:rsidRDefault="00C04D05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6E4CE286" w14:textId="77777777" w:rsidR="00C04D05" w:rsidRDefault="00C04D05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169B22E5" w14:textId="77777777" w:rsidR="00C04D05" w:rsidRDefault="00C04D05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58967A8A" w14:textId="77777777" w:rsidR="00C04D05" w:rsidRDefault="00C04D05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1FE7E7B0" w14:textId="77777777" w:rsidR="00C04D05" w:rsidRPr="00D65271" w:rsidRDefault="00C04D05" w:rsidP="00C87A7A">
      <w:pPr>
        <w:pStyle w:val="Odstavecseseznamem"/>
        <w:keepNext/>
        <w:spacing w:before="120" w:after="0" w:line="240" w:lineRule="auto"/>
        <w:ind w:left="0"/>
        <w:rPr>
          <w:rFonts w:cs="Arial"/>
          <w:lang w:val="cs-CZ"/>
        </w:rPr>
      </w:pPr>
      <w:r w:rsidRPr="00D65271">
        <w:rPr>
          <w:rFonts w:cs="Arial"/>
          <w:lang w:val="cs-CZ"/>
        </w:rPr>
        <w:lastRenderedPageBreak/>
        <w:t xml:space="preserve">Příloha č. 1: </w:t>
      </w:r>
    </w:p>
    <w:p w14:paraId="1EAFFF77" w14:textId="77777777" w:rsidR="00C04D05" w:rsidRPr="00D65271" w:rsidRDefault="00C04D05" w:rsidP="00C87A7A">
      <w:pPr>
        <w:pStyle w:val="Odstavecseseznamem"/>
        <w:keepNext/>
        <w:spacing w:before="120" w:after="0" w:line="240" w:lineRule="auto"/>
        <w:ind w:left="0"/>
        <w:rPr>
          <w:rFonts w:cs="Arial"/>
          <w:lang w:val="cs-CZ"/>
        </w:rPr>
      </w:pPr>
      <w:r w:rsidRPr="00D65271">
        <w:rPr>
          <w:rFonts w:cs="Arial"/>
          <w:lang w:val="cs-CZ"/>
        </w:rPr>
        <w:t>Rozsah prací pro nové vodovodní přípojky pro nemovitosti čp. 318, 341, 342, 27 a 28 v ulici Tyršova + inženýrsk</w:t>
      </w:r>
      <w:r w:rsidR="00266DFC" w:rsidRPr="00D65271">
        <w:rPr>
          <w:rFonts w:cs="Arial"/>
          <w:lang w:val="cs-CZ"/>
        </w:rPr>
        <w:t>á</w:t>
      </w:r>
      <w:r w:rsidRPr="00D65271">
        <w:rPr>
          <w:rFonts w:cs="Arial"/>
          <w:lang w:val="cs-CZ"/>
        </w:rPr>
        <w:t xml:space="preserve"> činnost na rozdělenou část dokumentace</w:t>
      </w:r>
    </w:p>
    <w:p w14:paraId="60E8385E" w14:textId="77777777" w:rsidR="00C04D05" w:rsidRPr="00D65271" w:rsidRDefault="00C04D05" w:rsidP="00C87A7A">
      <w:pPr>
        <w:pStyle w:val="Odstavecseseznamem"/>
        <w:keepNext/>
        <w:spacing w:before="120" w:after="0" w:line="240" w:lineRule="auto"/>
        <w:ind w:left="0"/>
        <w:rPr>
          <w:rFonts w:cs="Arial"/>
          <w:lang w:val="cs-CZ"/>
        </w:rPr>
      </w:pPr>
    </w:p>
    <w:p w14:paraId="47C75A92" w14:textId="77777777" w:rsidR="00C04D05" w:rsidRPr="00D65271" w:rsidRDefault="00C04D05" w:rsidP="00C87A7A">
      <w:pPr>
        <w:pStyle w:val="Odstavecseseznamem"/>
        <w:keepNext/>
        <w:spacing w:before="120" w:after="240" w:line="360" w:lineRule="auto"/>
        <w:ind w:left="567"/>
        <w:rPr>
          <w:rFonts w:cs="Arial"/>
          <w:lang w:val="cs-CZ"/>
        </w:rPr>
      </w:pPr>
      <w:r w:rsidRPr="00D65271">
        <w:rPr>
          <w:rFonts w:cs="Arial"/>
          <w:lang w:val="cs-CZ"/>
        </w:rPr>
        <w:t>- obeslání všech správců IS (jedná se o rozšíření území)</w:t>
      </w:r>
    </w:p>
    <w:p w14:paraId="45EA6682" w14:textId="77777777" w:rsidR="00C04D05" w:rsidRPr="00D65271" w:rsidRDefault="00C04D05" w:rsidP="00266DFC">
      <w:pPr>
        <w:pStyle w:val="Odstavecseseznamem"/>
        <w:spacing w:before="120" w:after="240" w:line="360" w:lineRule="auto"/>
        <w:ind w:left="567"/>
        <w:rPr>
          <w:rFonts w:cs="Arial"/>
          <w:lang w:val="cs-CZ"/>
        </w:rPr>
      </w:pPr>
      <w:r w:rsidRPr="00D65271">
        <w:rPr>
          <w:rFonts w:cs="Arial"/>
          <w:lang w:val="cs-CZ"/>
        </w:rPr>
        <w:t xml:space="preserve">- geodetické doměření </w:t>
      </w:r>
    </w:p>
    <w:p w14:paraId="4C6B7067" w14:textId="77777777" w:rsidR="00C04D05" w:rsidRPr="00D65271" w:rsidRDefault="00C04D05" w:rsidP="00266DFC">
      <w:pPr>
        <w:pStyle w:val="Odstavecseseznamem"/>
        <w:spacing w:before="120" w:after="240" w:line="360" w:lineRule="auto"/>
        <w:ind w:left="567"/>
        <w:rPr>
          <w:rFonts w:cs="Arial"/>
          <w:lang w:val="cs-CZ"/>
        </w:rPr>
      </w:pPr>
      <w:r w:rsidRPr="00D65271">
        <w:rPr>
          <w:rFonts w:cs="Arial"/>
          <w:lang w:val="cs-CZ"/>
        </w:rPr>
        <w:t>- projednání domovních přípojek s vlastníky nemovitostí a získání jejich souhlasu</w:t>
      </w:r>
    </w:p>
    <w:p w14:paraId="50C3FDD4" w14:textId="77777777" w:rsidR="00C04D05" w:rsidRPr="00D65271" w:rsidRDefault="00C04D05" w:rsidP="00266DFC">
      <w:pPr>
        <w:pStyle w:val="Odstavecseseznamem"/>
        <w:spacing w:before="120" w:after="240" w:line="360" w:lineRule="auto"/>
        <w:ind w:left="567"/>
        <w:rPr>
          <w:rFonts w:cs="Arial"/>
          <w:lang w:val="cs-CZ"/>
        </w:rPr>
      </w:pPr>
      <w:r w:rsidRPr="00D65271">
        <w:rPr>
          <w:rFonts w:cs="Arial"/>
          <w:lang w:val="cs-CZ"/>
        </w:rPr>
        <w:t>- návrh řešení a projednání s objednatelem (1x výrobní výbor v Semilech, 2x online)</w:t>
      </w:r>
    </w:p>
    <w:p w14:paraId="09ED82C3" w14:textId="77777777" w:rsidR="00C04D05" w:rsidRPr="00D65271" w:rsidRDefault="00C04D05" w:rsidP="00266DFC">
      <w:pPr>
        <w:pStyle w:val="Odstavecseseznamem"/>
        <w:spacing w:before="120" w:after="240" w:line="360" w:lineRule="auto"/>
        <w:ind w:left="567"/>
        <w:rPr>
          <w:rFonts w:cs="Arial"/>
          <w:lang w:val="cs-CZ"/>
        </w:rPr>
      </w:pPr>
      <w:r w:rsidRPr="00D65271">
        <w:rPr>
          <w:rFonts w:cs="Arial"/>
          <w:lang w:val="cs-CZ"/>
        </w:rPr>
        <w:t>- grafické práce (situace, podélný profil komunikace, podrobné příčné řezy komunikací, zapracování přípojek do PD)</w:t>
      </w:r>
    </w:p>
    <w:p w14:paraId="77BE3706" w14:textId="77777777" w:rsidR="00C04D05" w:rsidRPr="00D65271" w:rsidRDefault="00C04D05" w:rsidP="00266DFC">
      <w:pPr>
        <w:pStyle w:val="Odstavecseseznamem"/>
        <w:spacing w:before="120" w:after="240" w:line="360" w:lineRule="auto"/>
        <w:ind w:left="567"/>
        <w:rPr>
          <w:rFonts w:cs="Arial"/>
          <w:lang w:val="cs-CZ"/>
        </w:rPr>
      </w:pPr>
      <w:r w:rsidRPr="00D65271">
        <w:rPr>
          <w:rFonts w:cs="Arial"/>
          <w:lang w:val="cs-CZ"/>
        </w:rPr>
        <w:t>- popis objektů v TZ</w:t>
      </w:r>
    </w:p>
    <w:p w14:paraId="5751C642" w14:textId="77777777" w:rsidR="00C04D05" w:rsidRPr="00D65271" w:rsidRDefault="00C04D05" w:rsidP="00266DFC">
      <w:pPr>
        <w:pStyle w:val="Odstavecseseznamem"/>
        <w:spacing w:before="120" w:after="240" w:line="360" w:lineRule="auto"/>
        <w:ind w:left="567"/>
        <w:rPr>
          <w:rFonts w:cs="Arial"/>
          <w:lang w:val="cs-CZ"/>
        </w:rPr>
      </w:pPr>
      <w:r w:rsidRPr="00D65271">
        <w:rPr>
          <w:rFonts w:cs="Arial"/>
          <w:lang w:val="cs-CZ"/>
        </w:rPr>
        <w:t>- projednání s DOSS</w:t>
      </w:r>
    </w:p>
    <w:p w14:paraId="772FAD29" w14:textId="77777777" w:rsidR="00C04D05" w:rsidRPr="00D65271" w:rsidRDefault="00C04D05" w:rsidP="00266DFC">
      <w:pPr>
        <w:pStyle w:val="Odstavecseseznamem"/>
        <w:spacing w:before="120" w:after="240" w:line="360" w:lineRule="auto"/>
        <w:ind w:left="567"/>
        <w:rPr>
          <w:rFonts w:cs="Arial"/>
          <w:lang w:val="cs-CZ"/>
        </w:rPr>
      </w:pPr>
      <w:r w:rsidRPr="00D65271">
        <w:rPr>
          <w:rFonts w:cs="Arial"/>
          <w:lang w:val="cs-CZ"/>
        </w:rPr>
        <w:t>- projednání s dotčenými správci IS</w:t>
      </w:r>
    </w:p>
    <w:p w14:paraId="7B130044" w14:textId="77777777" w:rsidR="00C04D05" w:rsidRPr="00D65271" w:rsidRDefault="00C04D05" w:rsidP="00266DFC">
      <w:pPr>
        <w:pStyle w:val="Odstavecseseznamem"/>
        <w:spacing w:before="120" w:after="240" w:line="360" w:lineRule="auto"/>
        <w:ind w:left="567"/>
        <w:rPr>
          <w:rFonts w:cs="Arial"/>
          <w:lang w:val="cs-CZ"/>
        </w:rPr>
      </w:pPr>
      <w:r w:rsidRPr="00D65271">
        <w:rPr>
          <w:rFonts w:cs="Arial"/>
          <w:lang w:val="cs-CZ"/>
        </w:rPr>
        <w:t>- rozpočet a VV</w:t>
      </w:r>
    </w:p>
    <w:p w14:paraId="22FE3301" w14:textId="77777777" w:rsidR="00C04D05" w:rsidRPr="00D65271" w:rsidRDefault="00C04D05" w:rsidP="00266DFC">
      <w:pPr>
        <w:pStyle w:val="Odstavecseseznamem"/>
        <w:spacing w:before="120" w:after="240" w:line="360" w:lineRule="auto"/>
        <w:ind w:left="567"/>
        <w:rPr>
          <w:rFonts w:cs="Arial"/>
          <w:lang w:val="cs-CZ"/>
        </w:rPr>
      </w:pPr>
      <w:r w:rsidRPr="00D65271">
        <w:rPr>
          <w:rFonts w:cs="Arial"/>
          <w:lang w:val="cs-CZ"/>
        </w:rPr>
        <w:t>- tisky</w:t>
      </w:r>
    </w:p>
    <w:p w14:paraId="0CF78269" w14:textId="77777777" w:rsidR="00C04D05" w:rsidRDefault="00C04D05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0E52AFD8" w14:textId="77777777" w:rsidR="00D83B54" w:rsidRDefault="00D83B54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15309FB4" w14:textId="77777777" w:rsidR="00D83B54" w:rsidRDefault="00D83B54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056B72A5" w14:textId="77777777" w:rsidR="00C04D05" w:rsidRDefault="00C04D05">
      <w:pPr>
        <w:pStyle w:val="Odstavecseseznamem"/>
        <w:spacing w:before="120" w:after="0" w:line="240" w:lineRule="auto"/>
        <w:ind w:left="0"/>
        <w:rPr>
          <w:lang w:val="cs-CZ"/>
        </w:rPr>
      </w:pPr>
    </w:p>
    <w:p w14:paraId="0619C48A" w14:textId="77777777" w:rsidR="00315244" w:rsidRPr="00693083" w:rsidRDefault="00315244" w:rsidP="00315244">
      <w:pPr>
        <w:pStyle w:val="Odstavecseseznamem"/>
        <w:keepNext/>
        <w:spacing w:before="120" w:after="0" w:line="240" w:lineRule="auto"/>
        <w:ind w:left="0"/>
        <w:rPr>
          <w:rFonts w:cs="Arial"/>
          <w:lang w:val="cs-CZ"/>
        </w:rPr>
      </w:pPr>
      <w:r w:rsidRPr="00693083">
        <w:rPr>
          <w:rFonts w:cs="Arial"/>
          <w:lang w:val="cs-CZ"/>
        </w:rPr>
        <w:t xml:space="preserve">Příloha č. 2: </w:t>
      </w:r>
    </w:p>
    <w:p w14:paraId="25959623" w14:textId="77777777" w:rsidR="00315244" w:rsidRPr="00693083" w:rsidRDefault="00315244" w:rsidP="00315244">
      <w:pPr>
        <w:pStyle w:val="Odstavecseseznamem"/>
        <w:keepNext/>
        <w:spacing w:before="120" w:after="0" w:line="240" w:lineRule="auto"/>
        <w:ind w:left="0"/>
        <w:rPr>
          <w:rFonts w:cs="Arial"/>
          <w:lang w:val="cs-CZ"/>
        </w:rPr>
      </w:pPr>
      <w:r w:rsidRPr="00693083">
        <w:rPr>
          <w:rFonts w:cs="Arial"/>
          <w:lang w:val="cs-CZ"/>
        </w:rPr>
        <w:t xml:space="preserve">Rozsah prací pro </w:t>
      </w:r>
      <w:r w:rsidRPr="00693083">
        <w:rPr>
          <w:lang w:val="cs-CZ"/>
        </w:rPr>
        <w:t>kompletní rekonstrukci komunikace v ulici Na Mýtě v rozsahu výstavby vodovodu a kanalizace</w:t>
      </w:r>
    </w:p>
    <w:p w14:paraId="76AD726F" w14:textId="77777777" w:rsidR="0041298F" w:rsidRPr="00693083" w:rsidRDefault="0041298F">
      <w:pPr>
        <w:pStyle w:val="Odstavecseseznamem"/>
        <w:spacing w:before="120" w:after="0" w:line="240" w:lineRule="auto"/>
        <w:ind w:left="0"/>
        <w:rPr>
          <w:lang w:val="cs-CZ"/>
        </w:rPr>
      </w:pPr>
    </w:p>
    <w:p w14:paraId="770C1597" w14:textId="77777777" w:rsidR="00315244" w:rsidRPr="00693083" w:rsidRDefault="00315244" w:rsidP="00315244">
      <w:pPr>
        <w:pStyle w:val="Odstavecseseznamem"/>
        <w:keepNext/>
        <w:spacing w:before="120" w:after="240" w:line="360" w:lineRule="auto"/>
        <w:ind w:left="567"/>
        <w:rPr>
          <w:rFonts w:cs="Arial"/>
          <w:lang w:val="cs-CZ"/>
        </w:rPr>
      </w:pPr>
      <w:r w:rsidRPr="00693083">
        <w:rPr>
          <w:rFonts w:cs="Arial"/>
          <w:lang w:val="cs-CZ"/>
        </w:rPr>
        <w:t>- návrh řešení a projednání s objednatelem (1x výrobní výbor v Semilech, 2x online)</w:t>
      </w:r>
    </w:p>
    <w:p w14:paraId="25A53911" w14:textId="77777777" w:rsidR="00315244" w:rsidRPr="00693083" w:rsidRDefault="00315244" w:rsidP="00315244">
      <w:pPr>
        <w:pStyle w:val="Odstavecseseznamem"/>
        <w:keepNext/>
        <w:spacing w:before="120" w:after="240" w:line="360" w:lineRule="auto"/>
        <w:ind w:left="567"/>
        <w:rPr>
          <w:rFonts w:cs="Arial"/>
          <w:lang w:val="cs-CZ"/>
        </w:rPr>
      </w:pPr>
      <w:r w:rsidRPr="00693083">
        <w:rPr>
          <w:rFonts w:cs="Arial"/>
          <w:lang w:val="cs-CZ"/>
        </w:rPr>
        <w:t>- grafické práce (situace, podélný profil komunikace, podrobné příčné řezy komunikací, vzorové řezy, vzorové výkresy vpustí)</w:t>
      </w:r>
    </w:p>
    <w:p w14:paraId="4E8B1AB7" w14:textId="77777777" w:rsidR="00315244" w:rsidRPr="00693083" w:rsidRDefault="00315244" w:rsidP="00315244">
      <w:pPr>
        <w:pStyle w:val="Odstavecseseznamem"/>
        <w:keepNext/>
        <w:spacing w:before="120" w:after="240" w:line="360" w:lineRule="auto"/>
        <w:ind w:left="567"/>
        <w:rPr>
          <w:rFonts w:cs="Arial"/>
          <w:lang w:val="cs-CZ"/>
        </w:rPr>
      </w:pPr>
      <w:r w:rsidRPr="00693083">
        <w:rPr>
          <w:rFonts w:cs="Arial"/>
          <w:lang w:val="cs-CZ"/>
        </w:rPr>
        <w:t>- popis objektů v TZ</w:t>
      </w:r>
    </w:p>
    <w:p w14:paraId="498CBAA4" w14:textId="77777777" w:rsidR="00315244" w:rsidRPr="00693083" w:rsidRDefault="00315244" w:rsidP="00315244">
      <w:pPr>
        <w:pStyle w:val="Odstavecseseznamem"/>
        <w:keepNext/>
        <w:spacing w:before="120" w:after="240" w:line="360" w:lineRule="auto"/>
        <w:ind w:left="567"/>
        <w:rPr>
          <w:rFonts w:cs="Arial"/>
          <w:lang w:val="cs-CZ"/>
        </w:rPr>
      </w:pPr>
      <w:r w:rsidRPr="00693083">
        <w:rPr>
          <w:rFonts w:cs="Arial"/>
          <w:lang w:val="cs-CZ"/>
        </w:rPr>
        <w:t>- projednání s DOSS</w:t>
      </w:r>
    </w:p>
    <w:p w14:paraId="36E10F74" w14:textId="77777777" w:rsidR="00315244" w:rsidRPr="00693083" w:rsidRDefault="00315244" w:rsidP="00315244">
      <w:pPr>
        <w:pStyle w:val="Odstavecseseznamem"/>
        <w:keepNext/>
        <w:spacing w:before="120" w:after="240" w:line="360" w:lineRule="auto"/>
        <w:ind w:left="567"/>
        <w:rPr>
          <w:rFonts w:cs="Arial"/>
          <w:lang w:val="cs-CZ"/>
        </w:rPr>
      </w:pPr>
      <w:r w:rsidRPr="00693083">
        <w:rPr>
          <w:rFonts w:cs="Arial"/>
          <w:lang w:val="cs-CZ"/>
        </w:rPr>
        <w:t>- rozpočet a VV</w:t>
      </w:r>
    </w:p>
    <w:p w14:paraId="731AA1DD" w14:textId="77777777" w:rsidR="00315244" w:rsidRPr="00693083" w:rsidRDefault="00315244" w:rsidP="00315244">
      <w:pPr>
        <w:pStyle w:val="Odstavecseseznamem"/>
        <w:keepNext/>
        <w:spacing w:before="120" w:after="240" w:line="360" w:lineRule="auto"/>
        <w:ind w:left="567"/>
        <w:rPr>
          <w:rFonts w:cs="Arial"/>
          <w:lang w:val="cs-CZ"/>
        </w:rPr>
      </w:pPr>
      <w:r w:rsidRPr="00693083">
        <w:rPr>
          <w:rFonts w:cs="Arial"/>
          <w:lang w:val="cs-CZ"/>
        </w:rPr>
        <w:t>- tisky</w:t>
      </w:r>
    </w:p>
    <w:p w14:paraId="5FC09B7C" w14:textId="77777777" w:rsidR="0041298F" w:rsidRPr="00693083" w:rsidRDefault="0041298F">
      <w:pPr>
        <w:pStyle w:val="Odstavecseseznamem"/>
        <w:spacing w:before="120" w:after="0" w:line="240" w:lineRule="auto"/>
        <w:ind w:left="0"/>
        <w:rPr>
          <w:lang w:val="cs-CZ"/>
        </w:rPr>
      </w:pPr>
    </w:p>
    <w:p w14:paraId="7B19DC27" w14:textId="77777777" w:rsidR="00315244" w:rsidRPr="00693083" w:rsidRDefault="00315244" w:rsidP="00315244">
      <w:pPr>
        <w:pStyle w:val="Odstavecseseznamem"/>
        <w:keepNext/>
        <w:spacing w:before="120" w:after="0" w:line="240" w:lineRule="auto"/>
        <w:ind w:left="0"/>
        <w:rPr>
          <w:rFonts w:cs="Arial"/>
          <w:lang w:val="cs-CZ"/>
        </w:rPr>
      </w:pPr>
      <w:r w:rsidRPr="00693083">
        <w:rPr>
          <w:rFonts w:cs="Arial"/>
          <w:lang w:val="cs-CZ"/>
        </w:rPr>
        <w:t>Výstupy budou včleněny do již zpracovávané dokumentace vodovodní shybky pod Jizerou.</w:t>
      </w:r>
    </w:p>
    <w:p w14:paraId="2A1FCAE4" w14:textId="77777777" w:rsidR="00315244" w:rsidRPr="00693083" w:rsidRDefault="00315244" w:rsidP="00315244">
      <w:pPr>
        <w:pStyle w:val="Odstavecseseznamem"/>
        <w:keepNext/>
        <w:spacing w:before="120" w:after="0" w:line="240" w:lineRule="auto"/>
        <w:ind w:left="0"/>
        <w:rPr>
          <w:rFonts w:cs="Arial"/>
          <w:lang w:val="cs-CZ"/>
        </w:rPr>
      </w:pPr>
      <w:bookmarkStart w:id="0" w:name="_Hlk80882714"/>
    </w:p>
    <w:p w14:paraId="20B75716" w14:textId="77777777" w:rsidR="00315244" w:rsidRPr="00315244" w:rsidRDefault="00315244" w:rsidP="00315244">
      <w:pPr>
        <w:pStyle w:val="Odstavecseseznamem"/>
        <w:keepNext/>
        <w:spacing w:before="120" w:after="0" w:line="240" w:lineRule="auto"/>
        <w:ind w:left="0"/>
        <w:rPr>
          <w:rFonts w:cs="Arial"/>
          <w:lang w:val="cs-CZ"/>
        </w:rPr>
      </w:pPr>
      <w:r w:rsidRPr="00693083">
        <w:rPr>
          <w:rFonts w:cs="Arial"/>
          <w:lang w:val="cs-CZ"/>
        </w:rPr>
        <w:t>Předpokládá se, že rekonstrukce komunikace bude povolena jako součást stavby vodního díla a nebude řešena jako samostatná dokumentace se samostatným povolením.</w:t>
      </w:r>
    </w:p>
    <w:bookmarkEnd w:id="0"/>
    <w:p w14:paraId="34949AB2" w14:textId="77777777" w:rsidR="00315244" w:rsidRDefault="00315244">
      <w:pPr>
        <w:pStyle w:val="Odstavecseseznamem"/>
        <w:spacing w:before="120" w:after="0" w:line="240" w:lineRule="auto"/>
        <w:ind w:left="0"/>
        <w:rPr>
          <w:lang w:val="cs-CZ"/>
        </w:rPr>
      </w:pPr>
    </w:p>
    <w:p w14:paraId="43FF5EE1" w14:textId="77777777" w:rsidR="0041298F" w:rsidRDefault="0041298F">
      <w:pPr>
        <w:pStyle w:val="Odstavecseseznamem"/>
        <w:spacing w:before="120" w:after="0" w:line="240" w:lineRule="auto"/>
        <w:ind w:left="0"/>
        <w:rPr>
          <w:lang w:val="cs-CZ"/>
        </w:rPr>
      </w:pPr>
    </w:p>
    <w:p w14:paraId="36E7AAC4" w14:textId="77777777" w:rsidR="0041298F" w:rsidRDefault="0041298F">
      <w:pPr>
        <w:pStyle w:val="Odstavecseseznamem"/>
        <w:spacing w:before="120" w:after="0" w:line="240" w:lineRule="auto"/>
        <w:ind w:left="0"/>
        <w:rPr>
          <w:lang w:val="cs-CZ"/>
        </w:rPr>
      </w:pPr>
    </w:p>
    <w:p w14:paraId="708EF08D" w14:textId="77777777" w:rsidR="0041298F" w:rsidRDefault="0041298F">
      <w:pPr>
        <w:pStyle w:val="Odstavecseseznamem"/>
        <w:spacing w:before="120" w:after="0" w:line="240" w:lineRule="auto"/>
        <w:ind w:left="0"/>
        <w:rPr>
          <w:lang w:val="cs-CZ"/>
        </w:rPr>
      </w:pPr>
    </w:p>
    <w:p w14:paraId="36AF38C6" w14:textId="77777777" w:rsidR="0041298F" w:rsidRDefault="0041298F">
      <w:pPr>
        <w:pStyle w:val="Odstavecseseznamem"/>
        <w:spacing w:before="120" w:after="0" w:line="240" w:lineRule="auto"/>
        <w:ind w:left="0"/>
        <w:rPr>
          <w:lang w:val="cs-CZ"/>
        </w:rPr>
      </w:pPr>
    </w:p>
    <w:p w14:paraId="7B21DEF7" w14:textId="77777777" w:rsidR="0041298F" w:rsidRDefault="0041298F">
      <w:pPr>
        <w:pStyle w:val="Odstavecseseznamem"/>
        <w:spacing w:before="120" w:after="0" w:line="240" w:lineRule="auto"/>
        <w:ind w:left="0"/>
        <w:rPr>
          <w:lang w:val="cs-CZ"/>
        </w:rPr>
      </w:pPr>
    </w:p>
    <w:p w14:paraId="5D739E2B" w14:textId="77777777" w:rsidR="00BF7DEF" w:rsidRDefault="00BF7DEF" w:rsidP="0041298F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3787BBF3" w14:textId="77777777" w:rsidR="00BF7DEF" w:rsidRDefault="00BF7DEF" w:rsidP="0041298F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6D423B6E" w14:textId="77777777" w:rsidR="00BF7DEF" w:rsidRDefault="00BF7DEF" w:rsidP="0041298F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20EEE938" w14:textId="77777777" w:rsidR="00BF7DEF" w:rsidRDefault="00BF7DEF" w:rsidP="0041298F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0875BF5F" w14:textId="77777777" w:rsidR="00BF7DEF" w:rsidRDefault="00BF7DEF" w:rsidP="0041298F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283B5191" w14:textId="77777777" w:rsidR="00BF7DEF" w:rsidRDefault="00BF7DEF" w:rsidP="0041298F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06B4E80B" w14:textId="77777777" w:rsidR="00BF7DEF" w:rsidRDefault="00BF7DEF" w:rsidP="0041298F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6536A298" w14:textId="77777777" w:rsidR="00D83B54" w:rsidRDefault="00D83B54" w:rsidP="0041298F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</w:p>
    <w:p w14:paraId="7C088EB0" w14:textId="77777777" w:rsidR="00D57253" w:rsidRPr="00D65271" w:rsidRDefault="00315244" w:rsidP="0041298F">
      <w:pPr>
        <w:pStyle w:val="Odstavecseseznamem"/>
        <w:spacing w:before="120" w:after="0" w:line="240" w:lineRule="auto"/>
        <w:ind w:left="0"/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>Příloha č. 3</w:t>
      </w:r>
      <w:r w:rsidR="00D57253" w:rsidRPr="00D65271">
        <w:rPr>
          <w:rFonts w:cs="Arial"/>
          <w:lang w:val="cs-CZ"/>
        </w:rPr>
        <w:t>:</w:t>
      </w:r>
    </w:p>
    <w:p w14:paraId="6F56DE3C" w14:textId="77777777" w:rsidR="00D57253" w:rsidRPr="00BB565A" w:rsidRDefault="00D57253" w:rsidP="0041298F">
      <w:pPr>
        <w:pStyle w:val="Odstavecseseznamem"/>
        <w:spacing w:before="120" w:after="0" w:line="240" w:lineRule="auto"/>
        <w:ind w:left="0"/>
        <w:rPr>
          <w:lang w:val="cs-CZ"/>
        </w:rPr>
      </w:pPr>
      <w:r w:rsidRPr="00D65271">
        <w:rPr>
          <w:lang w:val="cs-CZ"/>
        </w:rPr>
        <w:t>Podrobný aktualizovaný položkový rozpočet projektu</w:t>
      </w:r>
    </w:p>
    <w:p w14:paraId="72989E01" w14:textId="77777777" w:rsidR="00F21623" w:rsidRPr="00BB565A" w:rsidRDefault="00F21623" w:rsidP="0041298F">
      <w:pPr>
        <w:pStyle w:val="Odstavecseseznamem"/>
        <w:spacing w:before="120" w:after="0" w:line="240" w:lineRule="auto"/>
        <w:ind w:left="0"/>
        <w:rPr>
          <w:lang w:val="cs-CZ"/>
        </w:rPr>
      </w:pPr>
    </w:p>
    <w:tbl>
      <w:tblPr>
        <w:tblW w:w="104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"/>
        <w:gridCol w:w="1452"/>
        <w:gridCol w:w="3243"/>
        <w:gridCol w:w="471"/>
        <w:gridCol w:w="307"/>
        <w:gridCol w:w="900"/>
        <w:gridCol w:w="1284"/>
        <w:gridCol w:w="2346"/>
        <w:gridCol w:w="182"/>
      </w:tblGrid>
      <w:tr w:rsidR="00BF7DEF" w:rsidRPr="00090619" w14:paraId="6D0C5F1F" w14:textId="77777777" w:rsidTr="00F21623">
        <w:trPr>
          <w:gridAfter w:val="1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7017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1990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A923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9F45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080F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1A29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9AB2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659E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BF7DEF" w:rsidRPr="009D7E6B" w14:paraId="594E74DC" w14:textId="77777777" w:rsidTr="00214709">
        <w:trPr>
          <w:gridAfter w:val="1"/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2ADD" w14:textId="77777777" w:rsidR="00BF7DEF" w:rsidRPr="009D7E6B" w:rsidRDefault="00BF7DEF" w:rsidP="00F21623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cs-CZ" w:eastAsia="cs-CZ" w:bidi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2AD7" w14:textId="77777777" w:rsidR="00BF7DEF" w:rsidRPr="009D7E6B" w:rsidRDefault="00BF7DEF" w:rsidP="00F21623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32"/>
                <w:szCs w:val="32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32"/>
                <w:szCs w:val="32"/>
                <w:lang w:val="cs-CZ" w:eastAsia="cs-CZ" w:bidi="ar-SA"/>
              </w:rPr>
              <w:t xml:space="preserve">Položkový rozpočet projektu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49AE" w14:textId="77777777" w:rsidR="00BF7DEF" w:rsidRPr="009D7E6B" w:rsidRDefault="00BF7DEF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Datum: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6E4D" w14:textId="77777777" w:rsidR="00BF7DEF" w:rsidRPr="009D7E6B" w:rsidRDefault="00BF7DEF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Dle podpisu na dodatku č. 2 k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SoD</w:t>
            </w:r>
            <w:proofErr w:type="spellEnd"/>
          </w:p>
        </w:tc>
      </w:tr>
      <w:tr w:rsidR="00BF7DEF" w:rsidRPr="009D7E6B" w14:paraId="679706DC" w14:textId="77777777" w:rsidTr="00F21623">
        <w:trPr>
          <w:gridAfter w:val="1"/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038D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F3B7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95DD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05B9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33CC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C552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94B5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CD40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BF7DEF" w:rsidRPr="009D7E6B" w14:paraId="7F18E642" w14:textId="77777777" w:rsidTr="00F21623">
        <w:trPr>
          <w:gridAfter w:val="1"/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471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09D2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7DCE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0A5F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C3BE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12B6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9CEB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C42D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F21623" w:rsidRPr="00090619" w14:paraId="6FF4B042" w14:textId="77777777" w:rsidTr="00F2162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22D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2076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val="cs-CZ" w:eastAsia="cs-CZ" w:bidi="ar-SA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cs-CZ" w:eastAsia="cs-CZ" w:bidi="ar-SA"/>
              </w:rPr>
              <w:t>Akce</w:t>
            </w:r>
            <w:r w:rsidRPr="009D7E6B">
              <w:rPr>
                <w:rFonts w:ascii="Arial" w:hAnsi="Arial" w:cs="Arial"/>
                <w:color w:val="auto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8F0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lang w:val="cs-CZ" w:eastAsia="cs-CZ" w:bidi="ar-SA"/>
              </w:rPr>
              <w:t>„Semily – Obnova inženýrských sítí v lokalitě Na Mýtě a shybek pod Jizerou“</w:t>
            </w:r>
          </w:p>
        </w:tc>
      </w:tr>
      <w:tr w:rsidR="00BF7DEF" w:rsidRPr="00090619" w14:paraId="1EB20BCA" w14:textId="77777777" w:rsidTr="00F216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C259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993D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88E3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2A22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20A3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CF39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BEE3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C3A2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5A10E65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BF7DEF" w:rsidRPr="009D7E6B" w14:paraId="6BF991EF" w14:textId="77777777" w:rsidTr="00F216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08B8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477F" w14:textId="77777777" w:rsidR="00F21623" w:rsidRDefault="00F21623" w:rsidP="00F21623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Objednate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l</w:t>
            </w:r>
          </w:p>
          <w:p w14:paraId="0B65A603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085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Vodohospodářské sdružení Turnov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7755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C9A1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IČO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DF7B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49295934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6226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4A43E5F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BF7DEF" w:rsidRPr="009D7E6B" w14:paraId="09CF3C36" w14:textId="77777777" w:rsidTr="00F216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6C58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2CF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ED0B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Antonína Dvořáka 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A3ED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8845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C2B8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C5DD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1E5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2FDB32A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BF7DEF" w:rsidRPr="009D7E6B" w14:paraId="20601547" w14:textId="77777777" w:rsidTr="00F216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9C7C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3C13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51101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AF00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Turnov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3D7B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9784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68DD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ABD1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6059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F23EDA0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BF7DEF" w:rsidRPr="009D7E6B" w14:paraId="766B8B14" w14:textId="77777777" w:rsidTr="00F216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0BE7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5EDA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CB68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1225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0C94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5C44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4FA7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A74B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53391C2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BF7DEF" w:rsidRPr="009D7E6B" w14:paraId="3421BC19" w14:textId="77777777" w:rsidTr="00F216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62AC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233E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Zhotovitel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FBA7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ŠINDLAR s. r. 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38B8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B8D9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13AF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IČO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D28E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26003236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4AFC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96A7545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BF7DEF" w:rsidRPr="009D7E6B" w14:paraId="4FC206BC" w14:textId="77777777" w:rsidTr="00F216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D15E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C528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90B4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Na Brně 372/2a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F4A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9423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CC7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A4DE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CC0B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2916AFB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BF7DEF" w:rsidRPr="009D7E6B" w14:paraId="258F5960" w14:textId="77777777" w:rsidTr="00F2162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3555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F251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F19B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500 06 Hradec Králové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9B87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6A2D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BE9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9222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100D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C4B7333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BF7DEF" w:rsidRPr="009D7E6B" w14:paraId="55ED0676" w14:textId="77777777" w:rsidTr="00F216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7672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9A3A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05B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025F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ABC9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1D7B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BB0C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7A26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951E5E2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BF7DEF" w:rsidRPr="009D7E6B" w14:paraId="1076B986" w14:textId="77777777" w:rsidTr="00F2162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11DC459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E0237E3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626EA16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DEF45A6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F4FF494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966B499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2B1B77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C95B74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Rozpočtové náklady</w:t>
            </w:r>
          </w:p>
        </w:tc>
        <w:tc>
          <w:tcPr>
            <w:tcW w:w="0" w:type="auto"/>
            <w:vAlign w:val="center"/>
            <w:hideMark/>
          </w:tcPr>
          <w:p w14:paraId="4BC645F6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7045A5" w:rsidRPr="009D7E6B" w14:paraId="634A8553" w14:textId="77777777" w:rsidTr="00F21623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0446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Základ pro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CCEA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bookmarkStart w:id="1" w:name="RANGE!D16"/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15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24E4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30A4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007B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06705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 xml:space="preserve">                   -   Kč </w:t>
            </w:r>
          </w:p>
        </w:tc>
        <w:tc>
          <w:tcPr>
            <w:tcW w:w="0" w:type="auto"/>
            <w:vAlign w:val="center"/>
            <w:hideMark/>
          </w:tcPr>
          <w:p w14:paraId="693CF9DD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7045A5" w:rsidRPr="009D7E6B" w14:paraId="3FE32D9E" w14:textId="77777777" w:rsidTr="00F21623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AC86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 xml:space="preserve">DPH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75AE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8EB9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0216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C649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8C27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 xml:space="preserve">                   -   Kč </w:t>
            </w:r>
          </w:p>
        </w:tc>
        <w:tc>
          <w:tcPr>
            <w:tcW w:w="0" w:type="auto"/>
            <w:vAlign w:val="center"/>
            <w:hideMark/>
          </w:tcPr>
          <w:p w14:paraId="5ECB7F65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7045A5" w:rsidRPr="009D7E6B" w14:paraId="6D8CCE99" w14:textId="77777777" w:rsidTr="00F21623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DDC5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Základ pro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7A19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bookmarkStart w:id="2" w:name="RANGE!D18"/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21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FF60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EE19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2852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B9B8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 xml:space="preserve">   </w:t>
            </w:r>
            <w:r w:rsidR="00A673C8" w:rsidRPr="00A673C8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1</w:t>
            </w:r>
            <w:r w:rsidR="002E4E10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 466 055</w:t>
            </w:r>
            <w:r w:rsidR="00A673C8" w:rsidRPr="00A673C8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,00</w:t>
            </w:r>
            <w:r w:rsidR="00A673C8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 xml:space="preserve"> Kč</w:t>
            </w:r>
            <w:r w:rsidR="00A673C8" w:rsidRPr="00F2162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</w:t>
            </w:r>
            <w:r w:rsidR="00A673C8"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D578EC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7045A5" w:rsidRPr="009D7E6B" w14:paraId="58384C87" w14:textId="77777777" w:rsidTr="00F21623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ADC1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 xml:space="preserve">DPH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ADC9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EEB5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964CD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CFE83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D2F7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 xml:space="preserve">      </w:t>
            </w:r>
            <w:r w:rsidR="00A673C8" w:rsidRPr="00A673C8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 xml:space="preserve">   </w:t>
            </w:r>
            <w:r w:rsidR="002E4E10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307 872</w:t>
            </w:r>
            <w:r w:rsidR="00502500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,00</w:t>
            </w: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 xml:space="preserve"> Kč </w:t>
            </w:r>
          </w:p>
        </w:tc>
        <w:tc>
          <w:tcPr>
            <w:tcW w:w="0" w:type="auto"/>
            <w:vAlign w:val="center"/>
            <w:hideMark/>
          </w:tcPr>
          <w:p w14:paraId="17A60C73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F21623" w:rsidRPr="009D7E6B" w14:paraId="560DF0A7" w14:textId="77777777" w:rsidTr="00F21623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BE4D5"/>
            <w:noWrap/>
            <w:vAlign w:val="center"/>
            <w:hideMark/>
          </w:tcPr>
          <w:p w14:paraId="02DCAC17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 w:bidi="ar-SA"/>
              </w:rPr>
              <w:t>Cena celkem za stavbu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BE4D5"/>
            <w:noWrap/>
            <w:vAlign w:val="center"/>
            <w:hideMark/>
          </w:tcPr>
          <w:p w14:paraId="66C2A80C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noWrap/>
            <w:vAlign w:val="center"/>
            <w:hideMark/>
          </w:tcPr>
          <w:p w14:paraId="54B5CF51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 w:bidi="ar-SA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BE4D5"/>
            <w:noWrap/>
            <w:vAlign w:val="center"/>
            <w:hideMark/>
          </w:tcPr>
          <w:p w14:paraId="5DDF4A0A" w14:textId="77777777" w:rsidR="00F21623" w:rsidRPr="009D7E6B" w:rsidRDefault="00F21623" w:rsidP="00F216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 w:bidi="ar-SA"/>
              </w:rPr>
              <w:t xml:space="preserve">                    </w:t>
            </w:r>
            <w:r w:rsidR="002E4E10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 w:bidi="ar-SA"/>
              </w:rPr>
              <w:t>1 773 927</w:t>
            </w:r>
            <w:r w:rsidR="00502500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 w:bidi="ar-SA"/>
              </w:rPr>
              <w:t>,00</w:t>
            </w:r>
            <w:r w:rsidRPr="009D7E6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 w:bidi="ar-SA"/>
              </w:rPr>
              <w:t xml:space="preserve"> Kč </w:t>
            </w:r>
          </w:p>
        </w:tc>
        <w:tc>
          <w:tcPr>
            <w:tcW w:w="0" w:type="auto"/>
            <w:vAlign w:val="center"/>
            <w:hideMark/>
          </w:tcPr>
          <w:p w14:paraId="5A2845E3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BF7DEF" w:rsidRPr="009D7E6B" w14:paraId="4E968E03" w14:textId="77777777" w:rsidTr="00F216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12AD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7927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7BDA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13E4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FD6B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B622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FC09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BC42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B372BC2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7045A5" w:rsidRPr="009D7E6B" w14:paraId="6FE52C6F" w14:textId="77777777" w:rsidTr="00F21623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EF72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 w:bidi="ar-SA"/>
              </w:rPr>
              <w:t xml:space="preserve">Položky cenového rozpočtu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A089" w14:textId="77777777" w:rsidR="00F21623" w:rsidRPr="009D7E6B" w:rsidRDefault="00F21623" w:rsidP="00F2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837C" w14:textId="77777777" w:rsidR="00F21623" w:rsidRPr="009D7E6B" w:rsidRDefault="00F21623" w:rsidP="00F2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F792" w14:textId="77777777" w:rsidR="00F21623" w:rsidRPr="009D7E6B" w:rsidRDefault="00F21623" w:rsidP="00F2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9FD7" w14:textId="77777777" w:rsidR="00F21623" w:rsidRPr="009D7E6B" w:rsidRDefault="00F21623" w:rsidP="00F2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C210" w14:textId="77777777" w:rsidR="00F21623" w:rsidRPr="009D7E6B" w:rsidRDefault="00F21623" w:rsidP="00F2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99ABA2C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BF7DEF" w:rsidRPr="009D7E6B" w14:paraId="0597D99F" w14:textId="77777777" w:rsidTr="00F216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813B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8548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F49E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4CF4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1AB7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8B70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20ED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AC1" w14:textId="77777777" w:rsidR="00F21623" w:rsidRPr="009D7E6B" w:rsidRDefault="00F21623" w:rsidP="00F2162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0833BBF" w14:textId="77777777" w:rsidR="00F21623" w:rsidRPr="009D7E6B" w:rsidRDefault="00F21623" w:rsidP="00F2162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</w:tbl>
    <w:p w14:paraId="2D844F6D" w14:textId="77777777" w:rsidR="00F21623" w:rsidRDefault="00F21623" w:rsidP="0041298F">
      <w:pPr>
        <w:pStyle w:val="Odstavecseseznamem"/>
        <w:spacing w:before="120" w:after="0" w:line="240" w:lineRule="auto"/>
        <w:ind w:left="0"/>
        <w:rPr>
          <w:lang w:val="cs-CZ"/>
        </w:rPr>
      </w:pPr>
    </w:p>
    <w:tbl>
      <w:tblPr>
        <w:tblW w:w="104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2773"/>
        <w:gridCol w:w="1541"/>
        <w:gridCol w:w="1248"/>
        <w:gridCol w:w="1522"/>
        <w:gridCol w:w="1472"/>
        <w:gridCol w:w="591"/>
        <w:gridCol w:w="146"/>
      </w:tblGrid>
      <w:tr w:rsidR="009B7BDA" w:rsidRPr="009D7E6B" w14:paraId="3E943DF5" w14:textId="77777777" w:rsidTr="009B7BDA">
        <w:trPr>
          <w:trHeight w:val="76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7E7D7F2" w14:textId="77777777" w:rsidR="009B7BDA" w:rsidRPr="009D7E6B" w:rsidRDefault="009B7BDA" w:rsidP="009B7BDA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Číslo objektu / provozního souboru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24544678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N</w:t>
            </w: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ázev objektu / provozního souboru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201E1E" w14:textId="77777777" w:rsidR="009B7BDA" w:rsidRDefault="009B7BDA" w:rsidP="00325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s-CZ" w:eastAsia="cs-CZ" w:bidi="ar-SA"/>
              </w:rPr>
              <w:t>Cena celkem</w:t>
            </w:r>
          </w:p>
          <w:p w14:paraId="7B304B66" w14:textId="77777777" w:rsidR="009B7BDA" w:rsidRPr="009D7E6B" w:rsidRDefault="009B7BDA" w:rsidP="00325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s-CZ" w:eastAsia="cs-CZ" w:bidi="ar-SA"/>
              </w:rPr>
              <w:t xml:space="preserve">dle původní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s-CZ" w:eastAsia="cs-CZ" w:bidi="ar-SA"/>
              </w:rPr>
              <w:t>SoD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6C9747B" w14:textId="77777777" w:rsidR="009B7BDA" w:rsidRPr="009D7E6B" w:rsidRDefault="009B7BDA" w:rsidP="00325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s-CZ" w:eastAsia="cs-CZ" w:bidi="ar-SA"/>
              </w:rPr>
              <w:t>Navýšení ceny dodatkem č.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863FDD" w14:textId="77777777" w:rsidR="009B7BDA" w:rsidRPr="009D7E6B" w:rsidRDefault="009B7BDA" w:rsidP="00325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s-CZ" w:eastAsia="cs-CZ" w:bidi="ar-SA"/>
              </w:rPr>
              <w:t>Základ DPH 21 %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4CEF6E" w14:textId="77777777" w:rsidR="009B7BDA" w:rsidRPr="009D7E6B" w:rsidRDefault="009B7BDA" w:rsidP="00325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s-CZ" w:eastAsia="cs-CZ" w:bidi="ar-SA"/>
              </w:rPr>
              <w:t>DPH celkem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8A2966" w14:textId="77777777" w:rsidR="009B7BDA" w:rsidRPr="009D7E6B" w:rsidRDefault="009B7BDA" w:rsidP="00325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s-CZ" w:eastAsia="cs-CZ" w:bidi="ar-SA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763111C" w14:textId="77777777" w:rsidR="009B7BDA" w:rsidRPr="009D7E6B" w:rsidRDefault="009B7BDA" w:rsidP="00325B6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9B7BDA" w:rsidRPr="009D7E6B" w14:paraId="74C8D0BC" w14:textId="77777777" w:rsidTr="009B7BDA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B13A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01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D403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Geodetické práce a zaměření sítí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C25E0A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          63 000,0 </w:t>
            </w: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Kč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E95A6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F059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   63 000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67AA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13 230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CBA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A29E87D" w14:textId="77777777" w:rsidR="009B7BDA" w:rsidRPr="009D7E6B" w:rsidRDefault="009B7BDA" w:rsidP="00325B6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9B7BDA" w:rsidRPr="009D7E6B" w14:paraId="10036633" w14:textId="77777777" w:rsidTr="009B7BDA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A785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02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7075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Kopané ověřovací sondy 6ks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EE1BDC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          48 000,00 Kč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F9B38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7414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   48 000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2111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10 080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8868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CC6C1BE" w14:textId="77777777" w:rsidR="009B7BDA" w:rsidRPr="009D7E6B" w:rsidRDefault="009B7BDA" w:rsidP="00325B6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9B7BDA" w:rsidRPr="009D7E6B" w14:paraId="61B42242" w14:textId="77777777" w:rsidTr="009B7BDA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73A3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03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2E80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Zajištění všech podkladů a vyjádření správců </w:t>
            </w:r>
            <w:proofErr w:type="spellStart"/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sití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55A8C3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          45 000,00 Kč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80686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19AB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   45 000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B0E7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  9 450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6A75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69BCA7E" w14:textId="77777777" w:rsidR="009B7BDA" w:rsidRPr="009D7E6B" w:rsidRDefault="009B7BDA" w:rsidP="00325B6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9B7BDA" w:rsidRPr="009D7E6B" w14:paraId="746087CF" w14:textId="77777777" w:rsidTr="009B7BDA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19B0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04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5B5D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Nastudování stávající dokumentace vodovodní sítě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B6E43E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          20 000,00 Kč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ECFC1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DF8E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   20 000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0627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  4 200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EF85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0E6283A2" w14:textId="77777777" w:rsidR="009B7BDA" w:rsidRPr="009D7E6B" w:rsidRDefault="009B7BDA" w:rsidP="00325B6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9B7BDA" w:rsidRPr="009D7E6B" w14:paraId="4A30673D" w14:textId="77777777" w:rsidTr="009B7BDA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59D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05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23C9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Ostatní potřebné související činnosti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FCC85D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          25 000,00 Kč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F524E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EDB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   25 000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FD33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  5 250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7EF8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097CA15" w14:textId="77777777" w:rsidR="009B7BDA" w:rsidRPr="009D7E6B" w:rsidRDefault="009B7BDA" w:rsidP="00325B6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9B7BDA" w:rsidRPr="009D7E6B" w14:paraId="6CE1C3E0" w14:textId="77777777" w:rsidTr="009B7BDA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604F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06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85AD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Vypracování PD (až do stupně DPS provádění stavby)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210290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       886 416,00 Kč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BF114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70E6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 886 416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D8DD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186 147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3754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75E6F54" w14:textId="77777777" w:rsidR="009B7BDA" w:rsidRPr="009D7E6B" w:rsidRDefault="009B7BDA" w:rsidP="00325B6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9B7BDA" w:rsidRPr="009D7E6B" w14:paraId="5694045C" w14:textId="77777777" w:rsidTr="009B7BDA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AD4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07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3A3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Inženýrská činnost (veškerá související s projektem)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4F35AB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          71 709,00 Kč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AB678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C8CC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   71 709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2496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15 059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63E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A1D7164" w14:textId="77777777" w:rsidR="009B7BDA" w:rsidRPr="009D7E6B" w:rsidRDefault="009B7BDA" w:rsidP="00325B6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9B7BDA" w:rsidRPr="009D7E6B" w14:paraId="37636AE0" w14:textId="77777777" w:rsidTr="009B7BDA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2128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08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A5F1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Výkaz výměr a položkový rozpočet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96E10C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          35 530,00 Kč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462AC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4E1B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   35 530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1AF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  7 461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22D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68CECC1" w14:textId="77777777" w:rsidR="009B7BDA" w:rsidRPr="009D7E6B" w:rsidRDefault="009B7BDA" w:rsidP="00325B6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9B7BDA" w:rsidRPr="009D7E6B" w14:paraId="6E11AFD0" w14:textId="77777777" w:rsidTr="009B7BDA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E724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09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5320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Autorský dozor po dobu výstavby (40 hod celkem)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F0E6FD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          72 800,00 Kč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A5520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5E9A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   72 800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19B4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 xml:space="preserve">      15 288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F8F0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D72F443" w14:textId="77777777" w:rsidR="009B7BDA" w:rsidRPr="009D7E6B" w:rsidRDefault="009B7BDA" w:rsidP="00325B6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9B7BDA" w:rsidRPr="009D7E6B" w14:paraId="3B0AD0A8" w14:textId="77777777" w:rsidTr="009B7BDA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B9F8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10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3F3B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Nové vodovodní přípojky v ul. Tyršova – PD, projednání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876FA1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27258" w14:textId="77777777" w:rsidR="009B7BDA" w:rsidRDefault="009B7BDA" w:rsidP="009B7B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75 700</w:t>
            </w:r>
          </w:p>
          <w:p w14:paraId="7F79614C" w14:textId="77777777" w:rsidR="009B7BDA" w:rsidRPr="00A673C8" w:rsidRDefault="009B7BDA" w:rsidP="009B7BDA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9DD0" w14:textId="77777777" w:rsidR="009B7BDA" w:rsidRPr="00A673C8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A673C8">
              <w:rPr>
                <w:rFonts w:ascii="Arial" w:hAnsi="Arial" w:cs="Arial"/>
                <w:bCs/>
                <w:color w:val="auto"/>
                <w:sz w:val="18"/>
                <w:szCs w:val="18"/>
                <w:lang w:val="cs-CZ" w:eastAsia="cs-CZ" w:bidi="ar-SA"/>
              </w:rPr>
              <w:t>75 700</w:t>
            </w:r>
          </w:p>
          <w:p w14:paraId="2331227C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A673C8">
              <w:rPr>
                <w:rFonts w:ascii="Arial" w:hAnsi="Arial" w:cs="Arial"/>
                <w:bCs/>
                <w:color w:val="auto"/>
                <w:sz w:val="18"/>
                <w:szCs w:val="18"/>
                <w:lang w:val="cs-CZ" w:eastAsia="cs-CZ" w:bidi="ar-SA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B482" w14:textId="77777777" w:rsidR="009B7BDA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15 897</w:t>
            </w:r>
          </w:p>
          <w:p w14:paraId="628DA150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5BD7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43A48E2" w14:textId="77777777" w:rsidR="009B7BDA" w:rsidRPr="009D7E6B" w:rsidRDefault="009B7BDA" w:rsidP="00325B6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9B7BDA" w:rsidRPr="009D7E6B" w14:paraId="4A18FA93" w14:textId="77777777" w:rsidTr="009B7BDA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8C9B" w14:textId="77777777" w:rsidR="009B7BDA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11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EC67" w14:textId="77777777" w:rsidR="009B7BDA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Nové vodovodní přípojky v ul. Tyršova – IČ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2AF9F2" w14:textId="77777777" w:rsidR="009B7BDA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37A2C" w14:textId="77777777" w:rsidR="009B7BDA" w:rsidRDefault="009B7BDA" w:rsidP="009B7B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49 000</w:t>
            </w:r>
          </w:p>
          <w:p w14:paraId="3832F234" w14:textId="77777777" w:rsidR="009B7BDA" w:rsidRDefault="009B7BDA" w:rsidP="009B7BDA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76D" w14:textId="77777777" w:rsidR="009B7BDA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cs-CZ" w:eastAsia="cs-CZ" w:bidi="ar-SA"/>
              </w:rPr>
              <w:t>49 000</w:t>
            </w:r>
          </w:p>
          <w:p w14:paraId="4DF7DE9A" w14:textId="77777777" w:rsidR="009B7BDA" w:rsidRPr="00A673C8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cs-CZ" w:eastAsia="cs-CZ" w:bidi="ar-SA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A804" w14:textId="77777777" w:rsidR="009B7BDA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10 290</w:t>
            </w:r>
          </w:p>
          <w:p w14:paraId="27F174C6" w14:textId="77777777" w:rsidR="009B7BDA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92B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47BBD45" w14:textId="77777777" w:rsidR="009B7BDA" w:rsidRPr="009D7E6B" w:rsidRDefault="009B7BDA" w:rsidP="00325B6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2E4E10" w:rsidRPr="009D7E6B" w14:paraId="437EE138" w14:textId="77777777" w:rsidTr="009B7BDA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B2A4" w14:textId="77777777" w:rsidR="002E4E10" w:rsidRDefault="002E4E10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12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43B" w14:textId="77777777" w:rsidR="002E4E10" w:rsidRDefault="002E4E10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Rekonstrukce komunikace Na Mýtě - PD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5DBF6E" w14:textId="77777777" w:rsidR="002E4E10" w:rsidRDefault="002E4E10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5AA30" w14:textId="77777777" w:rsidR="002E4E10" w:rsidRDefault="002E4E10" w:rsidP="009B7B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73 900</w:t>
            </w:r>
          </w:p>
          <w:p w14:paraId="0EDEDB5E" w14:textId="77777777" w:rsidR="002E4E10" w:rsidRDefault="002E4E10" w:rsidP="009B7B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5628" w14:textId="77777777" w:rsidR="002E4E10" w:rsidRDefault="002E4E10" w:rsidP="00325B6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cs-CZ" w:eastAsia="cs-CZ" w:bidi="ar-SA"/>
              </w:rPr>
              <w:t>73 900</w:t>
            </w:r>
          </w:p>
          <w:p w14:paraId="06FFE812" w14:textId="77777777" w:rsidR="002E4E10" w:rsidRDefault="002E4E10" w:rsidP="00325B6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cs-CZ" w:eastAsia="cs-CZ" w:bidi="ar-SA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9C1C" w14:textId="77777777" w:rsidR="002E4E10" w:rsidRDefault="002E4E10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A009" w14:textId="77777777" w:rsidR="002E4E10" w:rsidRPr="009D7E6B" w:rsidRDefault="002E4E10" w:rsidP="00325B6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8BB4625" w14:textId="77777777" w:rsidR="002E4E10" w:rsidRPr="009D7E6B" w:rsidRDefault="002E4E10" w:rsidP="00325B6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  <w:tr w:rsidR="009B7BDA" w:rsidRPr="009D7E6B" w14:paraId="2A5EF12B" w14:textId="77777777" w:rsidTr="009B7BDA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BE4D5"/>
            <w:noWrap/>
            <w:vAlign w:val="center"/>
            <w:hideMark/>
          </w:tcPr>
          <w:p w14:paraId="7592EAD8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Celkem za stavbu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04867F1" w14:textId="77777777" w:rsidR="009B7BDA" w:rsidRPr="009D7E6B" w:rsidRDefault="009B7BDA" w:rsidP="00325B69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color w:val="auto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14:paraId="14C84B9D" w14:textId="77777777" w:rsidR="009B7BDA" w:rsidRPr="009D7E6B" w:rsidRDefault="009B7BDA" w:rsidP="009B7B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bookmarkStart w:id="3" w:name="RANGE!F36"/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    </w:t>
            </w:r>
            <w:bookmarkEnd w:id="3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14:paraId="63098F50" w14:textId="77777777" w:rsidR="009B7BDA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14:paraId="00CBE2A2" w14:textId="77777777" w:rsidR="009B7BDA" w:rsidRPr="009D7E6B" w:rsidRDefault="002E4E10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1 466 055</w:t>
            </w:r>
            <w:r w:rsidR="009B7BDA" w:rsidRPr="00F2162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,</w:t>
            </w:r>
            <w:proofErr w:type="gramStart"/>
            <w:r w:rsidR="009B7BDA" w:rsidRPr="00F2162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00 </w:t>
            </w:r>
            <w:r w:rsidR="009B7BDA"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Kč</w:t>
            </w:r>
            <w:proofErr w:type="gramEnd"/>
            <w:r w:rsidR="009B7BDA"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14:paraId="28C209EA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  </w:t>
            </w:r>
            <w:r w:rsidR="002E4E10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307 872,00</w:t>
            </w:r>
            <w:r w:rsidRPr="00F2162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 xml:space="preserve"> </w:t>
            </w: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14:paraId="37031E2A" w14:textId="77777777" w:rsidR="009B7BDA" w:rsidRPr="009D7E6B" w:rsidRDefault="009B7BDA" w:rsidP="00325B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</w:pPr>
            <w:r w:rsidRPr="009D7E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 w:bidi="ar-SA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0DA91388" w14:textId="77777777" w:rsidR="009B7BDA" w:rsidRPr="009D7E6B" w:rsidRDefault="009B7BDA" w:rsidP="00325B6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cs-CZ" w:eastAsia="cs-CZ" w:bidi="ar-SA"/>
              </w:rPr>
            </w:pPr>
          </w:p>
        </w:tc>
      </w:tr>
    </w:tbl>
    <w:p w14:paraId="1756D145" w14:textId="77777777" w:rsidR="009B7BDA" w:rsidRPr="00255597" w:rsidRDefault="009B7BDA" w:rsidP="0041298F">
      <w:pPr>
        <w:pStyle w:val="Odstavecseseznamem"/>
        <w:spacing w:before="120" w:after="0" w:line="240" w:lineRule="auto"/>
        <w:ind w:left="0"/>
        <w:rPr>
          <w:lang w:val="cs-CZ"/>
        </w:rPr>
      </w:pPr>
    </w:p>
    <w:sectPr w:rsidR="009B7BDA" w:rsidRPr="00255597" w:rsidSect="00D652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794" w:bottom="567" w:left="794" w:header="0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DB7A" w14:textId="77777777" w:rsidR="00FF06B6" w:rsidRDefault="00FF06B6" w:rsidP="0070365B">
      <w:pPr>
        <w:spacing w:after="0" w:line="240" w:lineRule="auto"/>
      </w:pPr>
      <w:r>
        <w:separator/>
      </w:r>
    </w:p>
  </w:endnote>
  <w:endnote w:type="continuationSeparator" w:id="0">
    <w:p w14:paraId="529B5FB0" w14:textId="77777777" w:rsidR="00FF06B6" w:rsidRDefault="00FF06B6" w:rsidP="0070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EB32" w14:textId="77777777" w:rsidR="00153D74" w:rsidRDefault="00153D74">
    <w:pPr>
      <w:pStyle w:val="Zpat1"/>
      <w:pBdr>
        <w:top w:val="single" w:sz="4" w:space="1" w:color="00000A"/>
      </w:pBdr>
      <w:tabs>
        <w:tab w:val="clear" w:pos="9072"/>
        <w:tab w:val="right" w:pos="9070"/>
      </w:tabs>
    </w:pPr>
    <w:r>
      <w:rPr>
        <w:b/>
        <w:color w:val="808080"/>
        <w:sz w:val="18"/>
        <w:szCs w:val="18"/>
        <w:lang w:val="cs-CZ"/>
      </w:rPr>
      <w:t>STEJNOPIS č.</w:t>
    </w:r>
    <w:r>
      <w:rPr>
        <w:b/>
        <w:color w:val="808080"/>
        <w:sz w:val="18"/>
        <w:szCs w:val="18"/>
      </w:rPr>
      <w:tab/>
      <w:t xml:space="preserve">STRANA </w:t>
    </w:r>
    <w:r w:rsidR="005E4B82">
      <w:rPr>
        <w:b/>
        <w:color w:val="808080"/>
        <w:sz w:val="18"/>
        <w:szCs w:val="18"/>
      </w:rPr>
      <w:fldChar w:fldCharType="begin"/>
    </w:r>
    <w:r>
      <w:instrText>PAGE</w:instrText>
    </w:r>
    <w:r w:rsidR="005E4B82">
      <w:fldChar w:fldCharType="separate"/>
    </w:r>
    <w:r w:rsidR="00D27228">
      <w:rPr>
        <w:noProof/>
      </w:rPr>
      <w:t>3</w:t>
    </w:r>
    <w:r w:rsidR="005E4B8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6BF6" w14:textId="77777777" w:rsidR="00153D74" w:rsidRPr="000D6AE8" w:rsidRDefault="00153D74" w:rsidP="000D6AE8">
    <w:pPr>
      <w:pStyle w:val="Zpat1"/>
      <w:pBdr>
        <w:top w:val="single" w:sz="4" w:space="1" w:color="00000A"/>
      </w:pBdr>
      <w:tabs>
        <w:tab w:val="clear" w:pos="9072"/>
        <w:tab w:val="right" w:pos="9070"/>
      </w:tabs>
      <w:rPr>
        <w:color w:val="404040" w:themeColor="text1" w:themeTint="BF"/>
      </w:rPr>
    </w:pPr>
    <w:r w:rsidRPr="000D6AE8">
      <w:rPr>
        <w:b/>
        <w:color w:val="404040" w:themeColor="text1" w:themeTint="BF"/>
        <w:sz w:val="18"/>
        <w:szCs w:val="18"/>
        <w:lang w:val="cs-CZ"/>
      </w:rPr>
      <w:t xml:space="preserve">STEJNOPIS </w:t>
    </w:r>
    <w:r>
      <w:rPr>
        <w:b/>
        <w:color w:val="404040" w:themeColor="text1" w:themeTint="BF"/>
        <w:sz w:val="18"/>
        <w:szCs w:val="18"/>
        <w:lang w:val="cs-CZ"/>
      </w:rPr>
      <w:t>Č</w:t>
    </w:r>
    <w:r w:rsidRPr="000D6AE8">
      <w:rPr>
        <w:b/>
        <w:color w:val="404040" w:themeColor="text1" w:themeTint="BF"/>
        <w:sz w:val="18"/>
        <w:szCs w:val="18"/>
        <w:lang w:val="cs-CZ"/>
      </w:rPr>
      <w:t>.</w:t>
    </w:r>
    <w:r w:rsidRPr="000D6AE8">
      <w:rPr>
        <w:b/>
        <w:color w:val="404040" w:themeColor="text1" w:themeTint="BF"/>
        <w:sz w:val="18"/>
        <w:szCs w:val="18"/>
      </w:rPr>
      <w:tab/>
      <w:t xml:space="preserve">STRANA </w:t>
    </w:r>
    <w:r w:rsidR="005E4B82" w:rsidRPr="000D6AE8">
      <w:rPr>
        <w:b/>
        <w:color w:val="auto"/>
        <w:sz w:val="18"/>
        <w:szCs w:val="18"/>
      </w:rPr>
      <w:fldChar w:fldCharType="begin"/>
    </w:r>
    <w:r w:rsidRPr="000D6AE8">
      <w:rPr>
        <w:color w:val="auto"/>
      </w:rPr>
      <w:instrText>PAGE</w:instrText>
    </w:r>
    <w:r w:rsidR="005E4B82" w:rsidRPr="000D6AE8">
      <w:rPr>
        <w:color w:val="auto"/>
      </w:rPr>
      <w:fldChar w:fldCharType="separate"/>
    </w:r>
    <w:r w:rsidR="00FD48F7">
      <w:rPr>
        <w:noProof/>
        <w:color w:val="auto"/>
      </w:rPr>
      <w:t>1</w:t>
    </w:r>
    <w:r w:rsidR="005E4B82" w:rsidRPr="000D6AE8">
      <w:rPr>
        <w:color w:val="auto"/>
      </w:rPr>
      <w:fldChar w:fldCharType="end"/>
    </w:r>
  </w:p>
  <w:p w14:paraId="5AE58831" w14:textId="77777777" w:rsidR="00153D74" w:rsidRDefault="00153D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DB8D" w14:textId="77777777" w:rsidR="00FF06B6" w:rsidRDefault="00FF06B6" w:rsidP="0070365B">
      <w:pPr>
        <w:spacing w:after="0" w:line="240" w:lineRule="auto"/>
      </w:pPr>
      <w:r>
        <w:separator/>
      </w:r>
    </w:p>
  </w:footnote>
  <w:footnote w:type="continuationSeparator" w:id="0">
    <w:p w14:paraId="41B063C6" w14:textId="77777777" w:rsidR="00FF06B6" w:rsidRDefault="00FF06B6" w:rsidP="0070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7903" w14:textId="77777777" w:rsidR="00153D74" w:rsidRDefault="00153D74" w:rsidP="001A5688">
    <w:pPr>
      <w:pStyle w:val="Zhlav"/>
      <w:tabs>
        <w:tab w:val="clear" w:pos="4536"/>
        <w:tab w:val="left" w:pos="4820"/>
      </w:tabs>
      <w:rPr>
        <w:lang w:val="cs-CZ"/>
      </w:rPr>
    </w:pPr>
    <w:r>
      <w:rPr>
        <w:lang w:val="cs-CZ"/>
      </w:rPr>
      <w:tab/>
    </w:r>
  </w:p>
  <w:p w14:paraId="5D3938F0" w14:textId="77777777" w:rsidR="00153D74" w:rsidRPr="0091792B" w:rsidRDefault="00153D74" w:rsidP="004C3BCF">
    <w:pPr>
      <w:pStyle w:val="Zhlav"/>
      <w:rPr>
        <w:color w:val="404040" w:themeColor="text1" w:themeTint="BF"/>
        <w:lang w:val="cs-CZ"/>
      </w:rPr>
    </w:pPr>
  </w:p>
  <w:p w14:paraId="774A3426" w14:textId="77777777" w:rsidR="00153D74" w:rsidRDefault="00153D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448E" w14:textId="77777777" w:rsidR="00153D74" w:rsidRDefault="00153D74" w:rsidP="000D6AE8">
    <w:pPr>
      <w:pStyle w:val="Zhlav"/>
      <w:tabs>
        <w:tab w:val="clear" w:pos="4536"/>
        <w:tab w:val="left" w:pos="5103"/>
      </w:tabs>
      <w:rPr>
        <w:color w:val="404040" w:themeColor="text1" w:themeTint="BF"/>
        <w:lang w:val="cs-CZ"/>
      </w:rPr>
    </w:pPr>
  </w:p>
  <w:p w14:paraId="5731C22B" w14:textId="77777777" w:rsidR="00153D74" w:rsidRDefault="00153D74" w:rsidP="000D6AE8">
    <w:pPr>
      <w:pStyle w:val="Zhlav"/>
      <w:tabs>
        <w:tab w:val="clear" w:pos="4536"/>
        <w:tab w:val="left" w:pos="5103"/>
      </w:tabs>
      <w:rPr>
        <w:color w:val="404040" w:themeColor="text1" w:themeTint="BF"/>
        <w:lang w:val="cs-CZ"/>
      </w:rPr>
    </w:pPr>
  </w:p>
  <w:p w14:paraId="2AF2C982" w14:textId="77777777" w:rsidR="00153D74" w:rsidRPr="00E023DD" w:rsidRDefault="00153D74" w:rsidP="007F306D">
    <w:pPr>
      <w:pStyle w:val="Zhlav"/>
      <w:tabs>
        <w:tab w:val="clear" w:pos="4536"/>
        <w:tab w:val="left" w:pos="4253"/>
      </w:tabs>
      <w:rPr>
        <w:color w:val="404040" w:themeColor="text1" w:themeTint="BF"/>
        <w:lang w:val="cs-CZ"/>
      </w:rPr>
    </w:pPr>
    <w:r w:rsidRPr="0091792B">
      <w:rPr>
        <w:color w:val="404040" w:themeColor="text1" w:themeTint="BF"/>
        <w:lang w:val="cs-CZ"/>
      </w:rPr>
      <w:t>Ev. č. objednatele:</w:t>
    </w:r>
    <w:r w:rsidRPr="0091792B">
      <w:rPr>
        <w:color w:val="404040" w:themeColor="text1" w:themeTint="BF"/>
        <w:lang w:val="cs-CZ"/>
      </w:rPr>
      <w:tab/>
      <w:t>Ev. č. zhotovitele</w:t>
    </w:r>
    <w:r>
      <w:rPr>
        <w:color w:val="404040" w:themeColor="text1" w:themeTint="BF"/>
        <w:lang w:val="cs-CZ"/>
      </w:rPr>
      <w:t>: ZPSD-SRO-2021-0057-D2-2022</w:t>
    </w:r>
  </w:p>
  <w:p w14:paraId="3F294A8E" w14:textId="77777777" w:rsidR="00153D74" w:rsidRPr="0091792B" w:rsidRDefault="00153D74" w:rsidP="007F306D">
    <w:pPr>
      <w:pStyle w:val="Zhlav"/>
      <w:tabs>
        <w:tab w:val="clear" w:pos="4536"/>
        <w:tab w:val="left" w:pos="4253"/>
      </w:tabs>
      <w:rPr>
        <w:color w:val="404040" w:themeColor="text1" w:themeTint="BF"/>
        <w:lang w:val="cs-CZ"/>
      </w:rPr>
    </w:pPr>
    <w:r w:rsidRPr="00E023DD">
      <w:rPr>
        <w:color w:val="404040" w:themeColor="text1" w:themeTint="BF"/>
        <w:lang w:val="cs-CZ"/>
      </w:rPr>
      <w:tab/>
      <w:t>Zakázkové číslo: 20210049</w:t>
    </w:r>
  </w:p>
  <w:p w14:paraId="2E1E0A9F" w14:textId="77777777" w:rsidR="00153D74" w:rsidRPr="001F1B06" w:rsidRDefault="00153D74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9F0"/>
    <w:multiLevelType w:val="multilevel"/>
    <w:tmpl w:val="8D1A9F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67A0D"/>
    <w:multiLevelType w:val="hybridMultilevel"/>
    <w:tmpl w:val="2DEE7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13B64"/>
    <w:multiLevelType w:val="multilevel"/>
    <w:tmpl w:val="80361A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40376D"/>
    <w:multiLevelType w:val="hybridMultilevel"/>
    <w:tmpl w:val="F6A47A36"/>
    <w:lvl w:ilvl="0" w:tplc="E3E09C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CFE13B8"/>
    <w:multiLevelType w:val="hybridMultilevel"/>
    <w:tmpl w:val="792E7E6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E422309"/>
    <w:multiLevelType w:val="multilevel"/>
    <w:tmpl w:val="9D0E9628"/>
    <w:lvl w:ilvl="0">
      <w:start w:val="1"/>
      <w:numFmt w:val="bullet"/>
      <w:lvlText w:val=""/>
      <w:lvlJc w:val="left"/>
      <w:pPr>
        <w:ind w:left="15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902253"/>
    <w:multiLevelType w:val="hybridMultilevel"/>
    <w:tmpl w:val="FA32F5B8"/>
    <w:lvl w:ilvl="0" w:tplc="040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560005E1"/>
    <w:multiLevelType w:val="hybridMultilevel"/>
    <w:tmpl w:val="59163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40077"/>
    <w:multiLevelType w:val="hybridMultilevel"/>
    <w:tmpl w:val="709EE5CE"/>
    <w:lvl w:ilvl="0" w:tplc="3DE84ED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69F36C7A"/>
    <w:multiLevelType w:val="multilevel"/>
    <w:tmpl w:val="AD087BB4"/>
    <w:lvl w:ilvl="0">
      <w:start w:val="1"/>
      <w:numFmt w:val="bullet"/>
      <w:lvlText w:val=""/>
      <w:lvlJc w:val="left"/>
      <w:pPr>
        <w:ind w:left="1435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E2400D"/>
    <w:multiLevelType w:val="multilevel"/>
    <w:tmpl w:val="0D720E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82390157">
    <w:abstractNumId w:val="2"/>
  </w:num>
  <w:num w:numId="2" w16cid:durableId="918751711">
    <w:abstractNumId w:val="5"/>
  </w:num>
  <w:num w:numId="3" w16cid:durableId="1990592016">
    <w:abstractNumId w:val="10"/>
  </w:num>
  <w:num w:numId="4" w16cid:durableId="2033262372">
    <w:abstractNumId w:val="6"/>
  </w:num>
  <w:num w:numId="5" w16cid:durableId="2014841946">
    <w:abstractNumId w:val="8"/>
  </w:num>
  <w:num w:numId="6" w16cid:durableId="359747251">
    <w:abstractNumId w:val="1"/>
  </w:num>
  <w:num w:numId="7" w16cid:durableId="1560894163">
    <w:abstractNumId w:val="4"/>
  </w:num>
  <w:num w:numId="8" w16cid:durableId="1572738336">
    <w:abstractNumId w:val="0"/>
  </w:num>
  <w:num w:numId="9" w16cid:durableId="615405427">
    <w:abstractNumId w:val="7"/>
  </w:num>
  <w:num w:numId="10" w16cid:durableId="452869913">
    <w:abstractNumId w:val="3"/>
  </w:num>
  <w:num w:numId="11" w16cid:durableId="13206487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5B"/>
    <w:rsid w:val="00005BB3"/>
    <w:rsid w:val="00013C67"/>
    <w:rsid w:val="0001480C"/>
    <w:rsid w:val="00015C23"/>
    <w:rsid w:val="00034CCC"/>
    <w:rsid w:val="0004550F"/>
    <w:rsid w:val="00090619"/>
    <w:rsid w:val="000B00B7"/>
    <w:rsid w:val="000D6AE8"/>
    <w:rsid w:val="001365AC"/>
    <w:rsid w:val="00153D74"/>
    <w:rsid w:val="001546B8"/>
    <w:rsid w:val="001A02D4"/>
    <w:rsid w:val="001A5688"/>
    <w:rsid w:val="001E4EDA"/>
    <w:rsid w:val="001F1B06"/>
    <w:rsid w:val="00214709"/>
    <w:rsid w:val="00223969"/>
    <w:rsid w:val="002347A0"/>
    <w:rsid w:val="0025331F"/>
    <w:rsid w:val="00255597"/>
    <w:rsid w:val="00266DFC"/>
    <w:rsid w:val="00267045"/>
    <w:rsid w:val="002727F5"/>
    <w:rsid w:val="00291AEA"/>
    <w:rsid w:val="002B5633"/>
    <w:rsid w:val="002E4E10"/>
    <w:rsid w:val="00307EF6"/>
    <w:rsid w:val="0031182F"/>
    <w:rsid w:val="00315244"/>
    <w:rsid w:val="00320085"/>
    <w:rsid w:val="003239E0"/>
    <w:rsid w:val="00325B69"/>
    <w:rsid w:val="00330343"/>
    <w:rsid w:val="00336565"/>
    <w:rsid w:val="0035742E"/>
    <w:rsid w:val="003814DB"/>
    <w:rsid w:val="003C6074"/>
    <w:rsid w:val="003C6717"/>
    <w:rsid w:val="003D6085"/>
    <w:rsid w:val="003F42EA"/>
    <w:rsid w:val="003F5742"/>
    <w:rsid w:val="0041298F"/>
    <w:rsid w:val="0041502B"/>
    <w:rsid w:val="00420D1D"/>
    <w:rsid w:val="004637D3"/>
    <w:rsid w:val="00493631"/>
    <w:rsid w:val="004C3BCF"/>
    <w:rsid w:val="004C4A57"/>
    <w:rsid w:val="004D24BF"/>
    <w:rsid w:val="004F5676"/>
    <w:rsid w:val="00502500"/>
    <w:rsid w:val="00543B3A"/>
    <w:rsid w:val="00560819"/>
    <w:rsid w:val="00562AE9"/>
    <w:rsid w:val="005641CD"/>
    <w:rsid w:val="00582B88"/>
    <w:rsid w:val="005E4B82"/>
    <w:rsid w:val="005F3DD4"/>
    <w:rsid w:val="00646707"/>
    <w:rsid w:val="00652B48"/>
    <w:rsid w:val="0066678F"/>
    <w:rsid w:val="006710BF"/>
    <w:rsid w:val="006800FD"/>
    <w:rsid w:val="00693083"/>
    <w:rsid w:val="00695388"/>
    <w:rsid w:val="006E2731"/>
    <w:rsid w:val="0070365B"/>
    <w:rsid w:val="007045A5"/>
    <w:rsid w:val="00714684"/>
    <w:rsid w:val="00723029"/>
    <w:rsid w:val="007563C2"/>
    <w:rsid w:val="0075701C"/>
    <w:rsid w:val="007B1970"/>
    <w:rsid w:val="007F306D"/>
    <w:rsid w:val="00806FAF"/>
    <w:rsid w:val="0081285E"/>
    <w:rsid w:val="0083656E"/>
    <w:rsid w:val="00843287"/>
    <w:rsid w:val="00876AF7"/>
    <w:rsid w:val="008A1BD4"/>
    <w:rsid w:val="008A2A5B"/>
    <w:rsid w:val="008A6A6A"/>
    <w:rsid w:val="008C4435"/>
    <w:rsid w:val="0091792B"/>
    <w:rsid w:val="00943759"/>
    <w:rsid w:val="00943C20"/>
    <w:rsid w:val="00943CFC"/>
    <w:rsid w:val="009744F9"/>
    <w:rsid w:val="009A1DA8"/>
    <w:rsid w:val="009A2461"/>
    <w:rsid w:val="009B7BDA"/>
    <w:rsid w:val="009E5D75"/>
    <w:rsid w:val="00A065D3"/>
    <w:rsid w:val="00A61F30"/>
    <w:rsid w:val="00A673C8"/>
    <w:rsid w:val="00A76884"/>
    <w:rsid w:val="00A779B3"/>
    <w:rsid w:val="00A97ACA"/>
    <w:rsid w:val="00AC07FC"/>
    <w:rsid w:val="00AE3F27"/>
    <w:rsid w:val="00AE7FF0"/>
    <w:rsid w:val="00B06219"/>
    <w:rsid w:val="00B13299"/>
    <w:rsid w:val="00B63972"/>
    <w:rsid w:val="00B7171A"/>
    <w:rsid w:val="00B75FA4"/>
    <w:rsid w:val="00BB565A"/>
    <w:rsid w:val="00BD7628"/>
    <w:rsid w:val="00BE507A"/>
    <w:rsid w:val="00BF7DEF"/>
    <w:rsid w:val="00C04D05"/>
    <w:rsid w:val="00C072EE"/>
    <w:rsid w:val="00C111FF"/>
    <w:rsid w:val="00C344F4"/>
    <w:rsid w:val="00C87A7A"/>
    <w:rsid w:val="00CA6E5E"/>
    <w:rsid w:val="00CE7906"/>
    <w:rsid w:val="00CF1325"/>
    <w:rsid w:val="00D27228"/>
    <w:rsid w:val="00D43184"/>
    <w:rsid w:val="00D57253"/>
    <w:rsid w:val="00D607EE"/>
    <w:rsid w:val="00D65271"/>
    <w:rsid w:val="00D73924"/>
    <w:rsid w:val="00D83B54"/>
    <w:rsid w:val="00DB34F9"/>
    <w:rsid w:val="00DC18C3"/>
    <w:rsid w:val="00DF574D"/>
    <w:rsid w:val="00E023DD"/>
    <w:rsid w:val="00E1098E"/>
    <w:rsid w:val="00E87E19"/>
    <w:rsid w:val="00EA3492"/>
    <w:rsid w:val="00EE06D6"/>
    <w:rsid w:val="00EE79B6"/>
    <w:rsid w:val="00EF409B"/>
    <w:rsid w:val="00F00767"/>
    <w:rsid w:val="00F01ADE"/>
    <w:rsid w:val="00F21623"/>
    <w:rsid w:val="00F74D27"/>
    <w:rsid w:val="00FA3B1D"/>
    <w:rsid w:val="00FD48F7"/>
    <w:rsid w:val="00FD71E2"/>
    <w:rsid w:val="00FE3BE4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F0F7"/>
  <w15:docId w15:val="{EF6F3949-E686-4365-B668-605E3A8D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7EBE"/>
    <w:pPr>
      <w:spacing w:after="200" w:line="252" w:lineRule="auto"/>
    </w:pPr>
    <w:rPr>
      <w:color w:val="00000A"/>
      <w:sz w:val="22"/>
      <w:szCs w:val="2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A37EB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customStyle="1" w:styleId="Nadpis21">
    <w:name w:val="Nadpis 21"/>
    <w:basedOn w:val="Normln"/>
    <w:link w:val="Nadpis2Char"/>
    <w:uiPriority w:val="9"/>
    <w:semiHidden/>
    <w:unhideWhenUsed/>
    <w:qFormat/>
    <w:rsid w:val="00A37EB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customStyle="1" w:styleId="Nadpis31">
    <w:name w:val="Nadpis 31"/>
    <w:basedOn w:val="Normln"/>
    <w:link w:val="Nadpis3Char"/>
    <w:uiPriority w:val="9"/>
    <w:semiHidden/>
    <w:unhideWhenUsed/>
    <w:qFormat/>
    <w:rsid w:val="00A37EB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customStyle="1" w:styleId="Nadpis41">
    <w:name w:val="Nadpis 41"/>
    <w:basedOn w:val="Normln"/>
    <w:link w:val="Nadpis4Char"/>
    <w:uiPriority w:val="9"/>
    <w:semiHidden/>
    <w:unhideWhenUsed/>
    <w:qFormat/>
    <w:rsid w:val="00A37EB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customStyle="1" w:styleId="Nadpis51">
    <w:name w:val="Nadpis 51"/>
    <w:basedOn w:val="Normln"/>
    <w:link w:val="Nadpis5Char"/>
    <w:uiPriority w:val="9"/>
    <w:semiHidden/>
    <w:unhideWhenUsed/>
    <w:qFormat/>
    <w:rsid w:val="00A37EB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customStyle="1" w:styleId="Nadpis61">
    <w:name w:val="Nadpis 61"/>
    <w:basedOn w:val="Normln"/>
    <w:link w:val="Nadpis6Char"/>
    <w:uiPriority w:val="9"/>
    <w:semiHidden/>
    <w:unhideWhenUsed/>
    <w:qFormat/>
    <w:rsid w:val="00A37EBE"/>
    <w:pPr>
      <w:spacing w:after="120"/>
      <w:jc w:val="center"/>
      <w:outlineLvl w:val="5"/>
    </w:pPr>
    <w:rPr>
      <w:caps/>
      <w:color w:val="943634"/>
      <w:spacing w:val="10"/>
    </w:rPr>
  </w:style>
  <w:style w:type="paragraph" w:customStyle="1" w:styleId="Nadpis71">
    <w:name w:val="Nadpis 71"/>
    <w:basedOn w:val="Normln"/>
    <w:link w:val="Nadpis7Char"/>
    <w:uiPriority w:val="9"/>
    <w:semiHidden/>
    <w:unhideWhenUsed/>
    <w:qFormat/>
    <w:rsid w:val="00A37EB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customStyle="1" w:styleId="Nadpis81">
    <w:name w:val="Nadpis 81"/>
    <w:basedOn w:val="Normln"/>
    <w:link w:val="Nadpis8Char"/>
    <w:uiPriority w:val="9"/>
    <w:semiHidden/>
    <w:unhideWhenUsed/>
    <w:qFormat/>
    <w:rsid w:val="00A37EB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customStyle="1" w:styleId="Nadpis91">
    <w:name w:val="Nadpis 91"/>
    <w:basedOn w:val="Normln"/>
    <w:link w:val="Nadpis9Char"/>
    <w:uiPriority w:val="9"/>
    <w:semiHidden/>
    <w:unhideWhenUsed/>
    <w:qFormat/>
    <w:rsid w:val="00A37EB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1D80"/>
  </w:style>
  <w:style w:type="character" w:customStyle="1" w:styleId="ZpatChar">
    <w:name w:val="Zápatí Char"/>
    <w:basedOn w:val="Standardnpsmoodstavce"/>
    <w:link w:val="Zpat1"/>
    <w:uiPriority w:val="99"/>
    <w:qFormat/>
    <w:rsid w:val="00B71D80"/>
  </w:style>
  <w:style w:type="character" w:customStyle="1" w:styleId="TextbublinyChar">
    <w:name w:val="Text bubliny Char"/>
    <w:link w:val="Textbubliny"/>
    <w:uiPriority w:val="99"/>
    <w:semiHidden/>
    <w:qFormat/>
    <w:rsid w:val="00B71D80"/>
    <w:rPr>
      <w:rFonts w:ascii="Tahoma" w:hAnsi="Tahoma" w:cs="Tahoma"/>
      <w:sz w:val="16"/>
      <w:szCs w:val="16"/>
    </w:rPr>
  </w:style>
  <w:style w:type="character" w:customStyle="1" w:styleId="t12optionallabel">
    <w:name w:val="t12optionallabel"/>
    <w:basedOn w:val="Standardnpsmoodstavce"/>
    <w:qFormat/>
    <w:rsid w:val="00392047"/>
  </w:style>
  <w:style w:type="character" w:customStyle="1" w:styleId="Internetovodkaz">
    <w:name w:val="Internetový odkaz"/>
    <w:uiPriority w:val="99"/>
    <w:unhideWhenUsed/>
    <w:rsid w:val="00392047"/>
    <w:rPr>
      <w:color w:val="0000FF"/>
      <w:u w:val="single"/>
    </w:rPr>
  </w:style>
  <w:style w:type="character" w:customStyle="1" w:styleId="ZkladntextChar">
    <w:name w:val="Základní text Char"/>
    <w:link w:val="Zkladntext"/>
    <w:uiPriority w:val="99"/>
    <w:semiHidden/>
    <w:qFormat/>
    <w:rsid w:val="00754B51"/>
    <w:rPr>
      <w:sz w:val="22"/>
      <w:szCs w:val="22"/>
      <w:lang w:eastAsia="en-US"/>
    </w:rPr>
  </w:style>
  <w:style w:type="character" w:customStyle="1" w:styleId="displayonly">
    <w:name w:val="display_only"/>
    <w:basedOn w:val="Standardnpsmoodstavce"/>
    <w:qFormat/>
    <w:rsid w:val="00B40E3B"/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12250F"/>
    <w:rPr>
      <w:sz w:val="22"/>
      <w:szCs w:val="22"/>
      <w:lang w:eastAsia="en-US"/>
    </w:rPr>
  </w:style>
  <w:style w:type="character" w:customStyle="1" w:styleId="WW8Num5z0">
    <w:name w:val="WW8Num5z0"/>
    <w:qFormat/>
    <w:rsid w:val="00D06ECE"/>
    <w:rPr>
      <w:rFonts w:ascii="Symbol" w:hAnsi="Symbol" w:cs="Symbol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A37EB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1"/>
    <w:uiPriority w:val="9"/>
    <w:semiHidden/>
    <w:qFormat/>
    <w:rsid w:val="00A37EBE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1"/>
    <w:uiPriority w:val="9"/>
    <w:semiHidden/>
    <w:qFormat/>
    <w:rsid w:val="00A37EBE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1"/>
    <w:uiPriority w:val="9"/>
    <w:semiHidden/>
    <w:qFormat/>
    <w:rsid w:val="00A37EBE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1"/>
    <w:uiPriority w:val="9"/>
    <w:semiHidden/>
    <w:qFormat/>
    <w:rsid w:val="00A37EBE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1"/>
    <w:uiPriority w:val="9"/>
    <w:semiHidden/>
    <w:qFormat/>
    <w:rsid w:val="00A37EBE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1"/>
    <w:uiPriority w:val="9"/>
    <w:semiHidden/>
    <w:qFormat/>
    <w:rsid w:val="00A37EBE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1"/>
    <w:uiPriority w:val="9"/>
    <w:semiHidden/>
    <w:qFormat/>
    <w:rsid w:val="00A37EBE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1"/>
    <w:uiPriority w:val="9"/>
    <w:semiHidden/>
    <w:qFormat/>
    <w:rsid w:val="00A37EBE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A37EBE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A37EBE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A37EBE"/>
    <w:rPr>
      <w:b/>
      <w:bCs/>
      <w:color w:val="943634"/>
      <w:spacing w:val="5"/>
    </w:rPr>
  </w:style>
  <w:style w:type="character" w:customStyle="1" w:styleId="Zdraznn1">
    <w:name w:val="Zdůraznění1"/>
    <w:uiPriority w:val="20"/>
    <w:qFormat/>
    <w:rsid w:val="00A37EBE"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A37EBE"/>
  </w:style>
  <w:style w:type="character" w:customStyle="1" w:styleId="CittChar">
    <w:name w:val="Citát Char"/>
    <w:basedOn w:val="Standardnpsmoodstavce"/>
    <w:link w:val="Citt"/>
    <w:uiPriority w:val="29"/>
    <w:qFormat/>
    <w:rsid w:val="00A37EBE"/>
    <w:rPr>
      <w:rFonts w:eastAsia="Times New Roman" w:cs="Times New Roman"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A37EB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A37EBE"/>
    <w:rPr>
      <w:i/>
      <w:iCs/>
    </w:rPr>
  </w:style>
  <w:style w:type="character" w:styleId="Zdraznnintenzivn">
    <w:name w:val="Intense Emphasis"/>
    <w:uiPriority w:val="21"/>
    <w:qFormat/>
    <w:rsid w:val="00A37EB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A37EBE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A37EBE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A37EBE"/>
    <w:rPr>
      <w:caps/>
      <w:color w:val="622423"/>
      <w:spacing w:val="5"/>
      <w:u w:val="none" w:color="622423"/>
    </w:rPr>
  </w:style>
  <w:style w:type="character" w:customStyle="1" w:styleId="FormtovanvHTMLChar">
    <w:name w:val="Formátovaný v HTML Char"/>
    <w:basedOn w:val="Standardnpsmoodstavce"/>
    <w:link w:val="FormtovanvHTML"/>
    <w:semiHidden/>
    <w:qFormat/>
    <w:rsid w:val="002A2789"/>
    <w:rPr>
      <w:rFonts w:ascii="Consolas" w:hAnsi="Consolas" w:cs="Consolas"/>
      <w:lang w:val="en-US" w:eastAsia="en-US" w:bidi="en-US"/>
    </w:rPr>
  </w:style>
  <w:style w:type="character" w:styleId="Odkaznakoment">
    <w:name w:val="annotation reference"/>
    <w:basedOn w:val="Standardnpsmoodstavce"/>
    <w:semiHidden/>
    <w:unhideWhenUsed/>
    <w:qFormat/>
    <w:rsid w:val="0047225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472257"/>
    <w:rPr>
      <w:lang w:val="en-US" w:eastAsia="en-US" w:bidi="en-US"/>
    </w:rPr>
  </w:style>
  <w:style w:type="character" w:customStyle="1" w:styleId="PedmtkomenteChar">
    <w:name w:val="Předmět komentáře Char"/>
    <w:basedOn w:val="TextkomenteChar"/>
    <w:link w:val="Pedmtkomente"/>
    <w:semiHidden/>
    <w:qFormat/>
    <w:rsid w:val="00472257"/>
    <w:rPr>
      <w:b/>
      <w:bCs/>
      <w:lang w:val="en-US" w:eastAsia="en-US" w:bidi="en-US"/>
    </w:rPr>
  </w:style>
  <w:style w:type="character" w:customStyle="1" w:styleId="ListLabel1">
    <w:name w:val="ListLabel 1"/>
    <w:qFormat/>
    <w:rsid w:val="0070365B"/>
    <w:rPr>
      <w:b/>
    </w:rPr>
  </w:style>
  <w:style w:type="character" w:customStyle="1" w:styleId="ListLabel2">
    <w:name w:val="ListLabel 2"/>
    <w:qFormat/>
    <w:rsid w:val="0070365B"/>
    <w:rPr>
      <w:b w:val="0"/>
    </w:rPr>
  </w:style>
  <w:style w:type="character" w:customStyle="1" w:styleId="ListLabel3">
    <w:name w:val="ListLabel 3"/>
    <w:qFormat/>
    <w:rsid w:val="0070365B"/>
    <w:rPr>
      <w:rFonts w:cs="Courier New"/>
    </w:rPr>
  </w:style>
  <w:style w:type="character" w:customStyle="1" w:styleId="ListLabel4">
    <w:name w:val="ListLabel 4"/>
    <w:qFormat/>
    <w:rsid w:val="0070365B"/>
    <w:rPr>
      <w:rFonts w:cs="Courier New"/>
    </w:rPr>
  </w:style>
  <w:style w:type="character" w:customStyle="1" w:styleId="ListLabel5">
    <w:name w:val="ListLabel 5"/>
    <w:qFormat/>
    <w:rsid w:val="0070365B"/>
    <w:rPr>
      <w:rFonts w:cs="Courier New"/>
    </w:rPr>
  </w:style>
  <w:style w:type="character" w:customStyle="1" w:styleId="ListLabel6">
    <w:name w:val="ListLabel 6"/>
    <w:qFormat/>
    <w:rsid w:val="0070365B"/>
    <w:rPr>
      <w:rFonts w:cs="Times New Roman"/>
    </w:rPr>
  </w:style>
  <w:style w:type="character" w:customStyle="1" w:styleId="ListLabel7">
    <w:name w:val="ListLabel 7"/>
    <w:qFormat/>
    <w:rsid w:val="0070365B"/>
    <w:rPr>
      <w:rFonts w:cs="Times New Roman"/>
    </w:rPr>
  </w:style>
  <w:style w:type="character" w:customStyle="1" w:styleId="ListLabel8">
    <w:name w:val="ListLabel 8"/>
    <w:qFormat/>
    <w:rsid w:val="0070365B"/>
    <w:rPr>
      <w:rFonts w:cs="Times New Roman"/>
    </w:rPr>
  </w:style>
  <w:style w:type="character" w:customStyle="1" w:styleId="ListLabel9">
    <w:name w:val="ListLabel 9"/>
    <w:qFormat/>
    <w:rsid w:val="0070365B"/>
    <w:rPr>
      <w:rFonts w:cs="Times New Roman"/>
    </w:rPr>
  </w:style>
  <w:style w:type="character" w:customStyle="1" w:styleId="ListLabel10">
    <w:name w:val="ListLabel 10"/>
    <w:qFormat/>
    <w:rsid w:val="0070365B"/>
    <w:rPr>
      <w:rFonts w:cs="Times New Roman"/>
    </w:rPr>
  </w:style>
  <w:style w:type="character" w:customStyle="1" w:styleId="ListLabel11">
    <w:name w:val="ListLabel 11"/>
    <w:qFormat/>
    <w:rsid w:val="0070365B"/>
    <w:rPr>
      <w:rFonts w:cs="Times New Roman"/>
    </w:rPr>
  </w:style>
  <w:style w:type="character" w:customStyle="1" w:styleId="ListLabel12">
    <w:name w:val="ListLabel 12"/>
    <w:qFormat/>
    <w:rsid w:val="0070365B"/>
    <w:rPr>
      <w:rFonts w:cs="Times New Roman"/>
    </w:rPr>
  </w:style>
  <w:style w:type="character" w:customStyle="1" w:styleId="ListLabel13">
    <w:name w:val="ListLabel 13"/>
    <w:qFormat/>
    <w:rsid w:val="0070365B"/>
    <w:rPr>
      <w:rFonts w:cs="Times New Roman"/>
    </w:rPr>
  </w:style>
  <w:style w:type="character" w:customStyle="1" w:styleId="ListLabel14">
    <w:name w:val="ListLabel 14"/>
    <w:qFormat/>
    <w:rsid w:val="0070365B"/>
    <w:rPr>
      <w:rFonts w:cs="Courier New"/>
    </w:rPr>
  </w:style>
  <w:style w:type="character" w:customStyle="1" w:styleId="ListLabel15">
    <w:name w:val="ListLabel 15"/>
    <w:qFormat/>
    <w:rsid w:val="0070365B"/>
    <w:rPr>
      <w:rFonts w:cs="Courier New"/>
    </w:rPr>
  </w:style>
  <w:style w:type="character" w:customStyle="1" w:styleId="ListLabel16">
    <w:name w:val="ListLabel 16"/>
    <w:qFormat/>
    <w:rsid w:val="0070365B"/>
    <w:rPr>
      <w:rFonts w:cs="Courier New"/>
    </w:rPr>
  </w:style>
  <w:style w:type="character" w:customStyle="1" w:styleId="ListLabel17">
    <w:name w:val="ListLabel 17"/>
    <w:qFormat/>
    <w:rsid w:val="0070365B"/>
    <w:rPr>
      <w:rFonts w:cs="Courier New"/>
    </w:rPr>
  </w:style>
  <w:style w:type="character" w:customStyle="1" w:styleId="ListLabel18">
    <w:name w:val="ListLabel 18"/>
    <w:qFormat/>
    <w:rsid w:val="0070365B"/>
    <w:rPr>
      <w:rFonts w:cs="Courier New"/>
    </w:rPr>
  </w:style>
  <w:style w:type="character" w:customStyle="1" w:styleId="ListLabel19">
    <w:name w:val="ListLabel 19"/>
    <w:qFormat/>
    <w:rsid w:val="0070365B"/>
    <w:rPr>
      <w:rFonts w:cs="Courier New"/>
    </w:rPr>
  </w:style>
  <w:style w:type="character" w:customStyle="1" w:styleId="ListLabel20">
    <w:name w:val="ListLabel 20"/>
    <w:qFormat/>
    <w:rsid w:val="0070365B"/>
    <w:rPr>
      <w:rFonts w:cs="Courier New"/>
    </w:rPr>
  </w:style>
  <w:style w:type="character" w:customStyle="1" w:styleId="ListLabel21">
    <w:name w:val="ListLabel 21"/>
    <w:qFormat/>
    <w:rsid w:val="0070365B"/>
    <w:rPr>
      <w:rFonts w:cs="Courier New"/>
    </w:rPr>
  </w:style>
  <w:style w:type="character" w:customStyle="1" w:styleId="ListLabel22">
    <w:name w:val="ListLabel 22"/>
    <w:qFormat/>
    <w:rsid w:val="0070365B"/>
    <w:rPr>
      <w:rFonts w:cs="Courier New"/>
    </w:rPr>
  </w:style>
  <w:style w:type="character" w:customStyle="1" w:styleId="ListLabel23">
    <w:name w:val="ListLabel 23"/>
    <w:qFormat/>
    <w:rsid w:val="0070365B"/>
    <w:rPr>
      <w:rFonts w:cs="Courier New"/>
    </w:rPr>
  </w:style>
  <w:style w:type="character" w:customStyle="1" w:styleId="ListLabel24">
    <w:name w:val="ListLabel 24"/>
    <w:qFormat/>
    <w:rsid w:val="0070365B"/>
    <w:rPr>
      <w:rFonts w:cs="Courier New"/>
    </w:rPr>
  </w:style>
  <w:style w:type="character" w:customStyle="1" w:styleId="ListLabel25">
    <w:name w:val="ListLabel 25"/>
    <w:qFormat/>
    <w:rsid w:val="0070365B"/>
    <w:rPr>
      <w:rFonts w:cs="Courier New"/>
    </w:rPr>
  </w:style>
  <w:style w:type="character" w:customStyle="1" w:styleId="ListLabel26">
    <w:name w:val="ListLabel 26"/>
    <w:qFormat/>
    <w:rsid w:val="0070365B"/>
    <w:rPr>
      <w:b/>
    </w:rPr>
  </w:style>
  <w:style w:type="character" w:customStyle="1" w:styleId="ListLabel27">
    <w:name w:val="ListLabel 27"/>
    <w:qFormat/>
    <w:rsid w:val="0070365B"/>
    <w:rPr>
      <w:b w:val="0"/>
    </w:rPr>
  </w:style>
  <w:style w:type="character" w:customStyle="1" w:styleId="ListLabel28">
    <w:name w:val="ListLabel 28"/>
    <w:qFormat/>
    <w:rsid w:val="0070365B"/>
    <w:rPr>
      <w:rFonts w:cs="Symbol"/>
    </w:rPr>
  </w:style>
  <w:style w:type="character" w:customStyle="1" w:styleId="ListLabel29">
    <w:name w:val="ListLabel 29"/>
    <w:qFormat/>
    <w:rsid w:val="0070365B"/>
    <w:rPr>
      <w:rFonts w:cs="Courier New"/>
    </w:rPr>
  </w:style>
  <w:style w:type="character" w:customStyle="1" w:styleId="ListLabel30">
    <w:name w:val="ListLabel 30"/>
    <w:qFormat/>
    <w:rsid w:val="0070365B"/>
    <w:rPr>
      <w:rFonts w:cs="Wingdings"/>
    </w:rPr>
  </w:style>
  <w:style w:type="character" w:customStyle="1" w:styleId="ListLabel31">
    <w:name w:val="ListLabel 31"/>
    <w:qFormat/>
    <w:rsid w:val="0070365B"/>
    <w:rPr>
      <w:rFonts w:cs="Symbol"/>
    </w:rPr>
  </w:style>
  <w:style w:type="character" w:customStyle="1" w:styleId="ListLabel32">
    <w:name w:val="ListLabel 32"/>
    <w:qFormat/>
    <w:rsid w:val="0070365B"/>
    <w:rPr>
      <w:rFonts w:cs="Courier New"/>
    </w:rPr>
  </w:style>
  <w:style w:type="character" w:customStyle="1" w:styleId="ListLabel33">
    <w:name w:val="ListLabel 33"/>
    <w:qFormat/>
    <w:rsid w:val="0070365B"/>
    <w:rPr>
      <w:rFonts w:cs="Wingdings"/>
    </w:rPr>
  </w:style>
  <w:style w:type="character" w:customStyle="1" w:styleId="ListLabel34">
    <w:name w:val="ListLabel 34"/>
    <w:qFormat/>
    <w:rsid w:val="0070365B"/>
    <w:rPr>
      <w:rFonts w:cs="Symbol"/>
    </w:rPr>
  </w:style>
  <w:style w:type="character" w:customStyle="1" w:styleId="ListLabel35">
    <w:name w:val="ListLabel 35"/>
    <w:qFormat/>
    <w:rsid w:val="0070365B"/>
    <w:rPr>
      <w:rFonts w:cs="Courier New"/>
    </w:rPr>
  </w:style>
  <w:style w:type="character" w:customStyle="1" w:styleId="ListLabel36">
    <w:name w:val="ListLabel 36"/>
    <w:qFormat/>
    <w:rsid w:val="0070365B"/>
    <w:rPr>
      <w:rFonts w:cs="Wingdings"/>
    </w:rPr>
  </w:style>
  <w:style w:type="paragraph" w:customStyle="1" w:styleId="Nadpis">
    <w:name w:val="Nadpis"/>
    <w:basedOn w:val="Normln"/>
    <w:next w:val="Zkladntext"/>
    <w:qFormat/>
    <w:rsid w:val="007036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54B51"/>
    <w:pPr>
      <w:spacing w:after="120"/>
    </w:pPr>
    <w:rPr>
      <w:lang w:bidi="ar-SA"/>
    </w:rPr>
  </w:style>
  <w:style w:type="paragraph" w:styleId="Seznam">
    <w:name w:val="List"/>
    <w:basedOn w:val="Zkladntext"/>
    <w:rsid w:val="0070365B"/>
    <w:rPr>
      <w:rFonts w:cs="Arial"/>
    </w:rPr>
  </w:style>
  <w:style w:type="paragraph" w:customStyle="1" w:styleId="Titulek1">
    <w:name w:val="Titulek1"/>
    <w:basedOn w:val="Normln"/>
    <w:qFormat/>
    <w:rsid w:val="007036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0365B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A37EBE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unhideWhenUsed/>
    <w:rsid w:val="00B71D8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rsid w:val="00B71D8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71D8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paragraph" w:customStyle="1" w:styleId="Odkraje">
    <w:name w:val="Od kraje"/>
    <w:basedOn w:val="Zkladntext"/>
    <w:qFormat/>
    <w:rsid w:val="00754B51"/>
    <w:pPr>
      <w:overflowPunct w:val="0"/>
      <w:spacing w:before="120" w:after="0" w:line="240" w:lineRule="auto"/>
      <w:jc w:val="both"/>
      <w:textAlignment w:val="baseline"/>
    </w:pPr>
    <w:rPr>
      <w:rFonts w:ascii="Times New Roman" w:hAnsi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qFormat/>
    <w:rsid w:val="000D5D92"/>
    <w:pPr>
      <w:spacing w:after="120" w:line="480" w:lineRule="auto"/>
      <w:ind w:left="283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250F"/>
    <w:pPr>
      <w:spacing w:after="120"/>
      <w:ind w:left="283"/>
    </w:pPr>
    <w:rPr>
      <w:lang w:bidi="ar-SA"/>
    </w:rPr>
  </w:style>
  <w:style w:type="paragraph" w:customStyle="1" w:styleId="normalni">
    <w:name w:val="normalni"/>
    <w:basedOn w:val="Normln"/>
    <w:qFormat/>
    <w:rsid w:val="0023547B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uiPriority w:val="35"/>
    <w:semiHidden/>
    <w:unhideWhenUsed/>
    <w:qFormat/>
    <w:rsid w:val="00A37EBE"/>
    <w:rPr>
      <w:caps/>
      <w:spacing w:val="10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A37EB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link w:val="PodnadpisChar"/>
    <w:uiPriority w:val="11"/>
    <w:qFormat/>
    <w:rsid w:val="00A37EBE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Bezmezer">
    <w:name w:val="No Spacing"/>
    <w:basedOn w:val="Normln"/>
    <w:link w:val="BezmezerChar"/>
    <w:uiPriority w:val="1"/>
    <w:qFormat/>
    <w:rsid w:val="00A37EBE"/>
    <w:pPr>
      <w:spacing w:after="0" w:line="240" w:lineRule="auto"/>
    </w:pPr>
  </w:style>
  <w:style w:type="paragraph" w:styleId="Citt">
    <w:name w:val="Quote"/>
    <w:basedOn w:val="Normln"/>
    <w:link w:val="CittChar"/>
    <w:uiPriority w:val="29"/>
    <w:qFormat/>
    <w:rsid w:val="00A37EBE"/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A37EB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Nadpisobsahu">
    <w:name w:val="TOC Heading"/>
    <w:basedOn w:val="Nadpis11"/>
    <w:uiPriority w:val="39"/>
    <w:semiHidden/>
    <w:unhideWhenUsed/>
    <w:qFormat/>
    <w:rsid w:val="00A37EBE"/>
  </w:style>
  <w:style w:type="paragraph" w:styleId="FormtovanvHTML">
    <w:name w:val="HTML Preformatted"/>
    <w:basedOn w:val="Normln"/>
    <w:link w:val="FormtovanvHTMLChar"/>
    <w:semiHidden/>
    <w:unhideWhenUsed/>
    <w:qFormat/>
    <w:rsid w:val="002A2789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Textkomente">
    <w:name w:val="annotation text"/>
    <w:basedOn w:val="Normln"/>
    <w:link w:val="TextkomenteChar"/>
    <w:semiHidden/>
    <w:unhideWhenUsed/>
    <w:qFormat/>
    <w:rsid w:val="0047225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472257"/>
    <w:rPr>
      <w:b/>
      <w:bCs/>
    </w:rPr>
  </w:style>
  <w:style w:type="paragraph" w:styleId="Zhlav">
    <w:name w:val="header"/>
    <w:basedOn w:val="Normln"/>
    <w:link w:val="ZhlavChar1"/>
    <w:uiPriority w:val="99"/>
    <w:unhideWhenUsed/>
    <w:rsid w:val="004C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semiHidden/>
    <w:rsid w:val="004C3BCF"/>
    <w:rPr>
      <w:color w:val="00000A"/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1"/>
    <w:unhideWhenUsed/>
    <w:rsid w:val="004C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rsid w:val="004C3BCF"/>
    <w:rPr>
      <w:color w:val="00000A"/>
      <w:sz w:val="22"/>
      <w:szCs w:val="22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DF574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5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dlar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mira_infl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dlar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6786-E9A1-460A-9548-6623A8E4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2090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B Í D K A   –   N Á V R H   S M L O U V Y   O   D Í L O</vt:lpstr>
    </vt:vector>
  </TitlesOfParts>
  <Company>ŠINDLAR s.r.o.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B Í D K A   –   N Á V R H   S M L O U V Y   O   D Í L O</dc:title>
  <dc:creator>stst</dc:creator>
  <cp:lastModifiedBy>Michaela Malá</cp:lastModifiedBy>
  <cp:revision>5</cp:revision>
  <cp:lastPrinted>2022-08-08T14:24:00Z</cp:lastPrinted>
  <dcterms:created xsi:type="dcterms:W3CDTF">2022-08-08T14:35:00Z</dcterms:created>
  <dcterms:modified xsi:type="dcterms:W3CDTF">2022-09-07T06:53:00Z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ŠINDLAR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